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9FA" w:rsidRPr="00A003FC" w:rsidRDefault="004479FA" w:rsidP="00A306C0">
      <w:pPr>
        <w:tabs>
          <w:tab w:val="right" w:pos="9638"/>
        </w:tabs>
        <w:rPr>
          <w:b/>
          <w:sz w:val="24"/>
          <w:szCs w:val="24"/>
          <w:lang w:val="it-IT"/>
        </w:rPr>
      </w:pPr>
      <w:r w:rsidRPr="0064550A">
        <w:rPr>
          <w:rFonts w:cs="Arial"/>
          <w:b/>
          <w:sz w:val="24"/>
          <w:lang w:val="it-IT"/>
        </w:rPr>
        <w:t>3GPP TSG-SA3LI</w:t>
      </w:r>
      <w:r w:rsidR="005A37BC">
        <w:rPr>
          <w:rFonts w:cs="Arial"/>
          <w:b/>
          <w:sz w:val="24"/>
          <w:lang w:val="it-IT"/>
        </w:rPr>
        <w:t xml:space="preserve"> – Meeting #59</w:t>
      </w:r>
      <w:r w:rsidRPr="0064550A">
        <w:rPr>
          <w:rFonts w:cs="Arial"/>
          <w:b/>
          <w:sz w:val="24"/>
          <w:lang w:val="it-IT"/>
        </w:rPr>
        <w:t xml:space="preserve">, </w:t>
      </w:r>
      <w:r w:rsidR="006415E3">
        <w:rPr>
          <w:b/>
          <w:sz w:val="24"/>
          <w:szCs w:val="24"/>
          <w:lang w:val="it-IT"/>
        </w:rPr>
        <w:tab/>
        <w:t>S3i150</w:t>
      </w:r>
      <w:r w:rsidR="005A37BC">
        <w:rPr>
          <w:b/>
          <w:sz w:val="24"/>
          <w:szCs w:val="24"/>
          <w:lang w:val="it-IT"/>
        </w:rPr>
        <w:t>276</w:t>
      </w:r>
      <w:bookmarkStart w:id="0" w:name="_GoBack"/>
      <w:bookmarkEnd w:id="0"/>
    </w:p>
    <w:p w:rsidR="004479FA" w:rsidRPr="005A37BC" w:rsidRDefault="005A37BC" w:rsidP="005A37BC">
      <w:pPr>
        <w:pBdr>
          <w:bottom w:val="single" w:sz="4" w:space="1" w:color="auto"/>
        </w:pBdr>
        <w:tabs>
          <w:tab w:val="right" w:pos="9638"/>
        </w:tabs>
        <w:jc w:val="right"/>
        <w:rPr>
          <w:i/>
          <w:sz w:val="24"/>
          <w:szCs w:val="24"/>
          <w:lang w:val="en-US"/>
        </w:rPr>
      </w:pPr>
      <w:r>
        <w:rPr>
          <w:i/>
          <w:sz w:val="24"/>
          <w:szCs w:val="24"/>
          <w:lang w:val="en-US"/>
        </w:rPr>
        <w:t xml:space="preserve">Resubmitted </w:t>
      </w:r>
      <w:r>
        <w:rPr>
          <w:b/>
          <w:sz w:val="24"/>
          <w:szCs w:val="24"/>
          <w:lang w:val="it-IT"/>
        </w:rPr>
        <w:t>S3i150182</w:t>
      </w:r>
    </w:p>
    <w:p w:rsidR="004479FA" w:rsidRPr="007D5AF4" w:rsidRDefault="004479FA" w:rsidP="00A306C0">
      <w:pPr>
        <w:rPr>
          <w:lang w:val="en-US"/>
        </w:rPr>
      </w:pPr>
    </w:p>
    <w:p w:rsidR="004479FA" w:rsidRPr="007D5AF4" w:rsidRDefault="004479FA" w:rsidP="003B5E51">
      <w:pPr>
        <w:ind w:left="2127" w:hanging="2127"/>
        <w:rPr>
          <w:b/>
          <w:lang w:val="en-US"/>
        </w:rPr>
      </w:pPr>
      <w:r w:rsidRPr="007D5AF4">
        <w:rPr>
          <w:b/>
          <w:lang w:val="en-US"/>
        </w:rPr>
        <w:t>Source:</w:t>
      </w:r>
      <w:r w:rsidRPr="007D5AF4">
        <w:rPr>
          <w:b/>
          <w:lang w:val="en-US"/>
        </w:rPr>
        <w:tab/>
      </w:r>
      <w:r>
        <w:rPr>
          <w:b/>
          <w:lang w:val="en-US"/>
        </w:rPr>
        <w:t>Rogers</w:t>
      </w:r>
      <w:r w:rsidR="00AD1569">
        <w:rPr>
          <w:b/>
          <w:lang w:val="en-US"/>
        </w:rPr>
        <w:t xml:space="preserve"> Communications</w:t>
      </w:r>
    </w:p>
    <w:p w:rsidR="004479FA" w:rsidRPr="007D5AF4" w:rsidRDefault="004479FA" w:rsidP="00A306C0">
      <w:pPr>
        <w:ind w:left="2127" w:hanging="2127"/>
        <w:rPr>
          <w:b/>
          <w:lang w:val="en-US"/>
        </w:rPr>
      </w:pPr>
      <w:r w:rsidRPr="007D5AF4">
        <w:rPr>
          <w:b/>
          <w:lang w:val="en-US"/>
        </w:rPr>
        <w:t>Title:</w:t>
      </w:r>
      <w:r w:rsidRPr="007D5AF4">
        <w:rPr>
          <w:b/>
          <w:lang w:val="en-US"/>
        </w:rPr>
        <w:tab/>
      </w:r>
      <w:r w:rsidR="00600CFA">
        <w:rPr>
          <w:b/>
          <w:lang w:val="en-US"/>
        </w:rPr>
        <w:t>Location Service</w:t>
      </w:r>
    </w:p>
    <w:p w:rsidR="004479FA" w:rsidRPr="007D5AF4" w:rsidRDefault="004479FA" w:rsidP="003E5F00">
      <w:pPr>
        <w:ind w:left="2127" w:hanging="2127"/>
        <w:rPr>
          <w:b/>
          <w:lang w:val="en-US"/>
        </w:rPr>
      </w:pPr>
      <w:r w:rsidRPr="007D5AF4">
        <w:rPr>
          <w:b/>
          <w:lang w:val="en-US"/>
        </w:rPr>
        <w:t>Docum</w:t>
      </w:r>
      <w:r>
        <w:rPr>
          <w:b/>
          <w:lang w:val="en-US"/>
        </w:rPr>
        <w:t>ent for:</w:t>
      </w:r>
      <w:r>
        <w:rPr>
          <w:b/>
          <w:lang w:val="en-US"/>
        </w:rPr>
        <w:tab/>
        <w:t>Discussion and decision</w:t>
      </w:r>
    </w:p>
    <w:p w:rsidR="004479FA" w:rsidRPr="007D5AF4" w:rsidRDefault="004479FA" w:rsidP="0007194F">
      <w:pPr>
        <w:ind w:left="2127" w:hanging="2127"/>
        <w:rPr>
          <w:b/>
          <w:lang w:val="en-US"/>
        </w:rPr>
      </w:pPr>
      <w:r w:rsidRPr="007D5AF4">
        <w:rPr>
          <w:b/>
          <w:lang w:val="en-US"/>
        </w:rPr>
        <w:t>Agenda Item:</w:t>
      </w:r>
      <w:r w:rsidRPr="007D5AF4">
        <w:rPr>
          <w:b/>
          <w:lang w:val="en-US"/>
        </w:rPr>
        <w:tab/>
      </w:r>
      <w:r w:rsidR="006415E3">
        <w:rPr>
          <w:b/>
          <w:lang w:val="en-US"/>
        </w:rPr>
        <w:t>10</w:t>
      </w:r>
    </w:p>
    <w:p w:rsidR="004479FA" w:rsidRDefault="00AD1569" w:rsidP="00A02FCA">
      <w:pPr>
        <w:pBdr>
          <w:bottom w:val="single" w:sz="4" w:space="1" w:color="auto"/>
        </w:pBdr>
        <w:ind w:left="2127" w:hanging="2127"/>
        <w:rPr>
          <w:b/>
          <w:lang w:val="en-US"/>
        </w:rPr>
      </w:pPr>
      <w:r>
        <w:rPr>
          <w:b/>
          <w:lang w:val="en-US"/>
        </w:rPr>
        <w:t>Work Item / Release:</w:t>
      </w:r>
      <w:r>
        <w:rPr>
          <w:b/>
          <w:lang w:val="en-US"/>
        </w:rPr>
        <w:tab/>
        <w:t>LI Rel-1x</w:t>
      </w:r>
    </w:p>
    <w:p w:rsidR="004479FA" w:rsidRPr="005D1BC6" w:rsidRDefault="004479FA" w:rsidP="009F5082">
      <w:pPr>
        <w:pBdr>
          <w:bottom w:val="single" w:sz="4" w:space="1" w:color="auto"/>
        </w:pBdr>
        <w:ind w:left="2127" w:hanging="2127"/>
        <w:rPr>
          <w:b/>
          <w:lang w:val="it-IT"/>
        </w:rPr>
      </w:pPr>
      <w:r>
        <w:rPr>
          <w:b/>
        </w:rPr>
        <w:t>Contact Information:</w:t>
      </w:r>
      <w:r>
        <w:rPr>
          <w:b/>
        </w:rPr>
        <w:tab/>
      </w:r>
      <w:r w:rsidRPr="005D1BC6">
        <w:rPr>
          <w:b/>
          <w:lang w:val="it-IT"/>
        </w:rPr>
        <w:t>Ed O’Leary (</w:t>
      </w:r>
      <w:r w:rsidR="001E18FA">
        <w:fldChar w:fldCharType="begin"/>
      </w:r>
      <w:r w:rsidR="001E18FA">
        <w:instrText xml:space="preserve"> HYPERLINK "mailto:ed.oleary@rci.rogers.com" </w:instrText>
      </w:r>
      <w:r w:rsidR="001E18FA">
        <w:fldChar w:fldCharType="separate"/>
      </w:r>
      <w:r w:rsidRPr="005D1BC6">
        <w:rPr>
          <w:rStyle w:val="Hyperlink"/>
          <w:b/>
          <w:lang w:val="it-IT"/>
        </w:rPr>
        <w:t>ed.oleary@rci.rogers.com</w:t>
      </w:r>
      <w:r w:rsidR="001E18FA">
        <w:rPr>
          <w:rStyle w:val="Hyperlink"/>
          <w:b/>
          <w:lang w:val="it-IT"/>
        </w:rPr>
        <w:fldChar w:fldCharType="end"/>
      </w:r>
      <w:r w:rsidRPr="005D1BC6">
        <w:rPr>
          <w:b/>
          <w:lang w:val="it-IT"/>
        </w:rPr>
        <w:t xml:space="preserve">) </w:t>
      </w:r>
    </w:p>
    <w:p w:rsidR="004479FA" w:rsidRDefault="004479FA" w:rsidP="002B138D">
      <w:pPr>
        <w:pStyle w:val="Heading2"/>
        <w:numPr>
          <w:ilvl w:val="0"/>
          <w:numId w:val="32"/>
        </w:numPr>
      </w:pPr>
      <w:r w:rsidRPr="002B138D">
        <w:rPr>
          <w:rStyle w:val="Strong"/>
        </w:rPr>
        <w:t>Introduction</w:t>
      </w:r>
    </w:p>
    <w:p w:rsidR="00BB719A" w:rsidRDefault="00A965E2" w:rsidP="002B138D">
      <w:r>
        <w:t>This contribution</w:t>
      </w:r>
      <w:r w:rsidR="00BB719A">
        <w:t xml:space="preserve"> discusses location service</w:t>
      </w:r>
      <w:r w:rsidR="00F127FA">
        <w:t>s</w:t>
      </w:r>
      <w:r w:rsidR="00BB719A">
        <w:t xml:space="preserve"> used by operators to provide lawful access </w:t>
      </w:r>
      <w:r w:rsidR="00F127FA">
        <w:t xml:space="preserve">location </w:t>
      </w:r>
      <w:r w:rsidR="00BB719A">
        <w:t>service</w:t>
      </w:r>
      <w:r w:rsidR="00F127FA">
        <w:t xml:space="preserve"> details</w:t>
      </w:r>
      <w:r w:rsidR="00BB719A">
        <w:t xml:space="preserve"> to LEA.</w:t>
      </w:r>
    </w:p>
    <w:p w:rsidR="00BB719A" w:rsidRDefault="00BB719A" w:rsidP="002B138D">
      <w:r>
        <w:t>It the author</w:t>
      </w:r>
      <w:r w:rsidR="00F127FA">
        <w:t xml:space="preserve">’s </w:t>
      </w:r>
      <w:r>
        <w:t>opinion that reference</w:t>
      </w:r>
      <w:r w:rsidR="00F127FA">
        <w:t>s</w:t>
      </w:r>
      <w:r>
        <w:t xml:space="preserve"> in 22.071 and 23.271 that describe LCS and </w:t>
      </w:r>
      <w:r w:rsidR="00F127FA">
        <w:t xml:space="preserve">associated </w:t>
      </w:r>
      <w:r>
        <w:t xml:space="preserve">services </w:t>
      </w:r>
      <w:r w:rsidR="00F127FA">
        <w:t xml:space="preserve">that </w:t>
      </w:r>
      <w:r>
        <w:t xml:space="preserve">it provides to the </w:t>
      </w:r>
      <w:r w:rsidR="009C7876">
        <w:t>various</w:t>
      </w:r>
      <w:r>
        <w:t xml:space="preserve"> clients does not provide enough guidance to vendors for consistent Lawful access service</w:t>
      </w:r>
      <w:r w:rsidR="00F127FA">
        <w:t>s</w:t>
      </w:r>
      <w:r>
        <w:t xml:space="preserve"> delivered to LEA.</w:t>
      </w:r>
    </w:p>
    <w:p w:rsidR="004479FA" w:rsidRDefault="00BB719A" w:rsidP="002B138D">
      <w:r>
        <w:t>T</w:t>
      </w:r>
      <w:r w:rsidR="009C7876">
        <w:t>his</w:t>
      </w:r>
      <w:r>
        <w:t xml:space="preserve"> document looks at 33.106, 33.107, in relationship to 22.071 and 22.271 and looks at areas that </w:t>
      </w:r>
      <w:r w:rsidR="00F127FA">
        <w:t>may</w:t>
      </w:r>
      <w:r>
        <w:t xml:space="preserve"> require clarification when these services are used for Lawful Access.</w:t>
      </w:r>
    </w:p>
    <w:p w:rsidR="00BB719A" w:rsidRDefault="00F127FA" w:rsidP="002B138D">
      <w:r>
        <w:t>This</w:t>
      </w:r>
      <w:r w:rsidR="00BB719A">
        <w:t xml:space="preserve"> document then considers the merit</w:t>
      </w:r>
      <w:r>
        <w:t>s</w:t>
      </w:r>
      <w:r w:rsidR="00BB719A">
        <w:t xml:space="preserve"> of adding text to 33.106, and or 33.107 to help readers of these documents </w:t>
      </w:r>
      <w:r>
        <w:t xml:space="preserve">and </w:t>
      </w:r>
      <w:r w:rsidR="00BB719A">
        <w:t>22.071 and 23.271 when considering implementations of location clients used by Lawful access services</w:t>
      </w:r>
    </w:p>
    <w:p w:rsidR="00BB719A" w:rsidRPr="002B138D" w:rsidRDefault="00BB719A" w:rsidP="002B138D"/>
    <w:p w:rsidR="004D0593" w:rsidRDefault="00BB719A" w:rsidP="004D0593">
      <w:pPr>
        <w:pStyle w:val="Heading2"/>
        <w:numPr>
          <w:ilvl w:val="0"/>
          <w:numId w:val="32"/>
        </w:numPr>
        <w:rPr>
          <w:rStyle w:val="Strong"/>
        </w:rPr>
      </w:pPr>
      <w:bookmarkStart w:id="1" w:name="_Toc466352960"/>
      <w:bookmarkStart w:id="2" w:name="_Toc472222527"/>
      <w:bookmarkStart w:id="3" w:name="_Toc327876244"/>
      <w:r>
        <w:rPr>
          <w:rStyle w:val="Strong"/>
        </w:rPr>
        <w:t>Discussion</w:t>
      </w:r>
    </w:p>
    <w:p w:rsidR="00BB719A" w:rsidRDefault="00603515" w:rsidP="00BB719A">
      <w:pPr>
        <w:rPr>
          <w:lang w:eastAsia="en-US"/>
        </w:rPr>
      </w:pPr>
      <w:r>
        <w:rPr>
          <w:lang w:eastAsia="en-US"/>
        </w:rPr>
        <w:t>The LCS documents, 22.071 and 23.271 mention L</w:t>
      </w:r>
      <w:r w:rsidR="00F127FA">
        <w:rPr>
          <w:lang w:eastAsia="en-US"/>
        </w:rPr>
        <w:t>awful access as a service that c</w:t>
      </w:r>
      <w:r>
        <w:rPr>
          <w:lang w:eastAsia="en-US"/>
        </w:rPr>
        <w:t>ould use Location</w:t>
      </w:r>
      <w:r w:rsidR="00F127FA">
        <w:rPr>
          <w:lang w:eastAsia="en-US"/>
        </w:rPr>
        <w:t xml:space="preserve"> Services</w:t>
      </w:r>
      <w:r>
        <w:rPr>
          <w:lang w:eastAsia="en-US"/>
        </w:rPr>
        <w:t xml:space="preserve"> and provide</w:t>
      </w:r>
      <w:r w:rsidR="0052489E">
        <w:rPr>
          <w:lang w:eastAsia="en-US"/>
        </w:rPr>
        <w:t>s</w:t>
      </w:r>
      <w:r>
        <w:rPr>
          <w:lang w:eastAsia="en-US"/>
        </w:rPr>
        <w:t xml:space="preserve"> hints as to how that might occur, however they do not provide sufficient information.</w:t>
      </w:r>
    </w:p>
    <w:p w:rsidR="00603515" w:rsidRDefault="00603515" w:rsidP="00BB719A">
      <w:pPr>
        <w:rPr>
          <w:lang w:eastAsia="en-US"/>
        </w:rPr>
      </w:pPr>
      <w:r>
        <w:rPr>
          <w:lang w:eastAsia="en-US"/>
        </w:rPr>
        <w:t xml:space="preserve">Specifically, in </w:t>
      </w:r>
      <w:r w:rsidR="00E044DF">
        <w:rPr>
          <w:lang w:eastAsia="en-US"/>
        </w:rPr>
        <w:t>these documents</w:t>
      </w:r>
      <w:r>
        <w:rPr>
          <w:lang w:eastAsia="en-US"/>
        </w:rPr>
        <w:t xml:space="preserve"> they do not address well the locating </w:t>
      </w:r>
      <w:r w:rsidR="0052489E">
        <w:rPr>
          <w:lang w:eastAsia="en-US"/>
        </w:rPr>
        <w:t xml:space="preserve">of </w:t>
      </w:r>
      <w:r>
        <w:rPr>
          <w:lang w:eastAsia="en-US"/>
        </w:rPr>
        <w:t xml:space="preserve">roamers.  Roamers may be domestic roamers, </w:t>
      </w:r>
      <w:proofErr w:type="spellStart"/>
      <w:r>
        <w:rPr>
          <w:lang w:eastAsia="en-US"/>
        </w:rPr>
        <w:t>ie</w:t>
      </w:r>
      <w:proofErr w:type="spellEnd"/>
      <w:r>
        <w:rPr>
          <w:lang w:eastAsia="en-US"/>
        </w:rPr>
        <w:t xml:space="preserve"> MVNO or wholesalers in the country, or international roamers.  </w:t>
      </w:r>
      <w:r w:rsidR="00E044DF">
        <w:rPr>
          <w:lang w:eastAsia="en-US"/>
        </w:rPr>
        <w:t>Section 5.1.2 of 33</w:t>
      </w:r>
      <w:r w:rsidR="009C7876">
        <w:rPr>
          <w:lang w:eastAsia="en-US"/>
        </w:rPr>
        <w:t>.</w:t>
      </w:r>
      <w:r w:rsidR="00E044DF">
        <w:rPr>
          <w:lang w:eastAsia="en-US"/>
        </w:rPr>
        <w:t>106 address</w:t>
      </w:r>
      <w:r w:rsidR="00F127FA">
        <w:rPr>
          <w:lang w:eastAsia="en-US"/>
        </w:rPr>
        <w:t>es</w:t>
      </w:r>
      <w:r w:rsidR="00E044DF">
        <w:rPr>
          <w:lang w:eastAsia="en-US"/>
        </w:rPr>
        <w:t xml:space="preserve"> the target as any user equipment using the network. </w:t>
      </w:r>
    </w:p>
    <w:p w:rsidR="00E044DF" w:rsidRDefault="00E044DF" w:rsidP="00BB719A">
      <w:pPr>
        <w:rPr>
          <w:lang w:eastAsia="en-US"/>
        </w:rPr>
      </w:pPr>
      <w:r>
        <w:rPr>
          <w:lang w:eastAsia="en-US"/>
        </w:rPr>
        <w:t>Additionally these document</w:t>
      </w:r>
      <w:r w:rsidR="009C7876">
        <w:rPr>
          <w:lang w:eastAsia="en-US"/>
        </w:rPr>
        <w:t>s</w:t>
      </w:r>
      <w:r>
        <w:rPr>
          <w:lang w:eastAsia="en-US"/>
        </w:rPr>
        <w:t xml:space="preserve"> indicate that Lawful access is out of scope of these document</w:t>
      </w:r>
      <w:r w:rsidR="009C7876">
        <w:rPr>
          <w:lang w:eastAsia="en-US"/>
        </w:rPr>
        <w:t>s</w:t>
      </w:r>
      <w:r>
        <w:rPr>
          <w:lang w:eastAsia="en-US"/>
        </w:rPr>
        <w:t>, but the requirements for these service should be in scope for SA3LI, and therefore some discuss</w:t>
      </w:r>
      <w:r w:rsidR="00CD2503">
        <w:rPr>
          <w:lang w:eastAsia="en-US"/>
        </w:rPr>
        <w:t>ion should be in 33.106, 33.107</w:t>
      </w:r>
    </w:p>
    <w:p w:rsidR="00603515" w:rsidRDefault="00E044DF" w:rsidP="00BB719A">
      <w:pPr>
        <w:rPr>
          <w:lang w:eastAsia="en-US"/>
        </w:rPr>
      </w:pPr>
      <w:r>
        <w:rPr>
          <w:lang w:eastAsia="en-US"/>
        </w:rPr>
        <w:t>Possible areas to consider:</w:t>
      </w:r>
    </w:p>
    <w:p w:rsidR="00603515" w:rsidRDefault="00603515" w:rsidP="00BB719A">
      <w:pPr>
        <w:rPr>
          <w:lang w:eastAsia="en-US"/>
        </w:rPr>
      </w:pPr>
      <w:r>
        <w:rPr>
          <w:lang w:eastAsia="en-US"/>
        </w:rPr>
        <w:t xml:space="preserve">In 33.106 the following section might require </w:t>
      </w:r>
      <w:r w:rsidR="00E044DF">
        <w:rPr>
          <w:lang w:eastAsia="en-US"/>
        </w:rPr>
        <w:t>enhancements</w:t>
      </w:r>
    </w:p>
    <w:p w:rsidR="00603515" w:rsidRDefault="00603515" w:rsidP="00BB719A">
      <w:pPr>
        <w:rPr>
          <w:lang w:eastAsia="en-US"/>
        </w:rPr>
      </w:pPr>
      <w:r w:rsidRPr="00603515">
        <w:rPr>
          <w:lang w:eastAsia="en-US"/>
        </w:rPr>
        <w:t>3.1</w:t>
      </w:r>
      <w:r w:rsidRPr="00603515">
        <w:rPr>
          <w:lang w:eastAsia="en-US"/>
        </w:rPr>
        <w:tab/>
        <w:t>Definitions</w:t>
      </w:r>
    </w:p>
    <w:p w:rsidR="00603515" w:rsidRDefault="00603515" w:rsidP="00BB719A">
      <w:pPr>
        <w:rPr>
          <w:lang w:eastAsia="en-US"/>
        </w:rPr>
      </w:pPr>
      <w:r>
        <w:rPr>
          <w:lang w:eastAsia="en-US"/>
        </w:rPr>
        <w:t xml:space="preserve">A definition on </w:t>
      </w:r>
      <w:proofErr w:type="spellStart"/>
      <w:r>
        <w:rPr>
          <w:lang w:eastAsia="en-US"/>
        </w:rPr>
        <w:t>LoCation</w:t>
      </w:r>
      <w:proofErr w:type="spellEnd"/>
      <w:r>
        <w:rPr>
          <w:lang w:eastAsia="en-US"/>
        </w:rPr>
        <w:t xml:space="preserve"> Services </w:t>
      </w:r>
      <w:r w:rsidR="009C7876">
        <w:rPr>
          <w:lang w:eastAsia="en-US"/>
        </w:rPr>
        <w:t xml:space="preserve">(LCS) </w:t>
      </w:r>
      <w:r>
        <w:rPr>
          <w:lang w:eastAsia="en-US"/>
        </w:rPr>
        <w:t>may be required</w:t>
      </w:r>
    </w:p>
    <w:p w:rsidR="00603515" w:rsidRDefault="00603515" w:rsidP="009C7876">
      <w:pPr>
        <w:ind w:left="1298"/>
        <w:rPr>
          <w:lang w:eastAsia="en-US"/>
        </w:rPr>
      </w:pPr>
      <w:r>
        <w:rPr>
          <w:lang w:eastAsia="en-US"/>
        </w:rPr>
        <w:t>From 23.071</w:t>
      </w:r>
    </w:p>
    <w:p w:rsidR="00603515" w:rsidRDefault="00603515" w:rsidP="009C7876">
      <w:pPr>
        <w:ind w:left="1298"/>
      </w:pPr>
      <w:r>
        <w:rPr>
          <w:b/>
        </w:rPr>
        <w:t>LCS (</w:t>
      </w:r>
      <w:proofErr w:type="spellStart"/>
      <w:r>
        <w:rPr>
          <w:b/>
        </w:rPr>
        <w:t>LoCation</w:t>
      </w:r>
      <w:proofErr w:type="spellEnd"/>
      <w:r>
        <w:rPr>
          <w:b/>
        </w:rPr>
        <w:t xml:space="preserve"> Services): </w:t>
      </w:r>
      <w:r>
        <w:t xml:space="preserve">LCS is a service concept in system (e.g. GSM or UMTS) standardization. LCS specifies all the necessary network elements and </w:t>
      </w:r>
      <w:proofErr w:type="gramStart"/>
      <w:r>
        <w:t>entities, their functionalities, interfaces</w:t>
      </w:r>
      <w:proofErr w:type="gramEnd"/>
      <w:r>
        <w:t>, as well as communication messages, due to implement the positioning functionality in a cellular network. Note that LCS does not specify any location based (value added) services except locating of emergency calls.</w:t>
      </w:r>
    </w:p>
    <w:p w:rsidR="00603515" w:rsidRDefault="00603515" w:rsidP="00603515">
      <w:r>
        <w:t xml:space="preserve">For this document this might be rewritten to add Lawful Access service that is specified in 33.107 </w:t>
      </w:r>
    </w:p>
    <w:p w:rsidR="00603515" w:rsidRDefault="00E044DF" w:rsidP="009C7876">
      <w:pPr>
        <w:ind w:left="1298"/>
      </w:pPr>
      <w:r w:rsidRPr="00E044DF">
        <w:rPr>
          <w:b/>
        </w:rPr>
        <w:t>LCS (</w:t>
      </w:r>
      <w:proofErr w:type="spellStart"/>
      <w:r w:rsidRPr="00E044DF">
        <w:rPr>
          <w:b/>
        </w:rPr>
        <w:t>LoCation</w:t>
      </w:r>
      <w:proofErr w:type="spellEnd"/>
      <w:r w:rsidRPr="00E044DF">
        <w:rPr>
          <w:b/>
        </w:rPr>
        <w:t xml:space="preserve"> Services):</w:t>
      </w:r>
      <w:r w:rsidRPr="00E044DF">
        <w:t xml:space="preserve"> LCS is a service conc</w:t>
      </w:r>
      <w:r w:rsidR="00F127FA">
        <w:t xml:space="preserve">ept in system (e.g. GSM, </w:t>
      </w:r>
      <w:r w:rsidRPr="00E044DF">
        <w:t>UMTS</w:t>
      </w:r>
      <w:r w:rsidR="00F127FA">
        <w:t xml:space="preserve"> or UTRAN</w:t>
      </w:r>
      <w:r w:rsidRPr="00E044DF">
        <w:t xml:space="preserve">) standardization. LCS specifies all the necessary network elements and </w:t>
      </w:r>
      <w:proofErr w:type="gramStart"/>
      <w:r w:rsidRPr="00E044DF">
        <w:t>entities, their functionalities, interfaces</w:t>
      </w:r>
      <w:proofErr w:type="gramEnd"/>
      <w:r w:rsidRPr="00E044DF">
        <w:t>, as well as communication messages, due to implement the positioning functionality in a cellular network. Note that LCS does not specify any location based (value added) services except locating of emergency calls</w:t>
      </w:r>
      <w:r>
        <w:t xml:space="preserve"> </w:t>
      </w:r>
      <w:r w:rsidRPr="00E044DF">
        <w:rPr>
          <w:highlight w:val="yellow"/>
        </w:rPr>
        <w:t>and Lawful Access Services</w:t>
      </w:r>
      <w:r w:rsidRPr="00E044DF">
        <w:t>.</w:t>
      </w:r>
    </w:p>
    <w:p w:rsidR="00E044DF" w:rsidRDefault="00E044DF" w:rsidP="00603515"/>
    <w:p w:rsidR="00603515" w:rsidRDefault="00603515" w:rsidP="009C7876">
      <w:pPr>
        <w:ind w:left="1298"/>
      </w:pPr>
      <w:r>
        <w:rPr>
          <w:b/>
        </w:rPr>
        <w:t>LCS Client:</w:t>
      </w:r>
      <w:r>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rsidR="00603515" w:rsidRDefault="00603515" w:rsidP="00BB719A">
      <w:pPr>
        <w:rPr>
          <w:lang w:eastAsia="en-US"/>
        </w:rPr>
      </w:pPr>
    </w:p>
    <w:p w:rsidR="00E044DF" w:rsidRDefault="00E044DF" w:rsidP="00BB719A">
      <w:pPr>
        <w:rPr>
          <w:lang w:eastAsia="en-US"/>
        </w:rPr>
      </w:pPr>
      <w:r>
        <w:rPr>
          <w:lang w:eastAsia="en-US"/>
        </w:rPr>
        <w:t>Proposal is to add Lawful Access client</w:t>
      </w:r>
    </w:p>
    <w:p w:rsidR="00E044DF" w:rsidRDefault="00E044DF" w:rsidP="009C7876">
      <w:pPr>
        <w:ind w:left="1298"/>
      </w:pPr>
      <w:r>
        <w:rPr>
          <w:b/>
        </w:rPr>
        <w:t>LCS Client:</w:t>
      </w:r>
      <w:r>
        <w:t xml:space="preserve"> software and/or hardware entity that interacts with a LCS Server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 </w:t>
      </w:r>
      <w:r w:rsidRPr="0032386D">
        <w:rPr>
          <w:highlight w:val="yellow"/>
        </w:rPr>
        <w:t>A LCS client may also provide Lawful Access Services</w:t>
      </w:r>
    </w:p>
    <w:p w:rsidR="00E044DF" w:rsidRDefault="00E044DF" w:rsidP="00BB719A">
      <w:pPr>
        <w:rPr>
          <w:lang w:eastAsia="en-US"/>
        </w:rPr>
      </w:pPr>
    </w:p>
    <w:p w:rsidR="003740A9" w:rsidRDefault="003740A9" w:rsidP="003740A9">
      <w:pPr>
        <w:rPr>
          <w:lang w:eastAsia="en-US"/>
        </w:rPr>
      </w:pPr>
      <w:r w:rsidRPr="00603515">
        <w:rPr>
          <w:lang w:eastAsia="en-US"/>
        </w:rPr>
        <w:t>3.3</w:t>
      </w:r>
      <w:r w:rsidRPr="00603515">
        <w:rPr>
          <w:lang w:eastAsia="en-US"/>
        </w:rPr>
        <w:tab/>
        <w:t>Abbreviations</w:t>
      </w:r>
    </w:p>
    <w:p w:rsidR="003740A9" w:rsidRDefault="00F127FA" w:rsidP="003740A9">
      <w:pPr>
        <w:rPr>
          <w:lang w:eastAsia="en-US"/>
        </w:rPr>
      </w:pPr>
      <w:r>
        <w:rPr>
          <w:lang w:eastAsia="en-US"/>
        </w:rPr>
        <w:t>There is no LCS nor GMLC</w:t>
      </w:r>
      <w:r w:rsidR="003740A9">
        <w:rPr>
          <w:lang w:eastAsia="en-US"/>
        </w:rPr>
        <w:t xml:space="preserve"> described</w:t>
      </w:r>
    </w:p>
    <w:p w:rsidR="003740A9" w:rsidRDefault="0032386D" w:rsidP="00BB719A">
      <w:pPr>
        <w:rPr>
          <w:lang w:eastAsia="en-US"/>
        </w:rPr>
      </w:pPr>
      <w:r>
        <w:rPr>
          <w:lang w:eastAsia="en-US"/>
        </w:rPr>
        <w:t>LCS is</w:t>
      </w:r>
      <w:r w:rsidR="003740A9">
        <w:rPr>
          <w:lang w:eastAsia="en-US"/>
        </w:rPr>
        <w:t xml:space="preserve"> mentioned in Section 5.11</w:t>
      </w:r>
      <w:r>
        <w:rPr>
          <w:lang w:eastAsia="en-US"/>
        </w:rPr>
        <w:t xml:space="preserve">, do we need to add GMLP </w:t>
      </w:r>
      <w:r w:rsidR="009C7876">
        <w:rPr>
          <w:lang w:eastAsia="en-US"/>
        </w:rPr>
        <w:t>(likely</w:t>
      </w:r>
      <w:r>
        <w:rPr>
          <w:lang w:eastAsia="en-US"/>
        </w:rPr>
        <w:t xml:space="preserve"> a 33.107 term)</w:t>
      </w:r>
      <w:r w:rsidR="003740A9">
        <w:rPr>
          <w:lang w:eastAsia="en-US"/>
        </w:rPr>
        <w:t xml:space="preserve"> </w:t>
      </w:r>
    </w:p>
    <w:p w:rsidR="009C7876" w:rsidRDefault="009C7876" w:rsidP="00BB719A">
      <w:pPr>
        <w:rPr>
          <w:lang w:eastAsia="en-US"/>
        </w:rPr>
      </w:pPr>
    </w:p>
    <w:p w:rsidR="00E044DF" w:rsidRDefault="003740A9" w:rsidP="00BB719A">
      <w:pPr>
        <w:rPr>
          <w:lang w:eastAsia="en-US"/>
        </w:rPr>
      </w:pPr>
      <w:r w:rsidRPr="003740A9">
        <w:rPr>
          <w:lang w:eastAsia="en-US"/>
        </w:rPr>
        <w:t>5.1.2</w:t>
      </w:r>
      <w:r w:rsidRPr="003740A9">
        <w:rPr>
          <w:lang w:eastAsia="en-US"/>
        </w:rPr>
        <w:tab/>
        <w:t>General principles</w:t>
      </w:r>
    </w:p>
    <w:p w:rsidR="00E044DF" w:rsidRDefault="00E044DF" w:rsidP="00BB719A">
      <w:pPr>
        <w:rPr>
          <w:lang w:eastAsia="en-US"/>
        </w:rPr>
      </w:pPr>
    </w:p>
    <w:p w:rsidR="00E044DF" w:rsidRDefault="003740A9" w:rsidP="009C7876">
      <w:pPr>
        <w:ind w:left="1298"/>
        <w:rPr>
          <w:lang w:eastAsia="en-US"/>
        </w:rPr>
      </w:pPr>
      <w:r w:rsidRPr="003740A9">
        <w:rPr>
          <w:lang w:eastAsia="en-US"/>
        </w:rPr>
        <w:t>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w:t>
      </w:r>
    </w:p>
    <w:p w:rsidR="00E044DF" w:rsidRDefault="003740A9" w:rsidP="00BB719A">
      <w:pPr>
        <w:rPr>
          <w:lang w:eastAsia="en-US"/>
        </w:rPr>
      </w:pPr>
      <w:r>
        <w:rPr>
          <w:lang w:eastAsia="en-US"/>
        </w:rPr>
        <w:t>This might need changes to allow for LCS service that can also provide this capability.</w:t>
      </w:r>
    </w:p>
    <w:p w:rsidR="003740A9" w:rsidRDefault="0032386D" w:rsidP="00BB719A">
      <w:pPr>
        <w:rPr>
          <w:lang w:eastAsia="en-US"/>
        </w:rPr>
      </w:pPr>
      <w:r>
        <w:rPr>
          <w:lang w:eastAsia="en-US"/>
        </w:rPr>
        <w:t>Lawful Access LCS clients can work with LDI and or provide support for LDI</w:t>
      </w:r>
    </w:p>
    <w:p w:rsidR="0052489E" w:rsidRDefault="0052489E" w:rsidP="0052489E">
      <w:pPr>
        <w:ind w:left="1298"/>
        <w:rPr>
          <w:lang w:eastAsia="en-US"/>
        </w:rPr>
      </w:pPr>
      <w:r w:rsidRPr="003740A9">
        <w:rPr>
          <w:lang w:eastAsia="en-US"/>
        </w:rPr>
        <w:t>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w:t>
      </w:r>
      <w:r>
        <w:rPr>
          <w:lang w:eastAsia="en-US"/>
        </w:rPr>
        <w:t xml:space="preserve"> </w:t>
      </w:r>
      <w:r w:rsidRPr="00E6731F">
        <w:rPr>
          <w:highlight w:val="yellow"/>
          <w:lang w:eastAsia="en-US"/>
        </w:rPr>
        <w:t>There should be no impacts if LCS is used with LDI</w:t>
      </w:r>
      <w:r>
        <w:rPr>
          <w:lang w:eastAsia="en-US"/>
        </w:rPr>
        <w:t>.</w:t>
      </w:r>
    </w:p>
    <w:p w:rsidR="003740A9" w:rsidRDefault="003740A9" w:rsidP="00BB719A">
      <w:pPr>
        <w:rPr>
          <w:lang w:eastAsia="en-US"/>
        </w:rPr>
      </w:pPr>
    </w:p>
    <w:p w:rsidR="003740A9" w:rsidRDefault="003740A9" w:rsidP="00BB719A">
      <w:pPr>
        <w:rPr>
          <w:lang w:eastAsia="en-US"/>
        </w:rPr>
      </w:pPr>
      <w:r w:rsidRPr="003740A9">
        <w:rPr>
          <w:lang w:eastAsia="en-US"/>
        </w:rPr>
        <w:t>5.11</w:t>
      </w:r>
      <w:r w:rsidRPr="003740A9">
        <w:rPr>
          <w:lang w:eastAsia="en-US"/>
        </w:rPr>
        <w:tab/>
        <w:t>Location Information</w:t>
      </w:r>
    </w:p>
    <w:p w:rsidR="003740A9" w:rsidRDefault="003740A9" w:rsidP="00BB719A">
      <w:pPr>
        <w:rPr>
          <w:lang w:eastAsia="en-US"/>
        </w:rPr>
      </w:pPr>
    </w:p>
    <w:p w:rsidR="00603515" w:rsidRDefault="003740A9" w:rsidP="009C7876">
      <w:pPr>
        <w:ind w:left="1298"/>
        <w:rPr>
          <w:lang w:eastAsia="en-US"/>
        </w:rPr>
      </w:pPr>
      <w:r w:rsidRPr="003740A9">
        <w:rPr>
          <w:lang w:eastAsia="en-US"/>
        </w:rPr>
        <w:t>In addition to the 3GPP network derived or verified location information, target location information from Location Services (LCS, as described in 3GPP TS 22.071 [23] and 3GPP TS 23.271 [24]) may be used to provide additional location information to the LEMF if available.</w:t>
      </w:r>
    </w:p>
    <w:p w:rsidR="00603515" w:rsidRDefault="00603515" w:rsidP="00BB719A">
      <w:pPr>
        <w:rPr>
          <w:lang w:eastAsia="en-US"/>
        </w:rPr>
      </w:pPr>
    </w:p>
    <w:p w:rsidR="00F127FA" w:rsidRDefault="00CB19EC" w:rsidP="00BB719A">
      <w:pPr>
        <w:rPr>
          <w:lang w:eastAsia="en-US"/>
        </w:rPr>
      </w:pPr>
      <w:r>
        <w:rPr>
          <w:lang w:eastAsia="en-US"/>
        </w:rPr>
        <w:t>This section might be updated to describe the requirement of a Lawful Access LCS client</w:t>
      </w:r>
      <w:r w:rsidR="0045430F">
        <w:rPr>
          <w:lang w:eastAsia="en-US"/>
        </w:rPr>
        <w:t xml:space="preserve"> </w:t>
      </w:r>
    </w:p>
    <w:p w:rsidR="00DA7331" w:rsidRDefault="00DA7331" w:rsidP="00BB719A">
      <w:pPr>
        <w:rPr>
          <w:lang w:eastAsia="en-US"/>
        </w:rPr>
      </w:pPr>
      <w:r>
        <w:rPr>
          <w:lang w:eastAsia="en-US"/>
        </w:rPr>
        <w:t xml:space="preserve">Most </w:t>
      </w:r>
      <w:r w:rsidR="009C7876">
        <w:rPr>
          <w:lang w:eastAsia="en-US"/>
        </w:rPr>
        <w:t xml:space="preserve">of the follow on </w:t>
      </w:r>
      <w:r>
        <w:rPr>
          <w:lang w:eastAsia="en-US"/>
        </w:rPr>
        <w:t>requirements were duplicates of requirements for a regulatory service for Emergency services</w:t>
      </w:r>
      <w:r w:rsidR="009C7876">
        <w:rPr>
          <w:lang w:eastAsia="en-US"/>
        </w:rPr>
        <w:t xml:space="preserve"> found in 22.071 and 23.271.  </w:t>
      </w:r>
      <w:proofErr w:type="gramStart"/>
      <w:r w:rsidR="009C7876">
        <w:rPr>
          <w:lang w:eastAsia="en-US"/>
        </w:rPr>
        <w:t>These reference</w:t>
      </w:r>
      <w:proofErr w:type="gramEnd"/>
      <w:r w:rsidR="009C7876">
        <w:rPr>
          <w:lang w:eastAsia="en-US"/>
        </w:rPr>
        <w:t xml:space="preserve"> provided after each requirement</w:t>
      </w:r>
      <w:r w:rsidR="00F87230">
        <w:rPr>
          <w:lang w:eastAsia="en-US"/>
        </w:rPr>
        <w:t xml:space="preserve">.  </w:t>
      </w:r>
      <w:proofErr w:type="gramStart"/>
      <w:r w:rsidR="00F87230">
        <w:rPr>
          <w:lang w:eastAsia="en-US"/>
        </w:rPr>
        <w:t>Copied text highlight.</w:t>
      </w:r>
      <w:proofErr w:type="gramEnd"/>
    </w:p>
    <w:p w:rsidR="00EB1FEA" w:rsidRDefault="009C7876" w:rsidP="00BB719A">
      <w:pPr>
        <w:rPr>
          <w:lang w:eastAsia="en-US"/>
        </w:rPr>
      </w:pPr>
      <w:r>
        <w:rPr>
          <w:lang w:eastAsia="en-US"/>
        </w:rPr>
        <w:t xml:space="preserve">A new subsection 5.11.1 </w:t>
      </w:r>
      <w:proofErr w:type="spellStart"/>
      <w:r>
        <w:rPr>
          <w:lang w:eastAsia="en-US"/>
        </w:rPr>
        <w:t>LoCation</w:t>
      </w:r>
      <w:proofErr w:type="spellEnd"/>
      <w:r>
        <w:rPr>
          <w:lang w:eastAsia="en-US"/>
        </w:rPr>
        <w:t xml:space="preserve"> Servers LCS</w:t>
      </w:r>
    </w:p>
    <w:p w:rsidR="00CB19EC" w:rsidRDefault="00CB19EC" w:rsidP="00CB19EC">
      <w:pPr>
        <w:ind w:left="1298"/>
        <w:rPr>
          <w:lang w:eastAsia="en-US"/>
        </w:rPr>
      </w:pPr>
      <w:r>
        <w:rPr>
          <w:lang w:eastAsia="en-US"/>
        </w:rPr>
        <w:lastRenderedPageBreak/>
        <w:t>For Lawful Access Services (where required by local regulatory requirements) the following requirements shall be met:</w:t>
      </w:r>
    </w:p>
    <w:p w:rsidR="00C85CFC" w:rsidRDefault="00C85CFC" w:rsidP="00B36497">
      <w:pPr>
        <w:ind w:left="1298"/>
        <w:rPr>
          <w:highlight w:val="yellow"/>
          <w:lang w:eastAsia="en-US"/>
        </w:rPr>
      </w:pPr>
      <w:r>
        <w:rPr>
          <w:highlight w:val="yellow"/>
          <w:lang w:eastAsia="en-US"/>
        </w:rPr>
        <w:t xml:space="preserve">There may be one or more LCS service nodes in use in a network.  The use of Lawful access should not impose service </w:t>
      </w:r>
      <w:r w:rsidR="00E6731F">
        <w:rPr>
          <w:highlight w:val="yellow"/>
          <w:lang w:eastAsia="en-US"/>
        </w:rPr>
        <w:t>interruptions</w:t>
      </w:r>
      <w:r>
        <w:rPr>
          <w:highlight w:val="yellow"/>
          <w:lang w:eastAsia="en-US"/>
        </w:rPr>
        <w:t xml:space="preserve"> on targets, nor force targets to LCS nodes.</w:t>
      </w:r>
    </w:p>
    <w:p w:rsidR="00C85CFC" w:rsidRDefault="00C85CFC" w:rsidP="00B36497">
      <w:pPr>
        <w:ind w:left="1298"/>
        <w:rPr>
          <w:highlight w:val="yellow"/>
          <w:lang w:eastAsia="en-US"/>
        </w:rPr>
      </w:pPr>
    </w:p>
    <w:p w:rsidR="00B36497" w:rsidRDefault="00B36497" w:rsidP="00B36497">
      <w:pPr>
        <w:ind w:left="1298"/>
        <w:rPr>
          <w:lang w:eastAsia="en-US"/>
        </w:rPr>
      </w:pPr>
      <w:r w:rsidRPr="00B36497">
        <w:rPr>
          <w:highlight w:val="yellow"/>
          <w:lang w:eastAsia="en-US"/>
        </w:rPr>
        <w:t xml:space="preserve">The Lawful Intercept LCS will use the location information to support various legally required or sanctioned services (22.071 </w:t>
      </w:r>
      <w:proofErr w:type="gramStart"/>
      <w:r>
        <w:rPr>
          <w:highlight w:val="yellow"/>
          <w:lang w:eastAsia="en-US"/>
        </w:rPr>
        <w:t>section</w:t>
      </w:r>
      <w:proofErr w:type="gramEnd"/>
      <w:r w:rsidRPr="00B36497">
        <w:rPr>
          <w:highlight w:val="yellow"/>
          <w:lang w:eastAsia="en-US"/>
        </w:rPr>
        <w:t xml:space="preserve"> 1</w:t>
      </w:r>
      <w:r>
        <w:rPr>
          <w:lang w:eastAsia="en-US"/>
        </w:rPr>
        <w:t>)</w:t>
      </w:r>
    </w:p>
    <w:p w:rsidR="00B36497" w:rsidRDefault="00B36497" w:rsidP="0045430F">
      <w:pPr>
        <w:spacing w:before="240"/>
        <w:ind w:left="1298"/>
        <w:rPr>
          <w:highlight w:val="yellow"/>
          <w:lang w:eastAsia="en-US"/>
        </w:rPr>
      </w:pPr>
    </w:p>
    <w:p w:rsidR="00353B7B" w:rsidRDefault="00353B7B" w:rsidP="0045430F">
      <w:pPr>
        <w:spacing w:before="240"/>
        <w:ind w:left="1298"/>
        <w:rPr>
          <w:lang w:eastAsia="en-US"/>
        </w:rPr>
      </w:pPr>
      <w:r w:rsidRPr="00EB1FEA">
        <w:rPr>
          <w:highlight w:val="yellow"/>
          <w:lang w:eastAsia="en-US"/>
        </w:rPr>
        <w:t>For certain authorized LCS client internal to the PLMN, a subscription profile is unnecessary. These clients are empowered to access any defined service that is not barred for an UE subscriber</w:t>
      </w:r>
      <w:r w:rsidRPr="00353B7B">
        <w:rPr>
          <w:lang w:eastAsia="en-US"/>
        </w:rPr>
        <w:t>. This permits positioning of Lawful Access Services without the need for pre-subscription</w:t>
      </w:r>
      <w:r w:rsidR="0045430F">
        <w:rPr>
          <w:lang w:eastAsia="en-US"/>
        </w:rPr>
        <w:t xml:space="preserve"> </w:t>
      </w:r>
      <w:r w:rsidR="0045430F" w:rsidRPr="00EB1FEA">
        <w:rPr>
          <w:highlight w:val="yellow"/>
          <w:lang w:eastAsia="en-US"/>
        </w:rPr>
        <w:t xml:space="preserve">(23.271 section </w:t>
      </w:r>
      <w:r w:rsidR="0045430F" w:rsidRPr="00EB1FEA">
        <w:rPr>
          <w:highlight w:val="yellow"/>
        </w:rPr>
        <w:t>5.4.1.2.2)</w:t>
      </w:r>
    </w:p>
    <w:p w:rsidR="00603515" w:rsidRDefault="00CB19EC" w:rsidP="00CB19EC">
      <w:pPr>
        <w:ind w:left="1298"/>
        <w:rPr>
          <w:lang w:eastAsia="en-US"/>
        </w:rPr>
      </w:pPr>
      <w:r w:rsidRPr="00EB1FEA">
        <w:rPr>
          <w:highlight w:val="yellow"/>
          <w:lang w:eastAsia="en-US"/>
        </w:rPr>
        <w:t>Position information shall be provided to the</w:t>
      </w:r>
      <w:r>
        <w:rPr>
          <w:lang w:eastAsia="en-US"/>
        </w:rPr>
        <w:t xml:space="preserve"> Lawful Access Services function </w:t>
      </w:r>
      <w:r w:rsidRPr="00EB1FEA">
        <w:rPr>
          <w:highlight w:val="yellow"/>
          <w:lang w:eastAsia="en-US"/>
        </w:rPr>
        <w:t>as an authorized LCS client. Target UE authorization checks normally performed for value added services are not applicable (privacy is over-ridden).  The position information shall be provided to the</w:t>
      </w:r>
      <w:r>
        <w:rPr>
          <w:lang w:eastAsia="en-US"/>
        </w:rPr>
        <w:t xml:space="preserve"> Lawful Access Services </w:t>
      </w:r>
      <w:r w:rsidRPr="00EB1FEA">
        <w:rPr>
          <w:highlight w:val="yellow"/>
          <w:lang w:eastAsia="en-US"/>
        </w:rPr>
        <w:t>function in a secure and reliable manner, such that the location information is neither lost, corrupted, nor made available to any unauthorized third party</w:t>
      </w:r>
      <w:r w:rsidR="00EB1FEA" w:rsidRPr="00EB1FEA">
        <w:rPr>
          <w:highlight w:val="yellow"/>
          <w:lang w:eastAsia="en-US"/>
        </w:rPr>
        <w:t xml:space="preserve"> (22.071 </w:t>
      </w:r>
      <w:proofErr w:type="gramStart"/>
      <w:r w:rsidR="00EB1FEA" w:rsidRPr="00EB1FEA">
        <w:rPr>
          <w:highlight w:val="yellow"/>
          <w:lang w:eastAsia="en-US"/>
        </w:rPr>
        <w:t>section</w:t>
      </w:r>
      <w:proofErr w:type="gramEnd"/>
      <w:r w:rsidR="00EB1FEA" w:rsidRPr="00EB1FEA">
        <w:rPr>
          <w:highlight w:val="yellow"/>
          <w:lang w:eastAsia="en-US"/>
        </w:rPr>
        <w:t xml:space="preserve"> 4.7)</w:t>
      </w:r>
    </w:p>
    <w:p w:rsidR="00CB19EC" w:rsidRDefault="00CB19EC" w:rsidP="00CB19EC">
      <w:pPr>
        <w:ind w:left="1298"/>
        <w:rPr>
          <w:lang w:eastAsia="en-US"/>
        </w:rPr>
      </w:pPr>
    </w:p>
    <w:p w:rsidR="00CB19EC" w:rsidRDefault="00CB19EC" w:rsidP="00CB19EC">
      <w:pPr>
        <w:ind w:left="1298"/>
        <w:rPr>
          <w:lang w:eastAsia="en-US"/>
        </w:rPr>
      </w:pPr>
      <w:r w:rsidRPr="00EB1FEA">
        <w:rPr>
          <w:highlight w:val="yellow"/>
          <w:lang w:eastAsia="en-US"/>
        </w:rPr>
        <w:t>For Lawful Interception Services (where required by local regulatory requirements), target UEs may be positioned under all circumstances required by local regulatory requirements. The target UE user shall not be notified of any location attempt</w:t>
      </w:r>
      <w:proofErr w:type="gramStart"/>
      <w:r w:rsidRPr="00EB1FEA">
        <w:rPr>
          <w:highlight w:val="yellow"/>
          <w:lang w:eastAsia="en-US"/>
        </w:rPr>
        <w:t>.</w:t>
      </w:r>
      <w:r w:rsidR="00EB1FEA" w:rsidRPr="00EB1FEA">
        <w:rPr>
          <w:highlight w:val="yellow"/>
          <w:lang w:eastAsia="en-US"/>
        </w:rPr>
        <w:t>(</w:t>
      </w:r>
      <w:proofErr w:type="gramEnd"/>
      <w:r w:rsidR="00EB1FEA" w:rsidRPr="00EB1FEA">
        <w:rPr>
          <w:highlight w:val="yellow"/>
          <w:lang w:eastAsia="en-US"/>
        </w:rPr>
        <w:t>22.071 section 4.8)</w:t>
      </w:r>
    </w:p>
    <w:p w:rsidR="00CB19EC" w:rsidRPr="00EB1FEA" w:rsidRDefault="00CB19EC" w:rsidP="00CB19EC">
      <w:pPr>
        <w:rPr>
          <w:sz w:val="22"/>
          <w:lang w:eastAsia="en-US"/>
        </w:rPr>
      </w:pPr>
    </w:p>
    <w:p w:rsidR="00EB1FEA" w:rsidRDefault="00CB19EC" w:rsidP="00EB1FEA">
      <w:pPr>
        <w:ind w:left="1298"/>
        <w:rPr>
          <w:lang w:eastAsia="en-US"/>
        </w:rPr>
      </w:pPr>
      <w:r w:rsidRPr="00EB1FEA">
        <w:rPr>
          <w:sz w:val="22"/>
          <w:highlight w:val="yellow"/>
          <w:lang w:eastAsia="en-US"/>
        </w:rPr>
        <w:t xml:space="preserve">For </w:t>
      </w:r>
      <w:r w:rsidRPr="00EB1FEA">
        <w:rPr>
          <w:sz w:val="22"/>
          <w:lang w:eastAsia="en-US"/>
        </w:rPr>
        <w:t xml:space="preserve">Lawful Access </w:t>
      </w:r>
      <w:r w:rsidRPr="00EB1FEA">
        <w:rPr>
          <w:lang w:eastAsia="en-US"/>
        </w:rPr>
        <w:t xml:space="preserve">Services </w:t>
      </w:r>
      <w:r w:rsidRPr="00EB1FEA">
        <w:rPr>
          <w:highlight w:val="yellow"/>
          <w:lang w:eastAsia="en-US"/>
        </w:rPr>
        <w:t>(where required by local regulatory requirements), positioning shall be supported for all UEs (i.e. including legacy UEs) where coverage is provided, and also UEs without a SIM/USIM. In such a case, the location of the caller may be determined using the identity associated with the Mobile Equipment (ME) involved in the call.</w:t>
      </w:r>
      <w:r w:rsidR="00EB1FEA">
        <w:rPr>
          <w:lang w:eastAsia="en-US"/>
        </w:rPr>
        <w:t xml:space="preserve"> </w:t>
      </w:r>
      <w:r w:rsidR="00EB1FEA" w:rsidRPr="00EB1FEA">
        <w:rPr>
          <w:highlight w:val="yellow"/>
          <w:lang w:eastAsia="en-US"/>
        </w:rPr>
        <w:t>(22.071 section 4.13</w:t>
      </w:r>
      <w:r w:rsidR="00EB1FEA">
        <w:rPr>
          <w:lang w:eastAsia="en-US"/>
        </w:rPr>
        <w:t>)</w:t>
      </w:r>
    </w:p>
    <w:p w:rsidR="00EB1FEA" w:rsidRDefault="00EB1FEA" w:rsidP="00CB19EC">
      <w:pPr>
        <w:ind w:left="1298"/>
        <w:rPr>
          <w:highlight w:val="yellow"/>
          <w:lang w:eastAsia="en-US"/>
        </w:rPr>
      </w:pPr>
    </w:p>
    <w:p w:rsidR="00CB19EC" w:rsidRDefault="00CB19EC" w:rsidP="00CB19EC">
      <w:pPr>
        <w:ind w:left="1298"/>
        <w:rPr>
          <w:lang w:eastAsia="en-US"/>
        </w:rPr>
      </w:pPr>
      <w:r w:rsidRPr="00EB1FEA">
        <w:rPr>
          <w:highlight w:val="yellow"/>
          <w:lang w:eastAsia="en-US"/>
        </w:rPr>
        <w:t>Both “active” and “idle” UEs shall be capable of being positioned.</w:t>
      </w:r>
      <w:r w:rsidR="00EB1FEA" w:rsidRPr="00EB1FEA">
        <w:rPr>
          <w:highlight w:val="yellow"/>
          <w:lang w:eastAsia="en-US"/>
        </w:rPr>
        <w:t xml:space="preserve"> (22.071 section 4.13</w:t>
      </w:r>
      <w:r w:rsidR="00EB1FEA">
        <w:rPr>
          <w:lang w:eastAsia="en-US"/>
        </w:rPr>
        <w:t>)</w:t>
      </w:r>
    </w:p>
    <w:p w:rsidR="00CB19EC" w:rsidRDefault="00CB19EC" w:rsidP="00CB19EC">
      <w:pPr>
        <w:ind w:left="1298"/>
        <w:rPr>
          <w:lang w:eastAsia="en-US"/>
        </w:rPr>
      </w:pPr>
    </w:p>
    <w:p w:rsidR="00EB1FEA" w:rsidRDefault="00CB19EC" w:rsidP="00EB1FEA">
      <w:pPr>
        <w:ind w:left="1298"/>
        <w:rPr>
          <w:lang w:eastAsia="en-US"/>
        </w:rPr>
      </w:pPr>
      <w:r w:rsidRPr="00EB1FEA">
        <w:rPr>
          <w:highlight w:val="yellow"/>
          <w:lang w:eastAsia="en-US"/>
        </w:rPr>
        <w:t>For PLMN operator services, positioning of unauthorized UEs may be provided by the PLMN as required by local regulatory requirements.</w:t>
      </w:r>
      <w:r w:rsidR="00EB1FEA" w:rsidRPr="00EB1FEA">
        <w:rPr>
          <w:highlight w:val="yellow"/>
          <w:lang w:eastAsia="en-US"/>
        </w:rPr>
        <w:t xml:space="preserve"> (22.071 section 4.14)</w:t>
      </w:r>
    </w:p>
    <w:p w:rsidR="00EB1FEA" w:rsidRDefault="00EB1FEA" w:rsidP="00EB1FEA">
      <w:pPr>
        <w:ind w:left="1298"/>
        <w:rPr>
          <w:lang w:eastAsia="en-US"/>
        </w:rPr>
      </w:pPr>
    </w:p>
    <w:p w:rsidR="00CB19EC" w:rsidRDefault="00CB19EC" w:rsidP="00CB19EC">
      <w:pPr>
        <w:ind w:left="1298"/>
        <w:rPr>
          <w:lang w:eastAsia="en-US"/>
        </w:rPr>
      </w:pPr>
      <w:r w:rsidRPr="00DA7331">
        <w:rPr>
          <w:highlight w:val="yellow"/>
          <w:lang w:eastAsia="en-US"/>
        </w:rPr>
        <w:t>For</w:t>
      </w:r>
      <w:r>
        <w:rPr>
          <w:lang w:eastAsia="en-US"/>
        </w:rPr>
        <w:t xml:space="preserve"> Lawful Access Services </w:t>
      </w:r>
      <w:r w:rsidRPr="00DA7331">
        <w:rPr>
          <w:highlight w:val="yellow"/>
          <w:lang w:eastAsia="en-US"/>
        </w:rPr>
        <w:t>(where required by local regulatory requirements), the PLMN shall support positioning for unauthorized UEs (i.e. including stolen UEs and UEs without a SIM/USIM).</w:t>
      </w:r>
      <w:r w:rsidR="00DA7331">
        <w:rPr>
          <w:lang w:eastAsia="en-US"/>
        </w:rPr>
        <w:t xml:space="preserve"> </w:t>
      </w:r>
      <w:r w:rsidR="00DA7331" w:rsidRPr="00EB1FEA">
        <w:rPr>
          <w:highlight w:val="yellow"/>
          <w:lang w:eastAsia="en-US"/>
        </w:rPr>
        <w:t>(22.071 section 4.14)</w:t>
      </w:r>
    </w:p>
    <w:p w:rsidR="00CB19EC" w:rsidRDefault="00CB19EC" w:rsidP="00CB19EC">
      <w:pPr>
        <w:ind w:left="1298"/>
        <w:rPr>
          <w:lang w:eastAsia="en-US"/>
        </w:rPr>
      </w:pPr>
      <w:r w:rsidRPr="00DA7331">
        <w:rPr>
          <w:highlight w:val="yellow"/>
          <w:lang w:eastAsia="en-US"/>
        </w:rPr>
        <w:t>NOTE:</w:t>
      </w:r>
      <w:r w:rsidRPr="00DA7331">
        <w:rPr>
          <w:highlight w:val="yellow"/>
          <w:lang w:eastAsia="en-US"/>
        </w:rPr>
        <w:tab/>
        <w:t>A subscriber is in general identified as an UE containing in it the SIM/USIM associated with the subscriber. In some exceptional cases (e.g., an Emergency call</w:t>
      </w:r>
      <w:r>
        <w:rPr>
          <w:lang w:eastAsia="en-US"/>
        </w:rPr>
        <w:t>, Lawful Access</w:t>
      </w:r>
      <w:r w:rsidRPr="00DA7331">
        <w:rPr>
          <w:highlight w:val="yellow"/>
          <w:lang w:eastAsia="en-US"/>
        </w:rPr>
        <w:t>), an UE without a valid subscription recognized in the PLMN can become a Target UE.</w:t>
      </w:r>
      <w:r w:rsidR="00DA7331">
        <w:rPr>
          <w:lang w:eastAsia="en-US"/>
        </w:rPr>
        <w:t xml:space="preserve"> </w:t>
      </w:r>
      <w:r w:rsidR="00DA7331" w:rsidRPr="00EB1FEA">
        <w:rPr>
          <w:highlight w:val="yellow"/>
          <w:lang w:eastAsia="en-US"/>
        </w:rPr>
        <w:t>(22.071 section 4.14)</w:t>
      </w:r>
      <w:r>
        <w:rPr>
          <w:lang w:eastAsia="en-US"/>
        </w:rPr>
        <w:t xml:space="preserve"> </w:t>
      </w:r>
    </w:p>
    <w:p w:rsidR="00CB19EC" w:rsidRDefault="00CB19EC" w:rsidP="00CB19EC">
      <w:pPr>
        <w:ind w:left="1298"/>
        <w:rPr>
          <w:lang w:eastAsia="en-US"/>
        </w:rPr>
      </w:pPr>
    </w:p>
    <w:p w:rsidR="00CB19EC" w:rsidRDefault="00CB19EC" w:rsidP="00CB19EC">
      <w:pPr>
        <w:ind w:left="1298"/>
        <w:rPr>
          <w:lang w:eastAsia="en-US"/>
        </w:rPr>
      </w:pPr>
      <w:r w:rsidRPr="00DA7331">
        <w:rPr>
          <w:highlight w:val="yellow"/>
          <w:lang w:eastAsia="en-US"/>
        </w:rPr>
        <w:t>For</w:t>
      </w:r>
      <w:r>
        <w:rPr>
          <w:lang w:eastAsia="en-US"/>
        </w:rPr>
        <w:t xml:space="preserve"> Lawful Access Services </w:t>
      </w:r>
      <w:r w:rsidRPr="00DA7331">
        <w:rPr>
          <w:highlight w:val="yellow"/>
          <w:lang w:eastAsia="en-US"/>
        </w:rPr>
        <w:t>(where required by local regulatory requirements), there are requirement for the PLMN to support periodic location reporting.</w:t>
      </w:r>
      <w:r w:rsidR="00DA7331" w:rsidRPr="00DA7331">
        <w:rPr>
          <w:highlight w:val="yellow"/>
          <w:lang w:eastAsia="en-US"/>
        </w:rPr>
        <w:t xml:space="preserve"> </w:t>
      </w:r>
      <w:r w:rsidR="00DA7331" w:rsidRPr="00EB1FEA">
        <w:rPr>
          <w:highlight w:val="yellow"/>
          <w:lang w:eastAsia="en-US"/>
        </w:rPr>
        <w:t>(22.071 section 4.1</w:t>
      </w:r>
      <w:r w:rsidR="00DA7331">
        <w:rPr>
          <w:highlight w:val="yellow"/>
          <w:lang w:eastAsia="en-US"/>
        </w:rPr>
        <w:t>5</w:t>
      </w:r>
      <w:r w:rsidR="00DA7331" w:rsidRPr="00EB1FEA">
        <w:rPr>
          <w:highlight w:val="yellow"/>
          <w:lang w:eastAsia="en-US"/>
        </w:rPr>
        <w:t>)</w:t>
      </w:r>
    </w:p>
    <w:p w:rsidR="00DA7331" w:rsidRDefault="00DA7331" w:rsidP="00CB19EC">
      <w:pPr>
        <w:ind w:left="1298"/>
        <w:rPr>
          <w:lang w:eastAsia="en-US"/>
        </w:rPr>
      </w:pPr>
    </w:p>
    <w:p w:rsidR="00CB19EC" w:rsidRDefault="00CB19EC" w:rsidP="00CB19EC">
      <w:pPr>
        <w:ind w:left="1298"/>
        <w:rPr>
          <w:lang w:eastAsia="en-US"/>
        </w:rPr>
      </w:pPr>
      <w:proofErr w:type="gramStart"/>
      <w:r w:rsidRPr="00DA7331">
        <w:rPr>
          <w:highlight w:val="yellow"/>
          <w:lang w:eastAsia="en-US"/>
        </w:rPr>
        <w:t>For</w:t>
      </w:r>
      <w:r w:rsidRPr="00CB19EC">
        <w:rPr>
          <w:lang w:eastAsia="en-US"/>
        </w:rPr>
        <w:t xml:space="preserve"> Lawful Access Services.</w:t>
      </w:r>
      <w:proofErr w:type="gramEnd"/>
      <w:r w:rsidRPr="00CB19EC">
        <w:rPr>
          <w:lang w:eastAsia="en-US"/>
        </w:rPr>
        <w:t xml:space="preserve"> (where required by local r</w:t>
      </w:r>
      <w:r w:rsidR="00DA7331">
        <w:rPr>
          <w:lang w:eastAsia="en-US"/>
        </w:rPr>
        <w:t>egulatory requirements)</w:t>
      </w:r>
      <w:r w:rsidRPr="00CB19EC">
        <w:rPr>
          <w:lang w:eastAsia="en-US"/>
        </w:rPr>
        <w:t xml:space="preserve"> </w:t>
      </w:r>
      <w:r w:rsidRPr="00DA7331">
        <w:rPr>
          <w:highlight w:val="yellow"/>
          <w:lang w:eastAsia="en-US"/>
        </w:rPr>
        <w:t>LCS shall support requests for the initial, the current (updated), or the last known position of an ME</w:t>
      </w:r>
      <w:r w:rsidRPr="00CB19EC">
        <w:rPr>
          <w:lang w:eastAsia="en-US"/>
        </w:rPr>
        <w:t xml:space="preserve"> for a location request; </w:t>
      </w:r>
      <w:r w:rsidRPr="00DA7331">
        <w:rPr>
          <w:highlight w:val="yellow"/>
          <w:lang w:eastAsia="en-US"/>
        </w:rPr>
        <w:t>LCS shall support requests for the initial, the current (updated), or the last known position of an ME</w:t>
      </w:r>
      <w:r w:rsidRPr="00CB19EC">
        <w:rPr>
          <w:lang w:eastAsia="en-US"/>
        </w:rPr>
        <w:t xml:space="preserve"> for an interception service</w:t>
      </w:r>
      <w:r w:rsidR="00DA7331">
        <w:rPr>
          <w:lang w:eastAsia="en-US"/>
        </w:rPr>
        <w:t xml:space="preserve"> </w:t>
      </w:r>
      <w:r w:rsidR="00DA7331" w:rsidRPr="00DA7331">
        <w:rPr>
          <w:highlight w:val="yellow"/>
          <w:lang w:eastAsia="en-US"/>
        </w:rPr>
        <w:t>(22.071 section 5.3.1.1)</w:t>
      </w:r>
    </w:p>
    <w:p w:rsidR="00DA7331" w:rsidRDefault="00DA7331" w:rsidP="00DA7331">
      <w:pPr>
        <w:rPr>
          <w:lang w:eastAsia="en-US"/>
        </w:rPr>
      </w:pPr>
      <w:r>
        <w:rPr>
          <w:lang w:eastAsia="en-US"/>
        </w:rPr>
        <w:lastRenderedPageBreak/>
        <w:t xml:space="preserve">In some countries a Location request of a target may be required in exigent circumstances, and it may or may not be accompanied by a legal </w:t>
      </w:r>
      <w:r w:rsidR="00770428">
        <w:rPr>
          <w:lang w:eastAsia="en-US"/>
        </w:rPr>
        <w:t>instrument (intercept or warrant order</w:t>
      </w:r>
      <w:proofErr w:type="gramStart"/>
      <w:r w:rsidR="00770428">
        <w:rPr>
          <w:lang w:eastAsia="en-US"/>
        </w:rPr>
        <w:t xml:space="preserve">) </w:t>
      </w:r>
      <w:r>
        <w:rPr>
          <w:lang w:eastAsia="en-US"/>
        </w:rPr>
        <w:t>,</w:t>
      </w:r>
      <w:proofErr w:type="gramEnd"/>
      <w:r>
        <w:rPr>
          <w:lang w:eastAsia="en-US"/>
        </w:rPr>
        <w:t xml:space="preserve"> but required to be supported by regulations</w:t>
      </w:r>
    </w:p>
    <w:p w:rsidR="00CB19EC" w:rsidRDefault="00CB19EC" w:rsidP="00CB19EC">
      <w:pPr>
        <w:ind w:left="1298"/>
        <w:rPr>
          <w:lang w:eastAsia="en-US"/>
        </w:rPr>
      </w:pPr>
    </w:p>
    <w:p w:rsidR="00CB19EC" w:rsidRPr="00770428" w:rsidRDefault="00CB19EC" w:rsidP="00CB19EC">
      <w:pPr>
        <w:ind w:left="1298"/>
        <w:rPr>
          <w:highlight w:val="yellow"/>
          <w:lang w:eastAsia="en-US"/>
        </w:rPr>
      </w:pPr>
      <w:r w:rsidRPr="00770428">
        <w:rPr>
          <w:highlight w:val="yellow"/>
          <w:lang w:eastAsia="en-US"/>
        </w:rPr>
        <w:t>For</w:t>
      </w:r>
      <w:r>
        <w:rPr>
          <w:lang w:eastAsia="en-US"/>
        </w:rPr>
        <w:t xml:space="preserve"> Lawful access </w:t>
      </w:r>
      <w:r w:rsidRPr="00770428">
        <w:rPr>
          <w:highlight w:val="yellow"/>
          <w:lang w:eastAsia="en-US"/>
        </w:rPr>
        <w:t>services (where required by local regulatory requirements), the LCS client may identify a target UE using any one of the following:</w:t>
      </w:r>
      <w:r w:rsidR="00770428" w:rsidRPr="00770428">
        <w:rPr>
          <w:highlight w:val="yellow"/>
          <w:lang w:eastAsia="en-US"/>
        </w:rPr>
        <w:t xml:space="preserve"> (22.071 section 6.1)</w:t>
      </w:r>
    </w:p>
    <w:p w:rsidR="00CB19EC" w:rsidRPr="00770428" w:rsidRDefault="00CB19EC" w:rsidP="00CB19EC">
      <w:pPr>
        <w:ind w:left="1298"/>
        <w:rPr>
          <w:highlight w:val="yellow"/>
          <w:lang w:eastAsia="en-US"/>
        </w:rPr>
      </w:pPr>
      <w:r w:rsidRPr="00770428">
        <w:rPr>
          <w:highlight w:val="yellow"/>
          <w:lang w:eastAsia="en-US"/>
        </w:rPr>
        <w:t xml:space="preserve">MSISDN </w:t>
      </w:r>
      <w:r w:rsidR="00770428" w:rsidRPr="00770428">
        <w:rPr>
          <w:highlight w:val="yellow"/>
          <w:lang w:eastAsia="en-US"/>
        </w:rPr>
        <w:t>(22.071 section 6.1)</w:t>
      </w:r>
    </w:p>
    <w:p w:rsidR="00CB19EC" w:rsidRPr="00770428" w:rsidRDefault="00CB19EC" w:rsidP="00CB19EC">
      <w:pPr>
        <w:ind w:left="1298"/>
        <w:rPr>
          <w:highlight w:val="yellow"/>
          <w:lang w:eastAsia="en-US"/>
        </w:rPr>
      </w:pPr>
      <w:r w:rsidRPr="00770428">
        <w:rPr>
          <w:highlight w:val="yellow"/>
          <w:lang w:eastAsia="en-US"/>
        </w:rPr>
        <w:t xml:space="preserve">SIP </w:t>
      </w:r>
      <w:proofErr w:type="gramStart"/>
      <w:r w:rsidRPr="00770428">
        <w:rPr>
          <w:highlight w:val="yellow"/>
          <w:lang w:eastAsia="en-US"/>
        </w:rPr>
        <w:t>URL</w:t>
      </w:r>
      <w:r w:rsidR="00770428" w:rsidRPr="00770428">
        <w:rPr>
          <w:highlight w:val="yellow"/>
          <w:lang w:eastAsia="en-US"/>
        </w:rPr>
        <w:t>(</w:t>
      </w:r>
      <w:proofErr w:type="gramEnd"/>
      <w:r w:rsidR="00770428" w:rsidRPr="00770428">
        <w:rPr>
          <w:highlight w:val="yellow"/>
          <w:lang w:eastAsia="en-US"/>
        </w:rPr>
        <w:t>22.071 section 6.1)</w:t>
      </w:r>
    </w:p>
    <w:p w:rsidR="00CB19EC" w:rsidRDefault="00CB19EC" w:rsidP="00CB19EC">
      <w:pPr>
        <w:ind w:left="1298"/>
        <w:rPr>
          <w:lang w:eastAsia="en-US"/>
        </w:rPr>
      </w:pPr>
      <w:proofErr w:type="gramStart"/>
      <w:r w:rsidRPr="00770428">
        <w:rPr>
          <w:highlight w:val="yellow"/>
          <w:lang w:eastAsia="en-US"/>
        </w:rPr>
        <w:t>IMSI</w:t>
      </w:r>
      <w:r w:rsidR="00770428" w:rsidRPr="00770428">
        <w:rPr>
          <w:highlight w:val="yellow"/>
          <w:lang w:eastAsia="en-US"/>
        </w:rPr>
        <w:t>(</w:t>
      </w:r>
      <w:proofErr w:type="gramEnd"/>
      <w:r w:rsidR="00770428" w:rsidRPr="00770428">
        <w:rPr>
          <w:highlight w:val="yellow"/>
          <w:lang w:eastAsia="en-US"/>
        </w:rPr>
        <w:t>22.071 section 6.1)</w:t>
      </w:r>
    </w:p>
    <w:p w:rsidR="00CB19EC" w:rsidRPr="00770428" w:rsidRDefault="00CB19EC" w:rsidP="00CB19EC">
      <w:pPr>
        <w:ind w:left="1298"/>
        <w:rPr>
          <w:highlight w:val="yellow"/>
          <w:lang w:eastAsia="en-US"/>
        </w:rPr>
      </w:pPr>
      <w:r w:rsidRPr="00770428">
        <w:rPr>
          <w:highlight w:val="yellow"/>
          <w:lang w:eastAsia="en-US"/>
        </w:rPr>
        <w:t xml:space="preserve">NA-ESRK + </w:t>
      </w:r>
      <w:r w:rsidRPr="00770428">
        <w:rPr>
          <w:strike/>
          <w:highlight w:val="yellow"/>
          <w:lang w:eastAsia="en-US"/>
        </w:rPr>
        <w:t>(optionally</w:t>
      </w:r>
      <w:r w:rsidRPr="00770428">
        <w:rPr>
          <w:highlight w:val="yellow"/>
          <w:lang w:eastAsia="en-US"/>
        </w:rPr>
        <w:t xml:space="preserve">) IMEI, applicable for regions using the ANSI </w:t>
      </w:r>
      <w:proofErr w:type="gramStart"/>
      <w:r w:rsidRPr="00770428">
        <w:rPr>
          <w:highlight w:val="yellow"/>
          <w:lang w:eastAsia="en-US"/>
        </w:rPr>
        <w:t>standards</w:t>
      </w:r>
      <w:r w:rsidR="00770428" w:rsidRPr="00770428">
        <w:rPr>
          <w:highlight w:val="yellow"/>
          <w:lang w:eastAsia="en-US"/>
        </w:rPr>
        <w:t>(</w:t>
      </w:r>
      <w:proofErr w:type="gramEnd"/>
      <w:r w:rsidR="00770428" w:rsidRPr="00770428">
        <w:rPr>
          <w:highlight w:val="yellow"/>
          <w:lang w:eastAsia="en-US"/>
        </w:rPr>
        <w:t>22.071 section 6.1)</w:t>
      </w:r>
    </w:p>
    <w:p w:rsidR="00CB19EC" w:rsidRPr="00770428" w:rsidRDefault="00CB19EC" w:rsidP="00CB19EC">
      <w:pPr>
        <w:ind w:left="1298"/>
        <w:rPr>
          <w:highlight w:val="yellow"/>
          <w:lang w:eastAsia="en-US"/>
        </w:rPr>
      </w:pPr>
      <w:r w:rsidRPr="00770428">
        <w:rPr>
          <w:highlight w:val="yellow"/>
          <w:lang w:eastAsia="en-US"/>
        </w:rPr>
        <w:t xml:space="preserve">IMEI, applicable for regions using the ETSI </w:t>
      </w:r>
      <w:proofErr w:type="gramStart"/>
      <w:r w:rsidRPr="00770428">
        <w:rPr>
          <w:highlight w:val="yellow"/>
          <w:lang w:eastAsia="en-US"/>
        </w:rPr>
        <w:t>standards</w:t>
      </w:r>
      <w:r w:rsidR="00770428" w:rsidRPr="00770428">
        <w:rPr>
          <w:highlight w:val="yellow"/>
          <w:lang w:eastAsia="en-US"/>
        </w:rPr>
        <w:t>(</w:t>
      </w:r>
      <w:proofErr w:type="gramEnd"/>
      <w:r w:rsidR="00770428" w:rsidRPr="00770428">
        <w:rPr>
          <w:highlight w:val="yellow"/>
          <w:lang w:eastAsia="en-US"/>
        </w:rPr>
        <w:t>22.071 section 6.1)</w:t>
      </w:r>
    </w:p>
    <w:p w:rsidR="00CB19EC" w:rsidRDefault="00CB19EC" w:rsidP="00CB19EC">
      <w:pPr>
        <w:ind w:left="1298"/>
        <w:rPr>
          <w:lang w:eastAsia="en-US"/>
        </w:rPr>
      </w:pPr>
      <w:r w:rsidRPr="00770428">
        <w:rPr>
          <w:highlight w:val="yellow"/>
          <w:lang w:eastAsia="en-US"/>
        </w:rPr>
        <w:t xml:space="preserve">IMEI is used for unauthorized UEs or UEs without SIM/USIM. </w:t>
      </w:r>
      <w:r w:rsidRPr="00770428">
        <w:rPr>
          <w:strike/>
          <w:highlight w:val="yellow"/>
          <w:lang w:eastAsia="en-US"/>
        </w:rPr>
        <w:t>In regions using ETSI standards it shall be indicated that the use of this identification is triggered by an emergency call</w:t>
      </w:r>
      <w:r w:rsidRPr="00770428">
        <w:rPr>
          <w:highlight w:val="yellow"/>
          <w:lang w:eastAsia="en-US"/>
        </w:rPr>
        <w:t>.</w:t>
      </w:r>
      <w:r w:rsidR="00770428" w:rsidRPr="00770428">
        <w:rPr>
          <w:highlight w:val="yellow"/>
          <w:lang w:eastAsia="en-US"/>
        </w:rPr>
        <w:t xml:space="preserve"> (22.071 section 6.1)</w:t>
      </w:r>
    </w:p>
    <w:p w:rsidR="00F87230" w:rsidRDefault="00F87230" w:rsidP="00770428">
      <w:pPr>
        <w:rPr>
          <w:lang w:eastAsia="en-US"/>
        </w:rPr>
      </w:pPr>
      <w:r>
        <w:rPr>
          <w:lang w:eastAsia="en-US"/>
        </w:rPr>
        <w:t xml:space="preserve">Optional removed based on other IMEI requirements, </w:t>
      </w:r>
      <w:proofErr w:type="spellStart"/>
      <w:r>
        <w:rPr>
          <w:lang w:eastAsia="en-US"/>
        </w:rPr>
        <w:t>ie</w:t>
      </w:r>
      <w:proofErr w:type="spellEnd"/>
      <w:r>
        <w:rPr>
          <w:lang w:eastAsia="en-US"/>
        </w:rPr>
        <w:t xml:space="preserve"> IMS, other text removed that are related specifically to Emergency call</w:t>
      </w:r>
    </w:p>
    <w:p w:rsidR="00770428" w:rsidRDefault="00770428" w:rsidP="00770428">
      <w:pPr>
        <w:rPr>
          <w:lang w:eastAsia="en-US"/>
        </w:rPr>
      </w:pPr>
      <w:r>
        <w:rPr>
          <w:lang w:eastAsia="en-US"/>
        </w:rPr>
        <w:t xml:space="preserve">The next section from there describes an Alias, but </w:t>
      </w:r>
      <w:proofErr w:type="spellStart"/>
      <w:proofErr w:type="gramStart"/>
      <w:r>
        <w:rPr>
          <w:lang w:eastAsia="en-US"/>
        </w:rPr>
        <w:t>its</w:t>
      </w:r>
      <w:proofErr w:type="spellEnd"/>
      <w:proofErr w:type="gramEnd"/>
      <w:r>
        <w:rPr>
          <w:lang w:eastAsia="en-US"/>
        </w:rPr>
        <w:t xml:space="preserve"> not clear where that </w:t>
      </w:r>
      <w:r w:rsidR="00C85CFC">
        <w:rPr>
          <w:lang w:eastAsia="en-US"/>
        </w:rPr>
        <w:t xml:space="preserve">is </w:t>
      </w:r>
      <w:r>
        <w:rPr>
          <w:lang w:eastAsia="en-US"/>
        </w:rPr>
        <w:t xml:space="preserve">captured or </w:t>
      </w:r>
      <w:r w:rsidR="00F87230">
        <w:rPr>
          <w:lang w:eastAsia="en-US"/>
        </w:rPr>
        <w:t xml:space="preserve">if </w:t>
      </w:r>
      <w:r>
        <w:rPr>
          <w:lang w:eastAsia="en-US"/>
        </w:rPr>
        <w:t>it needs to be for Lawful Access Services</w:t>
      </w:r>
    </w:p>
    <w:p w:rsidR="00CB19EC" w:rsidRDefault="00CB19EC" w:rsidP="00CB19EC">
      <w:pPr>
        <w:ind w:left="1298"/>
        <w:rPr>
          <w:lang w:eastAsia="en-US"/>
        </w:rPr>
      </w:pPr>
      <w:r w:rsidRPr="00770428">
        <w:rPr>
          <w:highlight w:val="yellow"/>
          <w:u w:val="single"/>
          <w:lang w:eastAsia="en-US"/>
        </w:rPr>
        <w:t>It shall be possible for the target mobile’s user to hide her true identity from the requestor and the LCS client and replace it with an alias. The alias shall be a unique identification that has a one-to-one relationship to the true identity of the subscriber and may be permanent or temporary. The target mobile user shall be able to know her own alias so that she can pass the alias to the LCS client, e.g. when invoking a location-based service</w:t>
      </w:r>
      <w:r w:rsidRPr="00770428">
        <w:rPr>
          <w:highlight w:val="yellow"/>
          <w:lang w:eastAsia="en-US"/>
        </w:rPr>
        <w:t>.</w:t>
      </w:r>
      <w:r w:rsidR="00770428">
        <w:rPr>
          <w:lang w:eastAsia="en-US"/>
        </w:rPr>
        <w:t xml:space="preserve">  </w:t>
      </w:r>
      <w:r w:rsidR="00770428" w:rsidRPr="00770428">
        <w:rPr>
          <w:highlight w:val="yellow"/>
          <w:lang w:eastAsia="en-US"/>
        </w:rPr>
        <w:t>(22.071 section 6.1)</w:t>
      </w:r>
    </w:p>
    <w:p w:rsidR="00CB19EC" w:rsidRDefault="00CB19EC" w:rsidP="00CB19EC">
      <w:pPr>
        <w:ind w:left="1298"/>
        <w:rPr>
          <w:lang w:eastAsia="en-US"/>
        </w:rPr>
      </w:pPr>
    </w:p>
    <w:p w:rsidR="00CB19EC" w:rsidRDefault="00CB19EC" w:rsidP="00CB19EC">
      <w:pPr>
        <w:ind w:left="1298"/>
        <w:rPr>
          <w:lang w:eastAsia="en-US"/>
        </w:rPr>
      </w:pPr>
      <w:r w:rsidRPr="00770428">
        <w:rPr>
          <w:highlight w:val="yellow"/>
          <w:lang w:eastAsia="en-US"/>
        </w:rPr>
        <w:t>For Emergency Services and other services</w:t>
      </w:r>
      <w:r w:rsidRPr="00CB19EC">
        <w:rPr>
          <w:lang w:eastAsia="en-US"/>
        </w:rPr>
        <w:t xml:space="preserve"> (Lawful access, Location request) </w:t>
      </w:r>
      <w:r w:rsidRPr="00770428">
        <w:rPr>
          <w:highlight w:val="yellow"/>
          <w:lang w:eastAsia="en-US"/>
        </w:rPr>
        <w:t>where required by local regulatory requirements, and for PLMN operator Services, the location request shall be processed with the highest priority level regardless of the barring status of LCS</w:t>
      </w:r>
      <w:r w:rsidR="00770428">
        <w:rPr>
          <w:lang w:eastAsia="en-US"/>
        </w:rPr>
        <w:t xml:space="preserve"> </w:t>
      </w:r>
      <w:r w:rsidR="00770428" w:rsidRPr="00770428">
        <w:rPr>
          <w:highlight w:val="yellow"/>
          <w:lang w:eastAsia="en-US"/>
        </w:rPr>
        <w:t>(22.071 Section 7.3)</w:t>
      </w:r>
    </w:p>
    <w:p w:rsidR="00CB19EC" w:rsidRDefault="00CB19EC" w:rsidP="00CB19EC">
      <w:pPr>
        <w:ind w:left="1298"/>
        <w:rPr>
          <w:lang w:eastAsia="en-US"/>
        </w:rPr>
      </w:pPr>
    </w:p>
    <w:p w:rsidR="00353B7B" w:rsidRDefault="007017B7" w:rsidP="007017B7">
      <w:pPr>
        <w:rPr>
          <w:lang w:eastAsia="en-US"/>
        </w:rPr>
      </w:pPr>
      <w:r>
        <w:rPr>
          <w:lang w:eastAsia="en-US"/>
        </w:rPr>
        <w:t>New requirement:</w:t>
      </w:r>
      <w:r w:rsidR="00B36497">
        <w:rPr>
          <w:lang w:eastAsia="en-US"/>
        </w:rPr>
        <w:t xml:space="preserve"> these are in line with section 5.2.1.3 Security in 33.106</w:t>
      </w:r>
    </w:p>
    <w:p w:rsidR="00353B7B" w:rsidRDefault="00353B7B" w:rsidP="00CB19EC">
      <w:pPr>
        <w:ind w:left="1298"/>
        <w:rPr>
          <w:lang w:eastAsia="en-US"/>
        </w:rPr>
      </w:pPr>
      <w:r>
        <w:rPr>
          <w:lang w:eastAsia="en-US"/>
        </w:rPr>
        <w:t>A lawful access services location request should be accomplished on the RAT currently in use and cause no services interruptions subject to release dependencies</w:t>
      </w:r>
      <w:r w:rsidR="00770428">
        <w:rPr>
          <w:lang w:eastAsia="en-US"/>
        </w:rPr>
        <w:t xml:space="preserve"> </w:t>
      </w:r>
    </w:p>
    <w:p w:rsidR="00CB19EC" w:rsidRDefault="00353B7B" w:rsidP="00CB19EC">
      <w:pPr>
        <w:ind w:left="1298"/>
        <w:rPr>
          <w:lang w:eastAsia="en-US"/>
        </w:rPr>
      </w:pPr>
      <w:r>
        <w:rPr>
          <w:lang w:eastAsia="en-US"/>
        </w:rPr>
        <w:t>The invocation of Lawful Access Interception service should not cause any service interruptions subject to release dependencies</w:t>
      </w:r>
    </w:p>
    <w:p w:rsidR="00CB19EC" w:rsidRDefault="00CB19EC" w:rsidP="00CB19EC">
      <w:pPr>
        <w:ind w:left="1298"/>
        <w:rPr>
          <w:lang w:eastAsia="en-US"/>
        </w:rPr>
      </w:pPr>
    </w:p>
    <w:p w:rsidR="00353B7B" w:rsidRDefault="00353B7B" w:rsidP="00353B7B">
      <w:pPr>
        <w:ind w:left="1298"/>
        <w:rPr>
          <w:lang w:eastAsia="en-US"/>
        </w:rPr>
      </w:pPr>
      <w:r w:rsidRPr="0090266F">
        <w:rPr>
          <w:highlight w:val="yellow"/>
          <w:lang w:eastAsia="en-US"/>
        </w:rPr>
        <w:t>Specific consideration of the attributes for mandated</w:t>
      </w:r>
      <w:r>
        <w:rPr>
          <w:lang w:eastAsia="en-US"/>
        </w:rPr>
        <w:t xml:space="preserve"> Lawful Access Services </w:t>
      </w:r>
      <w:r w:rsidR="0090266F" w:rsidRPr="0090266F">
        <w:rPr>
          <w:highlight w:val="yellow"/>
          <w:lang w:eastAsia="en-US"/>
        </w:rPr>
        <w:t>(22.071 Appendix B1.1)</w:t>
      </w:r>
    </w:p>
    <w:p w:rsidR="00353B7B" w:rsidRDefault="00353B7B" w:rsidP="00353B7B">
      <w:pPr>
        <w:ind w:left="1298"/>
        <w:rPr>
          <w:lang w:eastAsia="en-US"/>
        </w:rPr>
      </w:pPr>
      <w:r w:rsidRPr="0090266F">
        <w:rPr>
          <w:highlight w:val="yellow"/>
          <w:lang w:eastAsia="en-US"/>
        </w:rPr>
        <w:t>Location accuracy and reliability</w:t>
      </w:r>
      <w:r>
        <w:rPr>
          <w:lang w:eastAsia="en-US"/>
        </w:rPr>
        <w:t xml:space="preserve">: </w:t>
      </w:r>
      <w:proofErr w:type="gramStart"/>
      <w:r>
        <w:rPr>
          <w:lang w:eastAsia="en-US"/>
        </w:rPr>
        <w:t>( as</w:t>
      </w:r>
      <w:proofErr w:type="gramEnd"/>
      <w:r>
        <w:rPr>
          <w:lang w:eastAsia="en-US"/>
        </w:rPr>
        <w:t xml:space="preserve"> offered by the network, maybe a reference to </w:t>
      </w:r>
      <w:proofErr w:type="spellStart"/>
      <w:r>
        <w:rPr>
          <w:lang w:eastAsia="en-US"/>
        </w:rPr>
        <w:t>z,y,z</w:t>
      </w:r>
      <w:proofErr w:type="spellEnd"/>
      <w:r>
        <w:rPr>
          <w:lang w:eastAsia="en-US"/>
        </w:rPr>
        <w:t xml:space="preserve"> requirements)</w:t>
      </w:r>
    </w:p>
    <w:p w:rsidR="0090266F" w:rsidRDefault="00353B7B" w:rsidP="0090266F">
      <w:pPr>
        <w:ind w:left="1298"/>
        <w:rPr>
          <w:lang w:eastAsia="en-US"/>
        </w:rPr>
      </w:pPr>
      <w:r w:rsidRPr="0090266F">
        <w:rPr>
          <w:highlight w:val="yellow"/>
          <w:lang w:eastAsia="en-US"/>
        </w:rPr>
        <w:t>The network should be sufficiently flexible to accommodate evolving enabling mechanisms and service requirements to provide new and improved services.</w:t>
      </w:r>
      <w:r w:rsidR="0090266F" w:rsidRPr="0090266F">
        <w:rPr>
          <w:highlight w:val="yellow"/>
          <w:lang w:eastAsia="en-US"/>
        </w:rPr>
        <w:t xml:space="preserve"> </w:t>
      </w:r>
      <w:r w:rsidR="0090266F" w:rsidRPr="00770428">
        <w:rPr>
          <w:highlight w:val="yellow"/>
          <w:lang w:eastAsia="en-US"/>
        </w:rPr>
        <w:t>; (23.271 Section 4.1</w:t>
      </w:r>
      <w:r w:rsidR="0090266F">
        <w:rPr>
          <w:lang w:eastAsia="en-US"/>
        </w:rPr>
        <w:t>)</w:t>
      </w:r>
    </w:p>
    <w:p w:rsidR="00353B7B" w:rsidRDefault="00353B7B" w:rsidP="00CB19EC">
      <w:pPr>
        <w:ind w:left="1298"/>
        <w:rPr>
          <w:lang w:eastAsia="en-US"/>
        </w:rPr>
      </w:pPr>
    </w:p>
    <w:p w:rsidR="00353B7B" w:rsidRDefault="00353B7B" w:rsidP="00353B7B">
      <w:pPr>
        <w:ind w:left="1298"/>
        <w:rPr>
          <w:lang w:eastAsia="en-US"/>
        </w:rPr>
      </w:pPr>
      <w:r w:rsidRPr="00770428">
        <w:rPr>
          <w:highlight w:val="yellow"/>
          <w:lang w:eastAsia="en-US"/>
        </w:rPr>
        <w:t>LCS shall be applicable for both circuit switched and packet switched services;</w:t>
      </w:r>
      <w:r w:rsidR="00770428" w:rsidRPr="00770428">
        <w:rPr>
          <w:highlight w:val="yellow"/>
          <w:lang w:eastAsia="en-US"/>
        </w:rPr>
        <w:t xml:space="preserve"> (23.271 Section 4.1</w:t>
      </w:r>
      <w:r w:rsidR="00770428">
        <w:rPr>
          <w:lang w:eastAsia="en-US"/>
        </w:rPr>
        <w:t>)</w:t>
      </w:r>
    </w:p>
    <w:p w:rsidR="0090266F" w:rsidRDefault="00353B7B" w:rsidP="0090266F">
      <w:pPr>
        <w:ind w:left="1298"/>
        <w:rPr>
          <w:lang w:eastAsia="en-US"/>
        </w:rPr>
      </w:pPr>
      <w:r w:rsidRPr="0090266F">
        <w:rPr>
          <w:highlight w:val="yellow"/>
          <w:lang w:eastAsia="en-US"/>
        </w:rPr>
        <w:t>It shall be possible for more than one LCS Client to request and obtain the location of the same target UE at the same time</w:t>
      </w:r>
      <w:r>
        <w:rPr>
          <w:lang w:eastAsia="en-US"/>
        </w:rPr>
        <w:t>.</w:t>
      </w:r>
      <w:r w:rsidR="0090266F" w:rsidRPr="0090266F">
        <w:rPr>
          <w:highlight w:val="yellow"/>
          <w:lang w:eastAsia="en-US"/>
        </w:rPr>
        <w:t xml:space="preserve"> </w:t>
      </w:r>
      <w:r w:rsidR="0090266F" w:rsidRPr="00770428">
        <w:rPr>
          <w:highlight w:val="yellow"/>
          <w:lang w:eastAsia="en-US"/>
        </w:rPr>
        <w:t>; (23.271 Section 4.1</w:t>
      </w:r>
      <w:r w:rsidR="0090266F">
        <w:rPr>
          <w:lang w:eastAsia="en-US"/>
        </w:rPr>
        <w:t>)</w:t>
      </w:r>
    </w:p>
    <w:p w:rsidR="00353B7B" w:rsidRDefault="00353B7B" w:rsidP="00353B7B">
      <w:pPr>
        <w:ind w:left="1298"/>
        <w:rPr>
          <w:lang w:eastAsia="en-US"/>
        </w:rPr>
      </w:pPr>
    </w:p>
    <w:p w:rsidR="00353B7B" w:rsidRDefault="00353B7B" w:rsidP="00CB19EC">
      <w:pPr>
        <w:ind w:left="1298"/>
        <w:rPr>
          <w:lang w:eastAsia="en-US"/>
        </w:rPr>
      </w:pPr>
    </w:p>
    <w:p w:rsidR="00353B7B" w:rsidRDefault="00353B7B" w:rsidP="00B36497">
      <w:pPr>
        <w:ind w:left="1298"/>
        <w:jc w:val="center"/>
        <w:rPr>
          <w:lang w:eastAsia="en-US"/>
        </w:rPr>
      </w:pPr>
    </w:p>
    <w:p w:rsidR="00353B7B" w:rsidRDefault="00353B7B" w:rsidP="00CB19EC">
      <w:pPr>
        <w:ind w:left="1298"/>
        <w:rPr>
          <w:lang w:eastAsia="en-US"/>
        </w:rPr>
      </w:pPr>
    </w:p>
    <w:p w:rsidR="00353B7B" w:rsidRDefault="00F87230" w:rsidP="00F04711">
      <w:pPr>
        <w:rPr>
          <w:lang w:eastAsia="en-US"/>
        </w:rPr>
      </w:pPr>
      <w:r>
        <w:rPr>
          <w:lang w:eastAsia="en-US"/>
        </w:rPr>
        <w:t>For 33.107</w:t>
      </w:r>
    </w:p>
    <w:p w:rsidR="00F87230" w:rsidRDefault="00F87230" w:rsidP="00F04711">
      <w:pPr>
        <w:rPr>
          <w:lang w:eastAsia="en-US"/>
        </w:rPr>
      </w:pPr>
    </w:p>
    <w:p w:rsidR="00353B7B" w:rsidRDefault="00F04711" w:rsidP="00F04711">
      <w:pPr>
        <w:rPr>
          <w:lang w:eastAsia="en-US"/>
        </w:rPr>
      </w:pPr>
      <w:r>
        <w:rPr>
          <w:lang w:eastAsia="en-US"/>
        </w:rPr>
        <w:t>Additions to this document might include</w:t>
      </w:r>
    </w:p>
    <w:p w:rsidR="00F04711" w:rsidRDefault="00F04711" w:rsidP="00F04711">
      <w:pPr>
        <w:rPr>
          <w:lang w:eastAsia="en-US"/>
        </w:rPr>
      </w:pPr>
      <w:r>
        <w:rPr>
          <w:lang w:eastAsia="en-US"/>
        </w:rPr>
        <w:t>Add reference for 22.071 and 23.271</w:t>
      </w:r>
    </w:p>
    <w:p w:rsidR="00F04711" w:rsidRDefault="00F04711" w:rsidP="00F04711">
      <w:pPr>
        <w:rPr>
          <w:lang w:eastAsia="en-US"/>
        </w:rPr>
      </w:pPr>
      <w:r w:rsidRPr="00F04711">
        <w:rPr>
          <w:lang w:eastAsia="en-US"/>
        </w:rPr>
        <w:t>2</w:t>
      </w:r>
      <w:r w:rsidRPr="00F04711">
        <w:rPr>
          <w:lang w:eastAsia="en-US"/>
        </w:rPr>
        <w:tab/>
        <w:t>References</w:t>
      </w:r>
    </w:p>
    <w:p w:rsidR="00F04711" w:rsidRDefault="00F04711" w:rsidP="00F04711">
      <w:pPr>
        <w:ind w:left="1298"/>
        <w:rPr>
          <w:lang w:eastAsia="en-US"/>
        </w:rPr>
      </w:pPr>
      <w:r w:rsidRPr="00F127FA">
        <w:rPr>
          <w:lang w:val="en-CA" w:eastAsia="en-US"/>
        </w:rPr>
        <w:t>[60]</w:t>
      </w:r>
      <w:r w:rsidRPr="00F127FA">
        <w:rPr>
          <w:lang w:val="en-CA" w:eastAsia="en-US"/>
        </w:rPr>
        <w:tab/>
        <w:t xml:space="preserve">3GPP TS 22.071 Location Services (LCS); </w:t>
      </w:r>
      <w:r>
        <w:rPr>
          <w:lang w:eastAsia="en-US"/>
        </w:rPr>
        <w:t>Service description; Stage 1</w:t>
      </w:r>
    </w:p>
    <w:p w:rsidR="00F04711" w:rsidRPr="00F04711" w:rsidRDefault="00F04711" w:rsidP="00F04711">
      <w:pPr>
        <w:ind w:left="1298"/>
        <w:rPr>
          <w:lang w:val="en-CA" w:eastAsia="en-US"/>
        </w:rPr>
      </w:pPr>
      <w:r>
        <w:rPr>
          <w:lang w:eastAsia="en-US"/>
        </w:rPr>
        <w:t>[61]</w:t>
      </w:r>
      <w:r>
        <w:rPr>
          <w:lang w:eastAsia="en-US"/>
        </w:rPr>
        <w:tab/>
      </w:r>
      <w:r>
        <w:rPr>
          <w:lang w:val="en-CA" w:eastAsia="en-US"/>
        </w:rPr>
        <w:t>3GPP TS 23.2</w:t>
      </w:r>
      <w:r w:rsidRPr="00F04711">
        <w:rPr>
          <w:lang w:val="en-CA" w:eastAsia="en-US"/>
        </w:rPr>
        <w:t>71</w:t>
      </w:r>
      <w:r w:rsidRPr="00F04711">
        <w:t xml:space="preserve"> </w:t>
      </w:r>
      <w:r w:rsidRPr="00F04711">
        <w:rPr>
          <w:lang w:val="en-CA" w:eastAsia="en-US"/>
        </w:rPr>
        <w:t>Functional stage 2 description of Location Services (LCS)</w:t>
      </w:r>
    </w:p>
    <w:p w:rsidR="00F04711" w:rsidRDefault="00F04711" w:rsidP="00F04711">
      <w:pPr>
        <w:rPr>
          <w:lang w:eastAsia="en-US"/>
        </w:rPr>
      </w:pPr>
    </w:p>
    <w:p w:rsidR="00F04711" w:rsidRDefault="00F04711" w:rsidP="00F04711">
      <w:pPr>
        <w:rPr>
          <w:lang w:eastAsia="en-US"/>
        </w:rPr>
      </w:pPr>
      <w:r w:rsidRPr="00F04711">
        <w:rPr>
          <w:lang w:eastAsia="en-US"/>
        </w:rPr>
        <w:t>3.1</w:t>
      </w:r>
      <w:r w:rsidRPr="00F04711">
        <w:rPr>
          <w:lang w:eastAsia="en-US"/>
        </w:rPr>
        <w:tab/>
        <w:t>Definitions</w:t>
      </w:r>
    </w:p>
    <w:p w:rsidR="00F04711" w:rsidRDefault="00F04711" w:rsidP="00F04711">
      <w:pPr>
        <w:rPr>
          <w:lang w:eastAsia="en-US"/>
        </w:rPr>
      </w:pPr>
      <w:r>
        <w:rPr>
          <w:lang w:eastAsia="en-US"/>
        </w:rPr>
        <w:t xml:space="preserve">Same discussion for inclusion in 33.106, </w:t>
      </w:r>
    </w:p>
    <w:p w:rsidR="00F04711" w:rsidRDefault="00F04711" w:rsidP="00F04711">
      <w:pPr>
        <w:rPr>
          <w:lang w:eastAsia="en-US"/>
        </w:rPr>
      </w:pPr>
      <w:r w:rsidRPr="00F04711">
        <w:rPr>
          <w:lang w:eastAsia="en-US"/>
        </w:rPr>
        <w:t>3.2</w:t>
      </w:r>
      <w:r w:rsidRPr="00F04711">
        <w:rPr>
          <w:lang w:eastAsia="en-US"/>
        </w:rPr>
        <w:tab/>
        <w:t>Abbreviations</w:t>
      </w:r>
    </w:p>
    <w:p w:rsidR="00F04711" w:rsidRDefault="00F04711" w:rsidP="00F04711">
      <w:pPr>
        <w:rPr>
          <w:lang w:eastAsia="en-US"/>
        </w:rPr>
      </w:pPr>
      <w:r>
        <w:rPr>
          <w:lang w:eastAsia="en-US"/>
        </w:rPr>
        <w:t>Same discussion for inclusion in 33.106</w:t>
      </w:r>
    </w:p>
    <w:p w:rsidR="00F04711" w:rsidRDefault="00F04711" w:rsidP="00F04711">
      <w:pPr>
        <w:rPr>
          <w:lang w:eastAsia="en-US"/>
        </w:rPr>
      </w:pPr>
    </w:p>
    <w:p w:rsidR="00F04711" w:rsidRDefault="00A438F3" w:rsidP="00F04711">
      <w:pPr>
        <w:rPr>
          <w:lang w:eastAsia="en-US"/>
        </w:rPr>
      </w:pPr>
      <w:r w:rsidRPr="00A438F3">
        <w:rPr>
          <w:lang w:eastAsia="en-US"/>
        </w:rPr>
        <w:t>4</w:t>
      </w:r>
      <w:r w:rsidRPr="00A438F3">
        <w:rPr>
          <w:lang w:eastAsia="en-US"/>
        </w:rPr>
        <w:tab/>
        <w:t>Functional architecture</w:t>
      </w:r>
    </w:p>
    <w:p w:rsidR="00F04711" w:rsidRDefault="00F04711" w:rsidP="00F04711">
      <w:pPr>
        <w:rPr>
          <w:lang w:eastAsia="en-US"/>
        </w:rPr>
      </w:pPr>
    </w:p>
    <w:p w:rsidR="00C039B5" w:rsidRDefault="00C039B5" w:rsidP="00F04711">
      <w:pPr>
        <w:rPr>
          <w:lang w:eastAsia="en-US"/>
        </w:rPr>
      </w:pPr>
      <w:r>
        <w:rPr>
          <w:lang w:eastAsia="en-US"/>
        </w:rPr>
        <w:t>Proposed new text</w:t>
      </w:r>
    </w:p>
    <w:p w:rsidR="00C039B5" w:rsidRDefault="00C039B5" w:rsidP="00C039B5">
      <w:pPr>
        <w:ind w:left="1298"/>
        <w:rPr>
          <w:lang w:eastAsia="en-US"/>
        </w:rPr>
      </w:pPr>
      <w:r w:rsidRPr="00C039B5">
        <w:rPr>
          <w:lang w:eastAsia="en-US"/>
        </w:rPr>
        <w:t>When location information of t</w:t>
      </w:r>
      <w:r>
        <w:rPr>
          <w:lang w:eastAsia="en-US"/>
        </w:rPr>
        <w:t>he target is delivered by an LCS Server (GMLC) or LCS Client, configuration in figure x is used.</w:t>
      </w:r>
    </w:p>
    <w:p w:rsidR="00C039B5" w:rsidRDefault="00C039B5" w:rsidP="00F04711">
      <w:pPr>
        <w:rPr>
          <w:lang w:eastAsia="en-US"/>
        </w:rPr>
      </w:pPr>
    </w:p>
    <w:p w:rsidR="00A438F3" w:rsidRDefault="00A438F3" w:rsidP="00F04711">
      <w:pPr>
        <w:rPr>
          <w:lang w:eastAsia="en-US"/>
        </w:rPr>
      </w:pPr>
      <w:r>
        <w:rPr>
          <w:lang w:eastAsia="en-US"/>
        </w:rPr>
        <w:t>Location is collected in each of the figures, is a new Figure required to support a Location Server?</w:t>
      </w:r>
    </w:p>
    <w:p w:rsidR="00A438F3" w:rsidRDefault="00A438F3" w:rsidP="00F04711">
      <w:pPr>
        <w:rPr>
          <w:lang w:eastAsia="en-US"/>
        </w:rPr>
      </w:pPr>
      <w:r>
        <w:rPr>
          <w:lang w:eastAsia="en-US"/>
        </w:rPr>
        <w:t xml:space="preserve">23.271 provides some help as it point out which functions it get </w:t>
      </w:r>
      <w:r w:rsidR="00C039B5">
        <w:rPr>
          <w:lang w:eastAsia="en-US"/>
        </w:rPr>
        <w:t>location information from</w:t>
      </w:r>
    </w:p>
    <w:p w:rsidR="00A438F3" w:rsidRDefault="00A438F3" w:rsidP="00F04711">
      <w:pPr>
        <w:rPr>
          <w:lang w:eastAsia="en-US"/>
        </w:rPr>
      </w:pPr>
    </w:p>
    <w:p w:rsidR="00C039B5" w:rsidRDefault="00C039B5" w:rsidP="00F04711">
      <w:pPr>
        <w:rPr>
          <w:lang w:eastAsia="en-US"/>
        </w:rPr>
      </w:pPr>
    </w:p>
    <w:bookmarkStart w:id="4" w:name="_MON_1143528322"/>
    <w:bookmarkEnd w:id="4"/>
    <w:p w:rsidR="00C039B5" w:rsidRDefault="00FE01C0" w:rsidP="00F04711">
      <w:pPr>
        <w:rPr>
          <w:noProof/>
        </w:rPr>
      </w:pPr>
      <w:r>
        <w:rPr>
          <w:noProof/>
        </w:rPr>
        <w:object w:dxaOrig="760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75pt;height:182.2pt" o:ole="" fillcolor="window">
            <v:imagedata r:id="rId9" o:title=""/>
          </v:shape>
          <o:OLEObject Type="Embed" ProgID="Word.Picture.8" ShapeID="_x0000_i1025" DrawAspect="Content" ObjectID="_1505197156" r:id="rId10"/>
        </w:object>
      </w:r>
    </w:p>
    <w:p w:rsidR="00BC17D3" w:rsidRDefault="00BC17D3" w:rsidP="00F04711">
      <w:pPr>
        <w:rPr>
          <w:noProof/>
        </w:rPr>
      </w:pPr>
    </w:p>
    <w:p w:rsidR="00525765" w:rsidRDefault="00525765" w:rsidP="00525765">
      <w:pPr>
        <w:rPr>
          <w:noProof/>
        </w:rPr>
      </w:pPr>
      <w:r>
        <w:rPr>
          <w:noProof/>
        </w:rPr>
        <w:t>5</w:t>
      </w:r>
      <w:r>
        <w:rPr>
          <w:noProof/>
        </w:rPr>
        <w:tab/>
        <w:t>Activation, deactivation and interrogation</w:t>
      </w:r>
    </w:p>
    <w:p w:rsidR="00525765" w:rsidRDefault="00525765" w:rsidP="00525765">
      <w:pPr>
        <w:rPr>
          <w:noProof/>
        </w:rPr>
      </w:pPr>
      <w:r>
        <w:rPr>
          <w:noProof/>
        </w:rPr>
        <w:t>5.0</w:t>
      </w:r>
      <w:r>
        <w:rPr>
          <w:noProof/>
        </w:rPr>
        <w:tab/>
        <w:t>General</w:t>
      </w:r>
    </w:p>
    <w:p w:rsidR="00525765" w:rsidRDefault="00525765" w:rsidP="00F04711">
      <w:pPr>
        <w:rPr>
          <w:noProof/>
        </w:rPr>
      </w:pPr>
    </w:p>
    <w:p w:rsidR="00525765" w:rsidRDefault="00525765" w:rsidP="00F04711">
      <w:pPr>
        <w:rPr>
          <w:noProof/>
        </w:rPr>
      </w:pPr>
      <w:r>
        <w:rPr>
          <w:noProof/>
        </w:rPr>
        <w:t>Text is required for a LCS Services</w:t>
      </w:r>
    </w:p>
    <w:p w:rsidR="00525765" w:rsidRDefault="00525765" w:rsidP="00F04711">
      <w:pPr>
        <w:rPr>
          <w:noProof/>
        </w:rPr>
      </w:pPr>
    </w:p>
    <w:p w:rsidR="00525765" w:rsidRDefault="00525765" w:rsidP="00A5318B">
      <w:pPr>
        <w:ind w:left="1298"/>
        <w:rPr>
          <w:noProof/>
        </w:rPr>
      </w:pPr>
      <w:r w:rsidRPr="00525765">
        <w:rPr>
          <w:noProof/>
        </w:rPr>
        <w:lastRenderedPageBreak/>
        <w:t xml:space="preserve">The target identities for </w:t>
      </w:r>
      <w:r w:rsidR="00AC2403">
        <w:rPr>
          <w:noProof/>
        </w:rPr>
        <w:t>LCS</w:t>
      </w:r>
      <w:r w:rsidRPr="00525765">
        <w:rPr>
          <w:noProof/>
        </w:rPr>
        <w:t xml:space="preserve"> interception at the </w:t>
      </w:r>
      <w:r w:rsidR="00AC2403">
        <w:rPr>
          <w:noProof/>
        </w:rPr>
        <w:t xml:space="preserve">HLR, HSS, MME , </w:t>
      </w:r>
      <w:r w:rsidRPr="00525765">
        <w:rPr>
          <w:noProof/>
        </w:rPr>
        <w:t>SGSN, GGSN, 3G MSC Server and 3G GMSC Server can be at least one of the following: IMSI, MSISDN or IMEI</w:t>
      </w:r>
      <w:r w:rsidR="00AC2403">
        <w:rPr>
          <w:noProof/>
        </w:rPr>
        <w:t xml:space="preserve"> (SIP URL. IP Address?)</w:t>
      </w:r>
    </w:p>
    <w:p w:rsidR="00525765" w:rsidRDefault="00AC2403" w:rsidP="00F04711">
      <w:pPr>
        <w:rPr>
          <w:noProof/>
        </w:rPr>
      </w:pPr>
      <w:r>
        <w:rPr>
          <w:noProof/>
        </w:rPr>
        <w:t>Is a note required to discus LDI in Note 5 with LCS?</w:t>
      </w:r>
    </w:p>
    <w:p w:rsidR="00AC2403" w:rsidRDefault="00AC2403" w:rsidP="00F04711">
      <w:pPr>
        <w:rPr>
          <w:noProof/>
        </w:rPr>
      </w:pPr>
    </w:p>
    <w:p w:rsidR="00AC2403" w:rsidRDefault="00AC2403" w:rsidP="00AC2403">
      <w:pPr>
        <w:pStyle w:val="Heading3"/>
      </w:pPr>
      <w:bookmarkStart w:id="5" w:name="_Toc406147958"/>
      <w:r>
        <w:t>5.1.1</w:t>
      </w:r>
      <w:r>
        <w:tab/>
        <w:t>X1_1-interface</w:t>
      </w:r>
      <w:bookmarkEnd w:id="5"/>
    </w:p>
    <w:p w:rsidR="00AC2403" w:rsidRDefault="00AC2403" w:rsidP="00AC2403">
      <w:pPr>
        <w:pStyle w:val="NO"/>
      </w:pPr>
      <w:r>
        <w:t>NOTE 4:</w:t>
      </w:r>
      <w:r>
        <w:tab/>
        <w:t>Since the IMEI is not available, interception based on IMEI is not applicable at the 3G Gateway. Moreover, in case the IMEI is not available, interception based on IMEI is not applicable at 3G ICEs.</w:t>
      </w:r>
    </w:p>
    <w:p w:rsidR="00AC2403" w:rsidRDefault="00AC2403" w:rsidP="00F04711">
      <w:pPr>
        <w:rPr>
          <w:noProof/>
        </w:rPr>
      </w:pPr>
    </w:p>
    <w:p w:rsidR="00AC2403" w:rsidRDefault="00AC2403" w:rsidP="00F04711">
      <w:pPr>
        <w:rPr>
          <w:noProof/>
        </w:rPr>
      </w:pPr>
      <w:r w:rsidRPr="00D5326D">
        <w:rPr>
          <w:noProof/>
        </w:rPr>
        <w:t>Does this Note impact IMEI interception and LCS interception? (Since should be replace with If)</w:t>
      </w:r>
    </w:p>
    <w:p w:rsidR="00AC2403" w:rsidRPr="00A5318B" w:rsidRDefault="00054388" w:rsidP="00F04711">
      <w:pPr>
        <w:rPr>
          <w:noProof/>
          <w:color w:val="FF0000"/>
        </w:rPr>
      </w:pPr>
      <w:r w:rsidRPr="00A5318B">
        <w:rPr>
          <w:noProof/>
          <w:color w:val="FF0000"/>
        </w:rPr>
        <w:t>(is this function required for exignet Location Request? No warrant ID)</w:t>
      </w:r>
    </w:p>
    <w:p w:rsidR="00054388" w:rsidRDefault="00054388" w:rsidP="00F04711">
      <w:pPr>
        <w:rPr>
          <w:noProof/>
        </w:rPr>
      </w:pPr>
      <w:r w:rsidRPr="00D5326D">
        <w:rPr>
          <w:noProof/>
        </w:rPr>
        <w:t>If required for Location request, may need to elaborate on activation and deactication, ie on return of the location it autmatically deacviates the service</w:t>
      </w:r>
      <w:r w:rsidRPr="00A12B30">
        <w:rPr>
          <w:noProof/>
        </w:rPr>
        <w:t>.</w:t>
      </w:r>
      <w:r>
        <w:rPr>
          <w:noProof/>
        </w:rPr>
        <w:t xml:space="preserve">  </w:t>
      </w:r>
    </w:p>
    <w:p w:rsidR="00054388" w:rsidRDefault="00054388" w:rsidP="00F04711">
      <w:pPr>
        <w:rPr>
          <w:noProof/>
        </w:rPr>
      </w:pPr>
    </w:p>
    <w:p w:rsidR="009F63E4" w:rsidRDefault="00054388" w:rsidP="00F04711">
      <w:pPr>
        <w:rPr>
          <w:color w:val="FF0000"/>
        </w:rPr>
      </w:pPr>
      <w:r w:rsidRPr="00A5318B">
        <w:rPr>
          <w:color w:val="FF0000"/>
        </w:rPr>
        <w:t xml:space="preserve">We report these events to public </w:t>
      </w:r>
      <w:r w:rsidR="009F63E4">
        <w:rPr>
          <w:color w:val="FF0000"/>
        </w:rPr>
        <w:t xml:space="preserve">(Lawful access without a warrant, and with a warrant (aggregated), the issue here is the warrantless ones (required under law, for exigent requirements (amber Alert, </w:t>
      </w:r>
      <w:r w:rsidR="009F63E4" w:rsidRPr="009F63E4">
        <w:rPr>
          <w:color w:val="FF0000"/>
        </w:rPr>
        <w:t>terro</w:t>
      </w:r>
      <w:r w:rsidR="009F63E4">
        <w:rPr>
          <w:color w:val="FF0000"/>
        </w:rPr>
        <w:t>ris</w:t>
      </w:r>
      <w:r w:rsidR="009F63E4" w:rsidRPr="009F63E4">
        <w:rPr>
          <w:color w:val="FF0000"/>
        </w:rPr>
        <w:t>t</w:t>
      </w:r>
      <w:r w:rsidR="009F63E4">
        <w:rPr>
          <w:color w:val="FF0000"/>
        </w:rPr>
        <w:t xml:space="preserve"> activity), for identifying a person’s information, </w:t>
      </w:r>
      <w:proofErr w:type="spellStart"/>
      <w:r w:rsidR="009F63E4">
        <w:rPr>
          <w:color w:val="FF0000"/>
        </w:rPr>
        <w:t>ie</w:t>
      </w:r>
      <w:proofErr w:type="spellEnd"/>
      <w:r w:rsidR="009F63E4">
        <w:rPr>
          <w:color w:val="FF0000"/>
        </w:rPr>
        <w:t xml:space="preserve"> IMSI, MSISDN, IMEI, Location, IP address) may be handled differently and may or may not be required to be reported through the LEA interface.  The current LEA interface is for a Warrant.  Thus the dimensioning for Operator’s and LEA may change to include Location requests.  This may impact how and what pieces need to be incorporated into 33.107 and 33.106</w:t>
      </w:r>
      <w:r w:rsidR="00105876">
        <w:rPr>
          <w:color w:val="FF0000"/>
        </w:rPr>
        <w:t>.  Operators still need to account for requests.</w:t>
      </w:r>
    </w:p>
    <w:p w:rsidR="00054388" w:rsidRPr="00A5318B" w:rsidRDefault="00054388" w:rsidP="00F04711">
      <w:pPr>
        <w:rPr>
          <w:noProof/>
          <w:color w:val="FF0000"/>
        </w:rPr>
      </w:pPr>
      <w:r w:rsidRPr="00A5318B">
        <w:rPr>
          <w:noProof/>
          <w:color w:val="FF0000"/>
        </w:rPr>
        <w:t>.</w:t>
      </w:r>
    </w:p>
    <w:p w:rsidR="00054388" w:rsidRDefault="00054388" w:rsidP="00F04711">
      <w:pPr>
        <w:rPr>
          <w:noProof/>
        </w:rPr>
      </w:pPr>
    </w:p>
    <w:p w:rsidR="00054388" w:rsidRDefault="00054388" w:rsidP="00054388">
      <w:pPr>
        <w:rPr>
          <w:noProof/>
        </w:rPr>
      </w:pPr>
      <w:r>
        <w:rPr>
          <w:noProof/>
        </w:rPr>
        <w:t>5.3</w:t>
      </w:r>
      <w:r>
        <w:rPr>
          <w:noProof/>
        </w:rPr>
        <w:tab/>
        <w:t>Interrogation</w:t>
      </w:r>
    </w:p>
    <w:p w:rsidR="00054388" w:rsidRDefault="00054388" w:rsidP="00054388">
      <w:pPr>
        <w:rPr>
          <w:noProof/>
        </w:rPr>
      </w:pPr>
      <w:r>
        <w:rPr>
          <w:noProof/>
        </w:rPr>
        <w:t>5.3.0</w:t>
      </w:r>
      <w:r>
        <w:rPr>
          <w:noProof/>
        </w:rPr>
        <w:tab/>
        <w:t>General</w:t>
      </w:r>
    </w:p>
    <w:p w:rsidR="00054388" w:rsidRDefault="00054388" w:rsidP="00F04711">
      <w:pPr>
        <w:rPr>
          <w:noProof/>
        </w:rPr>
      </w:pPr>
    </w:p>
    <w:p w:rsidR="00054388" w:rsidRPr="00D5326D" w:rsidRDefault="00054388" w:rsidP="00F04711">
      <w:pPr>
        <w:rPr>
          <w:noProof/>
        </w:rPr>
      </w:pPr>
      <w:r w:rsidRPr="00D5326D">
        <w:rPr>
          <w:noProof/>
        </w:rPr>
        <w:t>A</w:t>
      </w:r>
      <w:r w:rsidR="00D5326D">
        <w:rPr>
          <w:noProof/>
        </w:rPr>
        <w:t xml:space="preserve"> note is required.  It may</w:t>
      </w:r>
      <w:r w:rsidRPr="00D5326D">
        <w:rPr>
          <w:noProof/>
        </w:rPr>
        <w:t xml:space="preserve"> not be applicable to Location request, as the time to report the request the location may have already been completed, race conditions may exist.</w:t>
      </w:r>
    </w:p>
    <w:p w:rsidR="00054388" w:rsidRPr="00D5326D" w:rsidRDefault="00054388" w:rsidP="00F04711">
      <w:pPr>
        <w:rPr>
          <w:noProof/>
        </w:rPr>
      </w:pPr>
      <w:r w:rsidRPr="00D5326D">
        <w:rPr>
          <w:noProof/>
        </w:rPr>
        <w:t>Hints that Location request maybe should not be considered as a Warrant event.</w:t>
      </w:r>
    </w:p>
    <w:p w:rsidR="00054388" w:rsidRPr="00D5326D" w:rsidRDefault="00054388" w:rsidP="00F04711">
      <w:pPr>
        <w:rPr>
          <w:noProof/>
        </w:rPr>
      </w:pPr>
      <w:r w:rsidRPr="00D5326D">
        <w:rPr>
          <w:noProof/>
        </w:rPr>
        <w:t>This might cause a bunch of issues, with all LEA, changes to doc.</w:t>
      </w:r>
    </w:p>
    <w:p w:rsidR="00054388" w:rsidRDefault="00054388" w:rsidP="00F04711">
      <w:pPr>
        <w:rPr>
          <w:noProof/>
        </w:rPr>
      </w:pPr>
    </w:p>
    <w:p w:rsidR="00054388" w:rsidRPr="00A5318B" w:rsidRDefault="00054388" w:rsidP="00F04711">
      <w:pPr>
        <w:rPr>
          <w:noProof/>
          <w:color w:val="FF0000"/>
        </w:rPr>
      </w:pPr>
      <w:r w:rsidRPr="00D5326D">
        <w:rPr>
          <w:noProof/>
        </w:rPr>
        <w:t>It mig</w:t>
      </w:r>
      <w:r w:rsidR="00A5318B" w:rsidRPr="00D5326D">
        <w:rPr>
          <w:noProof/>
        </w:rPr>
        <w:t>ht also required additional text</w:t>
      </w:r>
      <w:r w:rsidRPr="00D5326D">
        <w:rPr>
          <w:noProof/>
        </w:rPr>
        <w:t xml:space="preserve"> in 33.106</w:t>
      </w:r>
    </w:p>
    <w:p w:rsidR="00054388" w:rsidRDefault="00054388" w:rsidP="00D5326D">
      <w:pPr>
        <w:ind w:left="1298"/>
        <w:rPr>
          <w:noProof/>
        </w:rPr>
      </w:pPr>
      <w:r w:rsidRPr="00D5326D">
        <w:rPr>
          <w:noProof/>
        </w:rPr>
        <w:t>Adminstraion in countries may require production of Location requests be made public, and or PLMN may make public the number of Location Request it recieves from LEA as part of due dilgence and public awareness.</w:t>
      </w:r>
      <w:r>
        <w:rPr>
          <w:noProof/>
        </w:rPr>
        <w:t xml:space="preserve">  </w:t>
      </w:r>
      <w:r w:rsidRPr="00A5318B">
        <w:rPr>
          <w:noProof/>
          <w:color w:val="FF0000"/>
        </w:rPr>
        <w:t>(this hits at exigent access)</w:t>
      </w:r>
    </w:p>
    <w:p w:rsidR="00054388" w:rsidRDefault="00054388" w:rsidP="00F04711">
      <w:pPr>
        <w:rPr>
          <w:noProof/>
        </w:rPr>
      </w:pPr>
    </w:p>
    <w:p w:rsidR="00CF5D54" w:rsidRDefault="00CF5D54" w:rsidP="00CF5D54">
      <w:pPr>
        <w:rPr>
          <w:noProof/>
        </w:rPr>
      </w:pPr>
      <w:r>
        <w:rPr>
          <w:noProof/>
        </w:rPr>
        <w:t>6.3</w:t>
      </w:r>
      <w:r>
        <w:rPr>
          <w:noProof/>
        </w:rPr>
        <w:tab/>
        <w:t>Provision of Intercept Related Information</w:t>
      </w:r>
    </w:p>
    <w:p w:rsidR="00CF5D54" w:rsidRDefault="00CF5D54" w:rsidP="00CF5D54">
      <w:pPr>
        <w:rPr>
          <w:noProof/>
        </w:rPr>
      </w:pPr>
      <w:r>
        <w:rPr>
          <w:noProof/>
        </w:rPr>
        <w:t>6.3.0</w:t>
      </w:r>
      <w:r>
        <w:rPr>
          <w:noProof/>
        </w:rPr>
        <w:tab/>
        <w:t>General</w:t>
      </w:r>
    </w:p>
    <w:p w:rsidR="00CF5D54" w:rsidRDefault="00CF5D54" w:rsidP="00A5318B">
      <w:pPr>
        <w:ind w:left="1298"/>
        <w:rPr>
          <w:noProof/>
        </w:rPr>
      </w:pPr>
      <w:r>
        <w:rPr>
          <w:noProof/>
        </w:rPr>
        <w:t>Intercept Related Information (Events) are necessary at the Begin and End of the call, for all supplementary services during a call and for information which is not call associated. There are call related events and non call related events.</w:t>
      </w:r>
    </w:p>
    <w:p w:rsidR="00CF5D54" w:rsidRDefault="00CF5D54" w:rsidP="00F04711">
      <w:pPr>
        <w:rPr>
          <w:noProof/>
        </w:rPr>
      </w:pPr>
    </w:p>
    <w:p w:rsidR="00CF5D54" w:rsidRDefault="00CF5D54" w:rsidP="00F04711">
      <w:pPr>
        <w:rPr>
          <w:noProof/>
        </w:rPr>
      </w:pPr>
      <w:r>
        <w:rPr>
          <w:noProof/>
        </w:rPr>
        <w:t>Additional text maybe required for during a call.</w:t>
      </w:r>
    </w:p>
    <w:p w:rsidR="00CF5D54" w:rsidRDefault="0008037B" w:rsidP="00A5318B">
      <w:pPr>
        <w:ind w:left="1298"/>
        <w:rPr>
          <w:noProof/>
        </w:rPr>
      </w:pPr>
      <w:r w:rsidRPr="00D5326D">
        <w:rPr>
          <w:noProof/>
          <w:highlight w:val="yellow"/>
        </w:rPr>
        <w:t>Intercept Related Information (Events) are necessary at the Begin and End</w:t>
      </w:r>
      <w:r w:rsidRPr="00D5326D">
        <w:rPr>
          <w:noProof/>
          <w:vertAlign w:val="superscript"/>
        </w:rPr>
        <w:t>(Note)</w:t>
      </w:r>
      <w:r w:rsidRPr="00D5326D">
        <w:rPr>
          <w:noProof/>
        </w:rPr>
        <w:t xml:space="preserve"> </w:t>
      </w:r>
      <w:r w:rsidRPr="00D5326D">
        <w:rPr>
          <w:noProof/>
          <w:highlight w:val="yellow"/>
        </w:rPr>
        <w:t>of the call, for all supplementary services during a call and for information which is not call associated. There are call related events and non call related events</w:t>
      </w:r>
    </w:p>
    <w:p w:rsidR="0008037B" w:rsidRDefault="0008037B" w:rsidP="00A5318B">
      <w:pPr>
        <w:ind w:left="1298"/>
        <w:rPr>
          <w:noProof/>
        </w:rPr>
      </w:pPr>
      <w:r w:rsidRPr="00D5326D">
        <w:rPr>
          <w:noProof/>
        </w:rPr>
        <w:lastRenderedPageBreak/>
        <w:t xml:space="preserve">Note, </w:t>
      </w:r>
      <w:r w:rsidRPr="00D5326D">
        <w:rPr>
          <w:lang w:eastAsia="en-US"/>
        </w:rPr>
        <w:t>where required by local regulatory requirements IRI may be required during the Call.</w:t>
      </w:r>
    </w:p>
    <w:p w:rsidR="0008037B" w:rsidRDefault="0008037B" w:rsidP="00A5318B">
      <w:pPr>
        <w:ind w:left="1298"/>
        <w:rPr>
          <w:noProof/>
        </w:rPr>
      </w:pPr>
    </w:p>
    <w:p w:rsidR="0008037B" w:rsidRDefault="0008037B" w:rsidP="0008037B">
      <w:pPr>
        <w:rPr>
          <w:noProof/>
        </w:rPr>
      </w:pPr>
      <w:r w:rsidRPr="00D5326D">
        <w:rPr>
          <w:noProof/>
        </w:rPr>
        <w:t>May not be required as 6.3.2 defines Location as a no</w:t>
      </w:r>
      <w:r w:rsidR="00A5318B" w:rsidRPr="00D5326D">
        <w:rPr>
          <w:noProof/>
        </w:rPr>
        <w:t>n</w:t>
      </w:r>
      <w:r w:rsidRPr="00D5326D">
        <w:rPr>
          <w:noProof/>
        </w:rPr>
        <w:t xml:space="preserve"> Call event, and thus can be any time</w:t>
      </w:r>
    </w:p>
    <w:p w:rsidR="0008037B" w:rsidRDefault="0008037B" w:rsidP="0008037B">
      <w:pPr>
        <w:rPr>
          <w:noProof/>
        </w:rPr>
      </w:pPr>
    </w:p>
    <w:p w:rsidR="00BC17D3" w:rsidRDefault="0099678B" w:rsidP="00F04711">
      <w:pPr>
        <w:rPr>
          <w:noProof/>
        </w:rPr>
      </w:pPr>
      <w:r w:rsidRPr="0099678B">
        <w:rPr>
          <w:noProof/>
        </w:rPr>
        <w:t>6.3.2</w:t>
      </w:r>
      <w:r w:rsidRPr="0099678B">
        <w:rPr>
          <w:noProof/>
        </w:rPr>
        <w:tab/>
        <w:t>Structure of the events</w:t>
      </w:r>
    </w:p>
    <w:p w:rsidR="00BC17D3" w:rsidRDefault="0099678B" w:rsidP="00F04711">
      <w:pPr>
        <w:rPr>
          <w:lang w:eastAsia="en-US"/>
        </w:rPr>
      </w:pPr>
      <w:r w:rsidRPr="0099678B">
        <w:rPr>
          <w:lang w:eastAsia="en-US"/>
        </w:rPr>
        <w:t>Table 1: Information Elements for Circuit Event records</w:t>
      </w:r>
    </w:p>
    <w:p w:rsidR="0099678B" w:rsidRDefault="0099678B" w:rsidP="00F04711">
      <w:pPr>
        <w:rPr>
          <w:lang w:eastAsia="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99678B" w:rsidTr="0010270F">
        <w:tc>
          <w:tcPr>
            <w:tcW w:w="9494" w:type="dxa"/>
          </w:tcPr>
          <w:p w:rsidR="0099678B" w:rsidRPr="00D5326D" w:rsidRDefault="0099678B" w:rsidP="0010270F">
            <w:pPr>
              <w:pStyle w:val="TAL"/>
              <w:rPr>
                <w:highlight w:val="yellow"/>
              </w:rPr>
            </w:pPr>
            <w:r w:rsidRPr="00D5326D">
              <w:rPr>
                <w:highlight w:val="yellow"/>
              </w:rPr>
              <w:t>Location Information</w:t>
            </w:r>
          </w:p>
          <w:p w:rsidR="0099678B" w:rsidRPr="00D5326D" w:rsidRDefault="0099678B" w:rsidP="0099678B">
            <w:pPr>
              <w:pStyle w:val="TAL"/>
              <w:ind w:left="426"/>
              <w:rPr>
                <w:highlight w:val="yellow"/>
              </w:rPr>
            </w:pPr>
            <w:r w:rsidRPr="00D5326D">
              <w:rPr>
                <w:highlight w:val="yellow"/>
              </w:rPr>
              <w:t xml:space="preserve">Location information is the service area identity and/or location area identity that </w:t>
            </w:r>
            <w:proofErr w:type="gramStart"/>
            <w:r w:rsidRPr="00D5326D">
              <w:rPr>
                <w:highlight w:val="yellow"/>
              </w:rPr>
              <w:t>is</w:t>
            </w:r>
            <w:proofErr w:type="gramEnd"/>
            <w:r w:rsidRPr="00D5326D">
              <w:rPr>
                <w:highlight w:val="yellow"/>
              </w:rPr>
              <w:t xml:space="preserve"> present at the 3G MSC Server</w:t>
            </w:r>
            <w:r w:rsidRPr="00D5326D">
              <w:rPr>
                <w:highlight w:val="yellow"/>
              </w:rPr>
              <w:br/>
              <w:t xml:space="preserve">at the time of event record production. </w:t>
            </w:r>
          </w:p>
          <w:p w:rsidR="0099678B" w:rsidRDefault="0099678B" w:rsidP="0099678B">
            <w:pPr>
              <w:pStyle w:val="TAL"/>
              <w:ind w:left="426"/>
            </w:pPr>
            <w:r w:rsidRPr="00D5326D">
              <w:rPr>
                <w:highlight w:val="yellow"/>
              </w:rPr>
              <w:t>In some traffic cases the available location information can be the one received from the MME, i.e. the Tracking Area Identity (TAI) and/or the E-UTRAN Cell Global Identification (ECGI) as specified in the 3GPP TS 23.272 [30].</w:t>
            </w:r>
          </w:p>
          <w:p w:rsidR="0099678B" w:rsidRDefault="00075FFF" w:rsidP="0008037B">
            <w:pPr>
              <w:pStyle w:val="TAL"/>
              <w:ind w:left="426"/>
            </w:pPr>
            <w:r w:rsidRPr="00D5326D">
              <w:t xml:space="preserve">Or </w:t>
            </w:r>
            <w:r w:rsidR="0099678B" w:rsidRPr="00D5326D">
              <w:t xml:space="preserve">Location </w:t>
            </w:r>
            <w:r w:rsidRPr="00D5326D">
              <w:t xml:space="preserve">information </w:t>
            </w:r>
            <w:r w:rsidR="0099678B" w:rsidRPr="00D5326D">
              <w:t xml:space="preserve">as provided by a </w:t>
            </w:r>
            <w:proofErr w:type="spellStart"/>
            <w:r w:rsidR="0099678B" w:rsidRPr="00D5326D">
              <w:t>LoCation</w:t>
            </w:r>
            <w:proofErr w:type="spellEnd"/>
            <w:r w:rsidR="0099678B" w:rsidRPr="00D5326D">
              <w:t xml:space="preserve"> Server (LCS) Client</w:t>
            </w:r>
            <w:r w:rsidR="0008037B" w:rsidRPr="00D5326D">
              <w:t xml:space="preserve"> 3GPP TS 23.271 [61</w:t>
            </w:r>
            <w:r w:rsidR="0008037B" w:rsidRPr="00D5326D">
              <w:rPr>
                <w:highlight w:val="yellow"/>
              </w:rPr>
              <w:t>]</w:t>
            </w:r>
          </w:p>
        </w:tc>
      </w:tr>
    </w:tbl>
    <w:p w:rsidR="0099678B" w:rsidRDefault="0099678B" w:rsidP="00F04711">
      <w:pPr>
        <w:rPr>
          <w:lang w:eastAsia="en-US"/>
        </w:rPr>
      </w:pPr>
    </w:p>
    <w:p w:rsidR="0008037B" w:rsidRPr="0008037B" w:rsidRDefault="0008037B" w:rsidP="0008037B">
      <w:pPr>
        <w:keepNext/>
        <w:keepLines/>
        <w:widowControl w:val="0"/>
        <w:spacing w:after="180"/>
        <w:ind w:left="1418" w:hanging="1418"/>
        <w:outlineLvl w:val="3"/>
        <w:rPr>
          <w:rFonts w:eastAsia="Times New Roman"/>
          <w:sz w:val="24"/>
          <w:lang w:eastAsia="en-US"/>
        </w:rPr>
      </w:pPr>
      <w:bookmarkStart w:id="6" w:name="_Toc406147986"/>
      <w:r w:rsidRPr="0008037B">
        <w:rPr>
          <w:rFonts w:eastAsia="Times New Roman"/>
          <w:sz w:val="24"/>
          <w:lang w:eastAsia="en-US"/>
        </w:rPr>
        <w:t>6.3.4.2</w:t>
      </w:r>
      <w:r w:rsidRPr="0008037B">
        <w:rPr>
          <w:rFonts w:eastAsia="Times New Roman"/>
          <w:sz w:val="24"/>
          <w:lang w:eastAsia="en-US"/>
        </w:rPr>
        <w:tab/>
        <w:t>Location update</w:t>
      </w:r>
      <w:bookmarkEnd w:id="6"/>
    </w:p>
    <w:p w:rsidR="0008037B" w:rsidRPr="0008037B" w:rsidRDefault="0008037B" w:rsidP="0008037B">
      <w:pPr>
        <w:keepNext/>
        <w:widowControl w:val="0"/>
        <w:spacing w:before="0" w:after="180"/>
        <w:rPr>
          <w:rFonts w:ascii="Times New Roman" w:eastAsia="Times New Roman" w:hAnsi="Times New Roman"/>
          <w:lang w:eastAsia="en-US"/>
        </w:rPr>
      </w:pPr>
      <w:r w:rsidRPr="0008037B">
        <w:rPr>
          <w:rFonts w:ascii="Times New Roman" w:eastAsia="Times New Roman" w:hAnsi="Times New Roman"/>
          <w:lang w:eastAsia="en-US"/>
        </w:rPr>
        <w:t>For location updates a Location update-event is generated, with the new location information. This information will be delivered to the DF2 if available:</w:t>
      </w:r>
    </w:p>
    <w:p w:rsidR="0008037B" w:rsidRPr="0008037B" w:rsidRDefault="0008037B" w:rsidP="0008037B">
      <w:pPr>
        <w:keepNext/>
        <w:keepLines/>
        <w:widowControl w:val="0"/>
        <w:spacing w:before="0"/>
        <w:jc w:val="center"/>
        <w:rPr>
          <w:rFonts w:eastAsia="Times New Roman"/>
          <w:b/>
          <w:sz w:val="8"/>
          <w:lang w:eastAsia="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 xml:space="preserve">Observed MSISDN </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 xml:space="preserve">observed IMSI </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event type</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event date</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event time</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Network Element Identifier</w:t>
            </w:r>
          </w:p>
        </w:tc>
      </w:tr>
      <w:tr w:rsidR="0008037B" w:rsidRPr="0008037B" w:rsidTr="0010270F">
        <w:tc>
          <w:tcPr>
            <w:tcW w:w="6804" w:type="dxa"/>
          </w:tcPr>
          <w:p w:rsidR="0008037B" w:rsidRPr="0008037B" w:rsidRDefault="0008037B" w:rsidP="0008037B">
            <w:pPr>
              <w:keepNext/>
              <w:keepLines/>
              <w:widowControl w:val="0"/>
              <w:spacing w:before="0"/>
              <w:rPr>
                <w:rFonts w:eastAsia="Times New Roman"/>
                <w:sz w:val="18"/>
                <w:lang w:eastAsia="en-US"/>
              </w:rPr>
            </w:pPr>
            <w:r w:rsidRPr="0008037B">
              <w:rPr>
                <w:rFonts w:eastAsia="Times New Roman"/>
                <w:sz w:val="18"/>
                <w:lang w:eastAsia="en-US"/>
              </w:rPr>
              <w:t>Location Information</w:t>
            </w:r>
          </w:p>
        </w:tc>
      </w:tr>
    </w:tbl>
    <w:p w:rsidR="0008037B" w:rsidRDefault="0008037B" w:rsidP="00F04711">
      <w:pPr>
        <w:rPr>
          <w:lang w:eastAsia="en-US"/>
        </w:rPr>
      </w:pPr>
    </w:p>
    <w:p w:rsidR="0008037B" w:rsidRDefault="0008037B" w:rsidP="00F04711">
      <w:pPr>
        <w:rPr>
          <w:lang w:eastAsia="en-US"/>
        </w:rPr>
      </w:pPr>
      <w:r>
        <w:rPr>
          <w:lang w:eastAsia="en-US"/>
        </w:rPr>
        <w:t>Not clear if any modification or required here for LCS</w:t>
      </w:r>
    </w:p>
    <w:p w:rsidR="0008037B" w:rsidRDefault="0008037B" w:rsidP="00F04711">
      <w:pPr>
        <w:rPr>
          <w:lang w:eastAsia="en-US"/>
        </w:rPr>
      </w:pPr>
    </w:p>
    <w:p w:rsidR="0008037B" w:rsidRDefault="0008037B" w:rsidP="00F04711">
      <w:pPr>
        <w:rPr>
          <w:lang w:eastAsia="en-US"/>
        </w:rPr>
      </w:pPr>
      <w:r w:rsidRPr="0008037B">
        <w:rPr>
          <w:lang w:eastAsia="en-US"/>
        </w:rPr>
        <w:t>7.0</w:t>
      </w:r>
      <w:r w:rsidRPr="0008037B">
        <w:rPr>
          <w:lang w:eastAsia="en-US"/>
        </w:rPr>
        <w:tab/>
        <w:t>General</w:t>
      </w:r>
    </w:p>
    <w:p w:rsidR="0008037B" w:rsidRDefault="0008037B" w:rsidP="00F04711">
      <w:pPr>
        <w:rPr>
          <w:lang w:eastAsia="en-US"/>
        </w:rPr>
      </w:pPr>
    </w:p>
    <w:p w:rsidR="0008037B" w:rsidRDefault="0008037B" w:rsidP="0008037B">
      <w:pPr>
        <w:rPr>
          <w:lang w:eastAsia="en-US"/>
        </w:rPr>
      </w:pPr>
      <w:r>
        <w:rPr>
          <w:lang w:eastAsia="en-US"/>
        </w:rPr>
        <w:t>In case of location dependent interception:</w:t>
      </w:r>
    </w:p>
    <w:p w:rsidR="0008037B" w:rsidRDefault="0008037B" w:rsidP="0008037B">
      <w:pPr>
        <w:rPr>
          <w:lang w:eastAsia="en-US"/>
        </w:rPr>
      </w:pPr>
      <w:r>
        <w:rPr>
          <w:lang w:eastAsia="en-US"/>
        </w:rPr>
        <w:t>-</w:t>
      </w:r>
      <w:r>
        <w:rPr>
          <w:lang w:eastAsia="en-US"/>
        </w:rPr>
        <w:tab/>
        <w:t>for each target, the location dependency check occurs at each Packet Data session establishment or release and at each Routing Area (RA) update to determine permanently the relevant IAs (and deduce, the possible LEAs within these IAs);</w:t>
      </w:r>
    </w:p>
    <w:p w:rsidR="0008037B" w:rsidRDefault="0008037B" w:rsidP="0008037B">
      <w:pPr>
        <w:rPr>
          <w:lang w:eastAsia="en-US"/>
        </w:rPr>
      </w:pPr>
    </w:p>
    <w:p w:rsidR="0008037B" w:rsidRPr="00D5326D" w:rsidRDefault="0008037B" w:rsidP="0008037B">
      <w:pPr>
        <w:rPr>
          <w:lang w:eastAsia="en-US"/>
        </w:rPr>
      </w:pPr>
      <w:r w:rsidRPr="00D5326D">
        <w:rPr>
          <w:lang w:eastAsia="en-US"/>
        </w:rPr>
        <w:t xml:space="preserve">If LCS is </w:t>
      </w:r>
      <w:r w:rsidR="00A5318B" w:rsidRPr="00D5326D">
        <w:rPr>
          <w:lang w:eastAsia="en-US"/>
        </w:rPr>
        <w:t>used,</w:t>
      </w:r>
      <w:r w:rsidRPr="00D5326D">
        <w:rPr>
          <w:lang w:eastAsia="en-US"/>
        </w:rPr>
        <w:t xml:space="preserve"> do we need any additional checks, I assume LCS can provide better boundary conditions than a routing area.</w:t>
      </w:r>
      <w:r w:rsidR="00423C8E" w:rsidRPr="00D5326D">
        <w:rPr>
          <w:lang w:eastAsia="en-US"/>
        </w:rPr>
        <w:t xml:space="preserve">  (IA Interception Area is likely more LCS related than Routing Area (RA))</w:t>
      </w:r>
    </w:p>
    <w:p w:rsidR="00423C8E" w:rsidRDefault="00423C8E" w:rsidP="0008037B">
      <w:pPr>
        <w:rPr>
          <w:lang w:eastAsia="en-US"/>
        </w:rPr>
      </w:pPr>
    </w:p>
    <w:p w:rsidR="0008037B" w:rsidRDefault="0008037B" w:rsidP="0008037B">
      <w:pPr>
        <w:rPr>
          <w:lang w:eastAsia="en-US"/>
        </w:rPr>
      </w:pPr>
    </w:p>
    <w:p w:rsidR="0008037B" w:rsidRDefault="0008037B" w:rsidP="0008037B">
      <w:pPr>
        <w:rPr>
          <w:lang w:eastAsia="en-US"/>
        </w:rPr>
      </w:pPr>
      <w:r>
        <w:rPr>
          <w:lang w:eastAsia="en-US"/>
        </w:rPr>
        <w:t>-</w:t>
      </w:r>
      <w:r>
        <w:rPr>
          <w:lang w:eastAsia="en-US"/>
        </w:rPr>
        <w:tab/>
        <w:t>concerning the IRI:</w:t>
      </w:r>
    </w:p>
    <w:p w:rsidR="0008037B" w:rsidRDefault="0008037B" w:rsidP="00A5318B">
      <w:pPr>
        <w:ind w:left="1276" w:hanging="1276"/>
        <w:rPr>
          <w:lang w:eastAsia="en-US"/>
        </w:rPr>
      </w:pPr>
      <w:r>
        <w:rPr>
          <w:lang w:eastAsia="en-US"/>
        </w:rPr>
        <w:t>-</w:t>
      </w:r>
      <w:r>
        <w:rPr>
          <w:lang w:eastAsia="en-US"/>
        </w:rPr>
        <w:tab/>
        <w:t>when an IA is left, either a Mobile Station Detach event is sent when changing servicing 3G GSNs, or an RA update event is sent;</w:t>
      </w:r>
    </w:p>
    <w:p w:rsidR="0008037B" w:rsidRDefault="0008037B" w:rsidP="0008037B">
      <w:pPr>
        <w:rPr>
          <w:lang w:eastAsia="en-US"/>
        </w:rPr>
      </w:pPr>
      <w:r>
        <w:rPr>
          <w:lang w:eastAsia="en-US"/>
        </w:rPr>
        <w:t>-</w:t>
      </w:r>
      <w:r>
        <w:rPr>
          <w:lang w:eastAsia="en-US"/>
        </w:rPr>
        <w:tab/>
        <w:t>RA update event is sent to DF2 when changing IAs inside the same servicing 3G SGSN;</w:t>
      </w:r>
    </w:p>
    <w:p w:rsidR="0008037B" w:rsidRDefault="0008037B" w:rsidP="00A5318B">
      <w:pPr>
        <w:ind w:left="1276" w:hanging="1276"/>
        <w:rPr>
          <w:lang w:eastAsia="en-US"/>
        </w:rPr>
      </w:pPr>
      <w:r>
        <w:rPr>
          <w:lang w:eastAsia="en-US"/>
        </w:rPr>
        <w:t>-</w:t>
      </w:r>
      <w:r>
        <w:rPr>
          <w:lang w:eastAsia="en-US"/>
        </w:rPr>
        <w:tab/>
      </w:r>
      <w:proofErr w:type="gramStart"/>
      <w:r>
        <w:rPr>
          <w:lang w:eastAsia="en-US"/>
        </w:rPr>
        <w:t>when</w:t>
      </w:r>
      <w:proofErr w:type="gramEnd"/>
      <w:r>
        <w:rPr>
          <w:lang w:eastAsia="en-US"/>
        </w:rPr>
        <w:t xml:space="preserve"> a new IA is entered a RA update event is sent to DF2 and, optionally, a "Start of interception with PDP context active" event for each PDP context;</w:t>
      </w:r>
    </w:p>
    <w:p w:rsidR="0008037B" w:rsidRDefault="0008037B" w:rsidP="00A5318B">
      <w:pPr>
        <w:ind w:left="1276" w:hanging="1276"/>
        <w:rPr>
          <w:lang w:eastAsia="en-US"/>
        </w:rPr>
      </w:pPr>
      <w:r>
        <w:rPr>
          <w:lang w:eastAsia="en-US"/>
        </w:rPr>
        <w:lastRenderedPageBreak/>
        <w:t>-</w:t>
      </w:r>
      <w:r>
        <w:rPr>
          <w:lang w:eastAsia="en-US"/>
        </w:rPr>
        <w:tab/>
        <w:t>concerning the CC, when crossing IAs, the CC is not sent anymore to the DF3 of the old IA but sent to the DF3 of the new IA.</w:t>
      </w:r>
    </w:p>
    <w:p w:rsidR="00423C8E" w:rsidRDefault="00423C8E" w:rsidP="0008037B">
      <w:pPr>
        <w:rPr>
          <w:lang w:eastAsia="en-US"/>
        </w:rPr>
      </w:pPr>
    </w:p>
    <w:p w:rsidR="00423C8E" w:rsidRPr="00D5326D" w:rsidRDefault="00423C8E" w:rsidP="0008037B">
      <w:pPr>
        <w:rPr>
          <w:lang w:eastAsia="en-US"/>
        </w:rPr>
      </w:pPr>
      <w:r w:rsidRPr="00D5326D">
        <w:rPr>
          <w:lang w:eastAsia="en-US"/>
        </w:rPr>
        <w:t>Ideally LCS does not affect this operation</w:t>
      </w:r>
    </w:p>
    <w:p w:rsidR="00423C8E" w:rsidRDefault="00423C8E" w:rsidP="0008037B">
      <w:pPr>
        <w:rPr>
          <w:lang w:eastAsia="en-US"/>
        </w:rPr>
      </w:pPr>
    </w:p>
    <w:p w:rsidR="0008037B" w:rsidRDefault="0008037B" w:rsidP="00A5318B">
      <w:pPr>
        <w:ind w:left="1298"/>
        <w:rPr>
          <w:lang w:eastAsia="en-US"/>
        </w:rPr>
      </w:pPr>
      <w:r>
        <w:rPr>
          <w:lang w:eastAsia="en-US"/>
        </w:rPr>
        <w:t>Both in case of location dependent and location independent interception:</w:t>
      </w:r>
    </w:p>
    <w:p w:rsidR="0008037B" w:rsidRDefault="0008037B" w:rsidP="00A5318B">
      <w:pPr>
        <w:ind w:left="1298"/>
        <w:rPr>
          <w:lang w:eastAsia="en-US"/>
        </w:rPr>
      </w:pPr>
      <w:r>
        <w:rPr>
          <w:lang w:eastAsia="en-US"/>
        </w:rPr>
        <w:t>"Start of interception with PDP context active" event is sent by the new SGSN if an Inter-SGSN RA update procedure, which involves different PLMNs, takes place for a target, which has at least one active PDP context.</w:t>
      </w:r>
    </w:p>
    <w:p w:rsidR="0008037B" w:rsidRDefault="0008037B" w:rsidP="00A5318B">
      <w:pPr>
        <w:ind w:left="1298"/>
        <w:rPr>
          <w:lang w:eastAsia="en-US"/>
        </w:rPr>
      </w:pPr>
      <w:r>
        <w:rPr>
          <w:lang w:eastAsia="en-US"/>
        </w:rPr>
        <w:t>NOTE 2:</w:t>
      </w:r>
      <w:r>
        <w:rPr>
          <w:lang w:eastAsia="en-US"/>
        </w:rPr>
        <w:tab/>
        <w:t>An SGSN can differentiate "Inter PLMN" type of Inter-SGSN RA update procedure from "Intra PLMN" type of Inter-SGSN RA update procedure by inspecting the old RAI parameter, which is being received by the SGSN as part of the procedure (see TS 23.060 [10], clause 6.9.1.2.2 and TS 23.003, clause 4.2).</w:t>
      </w:r>
    </w:p>
    <w:p w:rsidR="0008037B" w:rsidRDefault="0008037B" w:rsidP="00A5318B">
      <w:pPr>
        <w:ind w:left="1298"/>
        <w:rPr>
          <w:lang w:eastAsia="en-US"/>
        </w:rPr>
      </w:pPr>
      <w:r>
        <w:rPr>
          <w:lang w:eastAsia="en-US"/>
        </w:rPr>
        <w:t xml:space="preserve">Optionally, it is possible to send "Start of interception with PDP context active" for all cases of </w:t>
      </w:r>
      <w:proofErr w:type="gramStart"/>
      <w:r>
        <w:rPr>
          <w:lang w:eastAsia="en-US"/>
        </w:rPr>
        <w:t>inter</w:t>
      </w:r>
      <w:proofErr w:type="gramEnd"/>
      <w:r>
        <w:rPr>
          <w:lang w:eastAsia="en-US"/>
        </w:rPr>
        <w:t>- SGSN RA update when at least one PDP context is active.</w:t>
      </w:r>
    </w:p>
    <w:p w:rsidR="00423C8E" w:rsidRDefault="00423C8E" w:rsidP="00A5318B">
      <w:pPr>
        <w:ind w:left="1298"/>
        <w:rPr>
          <w:lang w:eastAsia="en-US"/>
        </w:rPr>
      </w:pPr>
    </w:p>
    <w:p w:rsidR="0008037B" w:rsidRPr="00D5326D" w:rsidRDefault="00423C8E" w:rsidP="00F04711">
      <w:pPr>
        <w:rPr>
          <w:lang w:eastAsia="en-US"/>
        </w:rPr>
      </w:pPr>
      <w:r w:rsidRPr="00D5326D">
        <w:rPr>
          <w:lang w:eastAsia="en-US"/>
        </w:rPr>
        <w:t>These are likely not covered by LCS, change of PLMN</w:t>
      </w:r>
    </w:p>
    <w:p w:rsidR="00423C8E" w:rsidRDefault="00423C8E" w:rsidP="00F04711">
      <w:pPr>
        <w:rPr>
          <w:lang w:eastAsia="en-US"/>
        </w:rPr>
      </w:pPr>
    </w:p>
    <w:p w:rsidR="00F04711" w:rsidRDefault="0099678B" w:rsidP="0099678B">
      <w:pPr>
        <w:rPr>
          <w:lang w:eastAsia="en-US"/>
        </w:rPr>
      </w:pPr>
      <w:r w:rsidRPr="0099678B">
        <w:rPr>
          <w:lang w:eastAsia="en-US"/>
        </w:rPr>
        <w:t>7.3.2</w:t>
      </w:r>
      <w:r w:rsidRPr="0099678B">
        <w:rPr>
          <w:lang w:eastAsia="en-US"/>
        </w:rPr>
        <w:tab/>
        <w:t>Structure of the events</w:t>
      </w:r>
    </w:p>
    <w:p w:rsidR="00353B7B" w:rsidRDefault="00423C8E" w:rsidP="0099678B">
      <w:pPr>
        <w:rPr>
          <w:lang w:eastAsia="en-US"/>
        </w:rPr>
      </w:pPr>
      <w:r w:rsidRPr="00423C8E">
        <w:rPr>
          <w:lang w:eastAsia="en-US"/>
        </w:rPr>
        <w:t>The following events are applicable to 3G SGSN</w:t>
      </w:r>
    </w:p>
    <w:p w:rsidR="00423C8E" w:rsidRDefault="00423C8E" w:rsidP="0099678B">
      <w:pPr>
        <w:rPr>
          <w:lang w:eastAsia="en-US"/>
        </w:rPr>
      </w:pPr>
      <w:r>
        <w:rPr>
          <w:lang w:eastAsia="en-US"/>
        </w:rPr>
        <w:t>May need to add LCS update</w:t>
      </w:r>
    </w:p>
    <w:p w:rsidR="00423C8E" w:rsidRDefault="00423C8E" w:rsidP="0099678B">
      <w:pPr>
        <w:rPr>
          <w:lang w:eastAsia="en-US"/>
        </w:rPr>
      </w:pPr>
    </w:p>
    <w:p w:rsidR="00423C8E" w:rsidRDefault="00423C8E" w:rsidP="00423C8E">
      <w:pPr>
        <w:pStyle w:val="B1"/>
      </w:pPr>
      <w:r>
        <w:t>-</w:t>
      </w:r>
      <w:r>
        <w:tab/>
        <w:t>RA update;</w:t>
      </w:r>
    </w:p>
    <w:p w:rsidR="00423C8E" w:rsidRDefault="00423C8E" w:rsidP="00423C8E">
      <w:pPr>
        <w:pStyle w:val="B1"/>
      </w:pPr>
      <w:r>
        <w:tab/>
        <w:t>LCS request;</w:t>
      </w:r>
    </w:p>
    <w:p w:rsidR="00423C8E" w:rsidRDefault="00423C8E" w:rsidP="0099678B">
      <w:pPr>
        <w:rPr>
          <w:lang w:eastAsia="en-US"/>
        </w:rPr>
      </w:pPr>
    </w:p>
    <w:p w:rsidR="00423C8E" w:rsidRDefault="00423C8E" w:rsidP="0099678B">
      <w:pPr>
        <w:rPr>
          <w:lang w:eastAsia="en-US"/>
        </w:rPr>
      </w:pPr>
    </w:p>
    <w:p w:rsidR="00423C8E" w:rsidRDefault="0010270F" w:rsidP="0099678B">
      <w:pPr>
        <w:rPr>
          <w:lang w:eastAsia="en-US"/>
        </w:rPr>
      </w:pPr>
      <w:r>
        <w:rPr>
          <w:lang w:eastAsia="en-US"/>
        </w:rPr>
        <w:t>Table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4"/>
      </w:tblGrid>
      <w:tr w:rsidR="0099678B" w:rsidTr="0010270F">
        <w:tc>
          <w:tcPr>
            <w:tcW w:w="9494" w:type="dxa"/>
          </w:tcPr>
          <w:p w:rsidR="0099678B" w:rsidRPr="00D5326D" w:rsidRDefault="0099678B" w:rsidP="0010270F">
            <w:pPr>
              <w:pStyle w:val="TAL"/>
              <w:rPr>
                <w:highlight w:val="yellow"/>
              </w:rPr>
            </w:pPr>
            <w:r w:rsidRPr="00D5326D">
              <w:rPr>
                <w:highlight w:val="yellow"/>
              </w:rPr>
              <w:t>Location Information</w:t>
            </w:r>
          </w:p>
          <w:p w:rsidR="0099678B" w:rsidRPr="00D5326D" w:rsidRDefault="0099678B" w:rsidP="0010270F">
            <w:pPr>
              <w:pStyle w:val="TAL"/>
            </w:pPr>
            <w:r w:rsidRPr="00D5326D">
              <w:rPr>
                <w:highlight w:val="yellow"/>
              </w:rPr>
              <w:t>Location Information is the Service Area Identity (SAI), RAI and/or location area identity that is present at the GSN at the time of event record production.</w:t>
            </w:r>
          </w:p>
          <w:p w:rsidR="00075FFF" w:rsidRPr="00D5326D" w:rsidRDefault="00075FFF" w:rsidP="0010270F">
            <w:pPr>
              <w:pStyle w:val="TAL"/>
            </w:pPr>
            <w:r w:rsidRPr="00D5326D">
              <w:t xml:space="preserve">Or Location information as provided by a </w:t>
            </w:r>
            <w:proofErr w:type="spellStart"/>
            <w:r w:rsidRPr="00D5326D">
              <w:t>LoCation</w:t>
            </w:r>
            <w:proofErr w:type="spellEnd"/>
            <w:r w:rsidRPr="00D5326D">
              <w:t xml:space="preserve"> Server (LCS) Client</w:t>
            </w:r>
          </w:p>
        </w:tc>
      </w:tr>
      <w:tr w:rsidR="00075FFF" w:rsidTr="0010270F">
        <w:tc>
          <w:tcPr>
            <w:tcW w:w="9494" w:type="dxa"/>
          </w:tcPr>
          <w:p w:rsidR="00075FFF" w:rsidRPr="00D5326D" w:rsidRDefault="00075FFF" w:rsidP="00075FFF">
            <w:pPr>
              <w:pStyle w:val="TAL"/>
              <w:rPr>
                <w:highlight w:val="yellow"/>
              </w:rPr>
            </w:pPr>
            <w:r w:rsidRPr="00D5326D">
              <w:rPr>
                <w:highlight w:val="yellow"/>
              </w:rPr>
              <w:t>Old Location Information</w:t>
            </w:r>
          </w:p>
          <w:p w:rsidR="00075FFF" w:rsidRPr="00D5326D" w:rsidRDefault="00075FFF" w:rsidP="00075FFF">
            <w:pPr>
              <w:pStyle w:val="TAL"/>
            </w:pPr>
            <w:r w:rsidRPr="00D5326D">
              <w:rPr>
                <w:highlight w:val="yellow"/>
              </w:rPr>
              <w:t>Location Information of the subscriber before Routing Area Update</w:t>
            </w:r>
          </w:p>
          <w:p w:rsidR="00075FFF" w:rsidRPr="00D5326D" w:rsidRDefault="00075FFF" w:rsidP="00075FFF">
            <w:pPr>
              <w:pStyle w:val="TAL"/>
            </w:pPr>
            <w:r w:rsidRPr="00D5326D">
              <w:t xml:space="preserve">Or Location information as provided by a </w:t>
            </w:r>
            <w:proofErr w:type="spellStart"/>
            <w:r w:rsidRPr="00D5326D">
              <w:t>LoCation</w:t>
            </w:r>
            <w:proofErr w:type="spellEnd"/>
            <w:r w:rsidRPr="00D5326D">
              <w:t xml:space="preserve"> Server (LCS) Client</w:t>
            </w:r>
          </w:p>
        </w:tc>
      </w:tr>
    </w:tbl>
    <w:p w:rsidR="0099678B" w:rsidRDefault="0099678B" w:rsidP="0099678B">
      <w:pPr>
        <w:rPr>
          <w:lang w:eastAsia="en-US"/>
        </w:rPr>
      </w:pPr>
    </w:p>
    <w:p w:rsidR="0010270F" w:rsidRDefault="0010270F" w:rsidP="0099678B">
      <w:pPr>
        <w:rPr>
          <w:lang w:eastAsia="en-US"/>
        </w:rPr>
      </w:pPr>
    </w:p>
    <w:p w:rsidR="0010270F" w:rsidRPr="00C16EA6" w:rsidRDefault="0010270F" w:rsidP="0099678B">
      <w:pPr>
        <w:rPr>
          <w:color w:val="FF0000"/>
          <w:lang w:eastAsia="en-US"/>
        </w:rPr>
      </w:pPr>
      <w:r w:rsidRPr="00C16EA6">
        <w:rPr>
          <w:color w:val="FF0000"/>
          <w:lang w:eastAsia="en-US"/>
        </w:rPr>
        <w:t>No changed may be required here, since th</w:t>
      </w:r>
      <w:r w:rsidR="00C16EA6" w:rsidRPr="00C16EA6">
        <w:rPr>
          <w:color w:val="FF0000"/>
          <w:lang w:eastAsia="en-US"/>
        </w:rPr>
        <w:t>e</w:t>
      </w:r>
      <w:r w:rsidRPr="00C16EA6">
        <w:rPr>
          <w:color w:val="FF0000"/>
          <w:lang w:eastAsia="en-US"/>
        </w:rPr>
        <w:t xml:space="preserve"> ADMF job is to take all this in and then provide something to LEA so the LCS might be the only entry points</w:t>
      </w:r>
    </w:p>
    <w:p w:rsidR="00D91EE7" w:rsidRDefault="00D91EE7" w:rsidP="0099678B">
      <w:pPr>
        <w:rPr>
          <w:lang w:eastAsia="en-US"/>
        </w:rPr>
      </w:pPr>
    </w:p>
    <w:p w:rsidR="00BB719A" w:rsidRDefault="00075FFF" w:rsidP="00BB719A">
      <w:pPr>
        <w:rPr>
          <w:lang w:eastAsia="en-US"/>
        </w:rPr>
      </w:pPr>
      <w:proofErr w:type="gramStart"/>
      <w:r>
        <w:rPr>
          <w:lang w:eastAsia="en-US"/>
        </w:rPr>
        <w:t>Section 12 also need</w:t>
      </w:r>
      <w:proofErr w:type="gramEnd"/>
      <w:r>
        <w:rPr>
          <w:lang w:eastAsia="en-US"/>
        </w:rPr>
        <w:t xml:space="preserve"> changes</w:t>
      </w:r>
    </w:p>
    <w:p w:rsidR="00B4771A" w:rsidRDefault="00B4771A" w:rsidP="00BB719A">
      <w:pPr>
        <w:rPr>
          <w:lang w:eastAsia="en-US"/>
        </w:rPr>
      </w:pPr>
      <w:r>
        <w:rPr>
          <w:lang w:eastAsia="en-US"/>
        </w:rPr>
        <w:t>(</w:t>
      </w:r>
      <w:r w:rsidRPr="00B4771A">
        <w:rPr>
          <w:lang w:eastAsia="en-US"/>
        </w:rPr>
        <w:t>12.2.3.7</w:t>
      </w:r>
      <w:r w:rsidRPr="00B4771A">
        <w:rPr>
          <w:lang w:eastAsia="en-US"/>
        </w:rPr>
        <w:tab/>
        <w:t>Tracking Area Update</w:t>
      </w:r>
      <w:r>
        <w:rPr>
          <w:lang w:eastAsia="en-US"/>
        </w:rPr>
        <w:t>)</w:t>
      </w:r>
    </w:p>
    <w:p w:rsidR="00B4771A" w:rsidRDefault="00B4771A" w:rsidP="00BB719A">
      <w:pPr>
        <w:rPr>
          <w:lang w:eastAsia="en-US"/>
        </w:rPr>
      </w:pPr>
    </w:p>
    <w:p w:rsidR="00B4771A" w:rsidRDefault="008F2031" w:rsidP="00BB719A">
      <w:pPr>
        <w:rPr>
          <w:lang w:eastAsia="en-US"/>
        </w:rPr>
      </w:pPr>
      <w:r>
        <w:rPr>
          <w:lang w:eastAsia="en-US"/>
        </w:rPr>
        <w:t>Or should a new section be added</w:t>
      </w:r>
    </w:p>
    <w:p w:rsidR="00B4771A" w:rsidRDefault="00B4771A" w:rsidP="00BB719A">
      <w:pPr>
        <w:rPr>
          <w:lang w:eastAsia="en-US"/>
        </w:rPr>
      </w:pPr>
    </w:p>
    <w:p w:rsidR="00075FFF" w:rsidRDefault="008F2031" w:rsidP="00BB719A">
      <w:pPr>
        <w:rPr>
          <w:lang w:eastAsia="en-US"/>
        </w:rPr>
      </w:pPr>
      <w:r>
        <w:rPr>
          <w:lang w:eastAsia="en-US"/>
        </w:rPr>
        <w:lastRenderedPageBreak/>
        <w:t>Section describes how a LCS would handle call flows to provide Location of targets</w:t>
      </w:r>
    </w:p>
    <w:p w:rsidR="008F2031" w:rsidRDefault="008F2031" w:rsidP="00BB719A">
      <w:pPr>
        <w:rPr>
          <w:lang w:eastAsia="en-US"/>
        </w:rPr>
      </w:pPr>
      <w:r>
        <w:rPr>
          <w:lang w:eastAsia="en-US"/>
        </w:rPr>
        <w:t>Some sections in 23.271 are identified for inclusion in 33.107</w:t>
      </w:r>
    </w:p>
    <w:p w:rsidR="00600CFA" w:rsidRDefault="00600CFA" w:rsidP="00BB719A">
      <w:pPr>
        <w:rPr>
          <w:lang w:eastAsia="en-US"/>
        </w:rPr>
      </w:pPr>
      <w:r>
        <w:rPr>
          <w:lang w:eastAsia="en-US"/>
        </w:rPr>
        <w:t>Copied GBA as reference for discussion, and afterward portions or 23.271 which are of interest to LEA</w:t>
      </w:r>
    </w:p>
    <w:p w:rsidR="000C504D" w:rsidRDefault="000C504D" w:rsidP="000C504D">
      <w:pPr>
        <w:rPr>
          <w:lang w:eastAsia="en-US"/>
        </w:rPr>
      </w:pPr>
    </w:p>
    <w:p w:rsidR="000C504D" w:rsidRDefault="000C504D" w:rsidP="000C504D">
      <w:pPr>
        <w:rPr>
          <w:lang w:eastAsia="en-US"/>
        </w:rPr>
      </w:pPr>
      <w:r>
        <w:rPr>
          <w:lang w:eastAsia="en-US"/>
        </w:rPr>
        <w:t>Location Request</w:t>
      </w:r>
    </w:p>
    <w:p w:rsidR="000C504D" w:rsidRDefault="000C504D" w:rsidP="000C504D">
      <w:pPr>
        <w:rPr>
          <w:lang w:eastAsia="en-US"/>
        </w:rPr>
      </w:pPr>
      <w:r>
        <w:rPr>
          <w:lang w:eastAsia="en-US"/>
        </w:rPr>
        <w:t>Exigent requests</w:t>
      </w:r>
    </w:p>
    <w:p w:rsidR="000C504D" w:rsidRDefault="000C504D" w:rsidP="000C504D">
      <w:pPr>
        <w:rPr>
          <w:lang w:eastAsia="en-US"/>
        </w:rPr>
      </w:pPr>
    </w:p>
    <w:p w:rsidR="000C504D" w:rsidRDefault="000C504D" w:rsidP="000C504D">
      <w:pPr>
        <w:rPr>
          <w:lang w:eastAsia="en-US"/>
        </w:rPr>
      </w:pPr>
      <w:r>
        <w:rPr>
          <w:lang w:eastAsia="en-US"/>
        </w:rPr>
        <w:t xml:space="preserve">If an LCS function is used it is a national option on </w:t>
      </w:r>
      <w:r w:rsidR="00C16EA6">
        <w:rPr>
          <w:lang w:eastAsia="en-US"/>
        </w:rPr>
        <w:t>implementation</w:t>
      </w:r>
      <w:r>
        <w:rPr>
          <w:lang w:eastAsia="en-US"/>
        </w:rPr>
        <w:t xml:space="preserve"> of clients and or functions to be utilized.</w:t>
      </w:r>
    </w:p>
    <w:p w:rsidR="000C504D" w:rsidRDefault="000C504D" w:rsidP="000C504D">
      <w:pPr>
        <w:rPr>
          <w:lang w:eastAsia="en-US"/>
        </w:rPr>
      </w:pPr>
      <w:r>
        <w:rPr>
          <w:lang w:eastAsia="en-US"/>
        </w:rPr>
        <w:t xml:space="preserve">If LCS is </w:t>
      </w:r>
      <w:r w:rsidR="00C16EA6">
        <w:rPr>
          <w:lang w:eastAsia="en-US"/>
        </w:rPr>
        <w:t>present</w:t>
      </w:r>
      <w:r>
        <w:rPr>
          <w:lang w:eastAsia="en-US"/>
        </w:rPr>
        <w:t>;</w:t>
      </w:r>
    </w:p>
    <w:p w:rsidR="000C504D" w:rsidRDefault="000C504D" w:rsidP="00C16EA6">
      <w:pPr>
        <w:ind w:left="1298"/>
        <w:rPr>
          <w:lang w:eastAsia="en-US"/>
        </w:rPr>
      </w:pPr>
      <w:r>
        <w:rPr>
          <w:lang w:eastAsia="en-US"/>
        </w:rPr>
        <w:t>LCS is activated for all targets</w:t>
      </w:r>
    </w:p>
    <w:p w:rsidR="000C504D" w:rsidRDefault="000C504D" w:rsidP="00C16EA6">
      <w:pPr>
        <w:ind w:left="1298"/>
        <w:rPr>
          <w:lang w:eastAsia="en-US"/>
        </w:rPr>
      </w:pPr>
      <w:r>
        <w:rPr>
          <w:lang w:eastAsia="en-US"/>
        </w:rPr>
        <w:t xml:space="preserve">LCS can </w:t>
      </w:r>
      <w:r w:rsidR="00C16EA6">
        <w:rPr>
          <w:lang w:eastAsia="en-US"/>
        </w:rPr>
        <w:t>augment</w:t>
      </w:r>
      <w:r>
        <w:rPr>
          <w:lang w:eastAsia="en-US"/>
        </w:rPr>
        <w:t xml:space="preserve"> location information from other network elements.</w:t>
      </w:r>
    </w:p>
    <w:p w:rsidR="000C504D" w:rsidRDefault="000C504D" w:rsidP="000C504D">
      <w:pPr>
        <w:rPr>
          <w:lang w:eastAsia="en-US"/>
        </w:rPr>
      </w:pPr>
    </w:p>
    <w:p w:rsidR="000C504D" w:rsidRDefault="000C504D" w:rsidP="000C504D">
      <w:pPr>
        <w:rPr>
          <w:lang w:eastAsia="en-US"/>
        </w:rPr>
      </w:pPr>
    </w:p>
    <w:p w:rsidR="000C504D" w:rsidRPr="00C16EA6" w:rsidRDefault="000C504D" w:rsidP="000C504D">
      <w:pPr>
        <w:rPr>
          <w:lang w:eastAsia="en-US"/>
        </w:rPr>
      </w:pPr>
      <w:r w:rsidRPr="00C16EA6">
        <w:rPr>
          <w:lang w:eastAsia="en-US"/>
        </w:rPr>
        <w:t>(</w:t>
      </w:r>
      <w:proofErr w:type="gramStart"/>
      <w:r w:rsidR="00C16EA6" w:rsidRPr="00C16EA6">
        <w:rPr>
          <w:lang w:eastAsia="en-US"/>
        </w:rPr>
        <w:t>issue</w:t>
      </w:r>
      <w:r w:rsidRPr="00C16EA6">
        <w:rPr>
          <w:lang w:eastAsia="en-US"/>
        </w:rPr>
        <w:t xml:space="preserve"> ,</w:t>
      </w:r>
      <w:proofErr w:type="gramEnd"/>
      <w:r w:rsidRPr="00C16EA6">
        <w:rPr>
          <w:lang w:eastAsia="en-US"/>
        </w:rPr>
        <w:t xml:space="preserve"> what will the ADFM send, as the LCS will process some data, that might be delivered to LEA, so a time issue, when </w:t>
      </w:r>
      <w:proofErr w:type="spellStart"/>
      <w:r w:rsidRPr="00C16EA6">
        <w:rPr>
          <w:lang w:eastAsia="en-US"/>
        </w:rPr>
        <w:t>a</w:t>
      </w:r>
      <w:proofErr w:type="spellEnd"/>
      <w:r w:rsidRPr="00C16EA6">
        <w:rPr>
          <w:lang w:eastAsia="en-US"/>
        </w:rPr>
        <w:t xml:space="preserve"> event occurs, the network will report that including location, and then sometime later a more </w:t>
      </w:r>
      <w:r w:rsidR="00C16EA6" w:rsidRPr="00C16EA6">
        <w:rPr>
          <w:lang w:eastAsia="en-US"/>
        </w:rPr>
        <w:t>precise</w:t>
      </w:r>
      <w:r w:rsidRPr="00C16EA6">
        <w:rPr>
          <w:lang w:eastAsia="en-US"/>
        </w:rPr>
        <w:t xml:space="preserve"> location may appear for the same event, so I </w:t>
      </w:r>
      <w:r w:rsidR="00C16EA6">
        <w:rPr>
          <w:lang w:eastAsia="en-US"/>
        </w:rPr>
        <w:t>think we just say that</w:t>
      </w:r>
      <w:r w:rsidRPr="00C16EA6">
        <w:rPr>
          <w:lang w:eastAsia="en-US"/>
        </w:rPr>
        <w:t xml:space="preserve"> its up to the LEA collection system to correlate the events, real time may see delayed location, as per </w:t>
      </w:r>
      <w:r w:rsidR="00C16EA6" w:rsidRPr="00C16EA6">
        <w:rPr>
          <w:lang w:eastAsia="en-US"/>
        </w:rPr>
        <w:t>collections</w:t>
      </w:r>
      <w:r w:rsidRPr="00C16EA6">
        <w:rPr>
          <w:lang w:eastAsia="en-US"/>
        </w:rPr>
        <w:t xml:space="preserve"> that can be filed and processed later.</w:t>
      </w:r>
    </w:p>
    <w:p w:rsidR="000C504D" w:rsidRPr="00C16EA6" w:rsidRDefault="000C504D" w:rsidP="000C504D">
      <w:pPr>
        <w:rPr>
          <w:lang w:eastAsia="en-US"/>
        </w:rPr>
      </w:pPr>
      <w:r w:rsidRPr="00C16EA6">
        <w:rPr>
          <w:lang w:eastAsia="en-US"/>
        </w:rPr>
        <w:t xml:space="preserve">ADFM should not filter location events from any element and forward to LEA for processing </w:t>
      </w:r>
      <w:r w:rsidR="00C16EA6" w:rsidRPr="00C16EA6">
        <w:rPr>
          <w:lang w:eastAsia="en-US"/>
        </w:rPr>
        <w:t>(unless</w:t>
      </w:r>
      <w:r w:rsidRPr="00C16EA6">
        <w:rPr>
          <w:lang w:eastAsia="en-US"/>
        </w:rPr>
        <w:t xml:space="preserve"> there are national Options in play)</w:t>
      </w:r>
    </w:p>
    <w:p w:rsidR="000C504D" w:rsidRDefault="000C504D" w:rsidP="000C504D">
      <w:pPr>
        <w:rPr>
          <w:lang w:eastAsia="en-US"/>
        </w:rPr>
      </w:pPr>
    </w:p>
    <w:p w:rsidR="000C504D" w:rsidRDefault="000C504D" w:rsidP="000C504D">
      <w:pPr>
        <w:rPr>
          <w:lang w:eastAsia="en-US"/>
        </w:rPr>
      </w:pPr>
      <w:r>
        <w:rPr>
          <w:lang w:eastAsia="en-US"/>
        </w:rPr>
        <w:t>Do we reference or copy in section 8 from 23.271</w:t>
      </w:r>
      <w:r w:rsidR="00C16EA6">
        <w:rPr>
          <w:lang w:eastAsia="en-US"/>
        </w:rPr>
        <w:t>?</w:t>
      </w:r>
    </w:p>
    <w:p w:rsidR="000C504D" w:rsidRDefault="000C504D" w:rsidP="000C504D">
      <w:pPr>
        <w:rPr>
          <w:lang w:eastAsia="en-US"/>
        </w:rPr>
      </w:pPr>
    </w:p>
    <w:p w:rsidR="000C504D" w:rsidRDefault="000C504D" w:rsidP="000C504D">
      <w:pPr>
        <w:rPr>
          <w:lang w:eastAsia="en-US"/>
        </w:rPr>
      </w:pPr>
      <w:r>
        <w:rPr>
          <w:lang w:eastAsia="en-US"/>
        </w:rPr>
        <w:t>8</w:t>
      </w:r>
      <w:r>
        <w:rPr>
          <w:lang w:eastAsia="en-US"/>
        </w:rPr>
        <w:tab/>
        <w:t>General network location procedures</w:t>
      </w:r>
    </w:p>
    <w:p w:rsidR="000C504D" w:rsidRDefault="000C504D" w:rsidP="000C504D">
      <w:pPr>
        <w:rPr>
          <w:lang w:eastAsia="en-US"/>
        </w:rPr>
      </w:pPr>
      <w:r>
        <w:rPr>
          <w:lang w:eastAsia="en-US"/>
        </w:rPr>
        <w:t>8.1</w:t>
      </w:r>
      <w:r>
        <w:rPr>
          <w:lang w:eastAsia="en-US"/>
        </w:rPr>
        <w:tab/>
        <w:t>State description for GMLC</w:t>
      </w:r>
    </w:p>
    <w:p w:rsidR="000C504D" w:rsidRDefault="000C504D" w:rsidP="000C504D">
      <w:pPr>
        <w:rPr>
          <w:lang w:eastAsia="en-US"/>
        </w:rPr>
      </w:pPr>
      <w:r>
        <w:rPr>
          <w:lang w:eastAsia="en-US"/>
        </w:rPr>
        <w:t>8.1.1</w:t>
      </w:r>
      <w:r>
        <w:rPr>
          <w:lang w:eastAsia="en-US"/>
        </w:rPr>
        <w:tab/>
        <w:t>GMLC states</w:t>
      </w:r>
    </w:p>
    <w:p w:rsidR="000C504D" w:rsidRDefault="00C16EA6" w:rsidP="000C504D">
      <w:pPr>
        <w:rPr>
          <w:lang w:eastAsia="en-US"/>
        </w:rPr>
      </w:pPr>
      <w:r>
        <w:rPr>
          <w:lang w:eastAsia="en-US"/>
        </w:rPr>
        <w:t>…….</w:t>
      </w:r>
    </w:p>
    <w:p w:rsidR="008F2031" w:rsidRDefault="008F2031" w:rsidP="00BB719A">
      <w:pPr>
        <w:rPr>
          <w:lang w:eastAsia="en-US"/>
        </w:rPr>
      </w:pPr>
    </w:p>
    <w:p w:rsidR="00B73C78" w:rsidRDefault="00C16EA6" w:rsidP="00BB719A">
      <w:pPr>
        <w:rPr>
          <w:lang w:eastAsia="en-US"/>
        </w:rPr>
      </w:pPr>
      <w:r>
        <w:rPr>
          <w:lang w:eastAsia="en-US"/>
        </w:rPr>
        <w:t>Discussion text</w:t>
      </w:r>
    </w:p>
    <w:p w:rsidR="00D5326D" w:rsidRDefault="00D5326D" w:rsidP="00BB719A">
      <w:pPr>
        <w:rPr>
          <w:lang w:eastAsia="en-US"/>
        </w:rPr>
      </w:pPr>
      <w:r>
        <w:rPr>
          <w:lang w:eastAsia="en-US"/>
        </w:rPr>
        <w:t>Potentially new text to 33.107</w:t>
      </w:r>
    </w:p>
    <w:p w:rsidR="00B73C78" w:rsidRDefault="00B73C78" w:rsidP="00B73C78">
      <w:pPr>
        <w:pStyle w:val="Heading1"/>
        <w:rPr>
          <w:noProof/>
        </w:rPr>
      </w:pPr>
      <w:bookmarkStart w:id="7" w:name="_Toc406148223"/>
      <w:r>
        <w:rPr>
          <w:noProof/>
        </w:rPr>
        <w:t>18</w:t>
      </w:r>
      <w:r>
        <w:rPr>
          <w:noProof/>
        </w:rPr>
        <w:tab/>
        <w:t xml:space="preserve">Interception of </w:t>
      </w:r>
      <w:bookmarkEnd w:id="7"/>
      <w:r>
        <w:rPr>
          <w:noProof/>
        </w:rPr>
        <w:t>Location Server Service</w:t>
      </w:r>
    </w:p>
    <w:p w:rsidR="00B73C78" w:rsidRDefault="00B73C78" w:rsidP="00B73C78">
      <w:pPr>
        <w:pStyle w:val="Heading2"/>
        <w:rPr>
          <w:noProof/>
        </w:rPr>
      </w:pPr>
      <w:bookmarkStart w:id="8" w:name="_Toc406148224"/>
      <w:r>
        <w:rPr>
          <w:noProof/>
        </w:rPr>
        <w:t>18.1</w:t>
      </w:r>
      <w:r>
        <w:rPr>
          <w:noProof/>
        </w:rPr>
        <w:tab/>
        <w:t>Introduction</w:t>
      </w:r>
      <w:bookmarkEnd w:id="8"/>
    </w:p>
    <w:p w:rsidR="00B73C78" w:rsidRDefault="00B73C78" w:rsidP="00B73C78">
      <w:pPr>
        <w:tabs>
          <w:tab w:val="left" w:pos="2565"/>
        </w:tabs>
      </w:pPr>
      <w:r>
        <w:rPr>
          <w:noProof/>
        </w:rPr>
        <w:t>The Location Service (L</w:t>
      </w:r>
      <w:r w:rsidR="00C16EA6">
        <w:rPr>
          <w:noProof/>
        </w:rPr>
        <w:t>C</w:t>
      </w:r>
      <w:r>
        <w:rPr>
          <w:noProof/>
        </w:rPr>
        <w:t>S) is defined in the 3GPP TS 23.271 [61].</w:t>
      </w:r>
      <w:r>
        <w:t xml:space="preserve"> This section details the stage 2 Lawful Interception architecture and functions that are needed to provide the LCS information towards the DF2 for a subscriber that is target of interception.</w:t>
      </w:r>
    </w:p>
    <w:p w:rsidR="00B73C78" w:rsidRDefault="00B73C78" w:rsidP="00B73C78">
      <w:pPr>
        <w:tabs>
          <w:tab w:val="left" w:pos="2565"/>
        </w:tabs>
      </w:pPr>
      <w:r>
        <w:t>Figure 18.1 shows the LI architecture for the LCS where the LSC Server or LSC Client provides the events and associated information towards the DF2 over the X2 interface.</w:t>
      </w:r>
    </w:p>
    <w:p w:rsidR="00B73C78" w:rsidRDefault="00B73C78" w:rsidP="00B73C78">
      <w:pPr>
        <w:pStyle w:val="TF"/>
        <w:jc w:val="left"/>
        <w:rPr>
          <w:noProof/>
        </w:rPr>
      </w:pPr>
    </w:p>
    <w:bookmarkStart w:id="9" w:name="_MON_1496645270"/>
    <w:bookmarkEnd w:id="9"/>
    <w:p w:rsidR="00B73C78" w:rsidRDefault="00600CFA" w:rsidP="00B73C78">
      <w:pPr>
        <w:pStyle w:val="TH"/>
      </w:pPr>
      <w:r>
        <w:object w:dxaOrig="7605" w:dyaOrig="3645">
          <v:shape id="_x0000_i1026" type="#_x0000_t75" style="width:372.55pt;height:182.2pt" o:ole="">
            <v:imagedata r:id="rId11" o:title=""/>
          </v:shape>
          <o:OLEObject Type="Embed" ProgID="Word.Picture.8" ShapeID="_x0000_i1026" DrawAspect="Content" ObjectID="_1505197157" r:id="rId12"/>
        </w:object>
      </w:r>
    </w:p>
    <w:p w:rsidR="00B73C78" w:rsidRDefault="00B73C78" w:rsidP="00B73C78">
      <w:pPr>
        <w:pStyle w:val="TF"/>
      </w:pPr>
      <w:r>
        <w:t>Figure 18.1: LCS Intercept Configuration</w:t>
      </w:r>
    </w:p>
    <w:p w:rsidR="00B73C78" w:rsidRPr="00C16EA6" w:rsidRDefault="000C504D" w:rsidP="00C16EA6">
      <w:pPr>
        <w:pStyle w:val="Heading2"/>
        <w:rPr>
          <w:b w:val="0"/>
          <w:i w:val="0"/>
          <w:sz w:val="24"/>
          <w:szCs w:val="24"/>
        </w:rPr>
      </w:pPr>
      <w:r w:rsidRPr="00D5326D">
        <w:rPr>
          <w:b w:val="0"/>
          <w:i w:val="0"/>
          <w:sz w:val="24"/>
          <w:szCs w:val="24"/>
        </w:rPr>
        <w:t xml:space="preserve">LCS is not applicable to CC only provides X2 information </w:t>
      </w:r>
      <w:r w:rsidR="00D5326D">
        <w:rPr>
          <w:b w:val="0"/>
          <w:i w:val="0"/>
          <w:sz w:val="24"/>
          <w:szCs w:val="24"/>
        </w:rPr>
        <w:t>(no 18.2)</w:t>
      </w:r>
    </w:p>
    <w:p w:rsidR="00B73C78" w:rsidRDefault="00B73C78" w:rsidP="00B73C78">
      <w:pPr>
        <w:pStyle w:val="Heading2"/>
      </w:pPr>
      <w:bookmarkStart w:id="10" w:name="_Toc406148226"/>
      <w:r>
        <w:t>18.3</w:t>
      </w:r>
      <w:r>
        <w:tab/>
        <w:t>Provision of Intercept Related Information</w:t>
      </w:r>
      <w:bookmarkEnd w:id="10"/>
    </w:p>
    <w:p w:rsidR="00B73C78" w:rsidRDefault="00B73C78" w:rsidP="00B73C78">
      <w:pPr>
        <w:pStyle w:val="Heading3"/>
      </w:pPr>
      <w:bookmarkStart w:id="11" w:name="_Toc406148227"/>
      <w:r>
        <w:t>18.3.1</w:t>
      </w:r>
      <w:r>
        <w:tab/>
        <w:t>Provision of Intercept Related Information Data Flow</w:t>
      </w:r>
      <w:bookmarkEnd w:id="11"/>
    </w:p>
    <w:p w:rsidR="00B73C78" w:rsidRDefault="00B73C78" w:rsidP="00B73C78">
      <w:r>
        <w:t>Figure 18.2 shows the transfer of intercept related information to the DF2. If an event related to a target occurs, the LCS shall send the relevant data to the DF2.</w:t>
      </w:r>
    </w:p>
    <w:p w:rsidR="00B73C78" w:rsidRDefault="00B73C78" w:rsidP="00B73C78">
      <w:pPr>
        <w:pStyle w:val="TH"/>
      </w:pPr>
    </w:p>
    <w:p w:rsidR="00B73C78" w:rsidRDefault="00B73C78" w:rsidP="00B73C78">
      <w:pPr>
        <w:pStyle w:val="TH"/>
      </w:pPr>
    </w:p>
    <w:bookmarkStart w:id="12" w:name="_MON_1487504209"/>
    <w:bookmarkEnd w:id="12"/>
    <w:p w:rsidR="00B73C78" w:rsidRDefault="00B73C78" w:rsidP="00B73C78">
      <w:pPr>
        <w:pStyle w:val="TH"/>
      </w:pPr>
      <w:r>
        <w:object w:dxaOrig="9360" w:dyaOrig="4080">
          <v:shape id="_x0000_i1027" type="#_x0000_t75" style="width:468pt;height:204pt" o:ole="">
            <v:imagedata r:id="rId13" o:title=""/>
          </v:shape>
          <o:OLEObject Type="Embed" ProgID="Word.Document.8" ShapeID="_x0000_i1027" DrawAspect="Content" ObjectID="_1505197158" r:id="rId14">
            <o:FieldCodes>\s</o:FieldCodes>
          </o:OLEObject>
        </w:object>
      </w:r>
    </w:p>
    <w:p w:rsidR="00B73C78" w:rsidRDefault="00B73C78" w:rsidP="00B73C78">
      <w:pPr>
        <w:pStyle w:val="TF"/>
      </w:pPr>
      <w:r>
        <w:t>Figure 18.2: Provision of Intercept Related Information</w:t>
      </w:r>
    </w:p>
    <w:p w:rsidR="00B73C78" w:rsidRDefault="00B73C78" w:rsidP="00B73C78">
      <w:pPr>
        <w:pStyle w:val="Heading3"/>
      </w:pPr>
      <w:bookmarkStart w:id="13" w:name="_Toc406148228"/>
      <w:r>
        <w:t>18.3.2</w:t>
      </w:r>
      <w:r>
        <w:tab/>
        <w:t>X2-interface</w:t>
      </w:r>
      <w:bookmarkEnd w:id="13"/>
    </w:p>
    <w:p w:rsidR="00B73C78" w:rsidRDefault="00B73C78" w:rsidP="00B73C78">
      <w:r>
        <w:t>The following information needs to be transferred from the LCS to the DF2 in order to allow a DF2 to perform its functionality:</w:t>
      </w:r>
    </w:p>
    <w:p w:rsidR="00B73C78" w:rsidRDefault="00B73C78" w:rsidP="00B73C78">
      <w:pPr>
        <w:pStyle w:val="B1"/>
      </w:pPr>
      <w:r>
        <w:t>-</w:t>
      </w:r>
      <w:r>
        <w:tab/>
        <w:t>target identity;</w:t>
      </w:r>
    </w:p>
    <w:p w:rsidR="00B73C78" w:rsidRDefault="00B73C78" w:rsidP="00B73C78">
      <w:pPr>
        <w:pStyle w:val="B1"/>
      </w:pPr>
      <w:r>
        <w:t>-</w:t>
      </w:r>
      <w:r>
        <w:tab/>
      </w:r>
      <w:proofErr w:type="gramStart"/>
      <w:r>
        <w:t>events</w:t>
      </w:r>
      <w:proofErr w:type="gramEnd"/>
      <w:r>
        <w:t xml:space="preserve"> and associated parameters as defined in clauses 18.3.3 may be provided;</w:t>
      </w:r>
    </w:p>
    <w:p w:rsidR="00B73C78" w:rsidRDefault="00B73C78" w:rsidP="00B73C78">
      <w:r>
        <w:t>The IRI should be sent to DF2 using a reliable transport mechanism.</w:t>
      </w:r>
    </w:p>
    <w:p w:rsidR="00B73C78" w:rsidRDefault="00600CFA" w:rsidP="00B73C78">
      <w:pPr>
        <w:pStyle w:val="Heading3"/>
      </w:pPr>
      <w:bookmarkStart w:id="14" w:name="_Toc406148229"/>
      <w:r>
        <w:lastRenderedPageBreak/>
        <w:t>18</w:t>
      </w:r>
      <w:r w:rsidR="00B73C78">
        <w:t>.3.3</w:t>
      </w:r>
      <w:r w:rsidR="00B73C78">
        <w:tab/>
        <w:t>LCS LI Events and Event Information</w:t>
      </w:r>
      <w:bookmarkEnd w:id="14"/>
    </w:p>
    <w:p w:rsidR="00B73C78" w:rsidRDefault="00B73C78" w:rsidP="00B73C78">
      <w:r>
        <w:t>Intercept Related Information (Events) are necessary for the following;</w:t>
      </w:r>
    </w:p>
    <w:p w:rsidR="00B73C78" w:rsidRDefault="00914EE7" w:rsidP="00B73C78">
      <w:pPr>
        <w:pStyle w:val="ListBullet5"/>
        <w:numPr>
          <w:ilvl w:val="0"/>
          <w:numId w:val="42"/>
        </w:numPr>
        <w:spacing w:before="0" w:after="180"/>
        <w:contextualSpacing w:val="0"/>
      </w:pPr>
      <w:r>
        <w:t>Location Request</w:t>
      </w:r>
    </w:p>
    <w:p w:rsidR="00583F6A" w:rsidRDefault="00583F6A" w:rsidP="00C16EA6">
      <w:pPr>
        <w:pStyle w:val="ListBullet5"/>
        <w:numPr>
          <w:ilvl w:val="1"/>
          <w:numId w:val="42"/>
        </w:numPr>
        <w:spacing w:before="0" w:after="180"/>
        <w:contextualSpacing w:val="0"/>
      </w:pPr>
      <w:r>
        <w:t xml:space="preserve">Immediate </w:t>
      </w:r>
    </w:p>
    <w:p w:rsidR="00583F6A" w:rsidRDefault="00583F6A" w:rsidP="00C16EA6">
      <w:pPr>
        <w:pStyle w:val="ListBullet5"/>
        <w:numPr>
          <w:ilvl w:val="1"/>
          <w:numId w:val="42"/>
        </w:numPr>
        <w:spacing w:before="0" w:after="180"/>
        <w:contextualSpacing w:val="0"/>
      </w:pPr>
      <w:r>
        <w:t>Deferred</w:t>
      </w:r>
    </w:p>
    <w:p w:rsidR="00914EE7" w:rsidRDefault="00914EE7" w:rsidP="00B73C78">
      <w:pPr>
        <w:pStyle w:val="ListBullet5"/>
        <w:numPr>
          <w:ilvl w:val="0"/>
          <w:numId w:val="42"/>
        </w:numPr>
        <w:spacing w:before="0" w:after="180"/>
        <w:contextualSpacing w:val="0"/>
      </w:pPr>
      <w:r>
        <w:t>Start of Interception</w:t>
      </w:r>
    </w:p>
    <w:p w:rsidR="00914EE7" w:rsidRDefault="00914EE7" w:rsidP="00914EE7">
      <w:pPr>
        <w:pStyle w:val="ListBullet5"/>
        <w:numPr>
          <w:ilvl w:val="0"/>
          <w:numId w:val="42"/>
        </w:numPr>
        <w:spacing w:before="0" w:after="180"/>
        <w:contextualSpacing w:val="0"/>
      </w:pPr>
      <w:r>
        <w:t>Interception</w:t>
      </w:r>
    </w:p>
    <w:p w:rsidR="00914EE7" w:rsidRDefault="00914EE7" w:rsidP="00C16EA6">
      <w:pPr>
        <w:pStyle w:val="ListBullet5"/>
        <w:numPr>
          <w:ilvl w:val="0"/>
          <w:numId w:val="0"/>
        </w:numPr>
        <w:spacing w:before="0" w:after="180"/>
        <w:ind w:left="644"/>
        <w:contextualSpacing w:val="0"/>
      </w:pPr>
    </w:p>
    <w:p w:rsidR="00914EE7" w:rsidRPr="000A757E" w:rsidRDefault="00914EE7" w:rsidP="00B73C78">
      <w:r w:rsidRPr="000A757E">
        <w:t>Should data stored in an HLR on targets LCS service be sent to LEA?</w:t>
      </w:r>
    </w:p>
    <w:p w:rsidR="00914EE7" w:rsidRPr="000A757E" w:rsidRDefault="00914EE7" w:rsidP="00B73C78">
      <w:r w:rsidRPr="000A757E">
        <w:t xml:space="preserve">During an interception or location, </w:t>
      </w:r>
      <w:r w:rsidR="00C16EA6" w:rsidRPr="000A757E">
        <w:t>accessing</w:t>
      </w:r>
      <w:r w:rsidRPr="000A757E">
        <w:t xml:space="preserve"> the HLR may not be required or advisable (</w:t>
      </w:r>
      <w:proofErr w:type="spellStart"/>
      <w:r w:rsidRPr="000A757E">
        <w:t>ie</w:t>
      </w:r>
      <w:proofErr w:type="spellEnd"/>
      <w:r w:rsidRPr="000A757E">
        <w:t xml:space="preserve"> roaming subscriber)</w:t>
      </w:r>
    </w:p>
    <w:p w:rsidR="00914EE7" w:rsidRPr="000A757E" w:rsidRDefault="00914EE7" w:rsidP="00B73C78"/>
    <w:p w:rsidR="00914EE7" w:rsidRPr="000A757E" w:rsidRDefault="00914EE7" w:rsidP="00B73C78">
      <w:r w:rsidRPr="000A757E">
        <w:t xml:space="preserve">How should a LCS request be handled </w:t>
      </w:r>
      <w:r w:rsidR="00C16EA6" w:rsidRPr="000A757E">
        <w:t>for i</w:t>
      </w:r>
      <w:r w:rsidRPr="000A757E">
        <w:t xml:space="preserve">nter PLMN? If not hidden it may signal to partner LEA of targeting of a subscriber.  </w:t>
      </w:r>
    </w:p>
    <w:p w:rsidR="00561783" w:rsidRDefault="00914EE7" w:rsidP="00B73C78">
      <w:r w:rsidRPr="000A757E">
        <w:t>The Subscriber m</w:t>
      </w:r>
      <w:r w:rsidR="00561783" w:rsidRPr="000A757E">
        <w:t xml:space="preserve">ay allow </w:t>
      </w:r>
      <w:r w:rsidR="00C16EA6" w:rsidRPr="000A757E">
        <w:t xml:space="preserve">LCS </w:t>
      </w:r>
      <w:r w:rsidR="00561783" w:rsidRPr="000A757E">
        <w:t xml:space="preserve">while roaming, in this case targeting could be done, if and only if the LCS is able to hide the requestor, and it follows privacy </w:t>
      </w:r>
      <w:r w:rsidR="00C16EA6" w:rsidRPr="000A757E">
        <w:t>function</w:t>
      </w:r>
      <w:r w:rsidR="00561783" w:rsidRPr="000A757E">
        <w:t xml:space="preserve"> set up in the HLR otherwise, this will also signal a targeting attempt, if the visited network is monitoring this activity, it will see one request fail for privacy and one not fail.</w:t>
      </w:r>
    </w:p>
    <w:p w:rsidR="00914EE7" w:rsidRDefault="00914EE7" w:rsidP="00B73C78"/>
    <w:p w:rsidR="00B73C78" w:rsidRDefault="00B73C78" w:rsidP="00B73C78">
      <w:r>
        <w:t>A set of possib</w:t>
      </w:r>
      <w:r w:rsidR="00600CFA">
        <w:t>le elements as shown in Table 18</w:t>
      </w:r>
      <w:r>
        <w:t>.3.1 are used to generate the events.</w:t>
      </w:r>
    </w:p>
    <w:p w:rsidR="00583F6A" w:rsidRDefault="00583F6A" w:rsidP="00B73C78"/>
    <w:p w:rsidR="00583F6A" w:rsidRDefault="00583F6A" w:rsidP="00B73C78">
      <w:r w:rsidRPr="000A757E">
        <w:t>Section 5 in 23.271 defines flows between Server and Client, and thus provides some guidance on the events</w:t>
      </w:r>
    </w:p>
    <w:p w:rsidR="00B73C78" w:rsidRDefault="00600CFA" w:rsidP="00B73C78">
      <w:pPr>
        <w:pStyle w:val="TH"/>
      </w:pPr>
      <w:r>
        <w:lastRenderedPageBreak/>
        <w:t>Table 18</w:t>
      </w:r>
      <w:r w:rsidR="00B73C78">
        <w:t xml:space="preserve">.3.1: Information Events for </w:t>
      </w:r>
      <w:r>
        <w:t>LCS</w:t>
      </w:r>
      <w:r w:rsidR="00B73C78">
        <w:t xml:space="preserve"> Event Records</w:t>
      </w: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50"/>
      </w:tblGrid>
      <w:tr w:rsidR="00B73C78" w:rsidTr="0010270F">
        <w:tc>
          <w:tcPr>
            <w:tcW w:w="8150" w:type="dxa"/>
            <w:tcBorders>
              <w:bottom w:val="double" w:sz="4" w:space="0" w:color="auto"/>
            </w:tcBorders>
          </w:tcPr>
          <w:p w:rsidR="00B73C78" w:rsidRDefault="00B73C78" w:rsidP="0010270F">
            <w:pPr>
              <w:pStyle w:val="TAH"/>
            </w:pPr>
            <w:r>
              <w:t>Element</w:t>
            </w:r>
          </w:p>
        </w:tc>
      </w:tr>
      <w:tr w:rsidR="00B73C78" w:rsidTr="0010270F">
        <w:tc>
          <w:tcPr>
            <w:tcW w:w="8150" w:type="dxa"/>
          </w:tcPr>
          <w:p w:rsidR="00B73C78" w:rsidRDefault="00B73C78" w:rsidP="0010270F">
            <w:pPr>
              <w:pStyle w:val="TAL"/>
              <w:tabs>
                <w:tab w:val="right" w:leader="dot" w:pos="9639"/>
              </w:tabs>
              <w:ind w:left="1701" w:right="425" w:hanging="1701"/>
            </w:pPr>
            <w:r>
              <w:t>Observed IMSI</w:t>
            </w:r>
          </w:p>
          <w:p w:rsidR="00B73C78" w:rsidRDefault="00B73C78" w:rsidP="0010270F">
            <w:pPr>
              <w:pStyle w:val="TAL"/>
              <w:tabs>
                <w:tab w:val="right" w:leader="dot" w:pos="9639"/>
              </w:tabs>
              <w:ind w:left="1701" w:right="425" w:hanging="1701"/>
            </w:pPr>
            <w:r>
              <w:t>IMSI of the target.</w:t>
            </w:r>
          </w:p>
        </w:tc>
      </w:tr>
      <w:tr w:rsidR="00B73C78" w:rsidTr="0010270F">
        <w:tc>
          <w:tcPr>
            <w:tcW w:w="8150" w:type="dxa"/>
          </w:tcPr>
          <w:p w:rsidR="00B73C78" w:rsidRDefault="00B73C78" w:rsidP="0010270F">
            <w:pPr>
              <w:pStyle w:val="TAL"/>
              <w:tabs>
                <w:tab w:val="right" w:leader="dot" w:pos="9639"/>
              </w:tabs>
              <w:ind w:left="1701" w:right="425" w:hanging="1701"/>
            </w:pPr>
            <w:r>
              <w:t>Observed Other Identity</w:t>
            </w:r>
          </w:p>
          <w:p w:rsidR="00B73C78" w:rsidRDefault="00B73C78" w:rsidP="0010270F">
            <w:pPr>
              <w:pStyle w:val="TAL"/>
              <w:tabs>
                <w:tab w:val="right" w:leader="dot" w:pos="9639"/>
              </w:tabs>
              <w:ind w:left="1701" w:right="425" w:hanging="1701"/>
            </w:pPr>
            <w:r>
              <w:t>Other Identity of the target.</w:t>
            </w:r>
          </w:p>
        </w:tc>
      </w:tr>
      <w:tr w:rsidR="00583F6A" w:rsidTr="0010270F">
        <w:tc>
          <w:tcPr>
            <w:tcW w:w="8150" w:type="dxa"/>
          </w:tcPr>
          <w:p w:rsidR="00583F6A" w:rsidRDefault="00583F6A" w:rsidP="0010270F">
            <w:pPr>
              <w:pStyle w:val="TAL"/>
              <w:tabs>
                <w:tab w:val="right" w:leader="dot" w:pos="9639"/>
              </w:tabs>
              <w:ind w:right="425"/>
            </w:pPr>
            <w:r>
              <w:t>Location Immediate request</w:t>
            </w:r>
          </w:p>
        </w:tc>
      </w:tr>
      <w:tr w:rsidR="00583F6A" w:rsidTr="0010270F">
        <w:tc>
          <w:tcPr>
            <w:tcW w:w="8150" w:type="dxa"/>
          </w:tcPr>
          <w:p w:rsidR="00583F6A" w:rsidRDefault="00583F6A" w:rsidP="0010270F">
            <w:pPr>
              <w:pStyle w:val="TAL"/>
              <w:tabs>
                <w:tab w:val="right" w:leader="dot" w:pos="9639"/>
              </w:tabs>
              <w:ind w:right="425"/>
            </w:pPr>
            <w:r>
              <w:t>Location Deferred Request</w:t>
            </w:r>
          </w:p>
        </w:tc>
      </w:tr>
      <w:tr w:rsidR="00B73C78" w:rsidTr="0010270F">
        <w:tc>
          <w:tcPr>
            <w:tcW w:w="8150" w:type="dxa"/>
          </w:tcPr>
          <w:p w:rsidR="00561783" w:rsidRDefault="008D1606" w:rsidP="0010270F">
            <w:pPr>
              <w:pStyle w:val="TAL"/>
              <w:tabs>
                <w:tab w:val="right" w:leader="dot" w:pos="9639"/>
              </w:tabs>
              <w:ind w:right="425"/>
            </w:pPr>
            <w:r>
              <w:t xml:space="preserve">UE Available </w:t>
            </w:r>
          </w:p>
        </w:tc>
      </w:tr>
      <w:tr w:rsidR="00B73C78" w:rsidTr="0010270F">
        <w:tc>
          <w:tcPr>
            <w:tcW w:w="8150" w:type="dxa"/>
          </w:tcPr>
          <w:p w:rsidR="00561783" w:rsidRDefault="008D1606" w:rsidP="00C16EA6">
            <w:pPr>
              <w:pStyle w:val="TAL"/>
              <w:tabs>
                <w:tab w:val="right" w:leader="dot" w:pos="9639"/>
              </w:tabs>
              <w:ind w:right="425"/>
            </w:pPr>
            <w:r>
              <w:t>Change of Area</w:t>
            </w:r>
          </w:p>
        </w:tc>
      </w:tr>
      <w:tr w:rsidR="00B73C78" w:rsidTr="0010270F">
        <w:tc>
          <w:tcPr>
            <w:tcW w:w="8150" w:type="dxa"/>
          </w:tcPr>
          <w:p w:rsidR="00561783" w:rsidRDefault="008D1606" w:rsidP="0010270F">
            <w:pPr>
              <w:pStyle w:val="TAL"/>
              <w:tabs>
                <w:tab w:val="right" w:leader="dot" w:pos="9639"/>
              </w:tabs>
              <w:ind w:left="1701" w:right="425" w:hanging="1701"/>
            </w:pPr>
            <w:r>
              <w:t>Periodic Location</w:t>
            </w:r>
          </w:p>
        </w:tc>
      </w:tr>
      <w:tr w:rsidR="00B73C78" w:rsidTr="0010270F">
        <w:tc>
          <w:tcPr>
            <w:tcW w:w="8150" w:type="dxa"/>
          </w:tcPr>
          <w:p w:rsidR="00047175" w:rsidRDefault="00047175" w:rsidP="00047175">
            <w:pPr>
              <w:pStyle w:val="TAL"/>
              <w:tabs>
                <w:tab w:val="right" w:leader="dot" w:pos="9639"/>
              </w:tabs>
              <w:ind w:left="1701" w:right="425" w:hanging="1701"/>
            </w:pPr>
            <w:r>
              <w:t>Event type</w:t>
            </w:r>
          </w:p>
          <w:p w:rsidR="00B73C78" w:rsidRDefault="00047175" w:rsidP="00C16EA6">
            <w:pPr>
              <w:pStyle w:val="TAL"/>
              <w:tabs>
                <w:tab w:val="right" w:leader="dot" w:pos="9639"/>
              </w:tabs>
              <w:ind w:right="425"/>
            </w:pPr>
            <w:r>
              <w:t>Description which type of event is delivered: Start of Interception, Location Request, Interception,</w:t>
            </w:r>
          </w:p>
        </w:tc>
      </w:tr>
      <w:tr w:rsidR="00047175" w:rsidTr="0010270F">
        <w:tc>
          <w:tcPr>
            <w:tcW w:w="8150" w:type="dxa"/>
          </w:tcPr>
          <w:p w:rsidR="00047175" w:rsidRDefault="00047175" w:rsidP="00F127FA">
            <w:pPr>
              <w:pStyle w:val="TAL"/>
              <w:tabs>
                <w:tab w:val="right" w:leader="dot" w:pos="9639"/>
              </w:tabs>
              <w:ind w:left="1701" w:right="425" w:hanging="1701"/>
            </w:pPr>
            <w:r>
              <w:t>Event date</w:t>
            </w:r>
          </w:p>
          <w:p w:rsidR="00047175" w:rsidRDefault="00047175" w:rsidP="0010270F">
            <w:pPr>
              <w:pStyle w:val="TAL"/>
              <w:tabs>
                <w:tab w:val="right" w:leader="dot" w:pos="9639"/>
              </w:tabs>
              <w:ind w:left="1701" w:right="425" w:hanging="1701"/>
            </w:pPr>
            <w:r>
              <w:t>Date of the event generation in the LCS</w:t>
            </w:r>
          </w:p>
        </w:tc>
      </w:tr>
      <w:tr w:rsidR="00047175" w:rsidTr="0010270F">
        <w:tc>
          <w:tcPr>
            <w:tcW w:w="8150" w:type="dxa"/>
          </w:tcPr>
          <w:p w:rsidR="00047175" w:rsidRDefault="00047175" w:rsidP="00F127FA">
            <w:pPr>
              <w:pStyle w:val="TAL"/>
              <w:tabs>
                <w:tab w:val="right" w:leader="dot" w:pos="9639"/>
              </w:tabs>
              <w:ind w:left="1701" w:right="425" w:hanging="1701"/>
            </w:pPr>
            <w:r>
              <w:t>Event time</w:t>
            </w:r>
          </w:p>
          <w:p w:rsidR="00047175" w:rsidRDefault="00047175" w:rsidP="0010270F">
            <w:pPr>
              <w:pStyle w:val="TAL"/>
              <w:tabs>
                <w:tab w:val="right" w:leader="dot" w:pos="9639"/>
              </w:tabs>
              <w:ind w:left="1701" w:right="425" w:hanging="1701"/>
            </w:pPr>
            <w:r>
              <w:t xml:space="preserve">Time of the event generation in the LCS. </w:t>
            </w:r>
          </w:p>
        </w:tc>
      </w:tr>
      <w:tr w:rsidR="00047175" w:rsidTr="0010270F">
        <w:tc>
          <w:tcPr>
            <w:tcW w:w="8150" w:type="dxa"/>
          </w:tcPr>
          <w:p w:rsidR="00047175" w:rsidRDefault="00047175" w:rsidP="00047175">
            <w:pPr>
              <w:pStyle w:val="TAL"/>
              <w:tabs>
                <w:tab w:val="right" w:leader="dot" w:pos="9639"/>
              </w:tabs>
              <w:ind w:left="1701" w:right="425" w:hanging="1701"/>
            </w:pPr>
            <w:r>
              <w:t>Network Element Identifier</w:t>
            </w:r>
          </w:p>
          <w:p w:rsidR="00047175" w:rsidRDefault="00047175" w:rsidP="00047175">
            <w:pPr>
              <w:pStyle w:val="TAL"/>
              <w:tabs>
                <w:tab w:val="right" w:leader="dot" w:pos="9639"/>
              </w:tabs>
              <w:ind w:left="1701" w:right="425" w:hanging="1701"/>
            </w:pPr>
            <w:r>
              <w:t>Unique identifier for the element reporting the LCS</w:t>
            </w:r>
            <w:proofErr w:type="gramStart"/>
            <w:r>
              <w:t>,;</w:t>
            </w:r>
            <w:proofErr w:type="gramEnd"/>
            <w:r>
              <w:t xml:space="preserve"> Server, Client?</w:t>
            </w:r>
          </w:p>
        </w:tc>
      </w:tr>
      <w:tr w:rsidR="00047175" w:rsidTr="0010270F">
        <w:tc>
          <w:tcPr>
            <w:tcW w:w="8150" w:type="dxa"/>
          </w:tcPr>
          <w:p w:rsidR="00047175" w:rsidRDefault="00047175" w:rsidP="0010270F">
            <w:pPr>
              <w:pStyle w:val="TAL"/>
              <w:tabs>
                <w:tab w:val="right" w:leader="dot" w:pos="9639"/>
              </w:tabs>
              <w:ind w:left="1701" w:right="425" w:hanging="1701"/>
            </w:pPr>
            <w:r>
              <w:t>Alias</w:t>
            </w:r>
          </w:p>
        </w:tc>
      </w:tr>
      <w:tr w:rsidR="00047175" w:rsidTr="0010270F">
        <w:tc>
          <w:tcPr>
            <w:tcW w:w="8150" w:type="dxa"/>
          </w:tcPr>
          <w:p w:rsidR="00047175" w:rsidRDefault="00047175" w:rsidP="00C16EA6">
            <w:pPr>
              <w:pStyle w:val="TAL"/>
              <w:tabs>
                <w:tab w:val="right" w:leader="dot" w:pos="9639"/>
              </w:tabs>
              <w:ind w:left="1701" w:right="425" w:hanging="1701"/>
            </w:pPr>
            <w:r>
              <w:t xml:space="preserve">Location </w:t>
            </w:r>
            <w:r w:rsidR="00C16EA6">
              <w:t>Information</w:t>
            </w:r>
          </w:p>
        </w:tc>
      </w:tr>
      <w:tr w:rsidR="00047175" w:rsidTr="0010270F">
        <w:tc>
          <w:tcPr>
            <w:tcW w:w="8150" w:type="dxa"/>
          </w:tcPr>
          <w:p w:rsidR="00047175" w:rsidRDefault="00047175" w:rsidP="0010270F">
            <w:pPr>
              <w:pStyle w:val="TAL"/>
              <w:tabs>
                <w:tab w:val="right" w:leader="dot" w:pos="9639"/>
              </w:tabs>
              <w:ind w:left="1701" w:right="425" w:hanging="1701"/>
            </w:pPr>
            <w:r>
              <w:t>Old Location information</w:t>
            </w:r>
          </w:p>
        </w:tc>
      </w:tr>
      <w:tr w:rsidR="00047175" w:rsidTr="0010270F">
        <w:tc>
          <w:tcPr>
            <w:tcW w:w="8150" w:type="dxa"/>
          </w:tcPr>
          <w:p w:rsidR="00047175" w:rsidRDefault="00047175" w:rsidP="0010270F">
            <w:pPr>
              <w:pStyle w:val="TAL"/>
              <w:tabs>
                <w:tab w:val="right" w:leader="dot" w:pos="9639"/>
              </w:tabs>
              <w:ind w:left="1701" w:right="425" w:hanging="1701"/>
            </w:pPr>
            <w:r>
              <w:t>IAs</w:t>
            </w:r>
          </w:p>
        </w:tc>
      </w:tr>
      <w:tr w:rsidR="00047175" w:rsidTr="0010270F">
        <w:tc>
          <w:tcPr>
            <w:tcW w:w="8150" w:type="dxa"/>
          </w:tcPr>
          <w:p w:rsidR="00047175" w:rsidRDefault="00C16EA6" w:rsidP="00C16EA6">
            <w:pPr>
              <w:pStyle w:val="TAL"/>
              <w:tabs>
                <w:tab w:val="right" w:leader="dot" w:pos="9639"/>
              </w:tabs>
              <w:ind w:left="1701" w:right="425" w:hanging="1701"/>
            </w:pPr>
            <w:proofErr w:type="spellStart"/>
            <w:r>
              <w:t>QoS</w:t>
            </w:r>
            <w:proofErr w:type="spellEnd"/>
          </w:p>
        </w:tc>
      </w:tr>
      <w:tr w:rsidR="00047175" w:rsidTr="0010270F">
        <w:tc>
          <w:tcPr>
            <w:tcW w:w="8150" w:type="dxa"/>
          </w:tcPr>
          <w:p w:rsidR="00047175" w:rsidRDefault="00047175" w:rsidP="0010270F">
            <w:pPr>
              <w:pStyle w:val="TAL"/>
              <w:tabs>
                <w:tab w:val="right" w:leader="dot" w:pos="9639"/>
              </w:tabs>
              <w:ind w:left="1701" w:right="425" w:hanging="1701"/>
            </w:pPr>
            <w:r>
              <w:t>Velocity</w:t>
            </w:r>
          </w:p>
        </w:tc>
      </w:tr>
      <w:tr w:rsidR="00047175" w:rsidTr="0010270F">
        <w:tc>
          <w:tcPr>
            <w:tcW w:w="8150" w:type="dxa"/>
          </w:tcPr>
          <w:p w:rsidR="00047175" w:rsidRDefault="00047175" w:rsidP="0010270F">
            <w:pPr>
              <w:pStyle w:val="TAL"/>
              <w:tabs>
                <w:tab w:val="right" w:leader="dot" w:pos="9639"/>
              </w:tabs>
              <w:ind w:left="1701" w:right="425" w:hanging="1701"/>
            </w:pPr>
            <w:r>
              <w:t>Privacy Options</w:t>
            </w:r>
          </w:p>
        </w:tc>
      </w:tr>
      <w:tr w:rsidR="00047175" w:rsidTr="0010270F">
        <w:tc>
          <w:tcPr>
            <w:tcW w:w="8150" w:type="dxa"/>
          </w:tcPr>
          <w:p w:rsidR="00047175" w:rsidRDefault="00047175" w:rsidP="0010270F">
            <w:pPr>
              <w:pStyle w:val="TAL"/>
              <w:tabs>
                <w:tab w:val="right" w:leader="dot" w:pos="9639"/>
              </w:tabs>
              <w:ind w:left="1701" w:right="425" w:hanging="1701"/>
            </w:pPr>
            <w:r>
              <w:t>Mobile Locate</w:t>
            </w:r>
          </w:p>
          <w:p w:rsidR="00047175" w:rsidRDefault="00047175" w:rsidP="0010270F">
            <w:pPr>
              <w:pStyle w:val="TAL"/>
              <w:tabs>
                <w:tab w:val="right" w:leader="dot" w:pos="9639"/>
              </w:tabs>
              <w:ind w:left="1701" w:right="425" w:hanging="1701"/>
            </w:pPr>
            <w:r>
              <w:t xml:space="preserve">If the Mobile is using the service, to locate itself, </w:t>
            </w:r>
            <w:r w:rsidR="00C16EA6">
              <w:t>emergency</w:t>
            </w:r>
            <w:r>
              <w:t xml:space="preserve"> locate, network locate</w:t>
            </w:r>
          </w:p>
        </w:tc>
      </w:tr>
    </w:tbl>
    <w:p w:rsidR="00B73C78" w:rsidRDefault="00B73C78" w:rsidP="00B73C78">
      <w:pPr>
        <w:pStyle w:val="Heading2"/>
      </w:pPr>
      <w:bookmarkStart w:id="15" w:name="_Toc406148230"/>
      <w:r>
        <w:t>1</w:t>
      </w:r>
      <w:r w:rsidR="00600CFA">
        <w:t>8.4</w:t>
      </w:r>
      <w:r w:rsidR="00600CFA">
        <w:tab/>
        <w:t>Structure of LCS</w:t>
      </w:r>
      <w:r>
        <w:t xml:space="preserve"> Events</w:t>
      </w:r>
      <w:bookmarkEnd w:id="15"/>
    </w:p>
    <w:p w:rsidR="00B73C78" w:rsidRDefault="00600CFA" w:rsidP="00B73C78">
      <w:pPr>
        <w:pStyle w:val="Heading3"/>
      </w:pPr>
      <w:bookmarkStart w:id="16" w:name="_Toc406148231"/>
      <w:r>
        <w:t>18</w:t>
      </w:r>
      <w:r w:rsidR="00B73C78">
        <w:t>.4.1</w:t>
      </w:r>
      <w:r w:rsidR="00B73C78">
        <w:tab/>
      </w:r>
      <w:bookmarkEnd w:id="16"/>
    </w:p>
    <w:p w:rsidR="00600CFA" w:rsidRDefault="00B73C78" w:rsidP="00B73C78">
      <w:pPr>
        <w:keepNext/>
      </w:pPr>
      <w:r>
        <w:t xml:space="preserve">This event will be generated </w:t>
      </w:r>
      <w:r w:rsidR="00C16EA6" w:rsidRPr="00C16EA6">
        <w:rPr>
          <w:highlight w:val="yellow"/>
        </w:rPr>
        <w:t>(needs text)</w:t>
      </w:r>
    </w:p>
    <w:p w:rsidR="00600CFA" w:rsidRDefault="00600CFA" w:rsidP="00B73C78">
      <w:pPr>
        <w:keepNext/>
      </w:pPr>
    </w:p>
    <w:p w:rsidR="00B73C78" w:rsidRDefault="00B73C78" w:rsidP="00B73C78">
      <w:pPr>
        <w:keepNext/>
      </w:pPr>
      <w:r>
        <w:t>The information elements shown in Table 1</w:t>
      </w:r>
      <w:r w:rsidR="00600CFA">
        <w:t>8</w:t>
      </w:r>
      <w:r>
        <w:t xml:space="preserve">.4.1 table, if available, will be </w:t>
      </w:r>
      <w:r w:rsidR="00600CFA">
        <w:t>delivered to the DF2, by the LCS</w:t>
      </w:r>
      <w:r>
        <w:t>.</w:t>
      </w:r>
    </w:p>
    <w:p w:rsidR="00B73C78" w:rsidRDefault="00600CFA" w:rsidP="00B73C78">
      <w:pPr>
        <w:pStyle w:val="TH"/>
      </w:pPr>
      <w:r>
        <w:t>Table 18</w:t>
      </w:r>
      <w:r w:rsidR="00B73C78">
        <w:t>.4.1:</w:t>
      </w:r>
      <w:r>
        <w:rPr>
          <w:lang w:val="en-US" w:eastAsia="x-none"/>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55"/>
      </w:tblGrid>
      <w:tr w:rsidR="00B73C78" w:rsidTr="0010270F">
        <w:trPr>
          <w:jc w:val="center"/>
        </w:trPr>
        <w:tc>
          <w:tcPr>
            <w:tcW w:w="4555" w:type="dxa"/>
          </w:tcPr>
          <w:p w:rsidR="00B73C78" w:rsidRDefault="00B73C78" w:rsidP="0010270F">
            <w:pPr>
              <w:pStyle w:val="TAL"/>
            </w:pPr>
            <w:r>
              <w:t>Observed IMSI</w:t>
            </w:r>
          </w:p>
        </w:tc>
      </w:tr>
      <w:tr w:rsidR="00B73C78" w:rsidTr="0010270F">
        <w:trPr>
          <w:jc w:val="center"/>
        </w:trPr>
        <w:tc>
          <w:tcPr>
            <w:tcW w:w="4555" w:type="dxa"/>
          </w:tcPr>
          <w:p w:rsidR="00B73C78" w:rsidRDefault="00B73C78" w:rsidP="0010270F">
            <w:pPr>
              <w:pStyle w:val="TAL"/>
            </w:pPr>
            <w:r>
              <w:t>Observed Other Identity</w:t>
            </w:r>
          </w:p>
        </w:tc>
      </w:tr>
      <w:tr w:rsidR="00B73C78" w:rsidTr="0010270F">
        <w:trPr>
          <w:jc w:val="center"/>
        </w:trPr>
        <w:tc>
          <w:tcPr>
            <w:tcW w:w="4555" w:type="dxa"/>
          </w:tcPr>
          <w:p w:rsidR="00B73C78" w:rsidRDefault="00B73C78" w:rsidP="0010270F">
            <w:pPr>
              <w:pStyle w:val="TAL"/>
            </w:pPr>
            <w:r>
              <w:t>Event Type</w:t>
            </w:r>
          </w:p>
        </w:tc>
      </w:tr>
      <w:tr w:rsidR="00B73C78" w:rsidTr="0010270F">
        <w:trPr>
          <w:jc w:val="center"/>
        </w:trPr>
        <w:tc>
          <w:tcPr>
            <w:tcW w:w="4555" w:type="dxa"/>
          </w:tcPr>
          <w:p w:rsidR="00B73C78" w:rsidRDefault="00B73C78" w:rsidP="0010270F">
            <w:pPr>
              <w:pStyle w:val="TAL"/>
            </w:pPr>
            <w:r>
              <w:lastRenderedPageBreak/>
              <w:t>Event Time</w:t>
            </w:r>
          </w:p>
        </w:tc>
      </w:tr>
      <w:tr w:rsidR="00B73C78" w:rsidTr="0010270F">
        <w:trPr>
          <w:jc w:val="center"/>
        </w:trPr>
        <w:tc>
          <w:tcPr>
            <w:tcW w:w="4555" w:type="dxa"/>
          </w:tcPr>
          <w:p w:rsidR="00B73C78" w:rsidRDefault="00B73C78" w:rsidP="0010270F">
            <w:pPr>
              <w:pStyle w:val="TAL"/>
            </w:pPr>
            <w:r>
              <w:t>Event Date</w:t>
            </w:r>
          </w:p>
        </w:tc>
      </w:tr>
      <w:tr w:rsidR="00B73C78" w:rsidTr="0010270F">
        <w:trPr>
          <w:jc w:val="center"/>
        </w:trPr>
        <w:tc>
          <w:tcPr>
            <w:tcW w:w="4555" w:type="dxa"/>
          </w:tcPr>
          <w:p w:rsidR="00B73C78" w:rsidRDefault="00B73C78" w:rsidP="0010270F">
            <w:pPr>
              <w:pStyle w:val="TAL"/>
            </w:pPr>
            <w:r>
              <w:t>Network Element Identifier</w:t>
            </w:r>
          </w:p>
        </w:tc>
      </w:tr>
      <w:tr w:rsidR="00B73C78" w:rsidTr="0010270F">
        <w:trPr>
          <w:jc w:val="center"/>
        </w:trPr>
        <w:tc>
          <w:tcPr>
            <w:tcW w:w="4555" w:type="dxa"/>
          </w:tcPr>
          <w:p w:rsidR="00B73C78" w:rsidRPr="00C16EA6" w:rsidRDefault="00C16EA6" w:rsidP="0010270F">
            <w:pPr>
              <w:pStyle w:val="TAL"/>
            </w:pPr>
            <w:r w:rsidRPr="00C16EA6">
              <w:rPr>
                <w:highlight w:val="yellow"/>
              </w:rPr>
              <w:t>(needs text)</w:t>
            </w:r>
          </w:p>
        </w:tc>
      </w:tr>
      <w:tr w:rsidR="00B73C78" w:rsidTr="0010270F">
        <w:trPr>
          <w:jc w:val="center"/>
        </w:trPr>
        <w:tc>
          <w:tcPr>
            <w:tcW w:w="4555" w:type="dxa"/>
          </w:tcPr>
          <w:p w:rsidR="00B73C78" w:rsidRPr="00C16EA6" w:rsidRDefault="00B73C78" w:rsidP="0010270F">
            <w:pPr>
              <w:pStyle w:val="TAL"/>
            </w:pPr>
          </w:p>
        </w:tc>
      </w:tr>
      <w:tr w:rsidR="00B73C78" w:rsidTr="0010270F">
        <w:trPr>
          <w:jc w:val="center"/>
        </w:trPr>
        <w:tc>
          <w:tcPr>
            <w:tcW w:w="4555" w:type="dxa"/>
          </w:tcPr>
          <w:p w:rsidR="00B73C78" w:rsidRPr="00C16EA6" w:rsidRDefault="00B73C78" w:rsidP="0010270F">
            <w:pPr>
              <w:pStyle w:val="TAL"/>
            </w:pPr>
          </w:p>
        </w:tc>
      </w:tr>
    </w:tbl>
    <w:p w:rsidR="00B73C78" w:rsidRDefault="00600CFA" w:rsidP="00B73C78">
      <w:pPr>
        <w:pStyle w:val="Heading3"/>
      </w:pPr>
      <w:bookmarkStart w:id="17" w:name="_Toc406148232"/>
      <w:r>
        <w:t>18</w:t>
      </w:r>
      <w:r w:rsidR="00B73C78">
        <w:t>.4.2</w:t>
      </w:r>
      <w:r w:rsidR="00B73C78">
        <w:tab/>
      </w:r>
      <w:bookmarkEnd w:id="17"/>
    </w:p>
    <w:p w:rsidR="00600CFA" w:rsidRDefault="00B73C78" w:rsidP="00B73C78">
      <w:pPr>
        <w:keepNext/>
      </w:pPr>
      <w:r>
        <w:t xml:space="preserve">The </w:t>
      </w:r>
      <w:r w:rsidR="00600CFA">
        <w:t xml:space="preserve">   </w:t>
      </w:r>
      <w:r>
        <w:t xml:space="preserve"> </w:t>
      </w:r>
      <w:r w:rsidRPr="00C16EA6">
        <w:rPr>
          <w:highlight w:val="yellow"/>
        </w:rPr>
        <w:t>event</w:t>
      </w:r>
      <w:r>
        <w:t xml:space="preserve"> is generated when the </w:t>
      </w:r>
      <w:r w:rsidR="00600CFA">
        <w:t>LCS</w:t>
      </w:r>
      <w:r>
        <w:t xml:space="preserve"> receives</w:t>
      </w:r>
    </w:p>
    <w:p w:rsidR="00600CFA" w:rsidRDefault="00600CFA" w:rsidP="00B73C78">
      <w:pPr>
        <w:keepNext/>
      </w:pPr>
    </w:p>
    <w:p w:rsidR="00B73C78" w:rsidRDefault="00B73C78" w:rsidP="00B73C78">
      <w:pPr>
        <w:keepNext/>
      </w:pPr>
      <w:r>
        <w:t>. A new event is generated for each individual query events. The information elements show</w:t>
      </w:r>
      <w:r w:rsidR="00600CFA">
        <w:t>n in Table 18</w:t>
      </w:r>
      <w:r>
        <w:t>.4.2 will be delivered to t</w:t>
      </w:r>
      <w:r w:rsidR="00600CFA">
        <w:t>he DF2, if available, by the LCS</w:t>
      </w:r>
      <w:r>
        <w:t xml:space="preserve">. </w:t>
      </w:r>
    </w:p>
    <w:p w:rsidR="00B73C78" w:rsidRDefault="00600CFA" w:rsidP="00B73C78">
      <w:pPr>
        <w:pStyle w:val="TH"/>
      </w:pPr>
      <w:r>
        <w:t>Table 18</w:t>
      </w:r>
      <w:r w:rsidR="00B73C78">
        <w:t>.4.2:</w:t>
      </w:r>
      <w:r w:rsidR="00B73C78">
        <w:rPr>
          <w:lang w:val="en-US" w:eastAsia="x-none"/>
        </w:rPr>
        <w:t xml:space="preserve"> </w:t>
      </w:r>
      <w:r>
        <w:rPr>
          <w:lang w:val="en-US" w:eastAsia="x-none"/>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21"/>
      </w:tblGrid>
      <w:tr w:rsidR="00B73C78" w:rsidTr="0010270F">
        <w:trPr>
          <w:jc w:val="center"/>
        </w:trPr>
        <w:tc>
          <w:tcPr>
            <w:tcW w:w="4521" w:type="dxa"/>
          </w:tcPr>
          <w:p w:rsidR="00B73C78" w:rsidRDefault="00B73C78" w:rsidP="0010270F">
            <w:pPr>
              <w:pStyle w:val="TAL"/>
              <w:tabs>
                <w:tab w:val="right" w:leader="dot" w:pos="9639"/>
              </w:tabs>
              <w:ind w:left="1701" w:right="425" w:hanging="1701"/>
            </w:pPr>
            <w:r>
              <w:t>Observed IMSI</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Observed Other Identity</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Event Type</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Event Time</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Event Date</w:t>
            </w:r>
          </w:p>
        </w:tc>
      </w:tr>
      <w:tr w:rsidR="00B73C78" w:rsidTr="0010270F">
        <w:trPr>
          <w:jc w:val="center"/>
        </w:trPr>
        <w:tc>
          <w:tcPr>
            <w:tcW w:w="4521" w:type="dxa"/>
          </w:tcPr>
          <w:p w:rsidR="00B73C78" w:rsidRDefault="00B73C78" w:rsidP="0010270F">
            <w:pPr>
              <w:pStyle w:val="TAL"/>
              <w:tabs>
                <w:tab w:val="right" w:leader="dot" w:pos="9639"/>
              </w:tabs>
              <w:ind w:left="1701" w:right="425" w:hanging="1701"/>
            </w:pPr>
            <w:r>
              <w:t>Network Element Identifier</w:t>
            </w:r>
          </w:p>
        </w:tc>
      </w:tr>
      <w:tr w:rsidR="00B73C78" w:rsidTr="0010270F">
        <w:trPr>
          <w:jc w:val="center"/>
        </w:trPr>
        <w:tc>
          <w:tcPr>
            <w:tcW w:w="4521" w:type="dxa"/>
          </w:tcPr>
          <w:p w:rsidR="00B73C78" w:rsidRDefault="00600CFA" w:rsidP="0010270F">
            <w:pPr>
              <w:pStyle w:val="TAL"/>
            </w:pPr>
            <w:r>
              <w:t xml:space="preserve"> </w:t>
            </w: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r w:rsidR="00B73C78" w:rsidTr="0010270F">
        <w:trPr>
          <w:jc w:val="center"/>
        </w:trPr>
        <w:tc>
          <w:tcPr>
            <w:tcW w:w="4521" w:type="dxa"/>
          </w:tcPr>
          <w:p w:rsidR="00B73C78" w:rsidRDefault="00B73C78" w:rsidP="0010270F">
            <w:pPr>
              <w:pStyle w:val="TAL"/>
            </w:pPr>
          </w:p>
        </w:tc>
      </w:tr>
    </w:tbl>
    <w:p w:rsidR="00B73C78" w:rsidRDefault="00B73C78" w:rsidP="00B73C78">
      <w:pPr>
        <w:rPr>
          <w:highlight w:val="yellow"/>
        </w:rPr>
      </w:pPr>
    </w:p>
    <w:p w:rsidR="00B73C78" w:rsidRDefault="00600CFA" w:rsidP="00B73C78">
      <w:pPr>
        <w:pStyle w:val="Heading3"/>
      </w:pPr>
      <w:bookmarkStart w:id="18" w:name="_Toc406148233"/>
      <w:r>
        <w:lastRenderedPageBreak/>
        <w:t>18</w:t>
      </w:r>
      <w:r w:rsidR="00B73C78">
        <w:t>.4.3</w:t>
      </w:r>
      <w:r w:rsidR="00B73C78">
        <w:tab/>
        <w:t xml:space="preserve">Start of Interception with </w:t>
      </w:r>
      <w:bookmarkEnd w:id="18"/>
      <w:r>
        <w:t>LCS</w:t>
      </w:r>
    </w:p>
    <w:p w:rsidR="00B73C78" w:rsidRDefault="00B73C78" w:rsidP="00B73C78">
      <w:pPr>
        <w:keepNext/>
      </w:pPr>
      <w:r>
        <w:t xml:space="preserve">For start of interception where </w:t>
      </w:r>
      <w:proofErr w:type="gramStart"/>
      <w:r w:rsidR="00600CFA" w:rsidRPr="005E6BDE">
        <w:rPr>
          <w:highlight w:val="yellow"/>
        </w:rPr>
        <w:t>LCS</w:t>
      </w:r>
      <w:r w:rsidRPr="005E6BDE">
        <w:rPr>
          <w:highlight w:val="yellow"/>
        </w:rPr>
        <w:t xml:space="preserve"> </w:t>
      </w:r>
      <w:r w:rsidR="00600CFA" w:rsidRPr="005E6BDE">
        <w:rPr>
          <w:highlight w:val="yellow"/>
        </w:rPr>
        <w:t xml:space="preserve"> </w:t>
      </w:r>
      <w:r w:rsidRPr="005E6BDE">
        <w:rPr>
          <w:highlight w:val="yellow"/>
        </w:rPr>
        <w:t>event</w:t>
      </w:r>
      <w:proofErr w:type="gramEnd"/>
      <w:r>
        <w:t xml:space="preserve"> is generated.</w:t>
      </w:r>
      <w:r w:rsidR="00600CFA">
        <w:t xml:space="preserve"> The elements, shown in Table 18</w:t>
      </w:r>
      <w:r>
        <w:t xml:space="preserve">.4.3 will be delivered to the DF2, if available, by the BSF. </w:t>
      </w:r>
    </w:p>
    <w:p w:rsidR="00B73C78" w:rsidRDefault="00600CFA" w:rsidP="00B73C78">
      <w:pPr>
        <w:pStyle w:val="TH"/>
      </w:pPr>
      <w:r>
        <w:t>Table 18</w:t>
      </w:r>
      <w:r w:rsidR="00B73C78">
        <w:t>.4.3:</w:t>
      </w:r>
      <w:r w:rsidR="00B73C78">
        <w:rPr>
          <w:lang w:val="en-US" w:eastAsia="x-none"/>
        </w:rPr>
        <w:t xml:space="preserve"> </w:t>
      </w:r>
      <w:r w:rsidR="00B73C78">
        <w:t xml:space="preserve">Start of Interception with </w:t>
      </w:r>
      <w:r>
        <w:t>LCS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04"/>
      </w:tblGrid>
      <w:tr w:rsidR="00B73C78" w:rsidTr="0010270F">
        <w:trPr>
          <w:jc w:val="center"/>
        </w:trPr>
        <w:tc>
          <w:tcPr>
            <w:tcW w:w="4504" w:type="dxa"/>
          </w:tcPr>
          <w:p w:rsidR="00B73C78" w:rsidRDefault="00B73C78" w:rsidP="0010270F">
            <w:pPr>
              <w:pStyle w:val="TAL"/>
            </w:pPr>
            <w:r>
              <w:t>Observed IMSI</w:t>
            </w:r>
          </w:p>
        </w:tc>
      </w:tr>
      <w:tr w:rsidR="00B73C78" w:rsidTr="0010270F">
        <w:trPr>
          <w:jc w:val="center"/>
        </w:trPr>
        <w:tc>
          <w:tcPr>
            <w:tcW w:w="4504" w:type="dxa"/>
          </w:tcPr>
          <w:p w:rsidR="00B73C78" w:rsidRDefault="00B73C78" w:rsidP="0010270F">
            <w:pPr>
              <w:pStyle w:val="TAL"/>
            </w:pPr>
            <w:r>
              <w:t>Observed Other Identity</w:t>
            </w:r>
          </w:p>
        </w:tc>
      </w:tr>
      <w:tr w:rsidR="00B73C78" w:rsidTr="0010270F">
        <w:trPr>
          <w:jc w:val="center"/>
        </w:trPr>
        <w:tc>
          <w:tcPr>
            <w:tcW w:w="4504" w:type="dxa"/>
          </w:tcPr>
          <w:p w:rsidR="00B73C78" w:rsidRDefault="00B73C78" w:rsidP="0010270F">
            <w:pPr>
              <w:pStyle w:val="TAL"/>
            </w:pPr>
            <w:r>
              <w:t>Event Type</w:t>
            </w:r>
          </w:p>
        </w:tc>
      </w:tr>
      <w:tr w:rsidR="00B73C78" w:rsidTr="0010270F">
        <w:trPr>
          <w:jc w:val="center"/>
        </w:trPr>
        <w:tc>
          <w:tcPr>
            <w:tcW w:w="4504" w:type="dxa"/>
          </w:tcPr>
          <w:p w:rsidR="00B73C78" w:rsidRDefault="00B73C78" w:rsidP="0010270F">
            <w:pPr>
              <w:pStyle w:val="TAL"/>
            </w:pPr>
            <w:r>
              <w:t>Event Time</w:t>
            </w:r>
          </w:p>
        </w:tc>
      </w:tr>
      <w:tr w:rsidR="00B73C78" w:rsidTr="0010270F">
        <w:trPr>
          <w:jc w:val="center"/>
        </w:trPr>
        <w:tc>
          <w:tcPr>
            <w:tcW w:w="4504" w:type="dxa"/>
          </w:tcPr>
          <w:p w:rsidR="00B73C78" w:rsidRDefault="00B73C78" w:rsidP="0010270F">
            <w:pPr>
              <w:pStyle w:val="TAL"/>
            </w:pPr>
            <w:r>
              <w:t>Event Date</w:t>
            </w:r>
          </w:p>
        </w:tc>
      </w:tr>
      <w:tr w:rsidR="00B73C78" w:rsidTr="0010270F">
        <w:trPr>
          <w:jc w:val="center"/>
        </w:trPr>
        <w:tc>
          <w:tcPr>
            <w:tcW w:w="4504" w:type="dxa"/>
          </w:tcPr>
          <w:p w:rsidR="00B73C78" w:rsidRDefault="00B73C78" w:rsidP="0010270F">
            <w:pPr>
              <w:pStyle w:val="TAL"/>
            </w:pPr>
            <w:r>
              <w:t>Network Element Identifier</w:t>
            </w: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rPr>
                <w:lang w:val="en-US"/>
              </w:rPr>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r w:rsidR="00B73C78" w:rsidTr="0010270F">
        <w:trPr>
          <w:jc w:val="center"/>
        </w:trPr>
        <w:tc>
          <w:tcPr>
            <w:tcW w:w="4504" w:type="dxa"/>
          </w:tcPr>
          <w:p w:rsidR="00B73C78" w:rsidRDefault="00B73C78" w:rsidP="0010270F">
            <w:pPr>
              <w:pStyle w:val="TAL"/>
            </w:pPr>
          </w:p>
        </w:tc>
      </w:tr>
    </w:tbl>
    <w:p w:rsidR="00B73C78" w:rsidRDefault="00B73C78" w:rsidP="00B73C78">
      <w:pPr>
        <w:rPr>
          <w:noProof/>
          <w:sz w:val="28"/>
          <w:szCs w:val="28"/>
        </w:rPr>
      </w:pPr>
    </w:p>
    <w:p w:rsidR="00B73C78" w:rsidRDefault="00B73C78" w:rsidP="00B73C78">
      <w:pPr>
        <w:pStyle w:val="NO"/>
        <w:pBdr>
          <w:bottom w:val="single" w:sz="6" w:space="1" w:color="auto"/>
        </w:pBdr>
        <w:rPr>
          <w:noProof/>
        </w:rPr>
      </w:pPr>
      <w:r w:rsidRPr="005E6BDE">
        <w:rPr>
          <w:noProof/>
          <w:highlight w:val="yellow"/>
        </w:rPr>
        <w:t>Note: These.</w:t>
      </w:r>
      <w:r>
        <w:rPr>
          <w:noProof/>
        </w:rPr>
        <w:t xml:space="preserve"> </w:t>
      </w:r>
    </w:p>
    <w:p w:rsidR="00583F6A" w:rsidRDefault="00583F6A" w:rsidP="00BB719A">
      <w:pPr>
        <w:rPr>
          <w:lang w:eastAsia="en-US"/>
        </w:rPr>
      </w:pPr>
    </w:p>
    <w:p w:rsidR="00583F6A" w:rsidRPr="000A757E" w:rsidRDefault="00583F6A" w:rsidP="00BB719A">
      <w:pPr>
        <w:rPr>
          <w:u w:val="single"/>
          <w:lang w:eastAsia="en-US"/>
        </w:rPr>
      </w:pPr>
      <w:r w:rsidRPr="000A757E">
        <w:rPr>
          <w:lang w:eastAsia="en-US"/>
        </w:rPr>
        <w:t xml:space="preserve">Other comments and a possible </w:t>
      </w:r>
      <w:r w:rsidR="005E6BDE" w:rsidRPr="000A757E">
        <w:rPr>
          <w:lang w:eastAsia="en-US"/>
        </w:rPr>
        <w:t>liaison</w:t>
      </w:r>
      <w:r w:rsidRPr="000A757E">
        <w:rPr>
          <w:lang w:eastAsia="en-US"/>
        </w:rPr>
        <w:t xml:space="preserve"> to SA2 in regards to 23.271</w:t>
      </w:r>
    </w:p>
    <w:p w:rsidR="00583F6A" w:rsidRDefault="00583F6A" w:rsidP="00BB719A">
      <w:pPr>
        <w:rPr>
          <w:lang w:eastAsia="en-US"/>
        </w:rPr>
      </w:pPr>
    </w:p>
    <w:p w:rsidR="00583F6A" w:rsidRPr="000A757E" w:rsidRDefault="00583F6A" w:rsidP="00BB719A">
      <w:pPr>
        <w:rPr>
          <w:lang w:eastAsia="en-US"/>
        </w:rPr>
      </w:pPr>
      <w:r w:rsidRPr="000A757E">
        <w:rPr>
          <w:lang w:eastAsia="en-US"/>
        </w:rPr>
        <w:t>Inclusion of LCS functionality into 33.106, and 33.107</w:t>
      </w:r>
    </w:p>
    <w:p w:rsidR="00583F6A" w:rsidRDefault="00583F6A" w:rsidP="00BB719A">
      <w:pPr>
        <w:rPr>
          <w:lang w:eastAsia="en-US"/>
        </w:rPr>
      </w:pPr>
      <w:r w:rsidRPr="000A757E">
        <w:rPr>
          <w:lang w:eastAsia="en-US"/>
        </w:rPr>
        <w:t>Request s</w:t>
      </w:r>
      <w:r w:rsidR="005E6BDE" w:rsidRPr="000A757E">
        <w:rPr>
          <w:lang w:eastAsia="en-US"/>
        </w:rPr>
        <w:t>o</w:t>
      </w:r>
      <w:r w:rsidRPr="000A757E">
        <w:rPr>
          <w:lang w:eastAsia="en-US"/>
        </w:rPr>
        <w:t>me changes to 23.271 for completeness</w:t>
      </w:r>
    </w:p>
    <w:p w:rsidR="00B73C78" w:rsidRDefault="00600CFA" w:rsidP="00BB719A">
      <w:pPr>
        <w:rPr>
          <w:lang w:eastAsia="en-US"/>
        </w:rPr>
      </w:pPr>
      <w:r>
        <w:rPr>
          <w:lang w:eastAsia="en-US"/>
        </w:rPr>
        <w:t>From 23.271</w:t>
      </w:r>
    </w:p>
    <w:p w:rsidR="00BB719A" w:rsidRDefault="00BB719A" w:rsidP="00BB719A">
      <w:pPr>
        <w:rPr>
          <w:lang w:eastAsia="en-US"/>
        </w:rPr>
      </w:pPr>
    </w:p>
    <w:p w:rsidR="00BB719A" w:rsidRDefault="00BB719A" w:rsidP="00BB719A">
      <w:pPr>
        <w:rPr>
          <w:lang w:eastAsia="en-US"/>
        </w:rPr>
      </w:pPr>
      <w:r>
        <w:rPr>
          <w:lang w:eastAsia="en-US"/>
        </w:rPr>
        <w:t>4.4</w:t>
      </w:r>
      <w:r>
        <w:rPr>
          <w:lang w:eastAsia="en-US"/>
        </w:rPr>
        <w:tab/>
        <w:t>Types of Location Request</w:t>
      </w:r>
    </w:p>
    <w:p w:rsidR="00BB719A" w:rsidRDefault="005E6BDE" w:rsidP="00BB719A">
      <w:pPr>
        <w:rPr>
          <w:lang w:eastAsia="en-US"/>
        </w:rPr>
      </w:pPr>
      <w:r w:rsidRPr="000A757E">
        <w:rPr>
          <w:lang w:eastAsia="en-US"/>
        </w:rPr>
        <w:t>Some clarifying text could be suggested</w:t>
      </w:r>
    </w:p>
    <w:p w:rsidR="005E6BDE" w:rsidRDefault="005E6BDE" w:rsidP="00BB719A">
      <w:pPr>
        <w:rPr>
          <w:lang w:eastAsia="en-US"/>
        </w:rPr>
      </w:pPr>
    </w:p>
    <w:p w:rsidR="00BB719A" w:rsidRDefault="00BB719A" w:rsidP="00BB719A">
      <w:pPr>
        <w:rPr>
          <w:lang w:eastAsia="en-US"/>
        </w:rPr>
      </w:pPr>
      <w:r>
        <w:rPr>
          <w:lang w:eastAsia="en-US"/>
        </w:rPr>
        <w:t>4.4.1</w:t>
      </w:r>
      <w:r>
        <w:rPr>
          <w:lang w:eastAsia="en-US"/>
        </w:rPr>
        <w:tab/>
        <w:t>Immediate Location Request</w:t>
      </w:r>
    </w:p>
    <w:p w:rsidR="00BB719A" w:rsidRDefault="00BB719A" w:rsidP="000A757E">
      <w:pPr>
        <w:ind w:left="1298"/>
        <w:rPr>
          <w:lang w:eastAsia="en-US"/>
        </w:rPr>
      </w:pPr>
      <w:r>
        <w:rPr>
          <w:lang w:eastAsia="en-US"/>
        </w:rPr>
        <w:t>Request for location where the LCS Server replies immediately to the LCS Client with the current location estimate if this could be obtained.</w:t>
      </w:r>
    </w:p>
    <w:p w:rsidR="005E6BDE" w:rsidRDefault="005E6BDE" w:rsidP="00BB719A">
      <w:pPr>
        <w:rPr>
          <w:lang w:eastAsia="en-US"/>
        </w:rPr>
      </w:pPr>
    </w:p>
    <w:p w:rsidR="005E6BDE" w:rsidRDefault="005E6BDE" w:rsidP="00BB719A">
      <w:pPr>
        <w:rPr>
          <w:lang w:eastAsia="en-US"/>
        </w:rPr>
      </w:pPr>
      <w:r w:rsidRPr="000A757E">
        <w:rPr>
          <w:lang w:eastAsia="en-US"/>
        </w:rPr>
        <w:t>For lawful Access, location request, we may need to expand on precision required</w:t>
      </w:r>
    </w:p>
    <w:p w:rsidR="005E6BDE" w:rsidRDefault="005E6BDE" w:rsidP="00BB719A">
      <w:pPr>
        <w:rPr>
          <w:lang w:eastAsia="en-US"/>
        </w:rPr>
      </w:pPr>
    </w:p>
    <w:p w:rsidR="00BB719A" w:rsidRDefault="00BB719A" w:rsidP="00BB719A">
      <w:pPr>
        <w:rPr>
          <w:lang w:eastAsia="en-US"/>
        </w:rPr>
      </w:pPr>
      <w:r>
        <w:rPr>
          <w:lang w:eastAsia="en-US"/>
        </w:rPr>
        <w:t>4.4.2</w:t>
      </w:r>
      <w:r>
        <w:rPr>
          <w:lang w:eastAsia="en-US"/>
        </w:rPr>
        <w:tab/>
        <w:t>Deferred Location Request</w:t>
      </w:r>
    </w:p>
    <w:p w:rsidR="00BB719A" w:rsidRDefault="00BB719A" w:rsidP="000A757E">
      <w:pPr>
        <w:ind w:left="1298"/>
        <w:rPr>
          <w:lang w:eastAsia="en-US"/>
        </w:rPr>
      </w:pPr>
      <w:r>
        <w:rPr>
          <w:lang w:eastAsia="en-US"/>
        </w:rPr>
        <w:t xml:space="preserve">Request for location contingent on some current or future events where the response from the LCS Server to the LCS Client may occur </w:t>
      </w:r>
      <w:proofErr w:type="spellStart"/>
      <w:r>
        <w:rPr>
          <w:lang w:eastAsia="en-US"/>
        </w:rPr>
        <w:t>some time</w:t>
      </w:r>
      <w:proofErr w:type="spellEnd"/>
      <w:r>
        <w:rPr>
          <w:lang w:eastAsia="en-US"/>
        </w:rPr>
        <w:t xml:space="preserve"> after the request was sent.</w:t>
      </w:r>
    </w:p>
    <w:p w:rsidR="00BB719A" w:rsidRDefault="00BB719A" w:rsidP="00BB719A">
      <w:pPr>
        <w:rPr>
          <w:lang w:eastAsia="en-US"/>
        </w:rPr>
      </w:pPr>
      <w:r>
        <w:rPr>
          <w:lang w:eastAsia="en-US"/>
        </w:rPr>
        <w:t>NOTE:</w:t>
      </w:r>
      <w:r>
        <w:rPr>
          <w:lang w:eastAsia="en-US"/>
        </w:rPr>
        <w:tab/>
      </w:r>
      <w:r w:rsidRPr="005E6BDE">
        <w:rPr>
          <w:highlight w:val="yellow"/>
          <w:lang w:eastAsia="en-US"/>
        </w:rPr>
        <w:t>Deferred Location Request is not supported for E-UTRAN Access in this version of the TS.</w:t>
      </w:r>
    </w:p>
    <w:p w:rsidR="005E6BDE" w:rsidRDefault="005E6BDE" w:rsidP="00BB719A">
      <w:pPr>
        <w:rPr>
          <w:lang w:eastAsia="en-US"/>
        </w:rPr>
      </w:pPr>
      <w:r w:rsidRPr="005E6BDE">
        <w:rPr>
          <w:highlight w:val="yellow"/>
          <w:lang w:eastAsia="en-US"/>
        </w:rPr>
        <w:lastRenderedPageBreak/>
        <w:t>Should this be amended or should the LS ask when this will be addressed, and or is it an impact to LEA/ Operators?</w:t>
      </w:r>
    </w:p>
    <w:p w:rsidR="005E6BDE" w:rsidRDefault="005E6BDE"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4.5</w:t>
      </w:r>
      <w:r>
        <w:rPr>
          <w:lang w:eastAsia="en-US"/>
        </w:rPr>
        <w:tab/>
        <w:t>Concurrent Location Requests</w:t>
      </w:r>
    </w:p>
    <w:p w:rsidR="00BB719A" w:rsidRDefault="00BB719A" w:rsidP="00BB719A">
      <w:pPr>
        <w:rPr>
          <w:lang w:eastAsia="en-US"/>
        </w:rPr>
      </w:pPr>
    </w:p>
    <w:p w:rsidR="00BB719A" w:rsidRDefault="005E6BDE" w:rsidP="000A757E">
      <w:pPr>
        <w:ind w:left="1298"/>
        <w:rPr>
          <w:lang w:eastAsia="en-US"/>
        </w:rPr>
      </w:pPr>
      <w:r>
        <w:rPr>
          <w:lang w:eastAsia="en-US"/>
        </w:rPr>
        <w:t>4.</w:t>
      </w:r>
      <w:r w:rsidR="00BB719A">
        <w:rPr>
          <w:lang w:eastAsia="en-US"/>
        </w:rPr>
        <w:t xml:space="preserve">In support of principles 1, 2 and 3, an entity (e.g. GMLC, MSC, MSC server, SGSN, MME, UE) that receives a new location request (e.g. MT LR, MO LR, NI LR) while already supporting previous location requests for the same target UE may reject the new location request, defer (i.e. queue) the new request, cancel one or more previous requests (where a procedure for cancellation has been defined), allow the new location request to proceed concurrently with and separately from the previous requests if allowed on applicable interfaces or, for the specific cases defined in principle 1, combine the new request with one or more previous requests if this will not impair or affect service support for the new request (e.g. privacy and </w:t>
      </w:r>
      <w:proofErr w:type="spellStart"/>
      <w:r w:rsidR="00BB719A">
        <w:rPr>
          <w:lang w:eastAsia="en-US"/>
        </w:rPr>
        <w:t>QoS</w:t>
      </w:r>
      <w:proofErr w:type="spellEnd"/>
      <w:r w:rsidR="00BB719A">
        <w:rPr>
          <w:lang w:eastAsia="en-US"/>
        </w:rPr>
        <w:t>).</w:t>
      </w:r>
    </w:p>
    <w:p w:rsidR="005E6BDE" w:rsidRDefault="005E6BDE" w:rsidP="005E6BDE">
      <w:pPr>
        <w:rPr>
          <w:lang w:eastAsia="en-US"/>
        </w:rPr>
      </w:pPr>
      <w:r w:rsidRPr="005E6BDE">
        <w:rPr>
          <w:highlight w:val="yellow"/>
          <w:lang w:eastAsia="en-US"/>
        </w:rPr>
        <w:t>Does the cancel request need to be reported?  It could inform other LEA of locating requests by others</w:t>
      </w:r>
    </w:p>
    <w:p w:rsidR="005E6BDE" w:rsidRDefault="005E6BDE" w:rsidP="005E6BDE">
      <w:pPr>
        <w:rPr>
          <w:lang w:eastAsia="en-US"/>
        </w:rPr>
      </w:pPr>
    </w:p>
    <w:p w:rsidR="000A757E" w:rsidRDefault="000A757E" w:rsidP="000A757E">
      <w:pPr>
        <w:rPr>
          <w:lang w:eastAsia="en-US"/>
        </w:rPr>
      </w:pPr>
      <w:proofErr w:type="gramStart"/>
      <w:r>
        <w:rPr>
          <w:lang w:eastAsia="en-US"/>
        </w:rPr>
        <w:t>5.</w:t>
      </w:r>
      <w:r w:rsidR="00BB719A">
        <w:rPr>
          <w:lang w:eastAsia="en-US"/>
        </w:rPr>
        <w:t>In</w:t>
      </w:r>
      <w:proofErr w:type="gramEnd"/>
      <w:r w:rsidR="00BB719A">
        <w:rPr>
          <w:lang w:eastAsia="en-US"/>
        </w:rPr>
        <w:t xml:space="preserve"> support of principle </w:t>
      </w:r>
    </w:p>
    <w:p w:rsidR="00BB719A" w:rsidRDefault="00BB719A" w:rsidP="000A757E">
      <w:pPr>
        <w:ind w:left="1298"/>
        <w:rPr>
          <w:lang w:eastAsia="en-US"/>
        </w:rPr>
      </w:pPr>
      <w:r>
        <w:rPr>
          <w:lang w:eastAsia="en-US"/>
        </w:rPr>
        <w:t xml:space="preserve">4, </w:t>
      </w:r>
      <w:r w:rsidRPr="000A757E">
        <w:rPr>
          <w:highlight w:val="yellow"/>
          <w:lang w:eastAsia="en-US"/>
        </w:rPr>
        <w:t>LCS Client priority and any other relevant priority information (e.g. UE subscription preferences) should be considered. In particular, location requests associated with emergency services</w:t>
      </w:r>
      <w:r>
        <w:rPr>
          <w:lang w:eastAsia="en-US"/>
        </w:rPr>
        <w:t xml:space="preserve"> or lawful interception </w:t>
      </w:r>
      <w:r w:rsidRPr="000A757E">
        <w:rPr>
          <w:highlight w:val="yellow"/>
          <w:lang w:eastAsia="en-US"/>
        </w:rPr>
        <w:t>clients should be given priority over other location requests.</w:t>
      </w:r>
    </w:p>
    <w:p w:rsidR="00BB719A" w:rsidRDefault="000A757E" w:rsidP="000A757E">
      <w:pPr>
        <w:rPr>
          <w:lang w:eastAsia="en-US"/>
        </w:rPr>
      </w:pPr>
      <w:r>
        <w:rPr>
          <w:lang w:eastAsia="en-US"/>
        </w:rPr>
        <w:t>5.1</w:t>
      </w:r>
      <w:r w:rsidR="00BB719A">
        <w:rPr>
          <w:lang w:eastAsia="en-US"/>
        </w:rPr>
        <w:t>LCS access interfaces</w:t>
      </w:r>
    </w:p>
    <w:p w:rsidR="00BB719A" w:rsidRDefault="00BB719A" w:rsidP="000A757E">
      <w:pPr>
        <w:ind w:left="1298"/>
        <w:rPr>
          <w:lang w:eastAsia="en-US"/>
        </w:rPr>
      </w:pPr>
      <w:r>
        <w:rPr>
          <w:lang w:eastAsia="en-US"/>
        </w:rPr>
        <w:t xml:space="preserve">For EPS, Location Servers, resident in the same PLMN, may communicate via the </w:t>
      </w:r>
      <w:proofErr w:type="spellStart"/>
      <w:r>
        <w:rPr>
          <w:lang w:eastAsia="en-US"/>
        </w:rPr>
        <w:t>SLg</w:t>
      </w:r>
      <w:proofErr w:type="spellEnd"/>
      <w:r>
        <w:rPr>
          <w:lang w:eastAsia="en-US"/>
        </w:rPr>
        <w:t xml:space="preserve"> interface to their associated MME.</w:t>
      </w:r>
    </w:p>
    <w:p w:rsidR="005E6BDE" w:rsidRDefault="005E6BDE" w:rsidP="00BB719A">
      <w:pPr>
        <w:rPr>
          <w:lang w:eastAsia="en-US"/>
        </w:rPr>
      </w:pPr>
      <w:r w:rsidRPr="000A757E">
        <w:rPr>
          <w:lang w:eastAsia="en-US"/>
        </w:rPr>
        <w:t>(</w:t>
      </w:r>
      <w:proofErr w:type="gramStart"/>
      <w:r w:rsidRPr="000A757E">
        <w:rPr>
          <w:lang w:eastAsia="en-US"/>
        </w:rPr>
        <w:t>is</w:t>
      </w:r>
      <w:proofErr w:type="gramEnd"/>
      <w:r w:rsidRPr="000A757E">
        <w:rPr>
          <w:lang w:eastAsia="en-US"/>
        </w:rPr>
        <w:t xml:space="preserve"> </w:t>
      </w:r>
      <w:proofErr w:type="spellStart"/>
      <w:r w:rsidRPr="000A757E">
        <w:rPr>
          <w:lang w:eastAsia="en-US"/>
        </w:rPr>
        <w:t>MoCn</w:t>
      </w:r>
      <w:proofErr w:type="spellEnd"/>
      <w:r w:rsidRPr="000A757E">
        <w:rPr>
          <w:lang w:eastAsia="en-US"/>
        </w:rPr>
        <w:t xml:space="preserve"> impacted by LCS, and its reporting for LEA?  Charging may be an issue)</w:t>
      </w:r>
    </w:p>
    <w:p w:rsidR="00BB719A" w:rsidRDefault="00BB719A" w:rsidP="00BB719A">
      <w:pPr>
        <w:rPr>
          <w:lang w:eastAsia="en-US"/>
        </w:rPr>
      </w:pPr>
    </w:p>
    <w:p w:rsidR="00BB719A" w:rsidRDefault="00BB719A" w:rsidP="00BB719A">
      <w:pPr>
        <w:rPr>
          <w:lang w:eastAsia="en-US"/>
        </w:rPr>
      </w:pPr>
      <w:r>
        <w:rPr>
          <w:lang w:eastAsia="en-US"/>
        </w:rPr>
        <w:t>5.4.1.2.2</w:t>
      </w:r>
      <w:r>
        <w:rPr>
          <w:lang w:eastAsia="en-US"/>
        </w:rPr>
        <w:tab/>
        <w:t xml:space="preserve">Subscription </w:t>
      </w:r>
      <w:proofErr w:type="spellStart"/>
      <w:r>
        <w:rPr>
          <w:lang w:eastAsia="en-US"/>
        </w:rPr>
        <w:t>Subfunction</w:t>
      </w:r>
      <w:proofErr w:type="spellEnd"/>
    </w:p>
    <w:p w:rsidR="00BB719A" w:rsidRDefault="00BB719A" w:rsidP="000A757E">
      <w:pPr>
        <w:ind w:left="1298"/>
        <w:rPr>
          <w:lang w:eastAsia="en-US"/>
        </w:rPr>
      </w:pPr>
      <w:r w:rsidRPr="000A757E">
        <w:rPr>
          <w:highlight w:val="yellow"/>
          <w:lang w:eastAsia="en-US"/>
        </w:rPr>
        <w:t>For certain authorized LCS client internal to the PLMN, a subscription profile is unnecessary. These clients are empowered to access any defined service that is not barred for an UE subscriber. This permits positioning of emergency calls without the need for pre-subscription</w:t>
      </w:r>
    </w:p>
    <w:p w:rsidR="00BB719A" w:rsidRDefault="00BB719A" w:rsidP="00BB719A">
      <w:pPr>
        <w:rPr>
          <w:lang w:eastAsia="en-US"/>
        </w:rPr>
      </w:pPr>
      <w:r>
        <w:rPr>
          <w:lang w:eastAsia="en-US"/>
        </w:rPr>
        <w:t>This also permits Lawful Access Services.</w:t>
      </w:r>
    </w:p>
    <w:p w:rsidR="00BB719A" w:rsidRDefault="00BB719A" w:rsidP="00BB719A">
      <w:pPr>
        <w:rPr>
          <w:lang w:eastAsia="en-US"/>
        </w:rPr>
      </w:pPr>
    </w:p>
    <w:p w:rsidR="00BB719A" w:rsidRDefault="00BB719A" w:rsidP="00BB719A">
      <w:pPr>
        <w:rPr>
          <w:lang w:eastAsia="en-US"/>
        </w:rPr>
      </w:pPr>
      <w:r>
        <w:rPr>
          <w:lang w:eastAsia="en-US"/>
        </w:rPr>
        <w:t>6</w:t>
      </w:r>
      <w:r>
        <w:rPr>
          <w:lang w:eastAsia="en-US"/>
        </w:rPr>
        <w:tab/>
        <w:t>LCS Architecture</w:t>
      </w:r>
    </w:p>
    <w:p w:rsidR="00BB719A" w:rsidRPr="000A757E" w:rsidRDefault="00BB719A" w:rsidP="00BB719A">
      <w:pPr>
        <w:rPr>
          <w:lang w:eastAsia="en-US"/>
        </w:rPr>
      </w:pPr>
      <w:r w:rsidRPr="000A757E">
        <w:rPr>
          <w:lang w:eastAsia="en-US"/>
        </w:rPr>
        <w:t>Propose to add a note 10 or LEA specific text, that a Location request does not force the UE to change RATS to perform the request.</w:t>
      </w:r>
    </w:p>
    <w:p w:rsidR="005E6BDE" w:rsidRDefault="005E6BDE" w:rsidP="00BB719A">
      <w:pPr>
        <w:rPr>
          <w:lang w:eastAsia="en-US"/>
        </w:rPr>
      </w:pPr>
      <w:r w:rsidRPr="000A757E">
        <w:rPr>
          <w:lang w:eastAsia="en-US"/>
        </w:rPr>
        <w:t xml:space="preserve">Do we need a note on </w:t>
      </w:r>
      <w:proofErr w:type="spellStart"/>
      <w:r w:rsidRPr="000A757E">
        <w:rPr>
          <w:lang w:eastAsia="en-US"/>
        </w:rPr>
        <w:t>MoCN</w:t>
      </w:r>
      <w:proofErr w:type="spellEnd"/>
      <w:r w:rsidRPr="000A757E">
        <w:rPr>
          <w:lang w:eastAsia="en-US"/>
        </w:rPr>
        <w:t xml:space="preserve"> and use of LCS services?</w:t>
      </w:r>
    </w:p>
    <w:p w:rsidR="00BB719A" w:rsidRDefault="00BB719A" w:rsidP="00BB719A">
      <w:pPr>
        <w:rPr>
          <w:lang w:eastAsia="en-US"/>
        </w:rPr>
      </w:pPr>
      <w:r>
        <w:rPr>
          <w:lang w:eastAsia="en-US"/>
        </w:rPr>
        <w:t>6.1</w:t>
      </w:r>
      <w:r>
        <w:rPr>
          <w:lang w:eastAsia="en-US"/>
        </w:rPr>
        <w:tab/>
        <w:t>Schematic functional description of LCS operations</w:t>
      </w:r>
    </w:p>
    <w:p w:rsidR="00BB719A" w:rsidRPr="000A757E" w:rsidRDefault="00BB719A" w:rsidP="00BB719A">
      <w:pPr>
        <w:rPr>
          <w:highlight w:val="yellow"/>
          <w:lang w:eastAsia="en-US"/>
        </w:rPr>
      </w:pPr>
      <w:r w:rsidRPr="000A757E">
        <w:rPr>
          <w:highlight w:val="yellow"/>
          <w:lang w:eastAsia="en-US"/>
        </w:rPr>
        <w:t xml:space="preserve">The operation begins with </w:t>
      </w:r>
      <w:proofErr w:type="gramStart"/>
      <w:r w:rsidRPr="000A757E">
        <w:rPr>
          <w:highlight w:val="yellow"/>
          <w:lang w:eastAsia="en-US"/>
        </w:rPr>
        <w:t>a LCS</w:t>
      </w:r>
      <w:proofErr w:type="gramEnd"/>
      <w:r w:rsidRPr="000A757E">
        <w:rPr>
          <w:highlight w:val="yellow"/>
          <w:lang w:eastAsia="en-US"/>
        </w:rPr>
        <w:t xml:space="preserve"> Client requesting location information for a UE from the LCS server. The LCS server will pass the request to the LCS functional entities in the core network. The LCS functional entities in the core network shall then:</w:t>
      </w:r>
    </w:p>
    <w:p w:rsidR="00BB719A" w:rsidRPr="000A757E" w:rsidRDefault="00BB719A" w:rsidP="00BB719A">
      <w:pPr>
        <w:rPr>
          <w:highlight w:val="yellow"/>
          <w:lang w:eastAsia="en-US"/>
        </w:rPr>
      </w:pPr>
      <w:r w:rsidRPr="000A757E">
        <w:rPr>
          <w:highlight w:val="yellow"/>
          <w:lang w:eastAsia="en-US"/>
        </w:rPr>
        <w:t>-</w:t>
      </w:r>
      <w:r w:rsidRPr="000A757E">
        <w:rPr>
          <w:highlight w:val="yellow"/>
          <w:lang w:eastAsia="en-US"/>
        </w:rPr>
        <w:tab/>
        <w:t>verify that the LCS Client is authorized to request the location of the UE or subscriber;</w:t>
      </w:r>
    </w:p>
    <w:p w:rsidR="00BB719A" w:rsidRPr="000A757E" w:rsidRDefault="00BB719A" w:rsidP="00BB719A">
      <w:pPr>
        <w:rPr>
          <w:highlight w:val="yellow"/>
          <w:lang w:eastAsia="en-US"/>
        </w:rPr>
      </w:pPr>
      <w:r w:rsidRPr="000A757E">
        <w:rPr>
          <w:highlight w:val="yellow"/>
          <w:lang w:eastAsia="en-US"/>
        </w:rPr>
        <w:t>-</w:t>
      </w:r>
      <w:r w:rsidRPr="000A757E">
        <w:rPr>
          <w:highlight w:val="yellow"/>
          <w:lang w:eastAsia="en-US"/>
        </w:rPr>
        <w:tab/>
        <w:t>verify that LCS is supported by the UE;</w:t>
      </w:r>
    </w:p>
    <w:p w:rsidR="00BB719A" w:rsidRPr="000A757E" w:rsidRDefault="00BB719A" w:rsidP="00BB719A">
      <w:pPr>
        <w:rPr>
          <w:highlight w:val="yellow"/>
          <w:lang w:eastAsia="en-US"/>
        </w:rPr>
      </w:pPr>
      <w:r w:rsidRPr="000A757E">
        <w:rPr>
          <w:highlight w:val="yellow"/>
          <w:lang w:eastAsia="en-US"/>
        </w:rPr>
        <w:t>-</w:t>
      </w:r>
      <w:r w:rsidRPr="000A757E">
        <w:rPr>
          <w:highlight w:val="yellow"/>
          <w:lang w:eastAsia="en-US"/>
        </w:rPr>
        <w:tab/>
        <w:t>establish whether it is allowed to locate the UE or subscriber, for privacy or other reasons;</w:t>
      </w:r>
    </w:p>
    <w:p w:rsidR="00BB719A" w:rsidRDefault="00BB719A" w:rsidP="00BB719A">
      <w:pPr>
        <w:rPr>
          <w:lang w:eastAsia="en-US"/>
        </w:rPr>
      </w:pPr>
      <w:r w:rsidRPr="000A757E">
        <w:rPr>
          <w:highlight w:val="yellow"/>
          <w:lang w:eastAsia="en-US"/>
        </w:rPr>
        <w:t>-</w:t>
      </w:r>
      <w:r w:rsidRPr="000A757E">
        <w:rPr>
          <w:highlight w:val="yellow"/>
          <w:lang w:eastAsia="en-US"/>
        </w:rPr>
        <w:tab/>
        <w:t>establish which network element in the Access Network for GERAN or UTRAN, or EPC for E UTRAN, should receive the Location request;</w:t>
      </w:r>
      <w:r>
        <w:rPr>
          <w:lang w:eastAsia="en-US"/>
        </w:rPr>
        <w:t xml:space="preserve"> </w:t>
      </w:r>
      <w:r w:rsidRPr="000A757E">
        <w:rPr>
          <w:lang w:eastAsia="en-US"/>
        </w:rPr>
        <w:t>For Lawful Access it shall not force a RAT or service change or any other change that might signal to the target Lawful Access services are invoked.</w:t>
      </w:r>
    </w:p>
    <w:p w:rsidR="00BB719A" w:rsidRDefault="00BB719A" w:rsidP="00BB719A">
      <w:pPr>
        <w:rPr>
          <w:lang w:eastAsia="en-US"/>
        </w:rPr>
      </w:pPr>
      <w:r>
        <w:rPr>
          <w:lang w:eastAsia="en-US"/>
        </w:rPr>
        <w:t>-</w:t>
      </w:r>
      <w:r>
        <w:rPr>
          <w:lang w:eastAsia="en-US"/>
        </w:rPr>
        <w:tab/>
      </w:r>
      <w:r w:rsidRPr="000A757E">
        <w:rPr>
          <w:highlight w:val="yellow"/>
          <w:lang w:eastAsia="en-US"/>
        </w:rPr>
        <w:t xml:space="preserve">request the Access Network (via the A, Gb or </w:t>
      </w:r>
      <w:proofErr w:type="spellStart"/>
      <w:r w:rsidRPr="000A757E">
        <w:rPr>
          <w:highlight w:val="yellow"/>
          <w:lang w:eastAsia="en-US"/>
        </w:rPr>
        <w:t>Iu</w:t>
      </w:r>
      <w:proofErr w:type="spellEnd"/>
      <w:r w:rsidRPr="000A757E">
        <w:rPr>
          <w:highlight w:val="yellow"/>
          <w:lang w:eastAsia="en-US"/>
        </w:rPr>
        <w:t xml:space="preserve"> interface) for GERAN or UTRAN, or the E-SMLC (via the SLs interface) for E UTRAN, to provide location information for an identified UE, with indicated </w:t>
      </w:r>
      <w:proofErr w:type="spellStart"/>
      <w:r w:rsidRPr="000A757E">
        <w:rPr>
          <w:highlight w:val="yellow"/>
          <w:lang w:eastAsia="en-US"/>
        </w:rPr>
        <w:t>QoS</w:t>
      </w:r>
      <w:proofErr w:type="spellEnd"/>
      <w:r w:rsidRPr="000A757E">
        <w:rPr>
          <w:highlight w:val="yellow"/>
          <w:lang w:eastAsia="en-US"/>
        </w:rPr>
        <w:t>;</w:t>
      </w:r>
    </w:p>
    <w:p w:rsidR="00BB719A" w:rsidRPr="000A757E" w:rsidRDefault="00BB719A" w:rsidP="00BB719A">
      <w:pPr>
        <w:rPr>
          <w:highlight w:val="yellow"/>
          <w:lang w:eastAsia="en-US"/>
        </w:rPr>
      </w:pPr>
      <w:r>
        <w:rPr>
          <w:lang w:eastAsia="en-US"/>
        </w:rPr>
        <w:lastRenderedPageBreak/>
        <w:t>-</w:t>
      </w:r>
      <w:r>
        <w:rPr>
          <w:lang w:eastAsia="en-US"/>
        </w:rPr>
        <w:tab/>
      </w:r>
      <w:r w:rsidRPr="000A757E">
        <w:rPr>
          <w:highlight w:val="yellow"/>
          <w:lang w:eastAsia="en-US"/>
        </w:rPr>
        <w:t>receive information about the location of the UE from the Access Network or E-SMLC and forward it to the Client;</w:t>
      </w:r>
    </w:p>
    <w:p w:rsidR="00BB719A" w:rsidRPr="000A757E" w:rsidRDefault="00BB719A" w:rsidP="00BB719A">
      <w:pPr>
        <w:rPr>
          <w:highlight w:val="yellow"/>
          <w:lang w:eastAsia="en-US"/>
        </w:rPr>
      </w:pPr>
      <w:r w:rsidRPr="000A757E">
        <w:rPr>
          <w:highlight w:val="yellow"/>
          <w:lang w:eastAsia="en-US"/>
        </w:rPr>
        <w:t>-</w:t>
      </w:r>
      <w:r w:rsidRPr="000A757E">
        <w:rPr>
          <w:highlight w:val="yellow"/>
          <w:lang w:eastAsia="en-US"/>
        </w:rPr>
        <w:tab/>
        <w:t>send appropriate accounting information to an accounting function.</w:t>
      </w:r>
    </w:p>
    <w:p w:rsidR="00BB719A" w:rsidRDefault="00BB719A" w:rsidP="00BB719A">
      <w:pPr>
        <w:rPr>
          <w:lang w:eastAsia="en-US"/>
        </w:rPr>
      </w:pPr>
      <w:r w:rsidRPr="000A757E">
        <w:rPr>
          <w:highlight w:val="yellow"/>
          <w:lang w:eastAsia="en-US"/>
        </w:rPr>
        <w:t>The Access Network LCS functional entities shall determine the position of the target UE according to TS 36.305 [42] for E-UTRAN, TS 25.305 [1] for UTRAN and TS 43.059 [16] for GERAN.</w:t>
      </w:r>
    </w:p>
    <w:p w:rsidR="00BB719A" w:rsidRDefault="00BB719A" w:rsidP="00BB719A">
      <w:pPr>
        <w:rPr>
          <w:lang w:eastAsia="en-US"/>
        </w:rPr>
      </w:pPr>
    </w:p>
    <w:p w:rsidR="00BB719A" w:rsidRDefault="00BB719A" w:rsidP="00BB719A">
      <w:pPr>
        <w:rPr>
          <w:lang w:eastAsia="en-US"/>
        </w:rPr>
      </w:pPr>
      <w:r>
        <w:rPr>
          <w:lang w:eastAsia="en-US"/>
        </w:rPr>
        <w:t>6.3.2</w:t>
      </w:r>
      <w:r>
        <w:rPr>
          <w:lang w:eastAsia="en-US"/>
        </w:rPr>
        <w:tab/>
        <w:t>LCS Clients, LCS applications and Requestors</w:t>
      </w:r>
    </w:p>
    <w:p w:rsidR="00BB719A" w:rsidRDefault="00BB719A" w:rsidP="00BB719A">
      <w:pPr>
        <w:rPr>
          <w:lang w:eastAsia="en-US"/>
        </w:rPr>
      </w:pPr>
      <w:r w:rsidRPr="000A757E">
        <w:rPr>
          <w:lang w:eastAsia="en-US"/>
        </w:rPr>
        <w:t xml:space="preserve">Do we need something on a Lawful Access LCS Client </w:t>
      </w:r>
      <w:proofErr w:type="gramStart"/>
      <w:r w:rsidRPr="000A757E">
        <w:rPr>
          <w:lang w:eastAsia="en-US"/>
        </w:rPr>
        <w:t>ID</w:t>
      </w:r>
      <w:proofErr w:type="gramEnd"/>
    </w:p>
    <w:p w:rsidR="00BB719A" w:rsidRPr="000A757E" w:rsidRDefault="00BB719A" w:rsidP="000A757E">
      <w:pPr>
        <w:ind w:left="1298"/>
        <w:rPr>
          <w:lang w:eastAsia="en-US"/>
        </w:rPr>
      </w:pPr>
      <w:r w:rsidRPr="000A757E">
        <w:rPr>
          <w:lang w:eastAsia="en-US"/>
        </w:rPr>
        <w:t xml:space="preserve">External applications represent entities (such as Commercial or Emergency services, Lawful Access Services) that make use of location information for operations external to the mobile communications network. External LCS client can be identified by </w:t>
      </w:r>
      <w:r w:rsidRPr="000A757E">
        <w:rPr>
          <w:u w:val="single"/>
          <w:lang w:eastAsia="en-US"/>
        </w:rPr>
        <w:t>LCS client external ID</w:t>
      </w:r>
      <w:r w:rsidRPr="000A757E">
        <w:rPr>
          <w:lang w:eastAsia="en-US"/>
        </w:rPr>
        <w:t>. The LCS Applications interface to the LCS entities through their Location Client functions (LCF). Location requests from the external LCS clients may be originated by external entities (i.e. Requestor). LCS client should authenticate the Requestor Identity but this is outside the scope of this specification.</w:t>
      </w:r>
    </w:p>
    <w:p w:rsidR="00BB719A" w:rsidRDefault="00BB719A" w:rsidP="000A757E">
      <w:pPr>
        <w:ind w:left="1298"/>
        <w:rPr>
          <w:lang w:eastAsia="en-US"/>
        </w:rPr>
      </w:pPr>
      <w:r w:rsidRPr="000A757E">
        <w:rPr>
          <w:lang w:eastAsia="en-US"/>
        </w:rPr>
        <w:t>LCS client may indicate the type of the Requestor identity in the LCS service request. The type of the Requestor identity can be one of the following:</w:t>
      </w:r>
    </w:p>
    <w:p w:rsidR="00BB719A" w:rsidRDefault="00BB719A" w:rsidP="000A757E">
      <w:pPr>
        <w:ind w:left="1298"/>
        <w:rPr>
          <w:lang w:eastAsia="en-US"/>
        </w:rPr>
      </w:pPr>
      <w:r>
        <w:rPr>
          <w:lang w:eastAsia="en-US"/>
        </w:rPr>
        <w:t>-</w:t>
      </w:r>
      <w:r>
        <w:rPr>
          <w:lang w:eastAsia="en-US"/>
        </w:rPr>
        <w:tab/>
        <w:t>Logical name</w:t>
      </w:r>
    </w:p>
    <w:p w:rsidR="00BB719A" w:rsidRDefault="00BB719A" w:rsidP="000A757E">
      <w:pPr>
        <w:ind w:left="1298"/>
        <w:rPr>
          <w:lang w:eastAsia="en-US"/>
        </w:rPr>
      </w:pPr>
      <w:r>
        <w:rPr>
          <w:lang w:eastAsia="en-US"/>
        </w:rPr>
        <w:t>-</w:t>
      </w:r>
      <w:r>
        <w:rPr>
          <w:lang w:eastAsia="en-US"/>
        </w:rPr>
        <w:tab/>
        <w:t>MSISDN (TS 23.003 [17])</w:t>
      </w:r>
    </w:p>
    <w:p w:rsidR="00BB719A" w:rsidRDefault="00BB719A" w:rsidP="000A757E">
      <w:pPr>
        <w:ind w:left="1298"/>
        <w:rPr>
          <w:lang w:eastAsia="en-US"/>
        </w:rPr>
      </w:pPr>
      <w:r>
        <w:rPr>
          <w:lang w:eastAsia="en-US"/>
        </w:rPr>
        <w:t>-</w:t>
      </w:r>
      <w:r>
        <w:rPr>
          <w:lang w:eastAsia="en-US"/>
        </w:rPr>
        <w:tab/>
        <w:t>E-mail address (RFC 2396 [33])</w:t>
      </w:r>
    </w:p>
    <w:p w:rsidR="00BB719A" w:rsidRDefault="00BB719A" w:rsidP="000A757E">
      <w:pPr>
        <w:ind w:left="1298"/>
        <w:rPr>
          <w:lang w:eastAsia="en-US"/>
        </w:rPr>
      </w:pPr>
      <w:r>
        <w:rPr>
          <w:lang w:eastAsia="en-US"/>
        </w:rPr>
        <w:t>-</w:t>
      </w:r>
      <w:r>
        <w:rPr>
          <w:lang w:eastAsia="en-US"/>
        </w:rPr>
        <w:tab/>
        <w:t>URL (RFC 2396 [33])</w:t>
      </w:r>
    </w:p>
    <w:p w:rsidR="00BB719A" w:rsidRDefault="00BB719A" w:rsidP="000A757E">
      <w:pPr>
        <w:ind w:left="1298"/>
        <w:rPr>
          <w:lang w:eastAsia="en-US"/>
        </w:rPr>
      </w:pPr>
      <w:r>
        <w:rPr>
          <w:lang w:eastAsia="en-US"/>
        </w:rPr>
        <w:t>-</w:t>
      </w:r>
      <w:r>
        <w:rPr>
          <w:lang w:eastAsia="en-US"/>
        </w:rPr>
        <w:tab/>
        <w:t>SIP URL (RFC 3261 [34])</w:t>
      </w:r>
    </w:p>
    <w:p w:rsidR="00BB719A" w:rsidRDefault="00BB719A" w:rsidP="000A757E">
      <w:pPr>
        <w:ind w:left="1298"/>
        <w:rPr>
          <w:lang w:eastAsia="en-US"/>
        </w:rPr>
      </w:pPr>
      <w:r>
        <w:rPr>
          <w:lang w:eastAsia="en-US"/>
        </w:rPr>
        <w:t>-</w:t>
      </w:r>
      <w:r>
        <w:rPr>
          <w:lang w:eastAsia="en-US"/>
        </w:rPr>
        <w:tab/>
        <w:t>IMS public identity (TS 23.228 [35])</w:t>
      </w:r>
    </w:p>
    <w:p w:rsidR="00BB719A" w:rsidRDefault="00BB719A" w:rsidP="00BB719A">
      <w:pPr>
        <w:rPr>
          <w:lang w:eastAsia="en-US"/>
        </w:rPr>
      </w:pPr>
    </w:p>
    <w:p w:rsidR="00BB719A" w:rsidRDefault="00BB719A" w:rsidP="000A757E">
      <w:pPr>
        <w:ind w:left="1298"/>
        <w:rPr>
          <w:lang w:eastAsia="en-US"/>
        </w:rPr>
      </w:pPr>
      <w:r w:rsidRPr="000A757E">
        <w:rPr>
          <w:lang w:eastAsia="en-US"/>
        </w:rPr>
        <w:t>The LCS Client, LCS applications and Requestors are outside the scope of the present document.</w:t>
      </w:r>
    </w:p>
    <w:p w:rsidR="000A757E" w:rsidRDefault="000A757E" w:rsidP="00BB719A">
      <w:pPr>
        <w:rPr>
          <w:lang w:eastAsia="en-US"/>
        </w:rPr>
      </w:pPr>
      <w:r>
        <w:rPr>
          <w:lang w:eastAsia="en-US"/>
        </w:rPr>
        <w:t>For Lawful access using LCS see relevant sections in 3GPP TS 33.106 and 3GPP TS 33.107</w:t>
      </w:r>
    </w:p>
    <w:p w:rsidR="000A757E" w:rsidRPr="000A757E" w:rsidRDefault="000A757E" w:rsidP="00BB719A">
      <w:pPr>
        <w:rPr>
          <w:lang w:eastAsia="en-US"/>
        </w:rPr>
      </w:pPr>
    </w:p>
    <w:p w:rsidR="00BB719A" w:rsidRDefault="00BB719A" w:rsidP="00BB719A">
      <w:pPr>
        <w:rPr>
          <w:lang w:eastAsia="en-US"/>
        </w:rPr>
      </w:pPr>
      <w:r>
        <w:rPr>
          <w:lang w:eastAsia="en-US"/>
        </w:rPr>
        <w:t>6.3.3</w:t>
      </w:r>
      <w:r>
        <w:rPr>
          <w:lang w:eastAsia="en-US"/>
        </w:rPr>
        <w:tab/>
        <w:t>Gateway Mobile Location Centre, GMLC</w:t>
      </w:r>
    </w:p>
    <w:p w:rsidR="00BB719A" w:rsidRDefault="00BB719A" w:rsidP="00BB719A">
      <w:pPr>
        <w:rPr>
          <w:lang w:eastAsia="en-US"/>
        </w:rPr>
      </w:pPr>
      <w:r>
        <w:rPr>
          <w:lang w:eastAsia="en-US"/>
        </w:rPr>
        <w:t xml:space="preserve">Information needed for authorisation, location service requests and location information may be communicated between GMLCs, located in the same or different PLMNs, via the </w:t>
      </w:r>
      <w:proofErr w:type="spellStart"/>
      <w:r>
        <w:rPr>
          <w:lang w:eastAsia="en-US"/>
        </w:rPr>
        <w:t>Lr</w:t>
      </w:r>
      <w:proofErr w:type="spellEnd"/>
      <w:r>
        <w:rPr>
          <w:lang w:eastAsia="en-US"/>
        </w:rPr>
        <w:t xml:space="preserve"> interface. The target UE's privacy profile settings shall always be checked in the UE's home PLMN prior to delivering a location estimate. In order to allow location request from a GMLC outside the HPLMN while having privacy check in the HPLMN, the </w:t>
      </w:r>
      <w:proofErr w:type="spellStart"/>
      <w:r>
        <w:rPr>
          <w:lang w:eastAsia="en-US"/>
        </w:rPr>
        <w:t>Lr</w:t>
      </w:r>
      <w:proofErr w:type="spellEnd"/>
      <w:r>
        <w:rPr>
          <w:lang w:eastAsia="en-US"/>
        </w:rPr>
        <w:t xml:space="preserve"> interface is needed.</w:t>
      </w:r>
    </w:p>
    <w:p w:rsidR="00BB719A" w:rsidRDefault="00BB719A" w:rsidP="00BB719A">
      <w:pPr>
        <w:rPr>
          <w:lang w:eastAsia="en-US"/>
        </w:rPr>
      </w:pPr>
      <w:r w:rsidRPr="0087074D">
        <w:rPr>
          <w:highlight w:val="yellow"/>
          <w:lang w:eastAsia="en-US"/>
        </w:rPr>
        <w:t>(</w:t>
      </w:r>
      <w:r w:rsidR="005E6BDE" w:rsidRPr="0087074D">
        <w:rPr>
          <w:highlight w:val="yellow"/>
          <w:lang w:eastAsia="en-US"/>
        </w:rPr>
        <w:t>Needed</w:t>
      </w:r>
      <w:r w:rsidRPr="0087074D">
        <w:rPr>
          <w:highlight w:val="yellow"/>
          <w:lang w:eastAsia="en-US"/>
        </w:rPr>
        <w:t xml:space="preserve"> if trying to locate a UE in a roaming network)</w:t>
      </w:r>
    </w:p>
    <w:p w:rsidR="00BB719A" w:rsidRDefault="00BB719A" w:rsidP="00BB719A">
      <w:pPr>
        <w:rPr>
          <w:lang w:eastAsia="en-US"/>
        </w:rPr>
      </w:pPr>
      <w:r>
        <w:rPr>
          <w:lang w:eastAsia="en-US"/>
        </w:rPr>
        <w:t>The "Requesting GMLC" is the GMLC, which receives the request from LCS client.</w:t>
      </w:r>
    </w:p>
    <w:p w:rsidR="00BB719A" w:rsidRDefault="00BB719A" w:rsidP="00BB719A">
      <w:pPr>
        <w:rPr>
          <w:lang w:eastAsia="en-US"/>
        </w:rPr>
      </w:pPr>
      <w:r>
        <w:rPr>
          <w:lang w:eastAsia="en-US"/>
        </w:rPr>
        <w:t>The "Visited GMLC" is the GMLC, which is associated with the serving node of the target mobile.</w:t>
      </w:r>
    </w:p>
    <w:p w:rsidR="00BB719A" w:rsidRDefault="00BB719A" w:rsidP="00BB719A">
      <w:pPr>
        <w:rPr>
          <w:lang w:eastAsia="en-US"/>
        </w:rPr>
      </w:pPr>
      <w:r>
        <w:rPr>
          <w:lang w:eastAsia="en-US"/>
        </w:rPr>
        <w:t>The "Home GMLC" is the GMLC residing in the target mobile's home PLMN, which is responsible for the control of privacy checking of the target mobile.</w:t>
      </w:r>
    </w:p>
    <w:p w:rsidR="00BB719A" w:rsidRDefault="00BB719A" w:rsidP="00BB719A">
      <w:pPr>
        <w:rPr>
          <w:lang w:eastAsia="en-US"/>
        </w:rPr>
      </w:pPr>
      <w:r>
        <w:rPr>
          <w:lang w:eastAsia="en-US"/>
        </w:rPr>
        <w:t>The Requesting GMLC can be the Visited GMLC, and either one or both of which can be the Home GMLC at the same time.</w:t>
      </w:r>
    </w:p>
    <w:p w:rsidR="00BB719A" w:rsidRPr="0087074D" w:rsidRDefault="00BB719A" w:rsidP="00BB719A">
      <w:pPr>
        <w:rPr>
          <w:highlight w:val="yellow"/>
          <w:lang w:eastAsia="en-US"/>
        </w:rPr>
      </w:pPr>
      <w:r w:rsidRPr="0087074D">
        <w:rPr>
          <w:highlight w:val="yellow"/>
          <w:lang w:eastAsia="en-US"/>
        </w:rPr>
        <w:t xml:space="preserve">Text is likely required to support a Lawful access service for an </w:t>
      </w:r>
      <w:proofErr w:type="spellStart"/>
      <w:r w:rsidRPr="0087074D">
        <w:rPr>
          <w:highlight w:val="yellow"/>
          <w:lang w:eastAsia="en-US"/>
        </w:rPr>
        <w:t>in bound</w:t>
      </w:r>
      <w:proofErr w:type="spellEnd"/>
      <w:r w:rsidRPr="0087074D">
        <w:rPr>
          <w:highlight w:val="yellow"/>
          <w:lang w:eastAsia="en-US"/>
        </w:rPr>
        <w:t xml:space="preserve"> roamer, </w:t>
      </w:r>
    </w:p>
    <w:p w:rsidR="00BB719A" w:rsidRDefault="00BB719A" w:rsidP="00BB719A">
      <w:pPr>
        <w:rPr>
          <w:lang w:eastAsia="en-US"/>
        </w:rPr>
      </w:pPr>
      <w:r w:rsidRPr="0087074D">
        <w:rPr>
          <w:highlight w:val="yellow"/>
          <w:lang w:eastAsia="en-US"/>
        </w:rPr>
        <w:t>According, the target is in a visited GMLC</w:t>
      </w:r>
      <w:r w:rsidR="00A12B30" w:rsidRPr="0087074D">
        <w:rPr>
          <w:highlight w:val="yellow"/>
          <w:lang w:eastAsia="en-US"/>
        </w:rPr>
        <w:t>, all</w:t>
      </w:r>
      <w:r w:rsidRPr="0087074D">
        <w:rPr>
          <w:highlight w:val="yellow"/>
          <w:lang w:eastAsia="en-US"/>
        </w:rPr>
        <w:t xml:space="preserve"> targets, roaming and home,</w:t>
      </w:r>
      <w:r>
        <w:rPr>
          <w:lang w:eastAsia="en-US"/>
        </w:rPr>
        <w:t xml:space="preserve"> </w:t>
      </w:r>
    </w:p>
    <w:p w:rsidR="00BB719A" w:rsidRDefault="00BB719A" w:rsidP="00BB719A">
      <w:pPr>
        <w:rPr>
          <w:lang w:eastAsia="en-US"/>
        </w:rPr>
      </w:pPr>
    </w:p>
    <w:p w:rsidR="00BB719A" w:rsidRDefault="00BB719A" w:rsidP="00BB719A">
      <w:pPr>
        <w:rPr>
          <w:lang w:eastAsia="en-US"/>
        </w:rPr>
      </w:pPr>
      <w:r>
        <w:rPr>
          <w:lang w:eastAsia="en-US"/>
        </w:rPr>
        <w:t>6.3.8</w:t>
      </w:r>
      <w:r>
        <w:rPr>
          <w:lang w:eastAsia="en-US"/>
        </w:rPr>
        <w:tab/>
        <w:t>Home Location Register, HLR</w:t>
      </w:r>
    </w:p>
    <w:p w:rsidR="00BB719A" w:rsidRDefault="00BB719A" w:rsidP="00BB719A">
      <w:pPr>
        <w:rPr>
          <w:lang w:eastAsia="en-US"/>
        </w:rPr>
      </w:pPr>
      <w:r>
        <w:rPr>
          <w:lang w:eastAsia="en-US"/>
        </w:rPr>
        <w:t xml:space="preserve">The HLR contains LCS subscription data and routing information. The HLR is accessible from the GMLC via the </w:t>
      </w:r>
      <w:proofErr w:type="spellStart"/>
      <w:proofErr w:type="gramStart"/>
      <w:r>
        <w:rPr>
          <w:lang w:eastAsia="en-US"/>
        </w:rPr>
        <w:t>Lh</w:t>
      </w:r>
      <w:proofErr w:type="spellEnd"/>
      <w:proofErr w:type="gramEnd"/>
      <w:r>
        <w:rPr>
          <w:lang w:eastAsia="en-US"/>
        </w:rPr>
        <w:t xml:space="preserve"> interface. </w:t>
      </w:r>
      <w:r w:rsidRPr="005E6BDE">
        <w:rPr>
          <w:u w:val="single"/>
          <w:lang w:eastAsia="en-US"/>
        </w:rPr>
        <w:t>For a roaming UE, HLR may be in a different PLMN</w:t>
      </w:r>
      <w:r>
        <w:rPr>
          <w:lang w:eastAsia="en-US"/>
        </w:rPr>
        <w:t>.</w:t>
      </w:r>
    </w:p>
    <w:p w:rsidR="00BB719A" w:rsidRDefault="00BB719A" w:rsidP="00BB719A">
      <w:pPr>
        <w:rPr>
          <w:lang w:eastAsia="en-US"/>
        </w:rPr>
      </w:pPr>
      <w:r w:rsidRPr="0087074D">
        <w:rPr>
          <w:highlight w:val="yellow"/>
          <w:lang w:eastAsia="en-US"/>
        </w:rPr>
        <w:lastRenderedPageBreak/>
        <w:t xml:space="preserve">Text may be required to clarify location request to the HLR as it can to the serving PLMN or to another PLMN.  For Lawful access it not clear if a location request can be an issue, </w:t>
      </w:r>
      <w:proofErr w:type="spellStart"/>
      <w:r w:rsidRPr="0087074D">
        <w:rPr>
          <w:highlight w:val="yellow"/>
          <w:lang w:eastAsia="en-US"/>
        </w:rPr>
        <w:t>ie</w:t>
      </w:r>
      <w:proofErr w:type="spellEnd"/>
      <w:r w:rsidRPr="0087074D">
        <w:rPr>
          <w:highlight w:val="yellow"/>
          <w:lang w:eastAsia="en-US"/>
        </w:rPr>
        <w:t xml:space="preserve"> is the requesting LC</w:t>
      </w:r>
      <w:r w:rsidR="000A757E">
        <w:rPr>
          <w:highlight w:val="yellow"/>
          <w:lang w:eastAsia="en-US"/>
        </w:rPr>
        <w:t xml:space="preserve">S client made available to the </w:t>
      </w:r>
      <w:r w:rsidRPr="0087074D">
        <w:rPr>
          <w:highlight w:val="yellow"/>
          <w:lang w:eastAsia="en-US"/>
        </w:rPr>
        <w:t>Home PLMN in the case the target is on a Visited network and the visited network is doing lawful Access.  Therefore some text maybe required to clarify, that Location of a roamer is subject to national regulations, and any Lawful Access request should be hidden from the Home PLMN by passing the HLR request if its deem to provide information on the service.</w:t>
      </w:r>
    </w:p>
    <w:p w:rsidR="00BB719A" w:rsidRDefault="00BB719A" w:rsidP="00BB719A">
      <w:pPr>
        <w:rPr>
          <w:lang w:eastAsia="en-US"/>
        </w:rPr>
      </w:pPr>
      <w:r w:rsidRPr="0087074D">
        <w:rPr>
          <w:highlight w:val="yellow"/>
          <w:lang w:eastAsia="en-US"/>
        </w:rPr>
        <w:t>I find that vendor</w:t>
      </w:r>
      <w:r w:rsidR="005E6BDE">
        <w:rPr>
          <w:highlight w:val="yellow"/>
          <w:lang w:eastAsia="en-US"/>
        </w:rPr>
        <w:t>s</w:t>
      </w:r>
      <w:r w:rsidRPr="0087074D">
        <w:rPr>
          <w:highlight w:val="yellow"/>
          <w:lang w:eastAsia="en-US"/>
        </w:rPr>
        <w:t xml:space="preserve"> treat HLR for the home, and this </w:t>
      </w:r>
      <w:r w:rsidR="000A757E">
        <w:rPr>
          <w:highlight w:val="yellow"/>
          <w:lang w:eastAsia="en-US"/>
        </w:rPr>
        <w:t xml:space="preserve">text </w:t>
      </w:r>
      <w:r w:rsidRPr="0087074D">
        <w:rPr>
          <w:highlight w:val="yellow"/>
          <w:lang w:eastAsia="en-US"/>
        </w:rPr>
        <w:t>indicates it used for both visited and home subscriber and is likely used interchangeably in the document</w:t>
      </w: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6.3.12</w:t>
      </w:r>
      <w:r>
        <w:rPr>
          <w:lang w:eastAsia="en-US"/>
        </w:rPr>
        <w:tab/>
        <w:t>Pseudonym Mediation Device, PMD</w:t>
      </w:r>
    </w:p>
    <w:p w:rsidR="00BB719A" w:rsidRDefault="00BB719A" w:rsidP="00BB719A">
      <w:pPr>
        <w:rPr>
          <w:lang w:eastAsia="en-US"/>
        </w:rPr>
      </w:pPr>
      <w:r>
        <w:rPr>
          <w:lang w:eastAsia="en-US"/>
        </w:rPr>
        <w:t xml:space="preserve">The pseudonym mediation device (PMD) functionality maps or decrypts the pseudonym into the corresponding </w:t>
      </w:r>
      <w:proofErr w:type="spellStart"/>
      <w:r>
        <w:rPr>
          <w:lang w:eastAsia="en-US"/>
        </w:rPr>
        <w:t>verinym</w:t>
      </w:r>
      <w:proofErr w:type="spellEnd"/>
      <w:r>
        <w:rPr>
          <w:lang w:eastAsia="en-US"/>
        </w:rPr>
        <w:t xml:space="preserve"> (i.e. IMSI or MSISDN). PMD functionality may be a standalone network entity or the PMD functionality may be integrated in PPR, GMLC or other network entity. If PMD functionality is not part of GMLC it may be accessed using the Lid interface. The detail of PMD functionality is out of scope, and only the interface between GMLC and PMD functionality is specified in this specification.</w:t>
      </w:r>
    </w:p>
    <w:p w:rsidR="00BB719A" w:rsidRDefault="0087074D" w:rsidP="00BB719A">
      <w:pPr>
        <w:rPr>
          <w:lang w:eastAsia="en-US"/>
        </w:rPr>
      </w:pPr>
      <w:r>
        <w:rPr>
          <w:highlight w:val="yellow"/>
          <w:lang w:eastAsia="en-US"/>
        </w:rPr>
        <w:t xml:space="preserve">Is this </w:t>
      </w:r>
      <w:r w:rsidR="00583F6A">
        <w:rPr>
          <w:highlight w:val="yellow"/>
          <w:lang w:eastAsia="en-US"/>
        </w:rPr>
        <w:t>captured</w:t>
      </w:r>
      <w:r w:rsidR="00BB719A" w:rsidRPr="0087074D">
        <w:rPr>
          <w:highlight w:val="yellow"/>
          <w:lang w:eastAsia="en-US"/>
        </w:rPr>
        <w:t xml:space="preserve"> already or do we need to capture this</w:t>
      </w:r>
    </w:p>
    <w:p w:rsidR="00BB719A" w:rsidRDefault="00BB719A" w:rsidP="00BB719A">
      <w:pPr>
        <w:rPr>
          <w:lang w:eastAsia="en-US"/>
        </w:rPr>
      </w:pPr>
      <w:r>
        <w:rPr>
          <w:lang w:eastAsia="en-US"/>
        </w:rPr>
        <w:t>6.4</w:t>
      </w:r>
      <w:r>
        <w:rPr>
          <w:lang w:eastAsia="en-US"/>
        </w:rPr>
        <w:tab/>
        <w:t xml:space="preserve">Addressing the target UE for LCS purposes </w:t>
      </w:r>
    </w:p>
    <w:p w:rsidR="00BB719A" w:rsidRDefault="00BB719A" w:rsidP="00BB719A">
      <w:pPr>
        <w:rPr>
          <w:lang w:eastAsia="en-US"/>
        </w:rPr>
      </w:pPr>
      <w:r>
        <w:rPr>
          <w:lang w:eastAsia="en-US"/>
        </w:rPr>
        <w:t>6.4.1</w:t>
      </w:r>
      <w:r>
        <w:rPr>
          <w:lang w:eastAsia="en-US"/>
        </w:rPr>
        <w:tab/>
      </w:r>
      <w:proofErr w:type="spellStart"/>
      <w:r>
        <w:rPr>
          <w:lang w:eastAsia="en-US"/>
        </w:rPr>
        <w:t>Verinyms</w:t>
      </w:r>
      <w:proofErr w:type="spellEnd"/>
      <w:r>
        <w:rPr>
          <w:lang w:eastAsia="en-US"/>
        </w:rPr>
        <w:t xml:space="preserve"> for the target UE</w:t>
      </w:r>
    </w:p>
    <w:p w:rsidR="00BB719A" w:rsidRDefault="00BB719A" w:rsidP="00BB719A">
      <w:pPr>
        <w:rPr>
          <w:lang w:eastAsia="en-US"/>
        </w:rPr>
      </w:pPr>
      <w:r>
        <w:rPr>
          <w:lang w:eastAsia="en-US"/>
        </w:rPr>
        <w:t xml:space="preserve">It shall be possible to address and indicate the target UE using MSISDN and SIP-URI. It may be possible in certain cases to address the target UE using IP address when a static or dynamic IP address (IPv4 or IPv6) has been allocated for the UE. </w:t>
      </w:r>
      <w:r w:rsidRPr="0087074D">
        <w:rPr>
          <w:highlight w:val="yellow"/>
          <w:lang w:eastAsia="en-US"/>
        </w:rPr>
        <w:t xml:space="preserve">Do we need to add </w:t>
      </w:r>
      <w:proofErr w:type="gramStart"/>
      <w:r w:rsidRPr="0087074D">
        <w:rPr>
          <w:highlight w:val="yellow"/>
          <w:lang w:eastAsia="en-US"/>
        </w:rPr>
        <w:t>IMEI</w:t>
      </w:r>
      <w:proofErr w:type="gramEnd"/>
    </w:p>
    <w:p w:rsidR="00BB719A" w:rsidRDefault="00BB719A" w:rsidP="00BB719A">
      <w:pPr>
        <w:rPr>
          <w:lang w:eastAsia="en-US"/>
        </w:rPr>
      </w:pPr>
      <w:r>
        <w:rPr>
          <w:lang w:eastAsia="en-US"/>
        </w:rPr>
        <w:t>In the mobile terminated location request procedures in the PS domain (as well as in the CS domain), the target UE is identified using either MSISDN or IMSI.</w:t>
      </w:r>
    </w:p>
    <w:p w:rsidR="00BB719A" w:rsidRDefault="00BB719A" w:rsidP="00BB719A">
      <w:pPr>
        <w:rPr>
          <w:lang w:eastAsia="en-US"/>
        </w:rPr>
      </w:pPr>
      <w:r>
        <w:rPr>
          <w:lang w:eastAsia="en-US"/>
        </w:rPr>
        <w:t>NOTE:</w:t>
      </w:r>
      <w:r>
        <w:rPr>
          <w:lang w:eastAsia="en-US"/>
        </w:rPr>
        <w:tab/>
        <w:t>It is recognized that IP-addressing of the target UE is only possible when there is an active PDP context established between the target UE and the external LCS client. Using the established PDP context, the LCS client can request the target UE, as identified with the IP address it currently uses, to initiate a Mobile originated location request. The actual signalling exchange between the LCS Client/server and the target UE or the user of the target UE is outside the scope of this specification. The resulting MO-LR is performed as specified in this document</w:t>
      </w:r>
    </w:p>
    <w:p w:rsidR="00BB719A" w:rsidRDefault="00BB719A" w:rsidP="00BB719A">
      <w:pPr>
        <w:rPr>
          <w:lang w:eastAsia="en-US"/>
        </w:rPr>
      </w:pPr>
      <w:r>
        <w:rPr>
          <w:lang w:eastAsia="en-US"/>
        </w:rPr>
        <w:t>6.4.2</w:t>
      </w:r>
      <w:r>
        <w:rPr>
          <w:lang w:eastAsia="en-US"/>
        </w:rPr>
        <w:tab/>
        <w:t>Pseudonyms for the target UE</w:t>
      </w:r>
    </w:p>
    <w:p w:rsidR="00BB719A" w:rsidRDefault="00BB719A" w:rsidP="00BB719A">
      <w:pPr>
        <w:rPr>
          <w:lang w:eastAsia="en-US"/>
        </w:rPr>
      </w:pPr>
      <w:r>
        <w:rPr>
          <w:lang w:eastAsia="en-US"/>
        </w:rPr>
        <w:t>National regulations require support for the anonymity of the target mobile user in some countries. It shall therefore be possible to address and indicate the target UE using a pseudonym. The pseudonym may be the IMSI or MSISDN of the target UE encrypted e.g. using the public key of the home operator. The address of the network element that issued the pseudonym, i.e. the PMD address, shall either be attached to the pseudonym, if required or this address can be deduced from the pseudonym. The H-GMLC address may also either be attached to the pseudonym or be deduced from the pseudonym. It is outside the scope of this specification how the requestor and the LCS client will receive and handle the pseudonym, but some examples are described in the informative Annex E.</w:t>
      </w:r>
    </w:p>
    <w:p w:rsidR="00BB719A" w:rsidRDefault="00BB719A" w:rsidP="00BB719A">
      <w:pPr>
        <w:rPr>
          <w:lang w:eastAsia="en-US"/>
        </w:rPr>
      </w:pPr>
      <w:r w:rsidRPr="0087074D">
        <w:rPr>
          <w:highlight w:val="yellow"/>
          <w:lang w:eastAsia="en-US"/>
        </w:rPr>
        <w:t xml:space="preserve">Do we need to add that anonymity is a Home Service and may not be applicable to Mobiles roaming in other nations with other National </w:t>
      </w:r>
      <w:proofErr w:type="gramStart"/>
      <w:r w:rsidRPr="0087074D">
        <w:rPr>
          <w:highlight w:val="yellow"/>
          <w:lang w:eastAsia="en-US"/>
        </w:rPr>
        <w:t>regulations.</w:t>
      </w:r>
      <w:proofErr w:type="gramEnd"/>
      <w:r w:rsidRPr="0087074D">
        <w:rPr>
          <w:highlight w:val="yellow"/>
          <w:lang w:eastAsia="en-US"/>
        </w:rPr>
        <w:t xml:space="preserve">  Do we need some clarify text?  Between clients and home GMLC?</w:t>
      </w:r>
    </w:p>
    <w:p w:rsidR="00BB719A" w:rsidRDefault="00BB719A" w:rsidP="00BB719A">
      <w:pPr>
        <w:rPr>
          <w:lang w:eastAsia="en-US"/>
        </w:rPr>
      </w:pPr>
      <w:r>
        <w:rPr>
          <w:lang w:eastAsia="en-US"/>
        </w:rPr>
        <w:t>6.4.3</w:t>
      </w:r>
      <w:r>
        <w:rPr>
          <w:lang w:eastAsia="en-US"/>
        </w:rPr>
        <w:tab/>
        <w:t>Non-</w:t>
      </w:r>
      <w:proofErr w:type="spellStart"/>
      <w:r>
        <w:rPr>
          <w:lang w:eastAsia="en-US"/>
        </w:rPr>
        <w:t>dialable</w:t>
      </w:r>
      <w:proofErr w:type="spellEnd"/>
      <w:r>
        <w:rPr>
          <w:lang w:eastAsia="en-US"/>
        </w:rPr>
        <w:t xml:space="preserve"> </w:t>
      </w:r>
      <w:proofErr w:type="spellStart"/>
      <w:r>
        <w:rPr>
          <w:lang w:eastAsia="en-US"/>
        </w:rPr>
        <w:t>callback</w:t>
      </w:r>
      <w:proofErr w:type="spellEnd"/>
      <w:r>
        <w:rPr>
          <w:lang w:eastAsia="en-US"/>
        </w:rPr>
        <w:t xml:space="preserve"> numbers</w:t>
      </w:r>
    </w:p>
    <w:p w:rsidR="00BB719A" w:rsidRDefault="00BB719A" w:rsidP="00BB719A">
      <w:pPr>
        <w:rPr>
          <w:lang w:eastAsia="en-US"/>
        </w:rPr>
      </w:pPr>
      <w:r w:rsidRPr="0087074D">
        <w:rPr>
          <w:highlight w:val="yellow"/>
          <w:lang w:eastAsia="en-US"/>
        </w:rPr>
        <w:t xml:space="preserve">US </w:t>
      </w:r>
      <w:proofErr w:type="gramStart"/>
      <w:r w:rsidRPr="0087074D">
        <w:rPr>
          <w:highlight w:val="yellow"/>
          <w:lang w:eastAsia="en-US"/>
        </w:rPr>
        <w:t>is</w:t>
      </w:r>
      <w:proofErr w:type="gramEnd"/>
      <w:r w:rsidRPr="0087074D">
        <w:rPr>
          <w:highlight w:val="yellow"/>
          <w:lang w:eastAsia="en-US"/>
        </w:rPr>
        <w:t xml:space="preserve"> reviewing non SIM access to e911, this section might change, will it change in </w:t>
      </w:r>
      <w:r w:rsidR="0087074D" w:rsidRPr="0087074D">
        <w:rPr>
          <w:highlight w:val="yellow"/>
          <w:lang w:eastAsia="en-US"/>
        </w:rPr>
        <w:t>Mexico</w:t>
      </w:r>
      <w:r w:rsidRPr="0087074D">
        <w:rPr>
          <w:highlight w:val="yellow"/>
          <w:lang w:eastAsia="en-US"/>
        </w:rPr>
        <w:t xml:space="preserve"> and Canada is unknown.</w:t>
      </w:r>
    </w:p>
    <w:p w:rsidR="00BB719A" w:rsidRPr="0087074D" w:rsidRDefault="00BB719A" w:rsidP="00BB719A">
      <w:pPr>
        <w:rPr>
          <w:highlight w:val="yellow"/>
          <w:lang w:eastAsia="en-US"/>
        </w:rPr>
      </w:pPr>
      <w:r w:rsidRPr="0087074D">
        <w:rPr>
          <w:highlight w:val="yellow"/>
          <w:lang w:eastAsia="en-US"/>
        </w:rPr>
        <w:t xml:space="preserve">However is there a requirement for LEA to track, (obtain </w:t>
      </w:r>
      <w:r w:rsidR="000A757E" w:rsidRPr="0087074D">
        <w:rPr>
          <w:highlight w:val="yellow"/>
          <w:lang w:eastAsia="en-US"/>
        </w:rPr>
        <w:t>location)</w:t>
      </w:r>
      <w:r w:rsidRPr="0087074D">
        <w:rPr>
          <w:highlight w:val="yellow"/>
          <w:lang w:eastAsia="en-US"/>
        </w:rPr>
        <w:t xml:space="preserve"> at least access attempts from devices with IMEI identified, even though they cannot access the network?</w:t>
      </w:r>
    </w:p>
    <w:p w:rsidR="00BB719A" w:rsidRPr="0087074D" w:rsidRDefault="00BB719A" w:rsidP="00BB719A">
      <w:pPr>
        <w:rPr>
          <w:highlight w:val="yellow"/>
          <w:lang w:eastAsia="en-US"/>
        </w:rPr>
      </w:pPr>
      <w:proofErr w:type="gramStart"/>
      <w:r w:rsidRPr="0087074D">
        <w:rPr>
          <w:highlight w:val="yellow"/>
          <w:lang w:eastAsia="en-US"/>
        </w:rPr>
        <w:t>Note ,</w:t>
      </w:r>
      <w:proofErr w:type="gramEnd"/>
      <w:r w:rsidRPr="0087074D">
        <w:rPr>
          <w:highlight w:val="yellow"/>
          <w:lang w:eastAsia="en-US"/>
        </w:rPr>
        <w:t xml:space="preserve"> EIR may tell them to go away  May be required for stolen handset tracking</w:t>
      </w:r>
    </w:p>
    <w:p w:rsidR="00BB719A" w:rsidRDefault="00BB719A" w:rsidP="00BB719A">
      <w:pPr>
        <w:rPr>
          <w:lang w:eastAsia="en-US"/>
        </w:rPr>
      </w:pPr>
      <w:r w:rsidRPr="0087074D">
        <w:rPr>
          <w:highlight w:val="yellow"/>
          <w:lang w:eastAsia="en-US"/>
        </w:rPr>
        <w:t>If required additional text is required.</w:t>
      </w:r>
    </w:p>
    <w:p w:rsidR="00BB719A" w:rsidRDefault="00BB719A" w:rsidP="00BB719A">
      <w:pPr>
        <w:rPr>
          <w:lang w:eastAsia="en-US"/>
        </w:rPr>
      </w:pPr>
      <w:r>
        <w:rPr>
          <w:lang w:eastAsia="en-US"/>
        </w:rPr>
        <w:t>7.3</w:t>
      </w:r>
      <w:r>
        <w:rPr>
          <w:lang w:eastAsia="en-US"/>
        </w:rPr>
        <w:tab/>
        <w:t>MAP Interfaces</w:t>
      </w:r>
    </w:p>
    <w:p w:rsidR="00BB719A" w:rsidRDefault="00BB719A" w:rsidP="00BB719A">
      <w:pPr>
        <w:rPr>
          <w:lang w:eastAsia="en-US"/>
        </w:rPr>
      </w:pPr>
      <w:r>
        <w:rPr>
          <w:lang w:eastAsia="en-US"/>
        </w:rPr>
        <w:t>The MAP Subscriber Location Report could also be used to send information about location and, if requested and available, velocity of the Target UE (for MO LR) to an external client.</w:t>
      </w:r>
    </w:p>
    <w:p w:rsidR="00BB719A" w:rsidRDefault="00BB719A" w:rsidP="00BB719A">
      <w:pPr>
        <w:rPr>
          <w:lang w:eastAsia="en-US"/>
        </w:rPr>
      </w:pPr>
      <w:r w:rsidRPr="0087074D">
        <w:rPr>
          <w:highlight w:val="yellow"/>
          <w:lang w:eastAsia="en-US"/>
        </w:rPr>
        <w:lastRenderedPageBreak/>
        <w:t>Do we need any text here</w:t>
      </w:r>
      <w:r>
        <w:rPr>
          <w:lang w:eastAsia="en-US"/>
        </w:rPr>
        <w:t>?</w:t>
      </w:r>
      <w:r w:rsidR="0087074D">
        <w:rPr>
          <w:lang w:eastAsia="en-US"/>
        </w:rPr>
        <w:t xml:space="preserve">  </w:t>
      </w:r>
      <w:r w:rsidR="0087074D" w:rsidRPr="0087074D">
        <w:rPr>
          <w:highlight w:val="yellow"/>
          <w:lang w:eastAsia="en-US"/>
        </w:rPr>
        <w:t>Should location information field in ANS.1 include Velocity?</w:t>
      </w:r>
    </w:p>
    <w:p w:rsidR="00BB719A" w:rsidRDefault="00BB719A" w:rsidP="00BB719A">
      <w:pPr>
        <w:rPr>
          <w:lang w:eastAsia="en-US"/>
        </w:rPr>
      </w:pPr>
      <w:r>
        <w:rPr>
          <w:lang w:eastAsia="en-US"/>
        </w:rPr>
        <w:t>7.4.1</w:t>
      </w:r>
      <w:r>
        <w:rPr>
          <w:lang w:eastAsia="en-US"/>
        </w:rPr>
        <w:tab/>
        <w:t>LCS Authorisation Request</w:t>
      </w:r>
    </w:p>
    <w:p w:rsidR="00BB719A" w:rsidRDefault="00BB719A" w:rsidP="00BB719A">
      <w:pPr>
        <w:rPr>
          <w:lang w:eastAsia="en-US"/>
        </w:rPr>
      </w:pPr>
      <w:r>
        <w:rPr>
          <w:lang w:eastAsia="en-US"/>
        </w:rPr>
        <w:t>The following attributes are identified for LCS Authorisation Request information flow:</w:t>
      </w:r>
    </w:p>
    <w:p w:rsidR="00BB719A" w:rsidRDefault="00BB719A" w:rsidP="00BB719A">
      <w:pPr>
        <w:rPr>
          <w:lang w:eastAsia="en-US"/>
        </w:rPr>
      </w:pPr>
      <w:r>
        <w:rPr>
          <w:lang w:eastAsia="en-US"/>
        </w:rPr>
        <w:t>-</w:t>
      </w:r>
      <w:r>
        <w:rPr>
          <w:lang w:eastAsia="en-US"/>
        </w:rPr>
        <w:tab/>
        <w:t xml:space="preserve">Target UE identity, (one or both of MSISDN and IMSI), if needed; </w:t>
      </w:r>
      <w:r w:rsidRPr="0087074D">
        <w:rPr>
          <w:highlight w:val="yellow"/>
          <w:lang w:eastAsia="en-US"/>
        </w:rPr>
        <w:t xml:space="preserve">Do we need IMEI? Or is there a function that has </w:t>
      </w:r>
      <w:r w:rsidR="000A757E" w:rsidRPr="0087074D">
        <w:rPr>
          <w:highlight w:val="yellow"/>
          <w:lang w:eastAsia="en-US"/>
        </w:rPr>
        <w:t>determined</w:t>
      </w:r>
      <w:r w:rsidRPr="0087074D">
        <w:rPr>
          <w:highlight w:val="yellow"/>
          <w:lang w:eastAsia="en-US"/>
        </w:rPr>
        <w:t xml:space="preserve"> a mapping between IMEI and another Target UE identity?)</w:t>
      </w:r>
    </w:p>
    <w:p w:rsidR="00BB719A" w:rsidRDefault="00BB719A" w:rsidP="00BB719A">
      <w:pPr>
        <w:rPr>
          <w:lang w:eastAsia="en-US"/>
        </w:rPr>
      </w:pPr>
      <w:r>
        <w:rPr>
          <w:lang w:eastAsia="en-US"/>
        </w:rPr>
        <w:t>-</w:t>
      </w:r>
      <w:r>
        <w:rPr>
          <w:lang w:eastAsia="en-US"/>
        </w:rPr>
        <w:tab/>
        <w:t>If PPR contains PMD functionality the LCS Authorisation Request may contain the same information as the LCS Identity request, i.e. the pseudonym of the target UE, if needed.</w:t>
      </w:r>
    </w:p>
    <w:p w:rsidR="00BB719A" w:rsidRDefault="00BB719A" w:rsidP="00BB719A">
      <w:pPr>
        <w:rPr>
          <w:lang w:eastAsia="en-US"/>
        </w:rPr>
      </w:pPr>
      <w:r>
        <w:rPr>
          <w:lang w:eastAsia="en-US"/>
        </w:rPr>
        <w:t>-</w:t>
      </w:r>
      <w:r>
        <w:rPr>
          <w:lang w:eastAsia="en-US"/>
        </w:rPr>
        <w:tab/>
        <w:t>Indication on call/session related MT-LR;</w:t>
      </w:r>
    </w:p>
    <w:p w:rsidR="00BB719A" w:rsidRDefault="00BB719A" w:rsidP="00BB719A">
      <w:pPr>
        <w:rPr>
          <w:lang w:eastAsia="en-US"/>
        </w:rPr>
      </w:pPr>
      <w:r>
        <w:rPr>
          <w:lang w:eastAsia="en-US"/>
        </w:rPr>
        <w:t>-</w:t>
      </w:r>
      <w:r>
        <w:rPr>
          <w:lang w:eastAsia="en-US"/>
        </w:rPr>
        <w:tab/>
        <w:t>LCS Client identity, i.e. LCS client external identity or internal identity;</w:t>
      </w:r>
    </w:p>
    <w:p w:rsidR="00BB719A" w:rsidRDefault="00BB719A" w:rsidP="00BB719A">
      <w:pPr>
        <w:rPr>
          <w:lang w:eastAsia="en-US"/>
        </w:rPr>
      </w:pPr>
      <w:r>
        <w:rPr>
          <w:lang w:eastAsia="en-US"/>
        </w:rPr>
        <w:t>-</w:t>
      </w:r>
      <w:r>
        <w:rPr>
          <w:lang w:eastAsia="en-US"/>
        </w:rPr>
        <w:tab/>
        <w:t xml:space="preserve">LCS Client type, (i.e. Value added, Emergency, PLMN operator </w:t>
      </w:r>
      <w:r w:rsidRPr="0087074D">
        <w:rPr>
          <w:highlight w:val="yellow"/>
          <w:lang w:eastAsia="en-US"/>
        </w:rPr>
        <w:t>or Lawful interception</w:t>
      </w:r>
      <w:r>
        <w:rPr>
          <w:lang w:eastAsia="en-US"/>
        </w:rPr>
        <w:t>);</w:t>
      </w:r>
    </w:p>
    <w:p w:rsidR="00BB719A" w:rsidRDefault="00BB719A" w:rsidP="00BB719A">
      <w:pPr>
        <w:rPr>
          <w:lang w:eastAsia="en-US"/>
        </w:rPr>
      </w:pPr>
      <w:r>
        <w:rPr>
          <w:lang w:eastAsia="en-US"/>
        </w:rPr>
        <w:t>-</w:t>
      </w:r>
      <w:r>
        <w:rPr>
          <w:lang w:eastAsia="en-US"/>
        </w:rPr>
        <w:tab/>
        <w:t>LCS Client name, if needed (and type of LCS client name if available);</w:t>
      </w:r>
    </w:p>
    <w:p w:rsidR="00BB719A" w:rsidRDefault="00BB719A" w:rsidP="00BB719A">
      <w:pPr>
        <w:rPr>
          <w:lang w:eastAsia="en-US"/>
        </w:rPr>
      </w:pPr>
      <w:r>
        <w:rPr>
          <w:lang w:eastAsia="en-US"/>
        </w:rPr>
        <w:t>-</w:t>
      </w:r>
      <w:r>
        <w:rPr>
          <w:lang w:eastAsia="en-US"/>
        </w:rPr>
        <w:tab/>
        <w:t>Service type, if needed;</w:t>
      </w:r>
    </w:p>
    <w:p w:rsidR="00BB719A" w:rsidRDefault="00BB719A" w:rsidP="00BB719A">
      <w:pPr>
        <w:rPr>
          <w:lang w:eastAsia="en-US"/>
        </w:rPr>
      </w:pPr>
      <w:r>
        <w:rPr>
          <w:lang w:eastAsia="en-US"/>
        </w:rPr>
        <w:t>-</w:t>
      </w:r>
      <w:r>
        <w:rPr>
          <w:lang w:eastAsia="en-US"/>
        </w:rPr>
        <w:tab/>
      </w:r>
      <w:proofErr w:type="spellStart"/>
      <w:r>
        <w:rPr>
          <w:lang w:eastAsia="en-US"/>
        </w:rPr>
        <w:t>Codeword</w:t>
      </w:r>
      <w:proofErr w:type="spellEnd"/>
      <w:r>
        <w:rPr>
          <w:lang w:eastAsia="en-US"/>
        </w:rPr>
        <w:t>, if needed;</w:t>
      </w:r>
    </w:p>
    <w:p w:rsidR="00BB719A" w:rsidRDefault="00BB719A" w:rsidP="00BB719A">
      <w:pPr>
        <w:rPr>
          <w:lang w:eastAsia="en-US"/>
        </w:rPr>
      </w:pPr>
      <w:r>
        <w:rPr>
          <w:lang w:eastAsia="en-US"/>
        </w:rPr>
        <w:t>-</w:t>
      </w:r>
      <w:r>
        <w:rPr>
          <w:lang w:eastAsia="en-US"/>
        </w:rPr>
        <w:tab/>
        <w:t>Requestor identity, if needed (and type of Requestor identity if available);</w:t>
      </w:r>
    </w:p>
    <w:p w:rsidR="00BB719A" w:rsidRDefault="00BB719A" w:rsidP="00BB719A">
      <w:pPr>
        <w:rPr>
          <w:lang w:eastAsia="en-US"/>
        </w:rPr>
      </w:pPr>
      <w:r>
        <w:rPr>
          <w:lang w:eastAsia="en-US"/>
        </w:rPr>
        <w:t>-</w:t>
      </w:r>
      <w:r>
        <w:rPr>
          <w:lang w:eastAsia="en-US"/>
        </w:rPr>
        <w:tab/>
        <w:t>Type of location, i.e. "current location", "current or last known location" or "initial location";</w:t>
      </w:r>
    </w:p>
    <w:p w:rsidR="00BB719A" w:rsidRDefault="00BB719A" w:rsidP="00BB719A">
      <w:pPr>
        <w:rPr>
          <w:lang w:eastAsia="en-US"/>
        </w:rPr>
      </w:pPr>
      <w:r>
        <w:rPr>
          <w:lang w:eastAsia="en-US"/>
        </w:rPr>
        <w:t>-</w:t>
      </w:r>
      <w:r>
        <w:rPr>
          <w:lang w:eastAsia="en-US"/>
        </w:rPr>
        <w:tab/>
        <w:t>Velocity of the UE, if needed;</w:t>
      </w:r>
    </w:p>
    <w:p w:rsidR="00BB719A" w:rsidRDefault="00BB719A" w:rsidP="00BB719A">
      <w:pPr>
        <w:rPr>
          <w:lang w:eastAsia="en-US"/>
        </w:rPr>
      </w:pPr>
      <w:r>
        <w:rPr>
          <w:lang w:eastAsia="en-US"/>
        </w:rPr>
        <w:t>-</w:t>
      </w:r>
      <w:r>
        <w:rPr>
          <w:lang w:eastAsia="en-US"/>
        </w:rPr>
        <w:tab/>
        <w:t>LCS capability sets of serving nodes, if needed;</w:t>
      </w:r>
    </w:p>
    <w:p w:rsidR="00BB719A" w:rsidRDefault="00BB719A" w:rsidP="00BB719A">
      <w:pPr>
        <w:rPr>
          <w:lang w:eastAsia="en-US"/>
        </w:rPr>
      </w:pPr>
      <w:r>
        <w:rPr>
          <w:lang w:eastAsia="en-US"/>
        </w:rPr>
        <w:t>-</w:t>
      </w:r>
      <w:r>
        <w:rPr>
          <w:lang w:eastAsia="en-US"/>
        </w:rPr>
        <w:tab/>
        <w:t>Location estimate, if needed and available (This is only relevant for LCS Authorisation Request with location estimate);</w:t>
      </w:r>
    </w:p>
    <w:p w:rsidR="00BB719A" w:rsidRDefault="00BB719A" w:rsidP="00BB719A">
      <w:pPr>
        <w:rPr>
          <w:lang w:eastAsia="en-US"/>
        </w:rPr>
      </w:pPr>
      <w:r>
        <w:rPr>
          <w:lang w:eastAsia="en-US"/>
        </w:rPr>
        <w:t>-</w:t>
      </w:r>
      <w:r>
        <w:rPr>
          <w:lang w:eastAsia="en-US"/>
        </w:rPr>
        <w:tab/>
        <w:t>Type of Deferred Location Request, if needed (i.e. UE available, Change of Area or Periodic Location);</w:t>
      </w:r>
    </w:p>
    <w:p w:rsidR="00BB719A" w:rsidRDefault="00BB719A" w:rsidP="00BB719A">
      <w:pPr>
        <w:rPr>
          <w:lang w:eastAsia="en-US"/>
        </w:rPr>
      </w:pPr>
      <w:r>
        <w:rPr>
          <w:lang w:eastAsia="en-US"/>
        </w:rPr>
        <w:t>-</w:t>
      </w:r>
      <w:r>
        <w:rPr>
          <w:lang w:eastAsia="en-US"/>
        </w:rPr>
        <w:tab/>
        <w:t>Geographic area for change of area event, if needed;</w:t>
      </w:r>
    </w:p>
    <w:p w:rsidR="00BB719A" w:rsidRDefault="00BB719A" w:rsidP="00BB719A">
      <w:pPr>
        <w:rPr>
          <w:lang w:eastAsia="en-US"/>
        </w:rPr>
      </w:pPr>
      <w:r>
        <w:rPr>
          <w:lang w:eastAsia="en-US"/>
        </w:rPr>
        <w:t>-</w:t>
      </w:r>
      <w:r>
        <w:rPr>
          <w:lang w:eastAsia="en-US"/>
        </w:rPr>
        <w:tab/>
        <w:t>Parameters for Periodic Location event, if needed (i.e. reporting interval, total number of reports, request for MO-LR short circuit).</w:t>
      </w:r>
    </w:p>
    <w:p w:rsidR="00BB719A" w:rsidRDefault="00BB719A" w:rsidP="00BB719A">
      <w:pPr>
        <w:rPr>
          <w:lang w:eastAsia="en-US"/>
        </w:rPr>
      </w:pPr>
    </w:p>
    <w:p w:rsidR="00BB719A" w:rsidRDefault="00BB719A" w:rsidP="00BB719A">
      <w:pPr>
        <w:rPr>
          <w:lang w:eastAsia="en-US"/>
        </w:rPr>
      </w:pPr>
      <w:r w:rsidRPr="0087074D">
        <w:rPr>
          <w:highlight w:val="yellow"/>
          <w:lang w:eastAsia="en-US"/>
        </w:rPr>
        <w:t>May need text re logs associate with Client type and requestor ID</w:t>
      </w:r>
    </w:p>
    <w:p w:rsidR="00BB719A" w:rsidRDefault="00BB719A" w:rsidP="00BB719A">
      <w:pPr>
        <w:rPr>
          <w:lang w:eastAsia="en-US"/>
        </w:rPr>
      </w:pPr>
    </w:p>
    <w:p w:rsidR="00BB719A" w:rsidRDefault="00BB719A" w:rsidP="00BB719A">
      <w:pPr>
        <w:rPr>
          <w:lang w:eastAsia="en-US"/>
        </w:rPr>
      </w:pPr>
      <w:r>
        <w:rPr>
          <w:lang w:eastAsia="en-US"/>
        </w:rPr>
        <w:t>8.1</w:t>
      </w:r>
      <w:r>
        <w:rPr>
          <w:lang w:eastAsia="en-US"/>
        </w:rPr>
        <w:tab/>
        <w:t>State description for GMLC</w:t>
      </w:r>
    </w:p>
    <w:p w:rsidR="00BB719A" w:rsidRDefault="00BB719A" w:rsidP="00BB719A">
      <w:pPr>
        <w:rPr>
          <w:lang w:eastAsia="en-US"/>
        </w:rPr>
      </w:pPr>
      <w:r>
        <w:rPr>
          <w:lang w:eastAsia="en-US"/>
        </w:rPr>
        <w:t>8.1.1.2</w:t>
      </w:r>
      <w:r>
        <w:rPr>
          <w:lang w:eastAsia="en-US"/>
        </w:rPr>
        <w:tab/>
        <w:t>INTERROGATION State</w:t>
      </w:r>
    </w:p>
    <w:p w:rsidR="00BB719A" w:rsidRDefault="00BB719A" w:rsidP="00BB719A">
      <w:pPr>
        <w:rPr>
          <w:lang w:eastAsia="en-US"/>
        </w:rPr>
      </w:pPr>
      <w:r>
        <w:rPr>
          <w:lang w:eastAsia="en-US"/>
        </w:rPr>
        <w:t>In this state, the GMLC has sent an interrogation to the home HLR/HSS of the UE to be located and is awaiting a response giving one or several of the following addresses: the VMSC, MSC Server, SGSN address, MME address and IMSI for this UE</w:t>
      </w:r>
    </w:p>
    <w:p w:rsidR="00BB719A" w:rsidRDefault="00BB719A" w:rsidP="00BB719A">
      <w:pPr>
        <w:rPr>
          <w:lang w:eastAsia="en-US"/>
        </w:rPr>
      </w:pPr>
      <w:proofErr w:type="gramStart"/>
      <w:r w:rsidRPr="0087074D">
        <w:rPr>
          <w:highlight w:val="yellow"/>
          <w:lang w:eastAsia="en-US"/>
        </w:rPr>
        <w:t>Proposed note.</w:t>
      </w:r>
      <w:proofErr w:type="gramEnd"/>
      <w:r w:rsidRPr="0087074D">
        <w:rPr>
          <w:highlight w:val="yellow"/>
          <w:lang w:eastAsia="en-US"/>
        </w:rPr>
        <w:t xml:space="preserve">  For Roamers, interrogation of the UE home HLR/HSS is not required or is subject to national </w:t>
      </w:r>
      <w:proofErr w:type="gramStart"/>
      <w:r w:rsidRPr="0087074D">
        <w:rPr>
          <w:highlight w:val="yellow"/>
          <w:lang w:eastAsia="en-US"/>
        </w:rPr>
        <w:t>regulations</w:t>
      </w:r>
      <w:r w:rsidR="00A12B30">
        <w:rPr>
          <w:lang w:eastAsia="en-US"/>
        </w:rPr>
        <w:t xml:space="preserve">  </w:t>
      </w:r>
      <w:r w:rsidR="00A12B30" w:rsidRPr="00A12B30">
        <w:rPr>
          <w:color w:val="FF0000"/>
          <w:lang w:eastAsia="en-US"/>
        </w:rPr>
        <w:t>(</w:t>
      </w:r>
      <w:proofErr w:type="gramEnd"/>
      <w:r w:rsidR="00A12B30" w:rsidRPr="00A12B30">
        <w:rPr>
          <w:color w:val="FF0000"/>
          <w:lang w:eastAsia="en-US"/>
        </w:rPr>
        <w:t>is this impacted by S8HR?)</w:t>
      </w:r>
    </w:p>
    <w:p w:rsidR="00BB719A" w:rsidRDefault="00BB719A" w:rsidP="00BB719A">
      <w:pPr>
        <w:rPr>
          <w:lang w:eastAsia="en-US"/>
        </w:rPr>
      </w:pPr>
      <w:r>
        <w:rPr>
          <w:lang w:eastAsia="en-US"/>
        </w:rPr>
        <w:t>8.1.2.1</w:t>
      </w:r>
      <w:r>
        <w:rPr>
          <w:lang w:eastAsia="en-US"/>
        </w:rPr>
        <w:tab/>
        <w:t>State Transitions</w:t>
      </w:r>
    </w:p>
    <w:p w:rsidR="00BB719A" w:rsidRDefault="00BB719A" w:rsidP="00BB719A">
      <w:pPr>
        <w:rPr>
          <w:lang w:eastAsia="en-US"/>
        </w:rPr>
      </w:pPr>
      <w:r>
        <w:rPr>
          <w:lang w:eastAsia="en-US"/>
        </w:rPr>
        <w:t>Figure 8.1: State Transitions in the GMLC</w:t>
      </w:r>
    </w:p>
    <w:p w:rsidR="00BB719A" w:rsidRDefault="00BB719A" w:rsidP="00BB719A">
      <w:pPr>
        <w:rPr>
          <w:lang w:eastAsia="en-US"/>
        </w:rPr>
      </w:pPr>
      <w:r>
        <w:rPr>
          <w:lang w:eastAsia="en-US"/>
        </w:rPr>
        <w:t>Moving from NULL to INTERROGATION state:</w:t>
      </w:r>
    </w:p>
    <w:p w:rsidR="00BB719A" w:rsidRDefault="00BB719A" w:rsidP="00BB719A">
      <w:pPr>
        <w:rPr>
          <w:lang w:eastAsia="en-US"/>
        </w:rPr>
      </w:pPr>
      <w:r>
        <w:rPr>
          <w:lang w:eastAsia="en-US"/>
        </w:rPr>
        <w:t>If the GMLC does not know any of the following addresses: VMSC, MSC Server, SGSN, MME, V-GMLC address or IMSI when it receives a location service request from some LCS client, it moves from the NULL state to the INTERROGATION state and sends a request to the UE's home HLR/HSS for the VMSC/ MSC Server/ SGSN /MME/ V-GMLC address and IMSI.</w:t>
      </w:r>
    </w:p>
    <w:p w:rsidR="00BB719A" w:rsidRPr="0087074D" w:rsidRDefault="00BB719A" w:rsidP="00BB719A">
      <w:pPr>
        <w:rPr>
          <w:highlight w:val="yellow"/>
          <w:lang w:eastAsia="en-US"/>
        </w:rPr>
      </w:pPr>
      <w:proofErr w:type="gramStart"/>
      <w:r w:rsidRPr="0087074D">
        <w:rPr>
          <w:highlight w:val="yellow"/>
          <w:lang w:eastAsia="en-US"/>
        </w:rPr>
        <w:t>May need some clarifying text for lawful access services, as this does not describe all clients.</w:t>
      </w:r>
      <w:proofErr w:type="gramEnd"/>
      <w:r w:rsidRPr="0087074D">
        <w:rPr>
          <w:highlight w:val="yellow"/>
          <w:lang w:eastAsia="en-US"/>
        </w:rPr>
        <w:t xml:space="preserve">  Issue is the </w:t>
      </w:r>
      <w:proofErr w:type="gramStart"/>
      <w:r w:rsidRPr="0087074D">
        <w:rPr>
          <w:highlight w:val="yellow"/>
          <w:lang w:eastAsia="en-US"/>
        </w:rPr>
        <w:t>IM</w:t>
      </w:r>
      <w:r w:rsidR="000A757E">
        <w:rPr>
          <w:highlight w:val="yellow"/>
          <w:lang w:eastAsia="en-US"/>
        </w:rPr>
        <w:t>E</w:t>
      </w:r>
      <w:r w:rsidRPr="0087074D">
        <w:rPr>
          <w:highlight w:val="yellow"/>
          <w:lang w:eastAsia="en-US"/>
        </w:rPr>
        <w:t>I,</w:t>
      </w:r>
      <w:proofErr w:type="gramEnd"/>
      <w:r w:rsidRPr="0087074D">
        <w:rPr>
          <w:highlight w:val="yellow"/>
          <w:lang w:eastAsia="en-US"/>
        </w:rPr>
        <w:t xml:space="preserve"> do we need more description, IMEI?  </w:t>
      </w:r>
      <w:proofErr w:type="spellStart"/>
      <w:proofErr w:type="gramStart"/>
      <w:r w:rsidRPr="0087074D">
        <w:rPr>
          <w:highlight w:val="yellow"/>
          <w:lang w:eastAsia="en-US"/>
        </w:rPr>
        <w:t>ie</w:t>
      </w:r>
      <w:proofErr w:type="spellEnd"/>
      <w:proofErr w:type="gramEnd"/>
      <w:r w:rsidRPr="0087074D">
        <w:rPr>
          <w:highlight w:val="yellow"/>
          <w:lang w:eastAsia="en-US"/>
        </w:rPr>
        <w:t xml:space="preserve"> a Note </w:t>
      </w:r>
    </w:p>
    <w:p w:rsidR="00BB719A" w:rsidRDefault="00BB719A" w:rsidP="00BB719A">
      <w:pPr>
        <w:rPr>
          <w:lang w:eastAsia="en-US"/>
        </w:rPr>
      </w:pPr>
      <w:r w:rsidRPr="0087074D">
        <w:rPr>
          <w:highlight w:val="yellow"/>
          <w:lang w:eastAsia="en-US"/>
        </w:rPr>
        <w:t xml:space="preserve">NOTE:  If the LCS client is used for Lawful Access, the GMLC can by-pass the HLR / HSS request for visited UE if allowed under national regulations, and query </w:t>
      </w:r>
      <w:r w:rsidR="002C0C74" w:rsidRPr="0087074D">
        <w:rPr>
          <w:highlight w:val="yellow"/>
          <w:lang w:eastAsia="en-US"/>
        </w:rPr>
        <w:t>any and</w:t>
      </w:r>
      <w:r w:rsidRPr="0087074D">
        <w:rPr>
          <w:highlight w:val="yellow"/>
          <w:lang w:eastAsia="en-US"/>
        </w:rPr>
        <w:t xml:space="preserve"> all of the known VMSC, MSC Server, SGSN, MME, V-GMLC addresses within its domain</w:t>
      </w: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9.1.1A</w:t>
      </w:r>
      <w:r>
        <w:rPr>
          <w:lang w:eastAsia="en-US"/>
        </w:rPr>
        <w:tab/>
        <w:t>Common MT-LR procedure in PS and CS domain for Emergency MT-LR</w:t>
      </w:r>
    </w:p>
    <w:p w:rsidR="00BB719A" w:rsidRDefault="00BB719A" w:rsidP="00BB719A">
      <w:pPr>
        <w:rPr>
          <w:lang w:eastAsia="en-US"/>
        </w:rPr>
      </w:pPr>
      <w:r>
        <w:rPr>
          <w:lang w:eastAsia="en-US"/>
        </w:rPr>
        <w:t xml:space="preserve">This clause describes how an emergency location request may be handled similarly to a normal location request. This method should be restricted to those countries where there is not a national requirement to provide location for callers who are either roaming or making a SIM-less emergency call, or making a non-registered (U)SIM emergency call. </w:t>
      </w:r>
      <w:r w:rsidRPr="0087074D">
        <w:rPr>
          <w:i/>
          <w:lang w:eastAsia="en-US"/>
        </w:rPr>
        <w:t>It is also appropriate to use this method to provide location for lawful intercept services where allowed by national regulation</w:t>
      </w:r>
    </w:p>
    <w:p w:rsidR="00BB719A" w:rsidRDefault="00BB719A" w:rsidP="00BB719A">
      <w:pPr>
        <w:rPr>
          <w:lang w:eastAsia="en-US"/>
        </w:rPr>
      </w:pPr>
      <w:r>
        <w:rPr>
          <w:lang w:eastAsia="en-US"/>
        </w:rPr>
        <w:t>4)</w:t>
      </w:r>
      <w:r>
        <w:rPr>
          <w:lang w:eastAsia="en-US"/>
        </w:rPr>
        <w:tab/>
        <w:t xml:space="preserve">In the cases when the R-GMLC did not receive the address of the V-GMLC, or when the V-GMLC address is the same as the R-GMLC address, or when both PLMN operators agree not to use the </w:t>
      </w:r>
      <w:proofErr w:type="spellStart"/>
      <w:r>
        <w:rPr>
          <w:lang w:eastAsia="en-US"/>
        </w:rPr>
        <w:t>Lr</w:t>
      </w:r>
      <w:proofErr w:type="spellEnd"/>
      <w:r>
        <w:rPr>
          <w:lang w:eastAsia="en-US"/>
        </w:rPr>
        <w:t xml:space="preserve"> interface, the R-GMLC does not send the location request to the V-GMLC and the step 6 is skipped. In this case, the R-GMLC sends the location service request message directly to the serving node.</w:t>
      </w:r>
    </w:p>
    <w:p w:rsidR="00BB719A" w:rsidRDefault="00BB719A" w:rsidP="00BB719A">
      <w:pPr>
        <w:rPr>
          <w:lang w:eastAsia="en-US"/>
        </w:rPr>
      </w:pPr>
      <w:r>
        <w:rPr>
          <w:lang w:eastAsia="en-US"/>
        </w:rPr>
        <w:t>If the R-GMLC received the address of the V-GMLC from the HLR/HSS and the V-GMLC address is different from the R-GMLC address, the R-GMLC sends the location request to the V-GMLC. The location request shall contain one or several of the network addresses of the current SGSN and/or MSC/VLR, the IMSI and MSISDN of the target UE and the privacy override indicator. The V-GMLC first authenticates that the location request is allowed from this GMLC, PLMN or from this country. If not, the positioning request is rejected and an error response is returned. Otherwise, it sets the privacy indicator to "not allowed" and includes it with the POI in the Provide Subscriber Location message.</w:t>
      </w:r>
    </w:p>
    <w:p w:rsidR="00BB719A" w:rsidRPr="0087074D" w:rsidRDefault="00BB719A" w:rsidP="00BB719A">
      <w:pPr>
        <w:rPr>
          <w:i/>
          <w:lang w:eastAsia="en-US"/>
        </w:rPr>
      </w:pPr>
      <w:r w:rsidRPr="0087074D">
        <w:rPr>
          <w:i/>
          <w:highlight w:val="yellow"/>
          <w:lang w:eastAsia="en-US"/>
        </w:rPr>
        <w:t>Confusing, this is locating a target that roaming in an</w:t>
      </w:r>
      <w:r w:rsidR="0087074D" w:rsidRPr="0087074D">
        <w:rPr>
          <w:i/>
          <w:highlight w:val="yellow"/>
          <w:lang w:eastAsia="en-US"/>
        </w:rPr>
        <w:t>o</w:t>
      </w:r>
      <w:r w:rsidRPr="0087074D">
        <w:rPr>
          <w:i/>
          <w:highlight w:val="yellow"/>
          <w:lang w:eastAsia="en-US"/>
        </w:rPr>
        <w:t>ther network from the home network. This might be required for S8hr, to deliver e911</w:t>
      </w:r>
      <w:r w:rsidR="0087074D">
        <w:rPr>
          <w:i/>
          <w:lang w:eastAsia="en-US"/>
        </w:rPr>
        <w:t xml:space="preserve"> </w:t>
      </w:r>
      <w:proofErr w:type="gramStart"/>
      <w:r w:rsidR="0087074D">
        <w:rPr>
          <w:i/>
          <w:lang w:eastAsia="en-US"/>
        </w:rPr>
        <w:t>( not</w:t>
      </w:r>
      <w:proofErr w:type="gramEnd"/>
      <w:r w:rsidR="0087074D">
        <w:rPr>
          <w:i/>
          <w:lang w:eastAsia="en-US"/>
        </w:rPr>
        <w:t xml:space="preserve"> related to LCS)</w:t>
      </w: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9.1.3</w:t>
      </w:r>
      <w:r>
        <w:rPr>
          <w:lang w:eastAsia="en-US"/>
        </w:rPr>
        <w:tab/>
        <w:t>CS-MT-LR without HLR Query</w:t>
      </w:r>
    </w:p>
    <w:p w:rsidR="00BB719A" w:rsidRDefault="00BB719A" w:rsidP="00BB719A">
      <w:pPr>
        <w:rPr>
          <w:lang w:eastAsia="en-US"/>
        </w:rPr>
      </w:pPr>
      <w:r>
        <w:rPr>
          <w:lang w:eastAsia="en-US"/>
        </w:rPr>
        <w:t xml:space="preserve">Figure 9.3 illustrates current or last known location requests for an emergency services call, where an emergency services client (i.e., a Public Safety Answering Point) identifies the target UE and the serving GMLC using correlation information that were previously provided to it by the VMSC. In North America, this correlation information is provided by either an NA-ESRK, or an MSISDN and NA-ESRD. In E.U. it is provided through the ISUP/BICC IAM message with location number parameter set to MSC number and the calling party number parameter set to MSISDN. The signalling used to provide the correlation information to the PSAP is out of scope of </w:t>
      </w:r>
      <w:proofErr w:type="gramStart"/>
      <w:r>
        <w:rPr>
          <w:lang w:eastAsia="en-US"/>
        </w:rPr>
        <w:t>this</w:t>
      </w:r>
      <w:proofErr w:type="gramEnd"/>
      <w:r>
        <w:rPr>
          <w:lang w:eastAsia="en-US"/>
        </w:rPr>
        <w:t xml:space="preserve"> TS, but is presumed to occur on the signalling for the call. This allows the requesting V-GMLC to request location from the VMSC without first querying the home HLR of the target UE. This scenario therefore supports location of emergency callers from roamers or SIM-less emergency calls, or non-registered (U)SIM emergency calls, and requires that the initial location, as well as UE and VMSC identifying information had been pushed to the GMLC as per 9.1.5 (or 9.1.5.A for North America). In North America, additional requirements are found in [32].</w:t>
      </w:r>
    </w:p>
    <w:p w:rsidR="00BB719A" w:rsidRPr="0087074D" w:rsidRDefault="00BB719A" w:rsidP="00BB719A">
      <w:pPr>
        <w:rPr>
          <w:highlight w:val="yellow"/>
          <w:lang w:eastAsia="en-US"/>
        </w:rPr>
      </w:pPr>
      <w:r w:rsidRPr="0087074D">
        <w:rPr>
          <w:highlight w:val="yellow"/>
          <w:lang w:eastAsia="en-US"/>
        </w:rPr>
        <w:t>This is the likely procedure to use for in bound roamers for Lawful Access service</w:t>
      </w:r>
    </w:p>
    <w:p w:rsidR="00BB719A" w:rsidRDefault="00BB719A" w:rsidP="00BB719A">
      <w:pPr>
        <w:rPr>
          <w:lang w:eastAsia="en-US"/>
        </w:rPr>
      </w:pPr>
      <w:r w:rsidRPr="0087074D">
        <w:rPr>
          <w:highlight w:val="yellow"/>
          <w:lang w:eastAsia="en-US"/>
        </w:rPr>
        <w:t>Additional text may be required in the flow in figure 9.3</w:t>
      </w:r>
      <w:r>
        <w:rPr>
          <w:lang w:eastAsia="en-US"/>
        </w:rPr>
        <w:t xml:space="preserve"> </w:t>
      </w:r>
    </w:p>
    <w:p w:rsidR="00BB719A" w:rsidRDefault="00BB719A" w:rsidP="00BB719A">
      <w:pPr>
        <w:rPr>
          <w:lang w:eastAsia="en-US"/>
        </w:rPr>
      </w:pPr>
      <w:proofErr w:type="gramStart"/>
      <w:r w:rsidRPr="0087074D">
        <w:rPr>
          <w:highlight w:val="yellow"/>
          <w:lang w:eastAsia="en-US"/>
        </w:rPr>
        <w:t>2,</w:t>
      </w:r>
      <w:proofErr w:type="gramEnd"/>
      <w:r w:rsidRPr="0087074D">
        <w:rPr>
          <w:highlight w:val="yellow"/>
          <w:lang w:eastAsia="en-US"/>
        </w:rPr>
        <w:t xml:space="preserve"> and 3</w:t>
      </w:r>
    </w:p>
    <w:p w:rsidR="00BB719A" w:rsidRDefault="00BB719A" w:rsidP="00BB719A">
      <w:pPr>
        <w:rPr>
          <w:lang w:eastAsia="en-US"/>
        </w:rPr>
      </w:pPr>
      <w:r>
        <w:rPr>
          <w:lang w:eastAsia="en-US"/>
        </w:rPr>
        <w:t>9.1.4</w:t>
      </w:r>
      <w:r>
        <w:rPr>
          <w:lang w:eastAsia="en-US"/>
        </w:rPr>
        <w:tab/>
        <w:t>CS-MT-LR and PS-MT-LR for a previously obtained location estimate</w:t>
      </w:r>
    </w:p>
    <w:p w:rsidR="00BB719A" w:rsidRDefault="00BB719A" w:rsidP="00BB719A">
      <w:pPr>
        <w:rPr>
          <w:lang w:eastAsia="en-US"/>
        </w:rPr>
      </w:pPr>
      <w:r>
        <w:rPr>
          <w:lang w:eastAsia="en-US"/>
        </w:rPr>
        <w:t>Every time the location estimate of a target UE subscriber is returned by the RAN to the VMSC, MSC Server or SGSN, the corresponding entity may store the location estimate together with a time stamp. The MSC/MSC server may store this information in the subscriber's MSC server record. Also when the location estimate of a target UE subscriber is returned to the H-GMLC, the H-GMLC may store the location estimate together with the age in the subscriber's record.</w:t>
      </w:r>
    </w:p>
    <w:p w:rsidR="00BB719A" w:rsidRDefault="00BB719A" w:rsidP="00BB719A">
      <w:pPr>
        <w:rPr>
          <w:lang w:eastAsia="en-US"/>
        </w:rPr>
      </w:pPr>
      <w:r>
        <w:rPr>
          <w:lang w:eastAsia="en-US"/>
        </w:rPr>
        <w:t>The time stamp is the time at which the location estimate is stored at the corresponding entity i.e. after the RAN returns the location estimate to the VMSC, MSC Server or SGSN. The time stamp indicates the "age" of the location estimate.</w:t>
      </w:r>
    </w:p>
    <w:p w:rsidR="00BB719A" w:rsidRDefault="00BB719A" w:rsidP="00BB719A">
      <w:pPr>
        <w:rPr>
          <w:lang w:eastAsia="en-US"/>
        </w:rPr>
      </w:pPr>
      <w:r w:rsidRPr="0087074D">
        <w:rPr>
          <w:highlight w:val="yellow"/>
          <w:lang w:eastAsia="en-US"/>
        </w:rPr>
        <w:t>Additional text may be inserted to allow age for all subscribers, visited/ home</w:t>
      </w:r>
    </w:p>
    <w:p w:rsidR="00BB719A" w:rsidRDefault="00BB719A" w:rsidP="00BB719A">
      <w:pPr>
        <w:rPr>
          <w:lang w:eastAsia="en-US"/>
        </w:rPr>
      </w:pPr>
    </w:p>
    <w:p w:rsidR="00BB719A" w:rsidRDefault="00BB719A" w:rsidP="00BB719A">
      <w:pPr>
        <w:rPr>
          <w:lang w:eastAsia="en-US"/>
        </w:rPr>
      </w:pPr>
      <w:r>
        <w:rPr>
          <w:lang w:eastAsia="en-US"/>
        </w:rPr>
        <w:t>9.1.5A.4</w:t>
      </w:r>
      <w:r>
        <w:rPr>
          <w:lang w:eastAsia="en-US"/>
        </w:rPr>
        <w:tab/>
        <w:t>Location Preparation Procedure</w:t>
      </w:r>
    </w:p>
    <w:p w:rsidR="00BB719A" w:rsidRDefault="00BB719A" w:rsidP="00BB719A">
      <w:pPr>
        <w:rPr>
          <w:lang w:eastAsia="en-US"/>
        </w:rPr>
      </w:pPr>
      <w:r>
        <w:rPr>
          <w:lang w:eastAsia="en-US"/>
        </w:rPr>
        <w:lastRenderedPageBreak/>
        <w:t>In case of a SIM-less emergency call, or a non-registered (U</w:t>
      </w:r>
      <w:proofErr w:type="gramStart"/>
      <w:r>
        <w:rPr>
          <w:lang w:eastAsia="en-US"/>
        </w:rPr>
        <w:t>)SIM</w:t>
      </w:r>
      <w:proofErr w:type="gramEnd"/>
      <w:r>
        <w:rPr>
          <w:lang w:eastAsia="en-US"/>
        </w:rPr>
        <w:t xml:space="preserve"> emergency call, the IMEI shall be included in the message</w:t>
      </w:r>
    </w:p>
    <w:p w:rsidR="00BB719A" w:rsidRDefault="00BB719A" w:rsidP="00BB719A">
      <w:pPr>
        <w:rPr>
          <w:lang w:eastAsia="en-US"/>
        </w:rPr>
      </w:pPr>
      <w:r w:rsidRPr="0087074D">
        <w:rPr>
          <w:highlight w:val="yellow"/>
          <w:lang w:eastAsia="en-US"/>
        </w:rPr>
        <w:t>Should we have it with all requests for lawful access?</w:t>
      </w:r>
    </w:p>
    <w:p w:rsidR="00BB719A" w:rsidRDefault="00BB719A" w:rsidP="00BB719A">
      <w:pPr>
        <w:rPr>
          <w:lang w:eastAsia="en-US"/>
        </w:rPr>
      </w:pPr>
    </w:p>
    <w:p w:rsidR="00BB719A" w:rsidRDefault="00BB719A" w:rsidP="00BB719A">
      <w:pPr>
        <w:rPr>
          <w:lang w:eastAsia="en-US"/>
        </w:rPr>
      </w:pPr>
    </w:p>
    <w:p w:rsidR="00BB719A" w:rsidRDefault="00BB719A" w:rsidP="00BB719A">
      <w:pPr>
        <w:rPr>
          <w:lang w:eastAsia="en-US"/>
        </w:rPr>
      </w:pPr>
      <w:r>
        <w:rPr>
          <w:lang w:eastAsia="en-US"/>
        </w:rPr>
        <w:t>9.1.6A</w:t>
      </w:r>
      <w:r>
        <w:rPr>
          <w:lang w:eastAsia="en-US"/>
        </w:rPr>
        <w:tab/>
        <w:t>PS-MT-LR without HLR Query</w:t>
      </w:r>
    </w:p>
    <w:p w:rsidR="00BB719A" w:rsidRDefault="00BB719A" w:rsidP="00BB719A">
      <w:pPr>
        <w:rPr>
          <w:lang w:eastAsia="en-US"/>
        </w:rPr>
      </w:pPr>
      <w:r w:rsidRPr="0087074D">
        <w:rPr>
          <w:highlight w:val="yellow"/>
          <w:lang w:eastAsia="en-US"/>
        </w:rPr>
        <w:t>Addition text required for Roaming Subscriber in home network for Lawful Access Service</w:t>
      </w:r>
    </w:p>
    <w:p w:rsidR="00BB719A" w:rsidRDefault="00BB719A" w:rsidP="00BB719A">
      <w:pPr>
        <w:rPr>
          <w:lang w:eastAsia="en-US"/>
        </w:rPr>
      </w:pPr>
      <w:r>
        <w:rPr>
          <w:lang w:eastAsia="en-US"/>
        </w:rPr>
        <w:t>9.1.7.2</w:t>
      </w:r>
      <w:r>
        <w:rPr>
          <w:lang w:eastAsia="en-US"/>
        </w:rPr>
        <w:tab/>
        <w:t>Location Calculation and Release Procedure</w:t>
      </w:r>
    </w:p>
    <w:p w:rsidR="00BB719A" w:rsidRDefault="00BB719A" w:rsidP="00BB719A">
      <w:pPr>
        <w:rPr>
          <w:lang w:eastAsia="en-US"/>
        </w:rPr>
      </w:pPr>
      <w:r>
        <w:rPr>
          <w:lang w:eastAsia="en-US"/>
        </w:rPr>
        <w:t>4)</w:t>
      </w:r>
      <w:proofErr w:type="gramStart"/>
      <w:r>
        <w:rPr>
          <w:lang w:eastAsia="en-US"/>
        </w:rPr>
        <w:t>… .</w:t>
      </w:r>
      <w:proofErr w:type="gramEnd"/>
      <w:r>
        <w:rPr>
          <w:lang w:eastAsia="en-US"/>
        </w:rPr>
        <w:t xml:space="preserve"> If the UE was not authenticated, the IMEI shall be included</w:t>
      </w:r>
    </w:p>
    <w:p w:rsidR="00BB719A" w:rsidRDefault="00BB719A" w:rsidP="00BB719A">
      <w:pPr>
        <w:rPr>
          <w:lang w:eastAsia="en-US"/>
        </w:rPr>
      </w:pPr>
      <w:r w:rsidRPr="0087074D">
        <w:rPr>
          <w:highlight w:val="yellow"/>
          <w:lang w:eastAsia="en-US"/>
        </w:rPr>
        <w:t>Do we need it all the time for Lawful Access?</w:t>
      </w:r>
    </w:p>
    <w:p w:rsidR="00BB719A" w:rsidRDefault="00BB719A" w:rsidP="00BB719A">
      <w:pPr>
        <w:rPr>
          <w:lang w:eastAsia="en-US"/>
        </w:rPr>
      </w:pPr>
      <w:r>
        <w:rPr>
          <w:lang w:eastAsia="en-US"/>
        </w:rPr>
        <w:t>9.1.16</w:t>
      </w:r>
      <w:r>
        <w:rPr>
          <w:lang w:eastAsia="en-US"/>
        </w:rPr>
        <w:tab/>
        <w:t>EPC-MT-LR without HLR Query</w:t>
      </w:r>
    </w:p>
    <w:p w:rsidR="00BB719A" w:rsidRDefault="00BB719A" w:rsidP="00BB719A">
      <w:pPr>
        <w:rPr>
          <w:lang w:eastAsia="en-US"/>
        </w:rPr>
      </w:pPr>
      <w:r w:rsidRPr="0087074D">
        <w:rPr>
          <w:highlight w:val="yellow"/>
          <w:lang w:eastAsia="en-US"/>
        </w:rPr>
        <w:t>Needs text for Lawful access</w:t>
      </w:r>
    </w:p>
    <w:p w:rsidR="00BB719A" w:rsidRDefault="00BB719A" w:rsidP="00BB719A">
      <w:pPr>
        <w:rPr>
          <w:lang w:eastAsia="en-US"/>
        </w:rPr>
      </w:pPr>
      <w:r>
        <w:rPr>
          <w:lang w:eastAsia="en-US"/>
        </w:rPr>
        <w:t> </w:t>
      </w:r>
    </w:p>
    <w:p w:rsidR="00BB719A" w:rsidRDefault="00BB719A" w:rsidP="00BB719A">
      <w:pPr>
        <w:rPr>
          <w:lang w:eastAsia="en-US"/>
        </w:rPr>
      </w:pPr>
      <w:r>
        <w:rPr>
          <w:lang w:eastAsia="en-US"/>
        </w:rPr>
        <w:t>9.4.5.4</w:t>
      </w:r>
      <w:r>
        <w:rPr>
          <w:lang w:eastAsia="en-US"/>
        </w:rPr>
        <w:tab/>
        <w:t>Handover of an IMS Emergency Call with EPS/GPRS Access</w:t>
      </w:r>
    </w:p>
    <w:p w:rsidR="00BB719A" w:rsidRDefault="00BB719A" w:rsidP="00BB719A">
      <w:pPr>
        <w:rPr>
          <w:lang w:eastAsia="en-US"/>
        </w:rPr>
      </w:pPr>
    </w:p>
    <w:p w:rsidR="00BB719A" w:rsidRDefault="00BB719A" w:rsidP="00BB719A">
      <w:pPr>
        <w:rPr>
          <w:lang w:eastAsia="en-US"/>
        </w:rPr>
      </w:pPr>
      <w:r w:rsidRPr="0087074D">
        <w:rPr>
          <w:highlight w:val="yellow"/>
          <w:lang w:eastAsia="en-US"/>
        </w:rPr>
        <w:t>Text might be required, if we use the emergency call as part of Lawful access, this section may not apply</w:t>
      </w:r>
    </w:p>
    <w:p w:rsidR="00BB719A" w:rsidRDefault="00BB719A" w:rsidP="00BB719A">
      <w:pPr>
        <w:rPr>
          <w:lang w:eastAsia="en-US"/>
        </w:rPr>
      </w:pPr>
      <w:r>
        <w:rPr>
          <w:lang w:eastAsia="en-US"/>
        </w:rPr>
        <w:t>11.1</w:t>
      </w:r>
      <w:r>
        <w:rPr>
          <w:lang w:eastAsia="en-US"/>
        </w:rPr>
        <w:tab/>
        <w:t>Charging</w:t>
      </w:r>
    </w:p>
    <w:p w:rsidR="00BB719A" w:rsidRDefault="00BB719A" w:rsidP="00BB719A">
      <w:pPr>
        <w:rPr>
          <w:lang w:eastAsia="en-US"/>
        </w:rPr>
      </w:pPr>
    </w:p>
    <w:p w:rsidR="00572AB3" w:rsidRDefault="00BB719A" w:rsidP="00BB719A">
      <w:pPr>
        <w:rPr>
          <w:lang w:eastAsia="en-US"/>
        </w:rPr>
      </w:pPr>
      <w:r w:rsidRPr="0087074D">
        <w:rPr>
          <w:highlight w:val="yellow"/>
          <w:lang w:eastAsia="en-US"/>
        </w:rPr>
        <w:t>Text may be required that ensures no charging for location is applied to a visited subscriber back to their PLMN if under law acce</w:t>
      </w:r>
      <w:r w:rsidR="008F2031" w:rsidRPr="0087074D">
        <w:rPr>
          <w:highlight w:val="yellow"/>
          <w:lang w:eastAsia="en-US"/>
        </w:rPr>
        <w:t>ss</w:t>
      </w:r>
    </w:p>
    <w:p w:rsidR="008F2031" w:rsidRDefault="008F2031" w:rsidP="00BB719A">
      <w:pPr>
        <w:rPr>
          <w:lang w:eastAsia="en-US"/>
        </w:rPr>
      </w:pPr>
    </w:p>
    <w:p w:rsidR="008F2031" w:rsidRDefault="008F2031" w:rsidP="00BB719A">
      <w:pPr>
        <w:rPr>
          <w:lang w:eastAsia="en-US"/>
        </w:rPr>
      </w:pPr>
    </w:p>
    <w:p w:rsidR="008F2031" w:rsidRPr="008F2031" w:rsidRDefault="008F2031" w:rsidP="008F2031">
      <w:pPr>
        <w:rPr>
          <w:color w:val="FF0000"/>
          <w:lang w:eastAsia="en-US"/>
        </w:rPr>
      </w:pPr>
      <w:r w:rsidRPr="008F2031">
        <w:rPr>
          <w:color w:val="FF0000"/>
          <w:lang w:eastAsia="en-US"/>
        </w:rPr>
        <w:t xml:space="preserve">On a different topic, where LEA access is offered as a service to other MVNO’s, </w:t>
      </w:r>
    </w:p>
    <w:p w:rsidR="008F2031" w:rsidRPr="008F2031" w:rsidRDefault="008F2031" w:rsidP="008F2031">
      <w:pPr>
        <w:rPr>
          <w:color w:val="FF0000"/>
          <w:lang w:eastAsia="en-US"/>
        </w:rPr>
      </w:pPr>
      <w:r w:rsidRPr="008F2031">
        <w:rPr>
          <w:color w:val="FF0000"/>
          <w:lang w:eastAsia="en-US"/>
        </w:rPr>
        <w:tab/>
        <w:t>Charging</w:t>
      </w:r>
    </w:p>
    <w:p w:rsidR="008F2031" w:rsidRPr="008F2031" w:rsidRDefault="008F2031" w:rsidP="008F2031">
      <w:pPr>
        <w:rPr>
          <w:color w:val="FF0000"/>
          <w:lang w:eastAsia="en-US"/>
        </w:rPr>
      </w:pPr>
      <w:r w:rsidRPr="008F2031">
        <w:rPr>
          <w:color w:val="FF0000"/>
          <w:lang w:eastAsia="en-US"/>
        </w:rPr>
        <w:t>(</w:t>
      </w:r>
      <w:proofErr w:type="gramStart"/>
      <w:r w:rsidRPr="008F2031">
        <w:rPr>
          <w:color w:val="FF0000"/>
          <w:lang w:eastAsia="en-US"/>
        </w:rPr>
        <w:t>do</w:t>
      </w:r>
      <w:proofErr w:type="gramEnd"/>
      <w:r w:rsidRPr="008F2031">
        <w:rPr>
          <w:color w:val="FF0000"/>
          <w:lang w:eastAsia="en-US"/>
        </w:rPr>
        <w:t xml:space="preserve"> we need to say something here?  It may be required for audits on a </w:t>
      </w:r>
      <w:r w:rsidR="00881BAC" w:rsidRPr="008F2031">
        <w:rPr>
          <w:color w:val="FF0000"/>
          <w:lang w:eastAsia="en-US"/>
        </w:rPr>
        <w:t>national basis</w:t>
      </w:r>
      <w:r w:rsidRPr="008F2031">
        <w:rPr>
          <w:color w:val="FF0000"/>
          <w:lang w:eastAsia="en-US"/>
        </w:rPr>
        <w:t xml:space="preserve"> to meet regulatory oversight) could see it used i</w:t>
      </w:r>
      <w:r w:rsidR="00A12B30">
        <w:rPr>
          <w:color w:val="FF0000"/>
          <w:lang w:eastAsia="en-US"/>
        </w:rPr>
        <w:t>n Wholesale and MVNO (partial))</w:t>
      </w:r>
    </w:p>
    <w:p w:rsidR="008F2031" w:rsidRDefault="008F2031" w:rsidP="00BB719A">
      <w:pPr>
        <w:rPr>
          <w:lang w:eastAsia="en-US"/>
        </w:rPr>
      </w:pPr>
    </w:p>
    <w:bookmarkEnd w:id="1"/>
    <w:bookmarkEnd w:id="2"/>
    <w:bookmarkEnd w:id="3"/>
    <w:p w:rsidR="00572AB3" w:rsidRDefault="00572AB3" w:rsidP="00572AB3">
      <w:pPr>
        <w:pStyle w:val="Heading2"/>
        <w:numPr>
          <w:ilvl w:val="0"/>
          <w:numId w:val="32"/>
        </w:numPr>
        <w:rPr>
          <w:rStyle w:val="Strong"/>
        </w:rPr>
      </w:pPr>
      <w:r>
        <w:rPr>
          <w:rStyle w:val="Strong"/>
        </w:rPr>
        <w:t>Recommendation</w:t>
      </w:r>
    </w:p>
    <w:p w:rsidR="00572AB3" w:rsidRPr="0019590C" w:rsidRDefault="00572AB3" w:rsidP="00572AB3">
      <w:pPr>
        <w:rPr>
          <w:lang w:eastAsia="en-US"/>
        </w:rPr>
      </w:pPr>
      <w:r>
        <w:rPr>
          <w:lang w:eastAsia="en-US"/>
        </w:rPr>
        <w:t>Discuss and</w:t>
      </w:r>
      <w:r w:rsidR="008F2031">
        <w:rPr>
          <w:lang w:eastAsia="en-US"/>
        </w:rPr>
        <w:t xml:space="preserve"> determine a go forward position of adding support for Lawful Access via LCS services</w:t>
      </w:r>
      <w:r>
        <w:rPr>
          <w:lang w:eastAsia="en-US"/>
        </w:rPr>
        <w:t>.</w:t>
      </w:r>
    </w:p>
    <w:p w:rsidR="00572AB3" w:rsidRPr="00C04D2D" w:rsidRDefault="00572AB3" w:rsidP="00572AB3">
      <w:pPr>
        <w:rPr>
          <w:rStyle w:val="Strong"/>
          <w:b w:val="0"/>
          <w:bCs w:val="0"/>
          <w:lang w:eastAsia="en-US"/>
        </w:rPr>
      </w:pPr>
    </w:p>
    <w:p w:rsidR="005C7FCA" w:rsidRPr="00CA6200" w:rsidRDefault="005C7FCA" w:rsidP="00572AB3">
      <w:pPr>
        <w:rPr>
          <w:lang w:eastAsia="en-US"/>
        </w:rPr>
      </w:pPr>
    </w:p>
    <w:sectPr w:rsidR="005C7FCA" w:rsidRPr="00CA6200" w:rsidSect="001D64DD">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84E" w:rsidRDefault="008F184E">
      <w:r>
        <w:separator/>
      </w:r>
    </w:p>
  </w:endnote>
  <w:endnote w:type="continuationSeparator" w:id="0">
    <w:p w:rsidR="008F184E" w:rsidRDefault="008F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84E" w:rsidRDefault="008F184E">
      <w:r>
        <w:separator/>
      </w:r>
    </w:p>
  </w:footnote>
  <w:footnote w:type="continuationSeparator" w:id="0">
    <w:p w:rsidR="008F184E" w:rsidRDefault="008F18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6EAC1440"/>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lvlText w:val="*"/>
      <w:lvlJc w:val="left"/>
      <w:rPr>
        <w:rFonts w:cs="Times New Roman"/>
      </w:rPr>
    </w:lvl>
  </w:abstractNum>
  <w:abstractNum w:abstractNumId="3">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04EB6BAA"/>
    <w:multiLevelType w:val="hybridMultilevel"/>
    <w:tmpl w:val="154C78EA"/>
    <w:lvl w:ilvl="0" w:tplc="FFFFFFFF">
      <w:start w:val="10"/>
      <w:numFmt w:val="bullet"/>
      <w:lvlText w:val="-"/>
      <w:lvlJc w:val="left"/>
      <w:pPr>
        <w:tabs>
          <w:tab w:val="num" w:pos="644"/>
        </w:tabs>
        <w:ind w:left="644" w:hanging="360"/>
      </w:pPr>
      <w:rPr>
        <w:rFonts w:ascii="Times New Roman" w:eastAsia="Times New Roman" w:hAnsi="Times New Roman" w:cs="Times New Roman" w:hint="default"/>
      </w:rPr>
    </w:lvl>
    <w:lvl w:ilvl="1" w:tplc="FFFFFFFF">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
    <w:nsid w:val="064F2ED9"/>
    <w:multiLevelType w:val="hybridMultilevel"/>
    <w:tmpl w:val="D78EF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86069EA"/>
    <w:multiLevelType w:val="hybridMultilevel"/>
    <w:tmpl w:val="FDF2ED8C"/>
    <w:lvl w:ilvl="0" w:tplc="AB94E7FC">
      <w:start w:val="1"/>
      <w:numFmt w:val="bullet"/>
      <w:lvlText w:val="•"/>
      <w:lvlJc w:val="left"/>
      <w:pPr>
        <w:tabs>
          <w:tab w:val="num" w:pos="720"/>
        </w:tabs>
        <w:ind w:left="720" w:hanging="360"/>
      </w:pPr>
      <w:rPr>
        <w:rFonts w:ascii="Times New Roman" w:hAnsi="Times New Roman" w:hint="default"/>
      </w:rPr>
    </w:lvl>
    <w:lvl w:ilvl="1" w:tplc="6CF6AE84" w:tentative="1">
      <w:start w:val="1"/>
      <w:numFmt w:val="bullet"/>
      <w:lvlText w:val="•"/>
      <w:lvlJc w:val="left"/>
      <w:pPr>
        <w:tabs>
          <w:tab w:val="num" w:pos="1440"/>
        </w:tabs>
        <w:ind w:left="1440" w:hanging="360"/>
      </w:pPr>
      <w:rPr>
        <w:rFonts w:ascii="Times New Roman" w:hAnsi="Times New Roman" w:hint="default"/>
      </w:rPr>
    </w:lvl>
    <w:lvl w:ilvl="2" w:tplc="8ED63320" w:tentative="1">
      <w:start w:val="1"/>
      <w:numFmt w:val="bullet"/>
      <w:lvlText w:val="•"/>
      <w:lvlJc w:val="left"/>
      <w:pPr>
        <w:tabs>
          <w:tab w:val="num" w:pos="2160"/>
        </w:tabs>
        <w:ind w:left="2160" w:hanging="360"/>
      </w:pPr>
      <w:rPr>
        <w:rFonts w:ascii="Times New Roman" w:hAnsi="Times New Roman" w:hint="default"/>
      </w:rPr>
    </w:lvl>
    <w:lvl w:ilvl="3" w:tplc="9C32A9E8" w:tentative="1">
      <w:start w:val="1"/>
      <w:numFmt w:val="bullet"/>
      <w:lvlText w:val="•"/>
      <w:lvlJc w:val="left"/>
      <w:pPr>
        <w:tabs>
          <w:tab w:val="num" w:pos="2880"/>
        </w:tabs>
        <w:ind w:left="2880" w:hanging="360"/>
      </w:pPr>
      <w:rPr>
        <w:rFonts w:ascii="Times New Roman" w:hAnsi="Times New Roman" w:hint="default"/>
      </w:rPr>
    </w:lvl>
    <w:lvl w:ilvl="4" w:tplc="B7ACBC3A" w:tentative="1">
      <w:start w:val="1"/>
      <w:numFmt w:val="bullet"/>
      <w:lvlText w:val="•"/>
      <w:lvlJc w:val="left"/>
      <w:pPr>
        <w:tabs>
          <w:tab w:val="num" w:pos="3600"/>
        </w:tabs>
        <w:ind w:left="3600" w:hanging="360"/>
      </w:pPr>
      <w:rPr>
        <w:rFonts w:ascii="Times New Roman" w:hAnsi="Times New Roman" w:hint="default"/>
      </w:rPr>
    </w:lvl>
    <w:lvl w:ilvl="5" w:tplc="B72A5FFE" w:tentative="1">
      <w:start w:val="1"/>
      <w:numFmt w:val="bullet"/>
      <w:lvlText w:val="•"/>
      <w:lvlJc w:val="left"/>
      <w:pPr>
        <w:tabs>
          <w:tab w:val="num" w:pos="4320"/>
        </w:tabs>
        <w:ind w:left="4320" w:hanging="360"/>
      </w:pPr>
      <w:rPr>
        <w:rFonts w:ascii="Times New Roman" w:hAnsi="Times New Roman" w:hint="default"/>
      </w:rPr>
    </w:lvl>
    <w:lvl w:ilvl="6" w:tplc="F400298E" w:tentative="1">
      <w:start w:val="1"/>
      <w:numFmt w:val="bullet"/>
      <w:lvlText w:val="•"/>
      <w:lvlJc w:val="left"/>
      <w:pPr>
        <w:tabs>
          <w:tab w:val="num" w:pos="5040"/>
        </w:tabs>
        <w:ind w:left="5040" w:hanging="360"/>
      </w:pPr>
      <w:rPr>
        <w:rFonts w:ascii="Times New Roman" w:hAnsi="Times New Roman" w:hint="default"/>
      </w:rPr>
    </w:lvl>
    <w:lvl w:ilvl="7" w:tplc="82E89580" w:tentative="1">
      <w:start w:val="1"/>
      <w:numFmt w:val="bullet"/>
      <w:lvlText w:val="•"/>
      <w:lvlJc w:val="left"/>
      <w:pPr>
        <w:tabs>
          <w:tab w:val="num" w:pos="5760"/>
        </w:tabs>
        <w:ind w:left="5760" w:hanging="360"/>
      </w:pPr>
      <w:rPr>
        <w:rFonts w:ascii="Times New Roman" w:hAnsi="Times New Roman" w:hint="default"/>
      </w:rPr>
    </w:lvl>
    <w:lvl w:ilvl="8" w:tplc="B942C076" w:tentative="1">
      <w:start w:val="1"/>
      <w:numFmt w:val="bullet"/>
      <w:lvlText w:val="•"/>
      <w:lvlJc w:val="left"/>
      <w:pPr>
        <w:tabs>
          <w:tab w:val="num" w:pos="6480"/>
        </w:tabs>
        <w:ind w:left="6480" w:hanging="360"/>
      </w:pPr>
      <w:rPr>
        <w:rFonts w:ascii="Times New Roman" w:hAnsi="Times New Roman" w:hint="default"/>
      </w:rPr>
    </w:lvl>
  </w:abstractNum>
  <w:abstractNum w:abstractNumId="7">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6E61964"/>
    <w:multiLevelType w:val="hybridMultilevel"/>
    <w:tmpl w:val="3714848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18F568C"/>
    <w:multiLevelType w:val="hybridMultilevel"/>
    <w:tmpl w:val="CF9076BE"/>
    <w:lvl w:ilvl="0" w:tplc="CF5818DE">
      <w:start w:val="1"/>
      <w:numFmt w:val="decimal"/>
      <w:lvlText w:val="%1."/>
      <w:lvlJc w:val="left"/>
      <w:pPr>
        <w:ind w:left="81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DFF596D"/>
    <w:multiLevelType w:val="hybridMultilevel"/>
    <w:tmpl w:val="32541F70"/>
    <w:lvl w:ilvl="0" w:tplc="CF5818DE">
      <w:start w:val="1"/>
      <w:numFmt w:val="decimal"/>
      <w:lvlText w:val="%1."/>
      <w:lvlJc w:val="left"/>
      <w:pPr>
        <w:ind w:left="81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4781F53"/>
    <w:multiLevelType w:val="hybridMultilevel"/>
    <w:tmpl w:val="C0E833B6"/>
    <w:lvl w:ilvl="0" w:tplc="228CC0B8">
      <w:start w:val="1"/>
      <w:numFmt w:val="bullet"/>
      <w:lvlText w:val="•"/>
      <w:lvlJc w:val="left"/>
      <w:pPr>
        <w:tabs>
          <w:tab w:val="num" w:pos="720"/>
        </w:tabs>
        <w:ind w:left="720" w:hanging="360"/>
      </w:pPr>
      <w:rPr>
        <w:rFonts w:ascii="Times New Roman" w:hAnsi="Times New Roman" w:hint="default"/>
      </w:rPr>
    </w:lvl>
    <w:lvl w:ilvl="1" w:tplc="EBB293AA">
      <w:start w:val="3933"/>
      <w:numFmt w:val="bullet"/>
      <w:lvlText w:val="–"/>
      <w:lvlJc w:val="left"/>
      <w:pPr>
        <w:tabs>
          <w:tab w:val="num" w:pos="1440"/>
        </w:tabs>
        <w:ind w:left="1440" w:hanging="360"/>
      </w:pPr>
      <w:rPr>
        <w:rFonts w:ascii="Times New Roman" w:hAnsi="Times New Roman" w:hint="default"/>
      </w:rPr>
    </w:lvl>
    <w:lvl w:ilvl="2" w:tplc="6888B906" w:tentative="1">
      <w:start w:val="1"/>
      <w:numFmt w:val="bullet"/>
      <w:lvlText w:val="•"/>
      <w:lvlJc w:val="left"/>
      <w:pPr>
        <w:tabs>
          <w:tab w:val="num" w:pos="2160"/>
        </w:tabs>
        <w:ind w:left="2160" w:hanging="360"/>
      </w:pPr>
      <w:rPr>
        <w:rFonts w:ascii="Times New Roman" w:hAnsi="Times New Roman" w:hint="default"/>
      </w:rPr>
    </w:lvl>
    <w:lvl w:ilvl="3" w:tplc="C7BADCDE" w:tentative="1">
      <w:start w:val="1"/>
      <w:numFmt w:val="bullet"/>
      <w:lvlText w:val="•"/>
      <w:lvlJc w:val="left"/>
      <w:pPr>
        <w:tabs>
          <w:tab w:val="num" w:pos="2880"/>
        </w:tabs>
        <w:ind w:left="2880" w:hanging="360"/>
      </w:pPr>
      <w:rPr>
        <w:rFonts w:ascii="Times New Roman" w:hAnsi="Times New Roman" w:hint="default"/>
      </w:rPr>
    </w:lvl>
    <w:lvl w:ilvl="4" w:tplc="C6F2C240" w:tentative="1">
      <w:start w:val="1"/>
      <w:numFmt w:val="bullet"/>
      <w:lvlText w:val="•"/>
      <w:lvlJc w:val="left"/>
      <w:pPr>
        <w:tabs>
          <w:tab w:val="num" w:pos="3600"/>
        </w:tabs>
        <w:ind w:left="3600" w:hanging="360"/>
      </w:pPr>
      <w:rPr>
        <w:rFonts w:ascii="Times New Roman" w:hAnsi="Times New Roman" w:hint="default"/>
      </w:rPr>
    </w:lvl>
    <w:lvl w:ilvl="5" w:tplc="B2F87920" w:tentative="1">
      <w:start w:val="1"/>
      <w:numFmt w:val="bullet"/>
      <w:lvlText w:val="•"/>
      <w:lvlJc w:val="left"/>
      <w:pPr>
        <w:tabs>
          <w:tab w:val="num" w:pos="4320"/>
        </w:tabs>
        <w:ind w:left="4320" w:hanging="360"/>
      </w:pPr>
      <w:rPr>
        <w:rFonts w:ascii="Times New Roman" w:hAnsi="Times New Roman" w:hint="default"/>
      </w:rPr>
    </w:lvl>
    <w:lvl w:ilvl="6" w:tplc="2920FF64" w:tentative="1">
      <w:start w:val="1"/>
      <w:numFmt w:val="bullet"/>
      <w:lvlText w:val="•"/>
      <w:lvlJc w:val="left"/>
      <w:pPr>
        <w:tabs>
          <w:tab w:val="num" w:pos="5040"/>
        </w:tabs>
        <w:ind w:left="5040" w:hanging="360"/>
      </w:pPr>
      <w:rPr>
        <w:rFonts w:ascii="Times New Roman" w:hAnsi="Times New Roman" w:hint="default"/>
      </w:rPr>
    </w:lvl>
    <w:lvl w:ilvl="7" w:tplc="4B5A3DF8" w:tentative="1">
      <w:start w:val="1"/>
      <w:numFmt w:val="bullet"/>
      <w:lvlText w:val="•"/>
      <w:lvlJc w:val="left"/>
      <w:pPr>
        <w:tabs>
          <w:tab w:val="num" w:pos="5760"/>
        </w:tabs>
        <w:ind w:left="5760" w:hanging="360"/>
      </w:pPr>
      <w:rPr>
        <w:rFonts w:ascii="Times New Roman" w:hAnsi="Times New Roman" w:hint="default"/>
      </w:rPr>
    </w:lvl>
    <w:lvl w:ilvl="8" w:tplc="A42A660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E81976"/>
    <w:multiLevelType w:val="hybridMultilevel"/>
    <w:tmpl w:val="FC5E59CA"/>
    <w:lvl w:ilvl="0" w:tplc="24424B78">
      <w:start w:val="1"/>
      <w:numFmt w:val="bullet"/>
      <w:lvlText w:val="•"/>
      <w:lvlJc w:val="left"/>
      <w:pPr>
        <w:tabs>
          <w:tab w:val="num" w:pos="720"/>
        </w:tabs>
        <w:ind w:left="720" w:hanging="360"/>
      </w:pPr>
      <w:rPr>
        <w:rFonts w:ascii="Times New Roman" w:hAnsi="Times New Roman" w:hint="default"/>
      </w:rPr>
    </w:lvl>
    <w:lvl w:ilvl="1" w:tplc="972E59C0">
      <w:start w:val="1770"/>
      <w:numFmt w:val="bullet"/>
      <w:lvlText w:val="–"/>
      <w:lvlJc w:val="left"/>
      <w:pPr>
        <w:tabs>
          <w:tab w:val="num" w:pos="1440"/>
        </w:tabs>
        <w:ind w:left="1440" w:hanging="360"/>
      </w:pPr>
      <w:rPr>
        <w:rFonts w:ascii="Times New Roman" w:hAnsi="Times New Roman" w:hint="default"/>
      </w:rPr>
    </w:lvl>
    <w:lvl w:ilvl="2" w:tplc="7630AC66" w:tentative="1">
      <w:start w:val="1"/>
      <w:numFmt w:val="bullet"/>
      <w:lvlText w:val="•"/>
      <w:lvlJc w:val="left"/>
      <w:pPr>
        <w:tabs>
          <w:tab w:val="num" w:pos="2160"/>
        </w:tabs>
        <w:ind w:left="2160" w:hanging="360"/>
      </w:pPr>
      <w:rPr>
        <w:rFonts w:ascii="Times New Roman" w:hAnsi="Times New Roman" w:hint="default"/>
      </w:rPr>
    </w:lvl>
    <w:lvl w:ilvl="3" w:tplc="3F9CBC68" w:tentative="1">
      <w:start w:val="1"/>
      <w:numFmt w:val="bullet"/>
      <w:lvlText w:val="•"/>
      <w:lvlJc w:val="left"/>
      <w:pPr>
        <w:tabs>
          <w:tab w:val="num" w:pos="2880"/>
        </w:tabs>
        <w:ind w:left="2880" w:hanging="360"/>
      </w:pPr>
      <w:rPr>
        <w:rFonts w:ascii="Times New Roman" w:hAnsi="Times New Roman" w:hint="default"/>
      </w:rPr>
    </w:lvl>
    <w:lvl w:ilvl="4" w:tplc="56A0C94E" w:tentative="1">
      <w:start w:val="1"/>
      <w:numFmt w:val="bullet"/>
      <w:lvlText w:val="•"/>
      <w:lvlJc w:val="left"/>
      <w:pPr>
        <w:tabs>
          <w:tab w:val="num" w:pos="3600"/>
        </w:tabs>
        <w:ind w:left="3600" w:hanging="360"/>
      </w:pPr>
      <w:rPr>
        <w:rFonts w:ascii="Times New Roman" w:hAnsi="Times New Roman" w:hint="default"/>
      </w:rPr>
    </w:lvl>
    <w:lvl w:ilvl="5" w:tplc="6F6E3DD8" w:tentative="1">
      <w:start w:val="1"/>
      <w:numFmt w:val="bullet"/>
      <w:lvlText w:val="•"/>
      <w:lvlJc w:val="left"/>
      <w:pPr>
        <w:tabs>
          <w:tab w:val="num" w:pos="4320"/>
        </w:tabs>
        <w:ind w:left="4320" w:hanging="360"/>
      </w:pPr>
      <w:rPr>
        <w:rFonts w:ascii="Times New Roman" w:hAnsi="Times New Roman" w:hint="default"/>
      </w:rPr>
    </w:lvl>
    <w:lvl w:ilvl="6" w:tplc="0BCAB954" w:tentative="1">
      <w:start w:val="1"/>
      <w:numFmt w:val="bullet"/>
      <w:lvlText w:val="•"/>
      <w:lvlJc w:val="left"/>
      <w:pPr>
        <w:tabs>
          <w:tab w:val="num" w:pos="5040"/>
        </w:tabs>
        <w:ind w:left="5040" w:hanging="360"/>
      </w:pPr>
      <w:rPr>
        <w:rFonts w:ascii="Times New Roman" w:hAnsi="Times New Roman" w:hint="default"/>
      </w:rPr>
    </w:lvl>
    <w:lvl w:ilvl="7" w:tplc="80E2E818" w:tentative="1">
      <w:start w:val="1"/>
      <w:numFmt w:val="bullet"/>
      <w:lvlText w:val="•"/>
      <w:lvlJc w:val="left"/>
      <w:pPr>
        <w:tabs>
          <w:tab w:val="num" w:pos="5760"/>
        </w:tabs>
        <w:ind w:left="5760" w:hanging="360"/>
      </w:pPr>
      <w:rPr>
        <w:rFonts w:ascii="Times New Roman" w:hAnsi="Times New Roman" w:hint="default"/>
      </w:rPr>
    </w:lvl>
    <w:lvl w:ilvl="8" w:tplc="6E0AF1C6"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895395C"/>
    <w:multiLevelType w:val="hybridMultilevel"/>
    <w:tmpl w:val="6CA08D32"/>
    <w:lvl w:ilvl="0" w:tplc="1B20E45C">
      <w:start w:val="1"/>
      <w:numFmt w:val="bullet"/>
      <w:lvlText w:val="•"/>
      <w:lvlJc w:val="left"/>
      <w:pPr>
        <w:tabs>
          <w:tab w:val="num" w:pos="720"/>
        </w:tabs>
        <w:ind w:left="720" w:hanging="360"/>
      </w:pPr>
      <w:rPr>
        <w:rFonts w:ascii="Times New Roman" w:hAnsi="Times New Roman" w:hint="default"/>
      </w:rPr>
    </w:lvl>
    <w:lvl w:ilvl="1" w:tplc="2646A40E">
      <w:start w:val="2269"/>
      <w:numFmt w:val="bullet"/>
      <w:lvlText w:val="–"/>
      <w:lvlJc w:val="left"/>
      <w:pPr>
        <w:tabs>
          <w:tab w:val="num" w:pos="1440"/>
        </w:tabs>
        <w:ind w:left="1440" w:hanging="360"/>
      </w:pPr>
      <w:rPr>
        <w:rFonts w:ascii="Times New Roman" w:hAnsi="Times New Roman" w:hint="default"/>
      </w:rPr>
    </w:lvl>
    <w:lvl w:ilvl="2" w:tplc="4A4CBE74" w:tentative="1">
      <w:start w:val="1"/>
      <w:numFmt w:val="bullet"/>
      <w:lvlText w:val="•"/>
      <w:lvlJc w:val="left"/>
      <w:pPr>
        <w:tabs>
          <w:tab w:val="num" w:pos="2160"/>
        </w:tabs>
        <w:ind w:left="2160" w:hanging="360"/>
      </w:pPr>
      <w:rPr>
        <w:rFonts w:ascii="Times New Roman" w:hAnsi="Times New Roman" w:hint="default"/>
      </w:rPr>
    </w:lvl>
    <w:lvl w:ilvl="3" w:tplc="DBA03670" w:tentative="1">
      <w:start w:val="1"/>
      <w:numFmt w:val="bullet"/>
      <w:lvlText w:val="•"/>
      <w:lvlJc w:val="left"/>
      <w:pPr>
        <w:tabs>
          <w:tab w:val="num" w:pos="2880"/>
        </w:tabs>
        <w:ind w:left="2880" w:hanging="360"/>
      </w:pPr>
      <w:rPr>
        <w:rFonts w:ascii="Times New Roman" w:hAnsi="Times New Roman" w:hint="default"/>
      </w:rPr>
    </w:lvl>
    <w:lvl w:ilvl="4" w:tplc="E2AA2FCA" w:tentative="1">
      <w:start w:val="1"/>
      <w:numFmt w:val="bullet"/>
      <w:lvlText w:val="•"/>
      <w:lvlJc w:val="left"/>
      <w:pPr>
        <w:tabs>
          <w:tab w:val="num" w:pos="3600"/>
        </w:tabs>
        <w:ind w:left="3600" w:hanging="360"/>
      </w:pPr>
      <w:rPr>
        <w:rFonts w:ascii="Times New Roman" w:hAnsi="Times New Roman" w:hint="default"/>
      </w:rPr>
    </w:lvl>
    <w:lvl w:ilvl="5" w:tplc="C96018E2" w:tentative="1">
      <w:start w:val="1"/>
      <w:numFmt w:val="bullet"/>
      <w:lvlText w:val="•"/>
      <w:lvlJc w:val="left"/>
      <w:pPr>
        <w:tabs>
          <w:tab w:val="num" w:pos="4320"/>
        </w:tabs>
        <w:ind w:left="4320" w:hanging="360"/>
      </w:pPr>
      <w:rPr>
        <w:rFonts w:ascii="Times New Roman" w:hAnsi="Times New Roman" w:hint="default"/>
      </w:rPr>
    </w:lvl>
    <w:lvl w:ilvl="6" w:tplc="0936DFF8" w:tentative="1">
      <w:start w:val="1"/>
      <w:numFmt w:val="bullet"/>
      <w:lvlText w:val="•"/>
      <w:lvlJc w:val="left"/>
      <w:pPr>
        <w:tabs>
          <w:tab w:val="num" w:pos="5040"/>
        </w:tabs>
        <w:ind w:left="5040" w:hanging="360"/>
      </w:pPr>
      <w:rPr>
        <w:rFonts w:ascii="Times New Roman" w:hAnsi="Times New Roman" w:hint="default"/>
      </w:rPr>
    </w:lvl>
    <w:lvl w:ilvl="7" w:tplc="EF648742" w:tentative="1">
      <w:start w:val="1"/>
      <w:numFmt w:val="bullet"/>
      <w:lvlText w:val="•"/>
      <w:lvlJc w:val="left"/>
      <w:pPr>
        <w:tabs>
          <w:tab w:val="num" w:pos="5760"/>
        </w:tabs>
        <w:ind w:left="5760" w:hanging="360"/>
      </w:pPr>
      <w:rPr>
        <w:rFonts w:ascii="Times New Roman" w:hAnsi="Times New Roman" w:hint="default"/>
      </w:rPr>
    </w:lvl>
    <w:lvl w:ilvl="8" w:tplc="5B487342"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0"/>
  </w:num>
  <w:num w:numId="16">
    <w:abstractNumId w:val="19"/>
  </w:num>
  <w:num w:numId="17">
    <w:abstractNumId w:val="9"/>
  </w:num>
  <w:num w:numId="18">
    <w:abstractNumId w:val="17"/>
  </w:num>
  <w:num w:numId="19">
    <w:abstractNumId w:val="7"/>
  </w:num>
  <w:num w:numId="20">
    <w:abstractNumId w:val="13"/>
  </w:num>
  <w:num w:numId="21">
    <w:abstractNumId w:val="17"/>
  </w:num>
  <w:num w:numId="22">
    <w:abstractNumId w:val="17"/>
  </w:num>
  <w:num w:numId="23">
    <w:abstractNumId w:val="17"/>
  </w:num>
  <w:num w:numId="24">
    <w:abstractNumId w:val="16"/>
  </w:num>
  <w:num w:numId="25">
    <w:abstractNumId w:val="12"/>
  </w:num>
  <w:num w:numId="2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4"/>
  </w:num>
  <w:num w:numId="29">
    <w:abstractNumId w:val="3"/>
  </w:num>
  <w:num w:numId="30">
    <w:abstractNumId w:val="11"/>
  </w:num>
  <w:num w:numId="31">
    <w:abstractNumId w:val="18"/>
  </w:num>
  <w:num w:numId="32">
    <w:abstractNumId w:val="20"/>
  </w:num>
  <w:num w:numId="33">
    <w:abstractNumId w:val="22"/>
  </w:num>
  <w:num w:numId="34">
    <w:abstractNumId w:val="5"/>
  </w:num>
  <w:num w:numId="35">
    <w:abstractNumId w:val="8"/>
  </w:num>
  <w:num w:numId="36">
    <w:abstractNumId w:val="6"/>
  </w:num>
  <w:num w:numId="37">
    <w:abstractNumId w:val="23"/>
  </w:num>
  <w:num w:numId="38">
    <w:abstractNumId w:val="24"/>
  </w:num>
  <w:num w:numId="39">
    <w:abstractNumId w:val="21"/>
  </w:num>
  <w:num w:numId="40">
    <w:abstractNumId w:val="15"/>
  </w:num>
  <w:num w:numId="41">
    <w:abstractNumId w:val="0"/>
  </w:num>
  <w:num w:numId="4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3883"/>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47175"/>
    <w:rsid w:val="00050D5D"/>
    <w:rsid w:val="000530FE"/>
    <w:rsid w:val="00053A23"/>
    <w:rsid w:val="000541A8"/>
    <w:rsid w:val="00054388"/>
    <w:rsid w:val="000551F2"/>
    <w:rsid w:val="00055F19"/>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5FFF"/>
    <w:rsid w:val="000764B4"/>
    <w:rsid w:val="0008037B"/>
    <w:rsid w:val="00080B5B"/>
    <w:rsid w:val="00081277"/>
    <w:rsid w:val="00082548"/>
    <w:rsid w:val="000830F8"/>
    <w:rsid w:val="0008448D"/>
    <w:rsid w:val="000844E7"/>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A757E"/>
    <w:rsid w:val="000B064C"/>
    <w:rsid w:val="000B1304"/>
    <w:rsid w:val="000B1BE5"/>
    <w:rsid w:val="000B3484"/>
    <w:rsid w:val="000B3B56"/>
    <w:rsid w:val="000B48E3"/>
    <w:rsid w:val="000B552B"/>
    <w:rsid w:val="000B5BD9"/>
    <w:rsid w:val="000B603A"/>
    <w:rsid w:val="000B60AF"/>
    <w:rsid w:val="000B66F7"/>
    <w:rsid w:val="000B79C5"/>
    <w:rsid w:val="000C00D4"/>
    <w:rsid w:val="000C1B27"/>
    <w:rsid w:val="000C3A13"/>
    <w:rsid w:val="000C504D"/>
    <w:rsid w:val="000C5EA9"/>
    <w:rsid w:val="000D0336"/>
    <w:rsid w:val="000D18AB"/>
    <w:rsid w:val="000D4099"/>
    <w:rsid w:val="000D4C02"/>
    <w:rsid w:val="000D4EF1"/>
    <w:rsid w:val="000D5C5E"/>
    <w:rsid w:val="000E15C7"/>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270F"/>
    <w:rsid w:val="001046D1"/>
    <w:rsid w:val="00104B31"/>
    <w:rsid w:val="001057D4"/>
    <w:rsid w:val="00105876"/>
    <w:rsid w:val="00105FCF"/>
    <w:rsid w:val="001060BA"/>
    <w:rsid w:val="00111327"/>
    <w:rsid w:val="00111456"/>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2EC"/>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07"/>
    <w:rsid w:val="001804FA"/>
    <w:rsid w:val="00185DC2"/>
    <w:rsid w:val="00186D6B"/>
    <w:rsid w:val="001908F1"/>
    <w:rsid w:val="00190F87"/>
    <w:rsid w:val="00192654"/>
    <w:rsid w:val="0019420F"/>
    <w:rsid w:val="00194602"/>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1EFE"/>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18FA"/>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243A"/>
    <w:rsid w:val="00212784"/>
    <w:rsid w:val="00213F34"/>
    <w:rsid w:val="00214136"/>
    <w:rsid w:val="0021436E"/>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3640"/>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3EC7"/>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B10AA"/>
    <w:rsid w:val="002B138D"/>
    <w:rsid w:val="002B1D6F"/>
    <w:rsid w:val="002B1FA9"/>
    <w:rsid w:val="002B2DC5"/>
    <w:rsid w:val="002B672D"/>
    <w:rsid w:val="002B77EF"/>
    <w:rsid w:val="002C0C74"/>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5D3"/>
    <w:rsid w:val="00304B7C"/>
    <w:rsid w:val="003053F0"/>
    <w:rsid w:val="0030560E"/>
    <w:rsid w:val="0030604B"/>
    <w:rsid w:val="00306D68"/>
    <w:rsid w:val="00307858"/>
    <w:rsid w:val="00307A48"/>
    <w:rsid w:val="00307F43"/>
    <w:rsid w:val="00311206"/>
    <w:rsid w:val="00311455"/>
    <w:rsid w:val="00313BF5"/>
    <w:rsid w:val="00314B32"/>
    <w:rsid w:val="00315158"/>
    <w:rsid w:val="00320066"/>
    <w:rsid w:val="003206E7"/>
    <w:rsid w:val="00320A17"/>
    <w:rsid w:val="00321270"/>
    <w:rsid w:val="003215BA"/>
    <w:rsid w:val="003235AA"/>
    <w:rsid w:val="0032386D"/>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B3F"/>
    <w:rsid w:val="00340E32"/>
    <w:rsid w:val="00343112"/>
    <w:rsid w:val="00343457"/>
    <w:rsid w:val="00343A95"/>
    <w:rsid w:val="0034407D"/>
    <w:rsid w:val="00350444"/>
    <w:rsid w:val="00350B7B"/>
    <w:rsid w:val="00351254"/>
    <w:rsid w:val="00351E31"/>
    <w:rsid w:val="00352401"/>
    <w:rsid w:val="003525DF"/>
    <w:rsid w:val="003526FD"/>
    <w:rsid w:val="00353B7B"/>
    <w:rsid w:val="00354910"/>
    <w:rsid w:val="00356457"/>
    <w:rsid w:val="00356CA9"/>
    <w:rsid w:val="00361685"/>
    <w:rsid w:val="0036212F"/>
    <w:rsid w:val="00363EFE"/>
    <w:rsid w:val="00364DF8"/>
    <w:rsid w:val="00365695"/>
    <w:rsid w:val="00365C44"/>
    <w:rsid w:val="00370CB0"/>
    <w:rsid w:val="00373279"/>
    <w:rsid w:val="003740A9"/>
    <w:rsid w:val="0037476D"/>
    <w:rsid w:val="00374C4C"/>
    <w:rsid w:val="0037579E"/>
    <w:rsid w:val="003758AC"/>
    <w:rsid w:val="00381083"/>
    <w:rsid w:val="00381601"/>
    <w:rsid w:val="00383BFE"/>
    <w:rsid w:val="00383D1A"/>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C7670"/>
    <w:rsid w:val="003D1B14"/>
    <w:rsid w:val="003D3815"/>
    <w:rsid w:val="003D58B9"/>
    <w:rsid w:val="003E1060"/>
    <w:rsid w:val="003E1A22"/>
    <w:rsid w:val="003E3D2C"/>
    <w:rsid w:val="003E4624"/>
    <w:rsid w:val="003E5F00"/>
    <w:rsid w:val="003F1EF6"/>
    <w:rsid w:val="003F2290"/>
    <w:rsid w:val="003F3808"/>
    <w:rsid w:val="003F4047"/>
    <w:rsid w:val="003F5ACE"/>
    <w:rsid w:val="00401432"/>
    <w:rsid w:val="0040298C"/>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C8E"/>
    <w:rsid w:val="00423EE4"/>
    <w:rsid w:val="0043133D"/>
    <w:rsid w:val="00432A89"/>
    <w:rsid w:val="0043415E"/>
    <w:rsid w:val="00434436"/>
    <w:rsid w:val="0043490F"/>
    <w:rsid w:val="00435A3D"/>
    <w:rsid w:val="00436F9B"/>
    <w:rsid w:val="00440912"/>
    <w:rsid w:val="00441663"/>
    <w:rsid w:val="00444092"/>
    <w:rsid w:val="00444AF5"/>
    <w:rsid w:val="00444FCC"/>
    <w:rsid w:val="004477C1"/>
    <w:rsid w:val="004479FA"/>
    <w:rsid w:val="00447E8C"/>
    <w:rsid w:val="00450ACD"/>
    <w:rsid w:val="00450EB2"/>
    <w:rsid w:val="00453701"/>
    <w:rsid w:val="0045430F"/>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64A"/>
    <w:rsid w:val="00487F47"/>
    <w:rsid w:val="0049030F"/>
    <w:rsid w:val="004914EA"/>
    <w:rsid w:val="0049264B"/>
    <w:rsid w:val="00494E01"/>
    <w:rsid w:val="00496F3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0593"/>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BB"/>
    <w:rsid w:val="004E65D1"/>
    <w:rsid w:val="004E6CA3"/>
    <w:rsid w:val="004E7E83"/>
    <w:rsid w:val="004F0DB7"/>
    <w:rsid w:val="004F0E2F"/>
    <w:rsid w:val="004F248A"/>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489E"/>
    <w:rsid w:val="00525765"/>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3B06"/>
    <w:rsid w:val="00554B49"/>
    <w:rsid w:val="0055528D"/>
    <w:rsid w:val="005553E8"/>
    <w:rsid w:val="0055569F"/>
    <w:rsid w:val="00556042"/>
    <w:rsid w:val="00556EBE"/>
    <w:rsid w:val="005600C8"/>
    <w:rsid w:val="005609F1"/>
    <w:rsid w:val="00560B61"/>
    <w:rsid w:val="00561783"/>
    <w:rsid w:val="0056179D"/>
    <w:rsid w:val="005619B8"/>
    <w:rsid w:val="00561EB0"/>
    <w:rsid w:val="00562A85"/>
    <w:rsid w:val="00564172"/>
    <w:rsid w:val="0056484F"/>
    <w:rsid w:val="005658AB"/>
    <w:rsid w:val="00565DDF"/>
    <w:rsid w:val="00565F3D"/>
    <w:rsid w:val="0057017C"/>
    <w:rsid w:val="00570427"/>
    <w:rsid w:val="0057043D"/>
    <w:rsid w:val="00572AB3"/>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3F6A"/>
    <w:rsid w:val="005843DF"/>
    <w:rsid w:val="0058611F"/>
    <w:rsid w:val="00586ED2"/>
    <w:rsid w:val="00587A17"/>
    <w:rsid w:val="00587ACC"/>
    <w:rsid w:val="00591422"/>
    <w:rsid w:val="00592E01"/>
    <w:rsid w:val="00595247"/>
    <w:rsid w:val="005977FC"/>
    <w:rsid w:val="00597865"/>
    <w:rsid w:val="005A1792"/>
    <w:rsid w:val="005A195B"/>
    <w:rsid w:val="005A37BC"/>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C7FCA"/>
    <w:rsid w:val="005D079A"/>
    <w:rsid w:val="005D10FE"/>
    <w:rsid w:val="005D1195"/>
    <w:rsid w:val="005D1629"/>
    <w:rsid w:val="005D1AB9"/>
    <w:rsid w:val="005D1BC6"/>
    <w:rsid w:val="005D27E8"/>
    <w:rsid w:val="005D6977"/>
    <w:rsid w:val="005E0384"/>
    <w:rsid w:val="005E053D"/>
    <w:rsid w:val="005E1A28"/>
    <w:rsid w:val="005E2436"/>
    <w:rsid w:val="005E25ED"/>
    <w:rsid w:val="005E2C40"/>
    <w:rsid w:val="005E39D7"/>
    <w:rsid w:val="005E6201"/>
    <w:rsid w:val="005E64E2"/>
    <w:rsid w:val="005E6BDE"/>
    <w:rsid w:val="005E7163"/>
    <w:rsid w:val="005E7D0A"/>
    <w:rsid w:val="005F040B"/>
    <w:rsid w:val="005F0A7F"/>
    <w:rsid w:val="005F425B"/>
    <w:rsid w:val="005F4EB1"/>
    <w:rsid w:val="005F52CD"/>
    <w:rsid w:val="005F67AD"/>
    <w:rsid w:val="005F6D66"/>
    <w:rsid w:val="005F6EC9"/>
    <w:rsid w:val="005F77DA"/>
    <w:rsid w:val="005F78BE"/>
    <w:rsid w:val="005F7E0D"/>
    <w:rsid w:val="00600CFA"/>
    <w:rsid w:val="00601DF2"/>
    <w:rsid w:val="006029AA"/>
    <w:rsid w:val="00603515"/>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31AC"/>
    <w:rsid w:val="00633566"/>
    <w:rsid w:val="00633D9C"/>
    <w:rsid w:val="0063425C"/>
    <w:rsid w:val="006342B8"/>
    <w:rsid w:val="006342BB"/>
    <w:rsid w:val="00634715"/>
    <w:rsid w:val="00634A9C"/>
    <w:rsid w:val="00640F86"/>
    <w:rsid w:val="006415E3"/>
    <w:rsid w:val="00641EC0"/>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69"/>
    <w:rsid w:val="006E70F5"/>
    <w:rsid w:val="006E758F"/>
    <w:rsid w:val="006F16F8"/>
    <w:rsid w:val="00700FEC"/>
    <w:rsid w:val="007014EE"/>
    <w:rsid w:val="007017B7"/>
    <w:rsid w:val="0070278C"/>
    <w:rsid w:val="00703915"/>
    <w:rsid w:val="007051E7"/>
    <w:rsid w:val="0070623D"/>
    <w:rsid w:val="00711EB2"/>
    <w:rsid w:val="00712B5D"/>
    <w:rsid w:val="007134E1"/>
    <w:rsid w:val="0071379B"/>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6CA"/>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0428"/>
    <w:rsid w:val="007725F3"/>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68BC"/>
    <w:rsid w:val="007C787B"/>
    <w:rsid w:val="007D1B38"/>
    <w:rsid w:val="007D1CBE"/>
    <w:rsid w:val="007D2507"/>
    <w:rsid w:val="007D27C4"/>
    <w:rsid w:val="007D294A"/>
    <w:rsid w:val="007D311D"/>
    <w:rsid w:val="007D3E8C"/>
    <w:rsid w:val="007D43B3"/>
    <w:rsid w:val="007D43D4"/>
    <w:rsid w:val="007D4ACF"/>
    <w:rsid w:val="007D4EAA"/>
    <w:rsid w:val="007D5463"/>
    <w:rsid w:val="007D5AF4"/>
    <w:rsid w:val="007D6C21"/>
    <w:rsid w:val="007D7D85"/>
    <w:rsid w:val="007E161C"/>
    <w:rsid w:val="007E49F2"/>
    <w:rsid w:val="007E67AF"/>
    <w:rsid w:val="007E7078"/>
    <w:rsid w:val="007E74B5"/>
    <w:rsid w:val="007E7DB1"/>
    <w:rsid w:val="007F030F"/>
    <w:rsid w:val="007F2DD6"/>
    <w:rsid w:val="007F3BC1"/>
    <w:rsid w:val="007F3FBE"/>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074D"/>
    <w:rsid w:val="008717FF"/>
    <w:rsid w:val="008719DB"/>
    <w:rsid w:val="00871E78"/>
    <w:rsid w:val="00872555"/>
    <w:rsid w:val="00872A26"/>
    <w:rsid w:val="00873AFF"/>
    <w:rsid w:val="008743F5"/>
    <w:rsid w:val="00875623"/>
    <w:rsid w:val="00875B1E"/>
    <w:rsid w:val="0087786F"/>
    <w:rsid w:val="00877EDA"/>
    <w:rsid w:val="00881BAC"/>
    <w:rsid w:val="00881EB7"/>
    <w:rsid w:val="00885719"/>
    <w:rsid w:val="00885973"/>
    <w:rsid w:val="00885CBD"/>
    <w:rsid w:val="00886814"/>
    <w:rsid w:val="00886EC5"/>
    <w:rsid w:val="0088706A"/>
    <w:rsid w:val="008903BB"/>
    <w:rsid w:val="008905E0"/>
    <w:rsid w:val="00891DF4"/>
    <w:rsid w:val="008935EC"/>
    <w:rsid w:val="00894ACA"/>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1991"/>
    <w:rsid w:val="008C3558"/>
    <w:rsid w:val="008C420C"/>
    <w:rsid w:val="008C43CF"/>
    <w:rsid w:val="008C483E"/>
    <w:rsid w:val="008C4D21"/>
    <w:rsid w:val="008C594C"/>
    <w:rsid w:val="008C771F"/>
    <w:rsid w:val="008C7A19"/>
    <w:rsid w:val="008C7DC8"/>
    <w:rsid w:val="008D1606"/>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84E"/>
    <w:rsid w:val="008F1CBB"/>
    <w:rsid w:val="008F2031"/>
    <w:rsid w:val="008F2F34"/>
    <w:rsid w:val="008F33F4"/>
    <w:rsid w:val="008F5A53"/>
    <w:rsid w:val="008F5BE0"/>
    <w:rsid w:val="008F5FE3"/>
    <w:rsid w:val="008F734D"/>
    <w:rsid w:val="008F79F4"/>
    <w:rsid w:val="00900582"/>
    <w:rsid w:val="00900B99"/>
    <w:rsid w:val="00901EF0"/>
    <w:rsid w:val="00902121"/>
    <w:rsid w:val="0090266F"/>
    <w:rsid w:val="00902738"/>
    <w:rsid w:val="00902973"/>
    <w:rsid w:val="00904E32"/>
    <w:rsid w:val="00906F34"/>
    <w:rsid w:val="0090775E"/>
    <w:rsid w:val="0091148F"/>
    <w:rsid w:val="00913507"/>
    <w:rsid w:val="00914259"/>
    <w:rsid w:val="0091457E"/>
    <w:rsid w:val="0091493A"/>
    <w:rsid w:val="00914C41"/>
    <w:rsid w:val="00914EE7"/>
    <w:rsid w:val="00916764"/>
    <w:rsid w:val="00916BCE"/>
    <w:rsid w:val="00917E53"/>
    <w:rsid w:val="00920877"/>
    <w:rsid w:val="00921369"/>
    <w:rsid w:val="00921A44"/>
    <w:rsid w:val="0092215B"/>
    <w:rsid w:val="00923AC1"/>
    <w:rsid w:val="009300D6"/>
    <w:rsid w:val="009315BC"/>
    <w:rsid w:val="00932807"/>
    <w:rsid w:val="00933A54"/>
    <w:rsid w:val="00933FFF"/>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F4F"/>
    <w:rsid w:val="009913C4"/>
    <w:rsid w:val="00991F67"/>
    <w:rsid w:val="009924A2"/>
    <w:rsid w:val="00992C7B"/>
    <w:rsid w:val="0099305B"/>
    <w:rsid w:val="009934A4"/>
    <w:rsid w:val="009945FC"/>
    <w:rsid w:val="0099473E"/>
    <w:rsid w:val="009951ED"/>
    <w:rsid w:val="0099678B"/>
    <w:rsid w:val="009A151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84A"/>
    <w:rsid w:val="009C0969"/>
    <w:rsid w:val="009C108F"/>
    <w:rsid w:val="009C1606"/>
    <w:rsid w:val="009C1745"/>
    <w:rsid w:val="009C2F64"/>
    <w:rsid w:val="009C3312"/>
    <w:rsid w:val="009C4EB7"/>
    <w:rsid w:val="009C569B"/>
    <w:rsid w:val="009C654B"/>
    <w:rsid w:val="009C71A3"/>
    <w:rsid w:val="009C7328"/>
    <w:rsid w:val="009C7715"/>
    <w:rsid w:val="009C7876"/>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5082"/>
    <w:rsid w:val="009F6387"/>
    <w:rsid w:val="009F6392"/>
    <w:rsid w:val="009F63E4"/>
    <w:rsid w:val="00A003FC"/>
    <w:rsid w:val="00A01E9E"/>
    <w:rsid w:val="00A02BE3"/>
    <w:rsid w:val="00A02FCA"/>
    <w:rsid w:val="00A03E0B"/>
    <w:rsid w:val="00A04504"/>
    <w:rsid w:val="00A04F58"/>
    <w:rsid w:val="00A0624E"/>
    <w:rsid w:val="00A067EF"/>
    <w:rsid w:val="00A12B30"/>
    <w:rsid w:val="00A13F60"/>
    <w:rsid w:val="00A1469A"/>
    <w:rsid w:val="00A14F8C"/>
    <w:rsid w:val="00A16AB0"/>
    <w:rsid w:val="00A17898"/>
    <w:rsid w:val="00A20D45"/>
    <w:rsid w:val="00A21165"/>
    <w:rsid w:val="00A21B53"/>
    <w:rsid w:val="00A2312E"/>
    <w:rsid w:val="00A2401A"/>
    <w:rsid w:val="00A2407F"/>
    <w:rsid w:val="00A24FA3"/>
    <w:rsid w:val="00A301F0"/>
    <w:rsid w:val="00A303D5"/>
    <w:rsid w:val="00A306C0"/>
    <w:rsid w:val="00A31E14"/>
    <w:rsid w:val="00A32560"/>
    <w:rsid w:val="00A32609"/>
    <w:rsid w:val="00A33307"/>
    <w:rsid w:val="00A33F06"/>
    <w:rsid w:val="00A34C6C"/>
    <w:rsid w:val="00A353DB"/>
    <w:rsid w:val="00A35678"/>
    <w:rsid w:val="00A35889"/>
    <w:rsid w:val="00A35C70"/>
    <w:rsid w:val="00A37562"/>
    <w:rsid w:val="00A41117"/>
    <w:rsid w:val="00A4379A"/>
    <w:rsid w:val="00A43811"/>
    <w:rsid w:val="00A438F3"/>
    <w:rsid w:val="00A44D30"/>
    <w:rsid w:val="00A4508B"/>
    <w:rsid w:val="00A451A7"/>
    <w:rsid w:val="00A4597B"/>
    <w:rsid w:val="00A5318B"/>
    <w:rsid w:val="00A53A5F"/>
    <w:rsid w:val="00A54C55"/>
    <w:rsid w:val="00A561C7"/>
    <w:rsid w:val="00A63EAB"/>
    <w:rsid w:val="00A63FA2"/>
    <w:rsid w:val="00A64F48"/>
    <w:rsid w:val="00A6515F"/>
    <w:rsid w:val="00A67578"/>
    <w:rsid w:val="00A70A00"/>
    <w:rsid w:val="00A71289"/>
    <w:rsid w:val="00A71E85"/>
    <w:rsid w:val="00A72B33"/>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737"/>
    <w:rsid w:val="00A95D5C"/>
    <w:rsid w:val="00A965E2"/>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7C5"/>
    <w:rsid w:val="00AB3BE0"/>
    <w:rsid w:val="00AB514C"/>
    <w:rsid w:val="00AB5D34"/>
    <w:rsid w:val="00AB7FFE"/>
    <w:rsid w:val="00AC2403"/>
    <w:rsid w:val="00AC3489"/>
    <w:rsid w:val="00AC49AA"/>
    <w:rsid w:val="00AC5B5E"/>
    <w:rsid w:val="00AC5E65"/>
    <w:rsid w:val="00AC7E18"/>
    <w:rsid w:val="00AC7F8D"/>
    <w:rsid w:val="00AD0C0A"/>
    <w:rsid w:val="00AD0E89"/>
    <w:rsid w:val="00AD1569"/>
    <w:rsid w:val="00AD22B6"/>
    <w:rsid w:val="00AD25C6"/>
    <w:rsid w:val="00AD2E54"/>
    <w:rsid w:val="00AD3864"/>
    <w:rsid w:val="00AD3ABB"/>
    <w:rsid w:val="00AD3D84"/>
    <w:rsid w:val="00AD5FB4"/>
    <w:rsid w:val="00AD671A"/>
    <w:rsid w:val="00AE148E"/>
    <w:rsid w:val="00AE1D96"/>
    <w:rsid w:val="00AE58AF"/>
    <w:rsid w:val="00AE7088"/>
    <w:rsid w:val="00AE71E1"/>
    <w:rsid w:val="00AF0198"/>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6497"/>
    <w:rsid w:val="00B3739F"/>
    <w:rsid w:val="00B405FD"/>
    <w:rsid w:val="00B41481"/>
    <w:rsid w:val="00B42DF2"/>
    <w:rsid w:val="00B42FE5"/>
    <w:rsid w:val="00B4319E"/>
    <w:rsid w:val="00B456C0"/>
    <w:rsid w:val="00B468AD"/>
    <w:rsid w:val="00B4771A"/>
    <w:rsid w:val="00B47E9A"/>
    <w:rsid w:val="00B51187"/>
    <w:rsid w:val="00B51E1F"/>
    <w:rsid w:val="00B52F26"/>
    <w:rsid w:val="00B53B77"/>
    <w:rsid w:val="00B57BA2"/>
    <w:rsid w:val="00B616DE"/>
    <w:rsid w:val="00B61DF8"/>
    <w:rsid w:val="00B61F36"/>
    <w:rsid w:val="00B65805"/>
    <w:rsid w:val="00B67714"/>
    <w:rsid w:val="00B677E0"/>
    <w:rsid w:val="00B7316E"/>
    <w:rsid w:val="00B73AE4"/>
    <w:rsid w:val="00B73C78"/>
    <w:rsid w:val="00B74692"/>
    <w:rsid w:val="00B75475"/>
    <w:rsid w:val="00B77CDA"/>
    <w:rsid w:val="00B806E1"/>
    <w:rsid w:val="00B815FA"/>
    <w:rsid w:val="00B842BF"/>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373"/>
    <w:rsid w:val="00BB194F"/>
    <w:rsid w:val="00BB2432"/>
    <w:rsid w:val="00BB39D5"/>
    <w:rsid w:val="00BB4B76"/>
    <w:rsid w:val="00BB4C73"/>
    <w:rsid w:val="00BB5EC2"/>
    <w:rsid w:val="00BB6809"/>
    <w:rsid w:val="00BB719A"/>
    <w:rsid w:val="00BB73CF"/>
    <w:rsid w:val="00BB79E1"/>
    <w:rsid w:val="00BC02AA"/>
    <w:rsid w:val="00BC0438"/>
    <w:rsid w:val="00BC17D3"/>
    <w:rsid w:val="00BC1D88"/>
    <w:rsid w:val="00BC2728"/>
    <w:rsid w:val="00BC2B4F"/>
    <w:rsid w:val="00BC2E2D"/>
    <w:rsid w:val="00BC36C2"/>
    <w:rsid w:val="00BC411F"/>
    <w:rsid w:val="00BC4B1A"/>
    <w:rsid w:val="00BC63EE"/>
    <w:rsid w:val="00BC640A"/>
    <w:rsid w:val="00BC6DF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39B5"/>
    <w:rsid w:val="00C06088"/>
    <w:rsid w:val="00C0611D"/>
    <w:rsid w:val="00C0767F"/>
    <w:rsid w:val="00C1097C"/>
    <w:rsid w:val="00C1486C"/>
    <w:rsid w:val="00C14E12"/>
    <w:rsid w:val="00C16CCA"/>
    <w:rsid w:val="00C16EA6"/>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777CB"/>
    <w:rsid w:val="00C80E3C"/>
    <w:rsid w:val="00C81482"/>
    <w:rsid w:val="00C819FF"/>
    <w:rsid w:val="00C81A14"/>
    <w:rsid w:val="00C845D1"/>
    <w:rsid w:val="00C84DB4"/>
    <w:rsid w:val="00C85CFC"/>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9EC"/>
    <w:rsid w:val="00CB1AF4"/>
    <w:rsid w:val="00CB24E5"/>
    <w:rsid w:val="00CB3837"/>
    <w:rsid w:val="00CB41D4"/>
    <w:rsid w:val="00CB7C0B"/>
    <w:rsid w:val="00CC01BF"/>
    <w:rsid w:val="00CC12DB"/>
    <w:rsid w:val="00CC2DBB"/>
    <w:rsid w:val="00CC2EAB"/>
    <w:rsid w:val="00CC7316"/>
    <w:rsid w:val="00CD0C77"/>
    <w:rsid w:val="00CD2503"/>
    <w:rsid w:val="00CD3999"/>
    <w:rsid w:val="00CD5585"/>
    <w:rsid w:val="00CD5726"/>
    <w:rsid w:val="00CD74D6"/>
    <w:rsid w:val="00CD7E6D"/>
    <w:rsid w:val="00CE02F3"/>
    <w:rsid w:val="00CE06F1"/>
    <w:rsid w:val="00CE198F"/>
    <w:rsid w:val="00CE2B44"/>
    <w:rsid w:val="00CE319A"/>
    <w:rsid w:val="00CE325E"/>
    <w:rsid w:val="00CE32FA"/>
    <w:rsid w:val="00CF1B82"/>
    <w:rsid w:val="00CF1FEB"/>
    <w:rsid w:val="00CF31FA"/>
    <w:rsid w:val="00CF45ED"/>
    <w:rsid w:val="00CF5D54"/>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26D"/>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2D30"/>
    <w:rsid w:val="00D876BC"/>
    <w:rsid w:val="00D90109"/>
    <w:rsid w:val="00D9079C"/>
    <w:rsid w:val="00D90C97"/>
    <w:rsid w:val="00D90D62"/>
    <w:rsid w:val="00D9100F"/>
    <w:rsid w:val="00D91EE7"/>
    <w:rsid w:val="00D9357D"/>
    <w:rsid w:val="00D93841"/>
    <w:rsid w:val="00D94461"/>
    <w:rsid w:val="00D96E90"/>
    <w:rsid w:val="00D976E2"/>
    <w:rsid w:val="00DA027A"/>
    <w:rsid w:val="00DA1120"/>
    <w:rsid w:val="00DA2C09"/>
    <w:rsid w:val="00DA3738"/>
    <w:rsid w:val="00DA38F9"/>
    <w:rsid w:val="00DA45B0"/>
    <w:rsid w:val="00DA59A4"/>
    <w:rsid w:val="00DA7331"/>
    <w:rsid w:val="00DB2DD1"/>
    <w:rsid w:val="00DB52A0"/>
    <w:rsid w:val="00DB68DC"/>
    <w:rsid w:val="00DC0B60"/>
    <w:rsid w:val="00DC1E99"/>
    <w:rsid w:val="00DC2303"/>
    <w:rsid w:val="00DC311B"/>
    <w:rsid w:val="00DC344D"/>
    <w:rsid w:val="00DC35B5"/>
    <w:rsid w:val="00DC38A4"/>
    <w:rsid w:val="00DC514C"/>
    <w:rsid w:val="00DC5193"/>
    <w:rsid w:val="00DC58B6"/>
    <w:rsid w:val="00DC723B"/>
    <w:rsid w:val="00DC7E55"/>
    <w:rsid w:val="00DD06B7"/>
    <w:rsid w:val="00DD0C0E"/>
    <w:rsid w:val="00DD1B8C"/>
    <w:rsid w:val="00DD2266"/>
    <w:rsid w:val="00DD3130"/>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44DF"/>
    <w:rsid w:val="00E053BE"/>
    <w:rsid w:val="00E06033"/>
    <w:rsid w:val="00E06D12"/>
    <w:rsid w:val="00E0736B"/>
    <w:rsid w:val="00E10023"/>
    <w:rsid w:val="00E103F7"/>
    <w:rsid w:val="00E121D9"/>
    <w:rsid w:val="00E1263D"/>
    <w:rsid w:val="00E12E6E"/>
    <w:rsid w:val="00E136DD"/>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1CDF"/>
    <w:rsid w:val="00E4290B"/>
    <w:rsid w:val="00E429D2"/>
    <w:rsid w:val="00E42DEF"/>
    <w:rsid w:val="00E44178"/>
    <w:rsid w:val="00E52056"/>
    <w:rsid w:val="00E52067"/>
    <w:rsid w:val="00E52645"/>
    <w:rsid w:val="00E556D3"/>
    <w:rsid w:val="00E5639F"/>
    <w:rsid w:val="00E5665F"/>
    <w:rsid w:val="00E57ABB"/>
    <w:rsid w:val="00E60243"/>
    <w:rsid w:val="00E6270F"/>
    <w:rsid w:val="00E637C2"/>
    <w:rsid w:val="00E641CD"/>
    <w:rsid w:val="00E64995"/>
    <w:rsid w:val="00E64BDD"/>
    <w:rsid w:val="00E667E8"/>
    <w:rsid w:val="00E6731F"/>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4B0"/>
    <w:rsid w:val="00E87E47"/>
    <w:rsid w:val="00E90D10"/>
    <w:rsid w:val="00E923A0"/>
    <w:rsid w:val="00E94AE4"/>
    <w:rsid w:val="00E951CC"/>
    <w:rsid w:val="00E96B00"/>
    <w:rsid w:val="00E97802"/>
    <w:rsid w:val="00E97C15"/>
    <w:rsid w:val="00EA06E4"/>
    <w:rsid w:val="00EA1A33"/>
    <w:rsid w:val="00EA48CC"/>
    <w:rsid w:val="00EA6141"/>
    <w:rsid w:val="00EB1FEA"/>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711"/>
    <w:rsid w:val="00F04B7F"/>
    <w:rsid w:val="00F04F6D"/>
    <w:rsid w:val="00F05D7B"/>
    <w:rsid w:val="00F06F1F"/>
    <w:rsid w:val="00F07588"/>
    <w:rsid w:val="00F077EC"/>
    <w:rsid w:val="00F1186B"/>
    <w:rsid w:val="00F127FA"/>
    <w:rsid w:val="00F1314E"/>
    <w:rsid w:val="00F15D8F"/>
    <w:rsid w:val="00F16138"/>
    <w:rsid w:val="00F165E2"/>
    <w:rsid w:val="00F17172"/>
    <w:rsid w:val="00F17F9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47611"/>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20F4"/>
    <w:rsid w:val="00F721AE"/>
    <w:rsid w:val="00F7269E"/>
    <w:rsid w:val="00F738AC"/>
    <w:rsid w:val="00F75EFD"/>
    <w:rsid w:val="00F7640D"/>
    <w:rsid w:val="00F7672F"/>
    <w:rsid w:val="00F804B2"/>
    <w:rsid w:val="00F82F63"/>
    <w:rsid w:val="00F83304"/>
    <w:rsid w:val="00F83880"/>
    <w:rsid w:val="00F85E94"/>
    <w:rsid w:val="00F8645E"/>
    <w:rsid w:val="00F87230"/>
    <w:rsid w:val="00F87773"/>
    <w:rsid w:val="00F90BFD"/>
    <w:rsid w:val="00F91AA8"/>
    <w:rsid w:val="00F91CCC"/>
    <w:rsid w:val="00F926B3"/>
    <w:rsid w:val="00F92E6A"/>
    <w:rsid w:val="00F940A1"/>
    <w:rsid w:val="00F940F6"/>
    <w:rsid w:val="00F95064"/>
    <w:rsid w:val="00F96A32"/>
    <w:rsid w:val="00F96D9F"/>
    <w:rsid w:val="00FA0034"/>
    <w:rsid w:val="00FA26FD"/>
    <w:rsid w:val="00FA2A61"/>
    <w:rsid w:val="00FA30AE"/>
    <w:rsid w:val="00FA3B29"/>
    <w:rsid w:val="00FA4F7B"/>
    <w:rsid w:val="00FA508B"/>
    <w:rsid w:val="00FA6A2A"/>
    <w:rsid w:val="00FA6E5F"/>
    <w:rsid w:val="00FA7012"/>
    <w:rsid w:val="00FA760F"/>
    <w:rsid w:val="00FA7845"/>
    <w:rsid w:val="00FA7A0F"/>
    <w:rsid w:val="00FA7ECE"/>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3E10"/>
    <w:rsid w:val="00FD4051"/>
    <w:rsid w:val="00FD44D2"/>
    <w:rsid w:val="00FD451F"/>
    <w:rsid w:val="00FD4710"/>
    <w:rsid w:val="00FD48DC"/>
    <w:rsid w:val="00FD5A10"/>
    <w:rsid w:val="00FD66F2"/>
    <w:rsid w:val="00FD69D1"/>
    <w:rsid w:val="00FD74A4"/>
    <w:rsid w:val="00FE01C0"/>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1456C0"/>
    <w:pPr>
      <w:spacing w:before="240" w:after="120"/>
      <w:outlineLvl w:val="1"/>
    </w:pPr>
    <w:rPr>
      <w:i/>
      <w:iCs/>
      <w:kern w:val="0"/>
      <w:sz w:val="28"/>
      <w:szCs w:val="28"/>
    </w:rPr>
  </w:style>
  <w:style w:type="paragraph" w:styleId="Heading3">
    <w:name w:val="heading 3"/>
    <w:basedOn w:val="Heading2"/>
    <w:next w:val="Normal"/>
    <w:link w:val="Heading3Char"/>
    <w:uiPriority w:val="99"/>
    <w:qFormat/>
    <w:rsid w:val="001456C0"/>
    <w:pPr>
      <w:outlineLvl w:val="2"/>
    </w:pPr>
    <w:rPr>
      <w:i w:val="0"/>
      <w:iCs w:val="0"/>
      <w:sz w:val="26"/>
      <w:szCs w:val="26"/>
    </w:rPr>
  </w:style>
  <w:style w:type="paragraph" w:styleId="Heading4">
    <w:name w:val="heading 4"/>
    <w:basedOn w:val="Heading2"/>
    <w:next w:val="Normal"/>
    <w:link w:val="Heading4Char"/>
    <w:uiPriority w:val="99"/>
    <w:qFormat/>
    <w:rsid w:val="001456C0"/>
    <w:pPr>
      <w:tabs>
        <w:tab w:val="num" w:pos="864"/>
      </w:tabs>
      <w:ind w:left="864" w:hanging="864"/>
      <w:outlineLvl w:val="3"/>
    </w:pPr>
    <w:rPr>
      <w:rFonts w:ascii="Arial" w:hAnsi="Arial"/>
      <w:bCs w:val="0"/>
      <w:i w:val="0"/>
      <w:iCs w:val="0"/>
      <w:sz w:val="20"/>
      <w:szCs w:val="20"/>
      <w:lang w:eastAsia="x-none"/>
    </w:rPr>
  </w:style>
  <w:style w:type="paragraph" w:styleId="Heading5">
    <w:name w:val="heading 5"/>
    <w:basedOn w:val="Heading2"/>
    <w:next w:val="Normal"/>
    <w:link w:val="Heading5Char"/>
    <w:uiPriority w:val="99"/>
    <w:qFormat/>
    <w:rsid w:val="001456C0"/>
    <w:pPr>
      <w:tabs>
        <w:tab w:val="num" w:pos="1008"/>
      </w:tabs>
      <w:ind w:left="1008" w:hanging="1008"/>
      <w:outlineLvl w:val="4"/>
    </w:pPr>
    <w:rPr>
      <w:rFonts w:ascii="Arial" w:hAnsi="Arial"/>
      <w:bCs w:val="0"/>
      <w:i w:val="0"/>
      <w:iCs w:val="0"/>
      <w:sz w:val="20"/>
      <w:szCs w:val="20"/>
      <w:lang w:eastAsia="x-none"/>
    </w:rPr>
  </w:style>
  <w:style w:type="paragraph" w:styleId="Heading6">
    <w:name w:val="heading 6"/>
    <w:basedOn w:val="Heading3"/>
    <w:next w:val="Normal"/>
    <w:link w:val="Heading6Char"/>
    <w:uiPriority w:val="99"/>
    <w:qFormat/>
    <w:rsid w:val="001456C0"/>
    <w:pPr>
      <w:tabs>
        <w:tab w:val="num" w:pos="1152"/>
      </w:tabs>
      <w:ind w:left="1152" w:hanging="1152"/>
      <w:outlineLvl w:val="5"/>
    </w:pPr>
    <w:rPr>
      <w:rFonts w:ascii="Arial" w:hAnsi="Arial"/>
      <w:sz w:val="20"/>
      <w:szCs w:val="20"/>
      <w:lang w:eastAsia="x-none"/>
    </w:rPr>
  </w:style>
  <w:style w:type="paragraph" w:styleId="Heading7">
    <w:name w:val="heading 7"/>
    <w:basedOn w:val="Heading3"/>
    <w:next w:val="Normal"/>
    <w:link w:val="Heading7Char"/>
    <w:uiPriority w:val="99"/>
    <w:qFormat/>
    <w:rsid w:val="001456C0"/>
    <w:pPr>
      <w:tabs>
        <w:tab w:val="num" w:pos="1296"/>
      </w:tabs>
      <w:ind w:left="1296" w:hanging="1296"/>
      <w:outlineLvl w:val="6"/>
    </w:pPr>
    <w:rPr>
      <w:rFonts w:ascii="Arial" w:hAnsi="Arial"/>
      <w:sz w:val="20"/>
      <w:szCs w:val="20"/>
      <w:lang w:eastAsia="x-none"/>
    </w:rPr>
  </w:style>
  <w:style w:type="paragraph" w:styleId="Heading8">
    <w:name w:val="heading 8"/>
    <w:basedOn w:val="Heading1"/>
    <w:next w:val="Normal"/>
    <w:link w:val="Heading8Char"/>
    <w:uiPriority w:val="99"/>
    <w:qFormat/>
    <w:rsid w:val="001456C0"/>
    <w:pPr>
      <w:tabs>
        <w:tab w:val="num" w:pos="1440"/>
      </w:tabs>
      <w:ind w:left="1440" w:hanging="1440"/>
      <w:outlineLvl w:val="7"/>
    </w:pPr>
    <w:rPr>
      <w:rFonts w:ascii="Arial" w:hAnsi="Arial"/>
      <w:bCs w:val="0"/>
      <w:kern w:val="0"/>
      <w:sz w:val="20"/>
      <w:szCs w:val="20"/>
      <w:lang w:eastAsia="x-none"/>
    </w:rPr>
  </w:style>
  <w:style w:type="paragraph" w:styleId="Heading9">
    <w:name w:val="heading 9"/>
    <w:basedOn w:val="Heading1"/>
    <w:next w:val="Normal"/>
    <w:link w:val="Heading9Char"/>
    <w:uiPriority w:val="99"/>
    <w:qFormat/>
    <w:rsid w:val="001456C0"/>
    <w:pPr>
      <w:tabs>
        <w:tab w:val="num" w:pos="1584"/>
      </w:tabs>
      <w:ind w:left="1584" w:hanging="1584"/>
      <w:outlineLvl w:val="8"/>
    </w:pPr>
    <w:rPr>
      <w:rFonts w:ascii="Arial" w:hAnsi="Arial"/>
      <w:bCs w:val="0"/>
      <w:kern w:val="0"/>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link w:val="Heading4"/>
    <w:uiPriority w:val="99"/>
    <w:locked/>
    <w:rsid w:val="00303CE0"/>
    <w:rPr>
      <w:rFonts w:ascii="Arial" w:hAnsi="Arial" w:cs="Times New Roman"/>
      <w:b/>
      <w:sz w:val="20"/>
      <w:szCs w:val="20"/>
      <w:lang w:val="en-GB"/>
    </w:rPr>
  </w:style>
  <w:style w:type="character" w:customStyle="1" w:styleId="Heading5Char">
    <w:name w:val="Heading 5 Char"/>
    <w:link w:val="Heading5"/>
    <w:uiPriority w:val="99"/>
    <w:locked/>
    <w:rsid w:val="00303CE0"/>
    <w:rPr>
      <w:rFonts w:ascii="Arial" w:hAnsi="Arial" w:cs="Times New Roman"/>
      <w:b/>
      <w:sz w:val="20"/>
      <w:szCs w:val="20"/>
      <w:lang w:val="en-GB"/>
    </w:rPr>
  </w:style>
  <w:style w:type="character" w:customStyle="1" w:styleId="Heading6Char">
    <w:name w:val="Heading 6 Char"/>
    <w:link w:val="Heading6"/>
    <w:uiPriority w:val="99"/>
    <w:locked/>
    <w:rsid w:val="00303CE0"/>
    <w:rPr>
      <w:rFonts w:ascii="Arial" w:hAnsi="Arial" w:cs="Times New Roman"/>
      <w:b/>
      <w:sz w:val="20"/>
      <w:szCs w:val="20"/>
      <w:lang w:val="en-GB"/>
    </w:rPr>
  </w:style>
  <w:style w:type="character" w:customStyle="1" w:styleId="Heading7Char">
    <w:name w:val="Heading 7 Char"/>
    <w:link w:val="Heading7"/>
    <w:uiPriority w:val="99"/>
    <w:locked/>
    <w:rsid w:val="00303CE0"/>
    <w:rPr>
      <w:rFonts w:ascii="Arial" w:hAnsi="Arial" w:cs="Times New Roman"/>
      <w:b/>
      <w:sz w:val="20"/>
      <w:szCs w:val="20"/>
      <w:lang w:val="en-GB"/>
    </w:rPr>
  </w:style>
  <w:style w:type="character" w:customStyle="1" w:styleId="Heading8Char">
    <w:name w:val="Heading 8 Char"/>
    <w:link w:val="Heading8"/>
    <w:uiPriority w:val="99"/>
    <w:locked/>
    <w:rsid w:val="00303CE0"/>
    <w:rPr>
      <w:rFonts w:ascii="Arial" w:hAnsi="Arial" w:cs="Times New Roman"/>
      <w:b/>
      <w:sz w:val="20"/>
      <w:szCs w:val="20"/>
      <w:lang w:val="en-GB"/>
    </w:rPr>
  </w:style>
  <w:style w:type="character" w:customStyle="1" w:styleId="Heading9Char">
    <w:name w:val="Heading 9 Char"/>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eastAsia="en-US"/>
    </w:rPr>
  </w:style>
  <w:style w:type="paragraph" w:styleId="Footer">
    <w:name w:val="footer"/>
    <w:basedOn w:val="Header"/>
    <w:link w:val="FooterChar"/>
    <w:uiPriority w:val="99"/>
    <w:rsid w:val="00582E76"/>
  </w:style>
  <w:style w:type="character" w:customStyle="1" w:styleId="FooterChar">
    <w:name w:val="Footer Char"/>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style>
  <w:style w:type="character" w:customStyle="1" w:styleId="HeaderChar">
    <w:name w:val="Header Char"/>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lang w:val="en-GB" w:eastAsia="en-US"/>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lang w:val="en-GB" w:eastAsia="en-US"/>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style>
  <w:style w:type="character" w:customStyle="1" w:styleId="FootnoteTextChar">
    <w:name w:val="Footnote Text Char"/>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link w:val="NOChar"/>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link w:val="B1Char"/>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link w:val="THChar"/>
    <w:rsid w:val="00582E76"/>
    <w:pPr>
      <w:keepNext/>
    </w:pPr>
  </w:style>
  <w:style w:type="paragraph" w:customStyle="1" w:styleId="TF">
    <w:name w:val="TF"/>
    <w:basedOn w:val="Normal"/>
    <w:link w:val="TFChar"/>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link w:val="TALChar"/>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semiHidden/>
    <w:rsid w:val="004A38AD"/>
  </w:style>
  <w:style w:type="character" w:customStyle="1" w:styleId="CommentTextChar">
    <w:name w:val="Comment Text Char"/>
    <w:link w:val="CommentText"/>
    <w:uiPriority w:val="99"/>
    <w:semiHidden/>
    <w:locked/>
    <w:rsid w:val="00303CE0"/>
    <w:rPr>
      <w:rFonts w:ascii="Arial" w:hAnsi="Arial" w:cs="Times New Roman"/>
      <w:sz w:val="20"/>
      <w:szCs w:val="20"/>
      <w:lang w:val="en-GB" w:eastAsia="ja-JP"/>
    </w:rPr>
  </w:style>
  <w:style w:type="character" w:styleId="Hyperlink">
    <w:name w:val="Hyperlink"/>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imes New Roman" w:hAnsi="Times New Roman"/>
      <w:sz w:val="2"/>
    </w:rPr>
  </w:style>
  <w:style w:type="character" w:customStyle="1" w:styleId="BalloonTextChar">
    <w:name w:val="Balloon Text Char"/>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imes New Roman" w:hAnsi="Times New Roman"/>
      <w:sz w:val="2"/>
    </w:rPr>
  </w:style>
  <w:style w:type="character" w:customStyle="1" w:styleId="DocumentMapChar">
    <w:name w:val="Document Map Char"/>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15"/>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16"/>
      </w:numPr>
    </w:pPr>
    <w:rPr>
      <w:lang w:val="en-US" w:eastAsia="en-US"/>
    </w:rPr>
  </w:style>
  <w:style w:type="paragraph" w:styleId="List">
    <w:name w:val="List"/>
    <w:basedOn w:val="Normal"/>
    <w:uiPriority w:val="99"/>
    <w:rsid w:val="00091840"/>
    <w:pPr>
      <w:numPr>
        <w:numId w:val="17"/>
      </w:numPr>
      <w:spacing w:before="180"/>
    </w:pPr>
    <w:rPr>
      <w:sz w:val="22"/>
      <w:lang w:val="en-US" w:eastAsia="en-US"/>
    </w:rPr>
  </w:style>
  <w:style w:type="character" w:customStyle="1" w:styleId="ZMODIFY">
    <w:name w:val="ZMODIFY"/>
    <w:uiPriority w:val="99"/>
    <w:rsid w:val="00356457"/>
    <w:rPr>
      <w:rFonts w:cs="Times New Roman"/>
    </w:rPr>
  </w:style>
  <w:style w:type="character" w:customStyle="1" w:styleId="ZDONTMODIFY">
    <w:name w:val="ZDONTMODIFY"/>
    <w:uiPriority w:val="99"/>
    <w:rsid w:val="00737AE3"/>
    <w:rPr>
      <w:rFonts w:cs="Times New Roman"/>
    </w:rPr>
  </w:style>
  <w:style w:type="character" w:customStyle="1" w:styleId="ZREGNAME">
    <w:name w:val="ZREGNAME"/>
    <w:uiPriority w:val="99"/>
    <w:rsid w:val="00737AE3"/>
    <w:rPr>
      <w:rFonts w:cs="Times New Roman"/>
    </w:rPr>
  </w:style>
  <w:style w:type="paragraph" w:customStyle="1" w:styleId="FigureCaption">
    <w:name w:val="FigureCaption"/>
    <w:basedOn w:val="Normal"/>
    <w:uiPriority w:val="99"/>
    <w:rsid w:val="00B953CA"/>
    <w:pPr>
      <w:numPr>
        <w:numId w:val="19"/>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eastAsia="Times New Roman" w:hAnsi="Times New Roman"/>
      <w:color w:val="FF0000"/>
      <w:lang w:eastAsia="x-none"/>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character" w:customStyle="1" w:styleId="TALChar">
    <w:name w:val="TAL Char"/>
    <w:link w:val="TAL"/>
    <w:rsid w:val="0099678B"/>
    <w:rPr>
      <w:rFonts w:ascii="Arial" w:hAnsi="Arial"/>
      <w:lang w:val="en-GB" w:eastAsia="en-US"/>
    </w:rPr>
  </w:style>
  <w:style w:type="paragraph" w:styleId="ListBullet5">
    <w:name w:val="List Bullet 5"/>
    <w:basedOn w:val="Normal"/>
    <w:uiPriority w:val="99"/>
    <w:semiHidden/>
    <w:unhideWhenUsed/>
    <w:locked/>
    <w:rsid w:val="00B73C78"/>
    <w:pPr>
      <w:numPr>
        <w:numId w:val="41"/>
      </w:numPr>
      <w:contextualSpacing/>
    </w:pPr>
  </w:style>
  <w:style w:type="character" w:customStyle="1" w:styleId="NOChar">
    <w:name w:val="NO Char"/>
    <w:link w:val="NO"/>
    <w:rsid w:val="00B73C78"/>
    <w:rPr>
      <w:rFonts w:ascii="Arial" w:hAnsi="Arial"/>
      <w:lang w:val="en-GB" w:eastAsia="en-US"/>
    </w:rPr>
  </w:style>
  <w:style w:type="character" w:customStyle="1" w:styleId="THChar">
    <w:name w:val="TH Char"/>
    <w:link w:val="TH"/>
    <w:rsid w:val="00B73C78"/>
    <w:rPr>
      <w:rFonts w:ascii="Arial" w:hAnsi="Arial"/>
      <w:b/>
      <w:lang w:val="en-GB" w:eastAsia="en-US"/>
    </w:rPr>
  </w:style>
  <w:style w:type="character" w:customStyle="1" w:styleId="B1Char">
    <w:name w:val="B1 Char"/>
    <w:link w:val="B1"/>
    <w:rsid w:val="00B73C78"/>
    <w:rPr>
      <w:rFonts w:ascii="Arial" w:hAnsi="Arial"/>
      <w:lang w:val="en-GB" w:eastAsia="en-US"/>
    </w:rPr>
  </w:style>
  <w:style w:type="character" w:customStyle="1" w:styleId="TFChar">
    <w:name w:val="TF Char"/>
    <w:link w:val="TF"/>
    <w:rsid w:val="00B73C78"/>
    <w:rPr>
      <w:rFonts w:ascii="Arial" w:hAnsi="Arial"/>
      <w:b/>
      <w:lang w:val="en-GB" w:eastAsia="en-US"/>
    </w:rPr>
  </w:style>
  <w:style w:type="paragraph" w:customStyle="1" w:styleId="ZV">
    <w:name w:val="ZV"/>
    <w:basedOn w:val="ZU"/>
    <w:rsid w:val="00047175"/>
    <w:pPr>
      <w:framePr w:w="10206" w:wrap="notBeside" w:vAnchor="page" w:hAnchor="margin" w:y="16161"/>
      <w:widowControl w:val="0"/>
      <w:pBdr>
        <w:top w:val="single" w:sz="12" w:space="1" w:color="auto"/>
      </w:pBdr>
      <w:overflowPunct/>
      <w:autoSpaceDE/>
      <w:autoSpaceDN/>
      <w:adjustRightInd/>
      <w:spacing w:before="0" w:after="0" w:line="240" w:lineRule="auto"/>
      <w:ind w:left="0" w:right="0" w:firstLine="0"/>
      <w:jc w:val="right"/>
      <w:textAlignment w:val="auto"/>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CA" w:eastAsia="en-CA"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1456C0"/>
    <w:pPr>
      <w:spacing w:before="240" w:after="120"/>
      <w:outlineLvl w:val="1"/>
    </w:pPr>
    <w:rPr>
      <w:i/>
      <w:iCs/>
      <w:kern w:val="0"/>
      <w:sz w:val="28"/>
      <w:szCs w:val="28"/>
    </w:rPr>
  </w:style>
  <w:style w:type="paragraph" w:styleId="Heading3">
    <w:name w:val="heading 3"/>
    <w:basedOn w:val="Heading2"/>
    <w:next w:val="Normal"/>
    <w:link w:val="Heading3Char"/>
    <w:uiPriority w:val="99"/>
    <w:qFormat/>
    <w:rsid w:val="001456C0"/>
    <w:pPr>
      <w:outlineLvl w:val="2"/>
    </w:pPr>
    <w:rPr>
      <w:i w:val="0"/>
      <w:iCs w:val="0"/>
      <w:sz w:val="26"/>
      <w:szCs w:val="26"/>
    </w:rPr>
  </w:style>
  <w:style w:type="paragraph" w:styleId="Heading4">
    <w:name w:val="heading 4"/>
    <w:basedOn w:val="Heading2"/>
    <w:next w:val="Normal"/>
    <w:link w:val="Heading4Char"/>
    <w:uiPriority w:val="99"/>
    <w:qFormat/>
    <w:rsid w:val="001456C0"/>
    <w:pPr>
      <w:tabs>
        <w:tab w:val="num" w:pos="864"/>
      </w:tabs>
      <w:ind w:left="864" w:hanging="864"/>
      <w:outlineLvl w:val="3"/>
    </w:pPr>
    <w:rPr>
      <w:rFonts w:ascii="Arial" w:hAnsi="Arial"/>
      <w:bCs w:val="0"/>
      <w:i w:val="0"/>
      <w:iCs w:val="0"/>
      <w:sz w:val="20"/>
      <w:szCs w:val="20"/>
      <w:lang w:eastAsia="x-none"/>
    </w:rPr>
  </w:style>
  <w:style w:type="paragraph" w:styleId="Heading5">
    <w:name w:val="heading 5"/>
    <w:basedOn w:val="Heading2"/>
    <w:next w:val="Normal"/>
    <w:link w:val="Heading5Char"/>
    <w:uiPriority w:val="99"/>
    <w:qFormat/>
    <w:rsid w:val="001456C0"/>
    <w:pPr>
      <w:tabs>
        <w:tab w:val="num" w:pos="1008"/>
      </w:tabs>
      <w:ind w:left="1008" w:hanging="1008"/>
      <w:outlineLvl w:val="4"/>
    </w:pPr>
    <w:rPr>
      <w:rFonts w:ascii="Arial" w:hAnsi="Arial"/>
      <w:bCs w:val="0"/>
      <w:i w:val="0"/>
      <w:iCs w:val="0"/>
      <w:sz w:val="20"/>
      <w:szCs w:val="20"/>
      <w:lang w:eastAsia="x-none"/>
    </w:rPr>
  </w:style>
  <w:style w:type="paragraph" w:styleId="Heading6">
    <w:name w:val="heading 6"/>
    <w:basedOn w:val="Heading3"/>
    <w:next w:val="Normal"/>
    <w:link w:val="Heading6Char"/>
    <w:uiPriority w:val="99"/>
    <w:qFormat/>
    <w:rsid w:val="001456C0"/>
    <w:pPr>
      <w:tabs>
        <w:tab w:val="num" w:pos="1152"/>
      </w:tabs>
      <w:ind w:left="1152" w:hanging="1152"/>
      <w:outlineLvl w:val="5"/>
    </w:pPr>
    <w:rPr>
      <w:rFonts w:ascii="Arial" w:hAnsi="Arial"/>
      <w:sz w:val="20"/>
      <w:szCs w:val="20"/>
      <w:lang w:eastAsia="x-none"/>
    </w:rPr>
  </w:style>
  <w:style w:type="paragraph" w:styleId="Heading7">
    <w:name w:val="heading 7"/>
    <w:basedOn w:val="Heading3"/>
    <w:next w:val="Normal"/>
    <w:link w:val="Heading7Char"/>
    <w:uiPriority w:val="99"/>
    <w:qFormat/>
    <w:rsid w:val="001456C0"/>
    <w:pPr>
      <w:tabs>
        <w:tab w:val="num" w:pos="1296"/>
      </w:tabs>
      <w:ind w:left="1296" w:hanging="1296"/>
      <w:outlineLvl w:val="6"/>
    </w:pPr>
    <w:rPr>
      <w:rFonts w:ascii="Arial" w:hAnsi="Arial"/>
      <w:sz w:val="20"/>
      <w:szCs w:val="20"/>
      <w:lang w:eastAsia="x-none"/>
    </w:rPr>
  </w:style>
  <w:style w:type="paragraph" w:styleId="Heading8">
    <w:name w:val="heading 8"/>
    <w:basedOn w:val="Heading1"/>
    <w:next w:val="Normal"/>
    <w:link w:val="Heading8Char"/>
    <w:uiPriority w:val="99"/>
    <w:qFormat/>
    <w:rsid w:val="001456C0"/>
    <w:pPr>
      <w:tabs>
        <w:tab w:val="num" w:pos="1440"/>
      </w:tabs>
      <w:ind w:left="1440" w:hanging="1440"/>
      <w:outlineLvl w:val="7"/>
    </w:pPr>
    <w:rPr>
      <w:rFonts w:ascii="Arial" w:hAnsi="Arial"/>
      <w:bCs w:val="0"/>
      <w:kern w:val="0"/>
      <w:sz w:val="20"/>
      <w:szCs w:val="20"/>
      <w:lang w:eastAsia="x-none"/>
    </w:rPr>
  </w:style>
  <w:style w:type="paragraph" w:styleId="Heading9">
    <w:name w:val="heading 9"/>
    <w:basedOn w:val="Heading1"/>
    <w:next w:val="Normal"/>
    <w:link w:val="Heading9Char"/>
    <w:uiPriority w:val="99"/>
    <w:qFormat/>
    <w:rsid w:val="001456C0"/>
    <w:pPr>
      <w:tabs>
        <w:tab w:val="num" w:pos="1584"/>
      </w:tabs>
      <w:ind w:left="1584" w:hanging="1584"/>
      <w:outlineLvl w:val="8"/>
    </w:pPr>
    <w:rPr>
      <w:rFonts w:ascii="Arial" w:hAnsi="Arial"/>
      <w:bCs w:val="0"/>
      <w:kern w:val="0"/>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link w:val="Heading4"/>
    <w:uiPriority w:val="99"/>
    <w:locked/>
    <w:rsid w:val="00303CE0"/>
    <w:rPr>
      <w:rFonts w:ascii="Arial" w:hAnsi="Arial" w:cs="Times New Roman"/>
      <w:b/>
      <w:sz w:val="20"/>
      <w:szCs w:val="20"/>
      <w:lang w:val="en-GB"/>
    </w:rPr>
  </w:style>
  <w:style w:type="character" w:customStyle="1" w:styleId="Heading5Char">
    <w:name w:val="Heading 5 Char"/>
    <w:link w:val="Heading5"/>
    <w:uiPriority w:val="99"/>
    <w:locked/>
    <w:rsid w:val="00303CE0"/>
    <w:rPr>
      <w:rFonts w:ascii="Arial" w:hAnsi="Arial" w:cs="Times New Roman"/>
      <w:b/>
      <w:sz w:val="20"/>
      <w:szCs w:val="20"/>
      <w:lang w:val="en-GB"/>
    </w:rPr>
  </w:style>
  <w:style w:type="character" w:customStyle="1" w:styleId="Heading6Char">
    <w:name w:val="Heading 6 Char"/>
    <w:link w:val="Heading6"/>
    <w:uiPriority w:val="99"/>
    <w:locked/>
    <w:rsid w:val="00303CE0"/>
    <w:rPr>
      <w:rFonts w:ascii="Arial" w:hAnsi="Arial" w:cs="Times New Roman"/>
      <w:b/>
      <w:sz w:val="20"/>
      <w:szCs w:val="20"/>
      <w:lang w:val="en-GB"/>
    </w:rPr>
  </w:style>
  <w:style w:type="character" w:customStyle="1" w:styleId="Heading7Char">
    <w:name w:val="Heading 7 Char"/>
    <w:link w:val="Heading7"/>
    <w:uiPriority w:val="99"/>
    <w:locked/>
    <w:rsid w:val="00303CE0"/>
    <w:rPr>
      <w:rFonts w:ascii="Arial" w:hAnsi="Arial" w:cs="Times New Roman"/>
      <w:b/>
      <w:sz w:val="20"/>
      <w:szCs w:val="20"/>
      <w:lang w:val="en-GB"/>
    </w:rPr>
  </w:style>
  <w:style w:type="character" w:customStyle="1" w:styleId="Heading8Char">
    <w:name w:val="Heading 8 Char"/>
    <w:link w:val="Heading8"/>
    <w:uiPriority w:val="99"/>
    <w:locked/>
    <w:rsid w:val="00303CE0"/>
    <w:rPr>
      <w:rFonts w:ascii="Arial" w:hAnsi="Arial" w:cs="Times New Roman"/>
      <w:b/>
      <w:sz w:val="20"/>
      <w:szCs w:val="20"/>
      <w:lang w:val="en-GB"/>
    </w:rPr>
  </w:style>
  <w:style w:type="character" w:customStyle="1" w:styleId="Heading9Char">
    <w:name w:val="Heading 9 Char"/>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eastAsia="en-US"/>
    </w:rPr>
  </w:style>
  <w:style w:type="paragraph" w:styleId="Footer">
    <w:name w:val="footer"/>
    <w:basedOn w:val="Header"/>
    <w:link w:val="FooterChar"/>
    <w:uiPriority w:val="99"/>
    <w:rsid w:val="00582E76"/>
  </w:style>
  <w:style w:type="character" w:customStyle="1" w:styleId="FooterChar">
    <w:name w:val="Footer Char"/>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style>
  <w:style w:type="character" w:customStyle="1" w:styleId="HeaderChar">
    <w:name w:val="Header Char"/>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lang w:val="en-GB" w:eastAsia="en-US"/>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lang w:val="en-GB" w:eastAsia="en-US"/>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style>
  <w:style w:type="character" w:customStyle="1" w:styleId="FootnoteTextChar">
    <w:name w:val="Footnote Text Char"/>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link w:val="NOChar"/>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link w:val="B1Char"/>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link w:val="THChar"/>
    <w:rsid w:val="00582E76"/>
    <w:pPr>
      <w:keepNext/>
    </w:pPr>
  </w:style>
  <w:style w:type="paragraph" w:customStyle="1" w:styleId="TF">
    <w:name w:val="TF"/>
    <w:basedOn w:val="Normal"/>
    <w:link w:val="TFChar"/>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link w:val="TALChar"/>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semiHidden/>
    <w:rsid w:val="004A38AD"/>
  </w:style>
  <w:style w:type="character" w:customStyle="1" w:styleId="CommentTextChar">
    <w:name w:val="Comment Text Char"/>
    <w:link w:val="CommentText"/>
    <w:uiPriority w:val="99"/>
    <w:semiHidden/>
    <w:locked/>
    <w:rsid w:val="00303CE0"/>
    <w:rPr>
      <w:rFonts w:ascii="Arial" w:hAnsi="Arial" w:cs="Times New Roman"/>
      <w:sz w:val="20"/>
      <w:szCs w:val="20"/>
      <w:lang w:val="en-GB" w:eastAsia="ja-JP"/>
    </w:rPr>
  </w:style>
  <w:style w:type="character" w:styleId="Hyperlink">
    <w:name w:val="Hyperlink"/>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imes New Roman" w:hAnsi="Times New Roman"/>
      <w:sz w:val="2"/>
    </w:rPr>
  </w:style>
  <w:style w:type="character" w:customStyle="1" w:styleId="BalloonTextChar">
    <w:name w:val="Balloon Text Char"/>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imes New Roman" w:hAnsi="Times New Roman"/>
      <w:sz w:val="2"/>
    </w:rPr>
  </w:style>
  <w:style w:type="character" w:customStyle="1" w:styleId="DocumentMapChar">
    <w:name w:val="Document Map Char"/>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15"/>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16"/>
      </w:numPr>
    </w:pPr>
    <w:rPr>
      <w:lang w:val="en-US" w:eastAsia="en-US"/>
    </w:rPr>
  </w:style>
  <w:style w:type="paragraph" w:styleId="List">
    <w:name w:val="List"/>
    <w:basedOn w:val="Normal"/>
    <w:uiPriority w:val="99"/>
    <w:rsid w:val="00091840"/>
    <w:pPr>
      <w:numPr>
        <w:numId w:val="17"/>
      </w:numPr>
      <w:spacing w:before="180"/>
    </w:pPr>
    <w:rPr>
      <w:sz w:val="22"/>
      <w:lang w:val="en-US" w:eastAsia="en-US"/>
    </w:rPr>
  </w:style>
  <w:style w:type="character" w:customStyle="1" w:styleId="ZMODIFY">
    <w:name w:val="ZMODIFY"/>
    <w:uiPriority w:val="99"/>
    <w:rsid w:val="00356457"/>
    <w:rPr>
      <w:rFonts w:cs="Times New Roman"/>
    </w:rPr>
  </w:style>
  <w:style w:type="character" w:customStyle="1" w:styleId="ZDONTMODIFY">
    <w:name w:val="ZDONTMODIFY"/>
    <w:uiPriority w:val="99"/>
    <w:rsid w:val="00737AE3"/>
    <w:rPr>
      <w:rFonts w:cs="Times New Roman"/>
    </w:rPr>
  </w:style>
  <w:style w:type="character" w:customStyle="1" w:styleId="ZREGNAME">
    <w:name w:val="ZREGNAME"/>
    <w:uiPriority w:val="99"/>
    <w:rsid w:val="00737AE3"/>
    <w:rPr>
      <w:rFonts w:cs="Times New Roman"/>
    </w:rPr>
  </w:style>
  <w:style w:type="paragraph" w:customStyle="1" w:styleId="FigureCaption">
    <w:name w:val="FigureCaption"/>
    <w:basedOn w:val="Normal"/>
    <w:uiPriority w:val="99"/>
    <w:rsid w:val="00B953CA"/>
    <w:pPr>
      <w:numPr>
        <w:numId w:val="19"/>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eastAsia="Times New Roman" w:hAnsi="Times New Roman"/>
      <w:color w:val="FF0000"/>
      <w:lang w:eastAsia="x-none"/>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character" w:customStyle="1" w:styleId="TALChar">
    <w:name w:val="TAL Char"/>
    <w:link w:val="TAL"/>
    <w:rsid w:val="0099678B"/>
    <w:rPr>
      <w:rFonts w:ascii="Arial" w:hAnsi="Arial"/>
      <w:lang w:val="en-GB" w:eastAsia="en-US"/>
    </w:rPr>
  </w:style>
  <w:style w:type="paragraph" w:styleId="ListBullet5">
    <w:name w:val="List Bullet 5"/>
    <w:basedOn w:val="Normal"/>
    <w:uiPriority w:val="99"/>
    <w:semiHidden/>
    <w:unhideWhenUsed/>
    <w:locked/>
    <w:rsid w:val="00B73C78"/>
    <w:pPr>
      <w:numPr>
        <w:numId w:val="41"/>
      </w:numPr>
      <w:contextualSpacing/>
    </w:pPr>
  </w:style>
  <w:style w:type="character" w:customStyle="1" w:styleId="NOChar">
    <w:name w:val="NO Char"/>
    <w:link w:val="NO"/>
    <w:rsid w:val="00B73C78"/>
    <w:rPr>
      <w:rFonts w:ascii="Arial" w:hAnsi="Arial"/>
      <w:lang w:val="en-GB" w:eastAsia="en-US"/>
    </w:rPr>
  </w:style>
  <w:style w:type="character" w:customStyle="1" w:styleId="THChar">
    <w:name w:val="TH Char"/>
    <w:link w:val="TH"/>
    <w:rsid w:val="00B73C78"/>
    <w:rPr>
      <w:rFonts w:ascii="Arial" w:hAnsi="Arial"/>
      <w:b/>
      <w:lang w:val="en-GB" w:eastAsia="en-US"/>
    </w:rPr>
  </w:style>
  <w:style w:type="character" w:customStyle="1" w:styleId="B1Char">
    <w:name w:val="B1 Char"/>
    <w:link w:val="B1"/>
    <w:rsid w:val="00B73C78"/>
    <w:rPr>
      <w:rFonts w:ascii="Arial" w:hAnsi="Arial"/>
      <w:lang w:val="en-GB" w:eastAsia="en-US"/>
    </w:rPr>
  </w:style>
  <w:style w:type="character" w:customStyle="1" w:styleId="TFChar">
    <w:name w:val="TF Char"/>
    <w:link w:val="TF"/>
    <w:rsid w:val="00B73C78"/>
    <w:rPr>
      <w:rFonts w:ascii="Arial" w:hAnsi="Arial"/>
      <w:b/>
      <w:lang w:val="en-GB" w:eastAsia="en-US"/>
    </w:rPr>
  </w:style>
  <w:style w:type="paragraph" w:customStyle="1" w:styleId="ZV">
    <w:name w:val="ZV"/>
    <w:basedOn w:val="ZU"/>
    <w:rsid w:val="00047175"/>
    <w:pPr>
      <w:framePr w:w="10206" w:wrap="notBeside" w:vAnchor="page" w:hAnchor="margin" w:y="16161"/>
      <w:widowControl w:val="0"/>
      <w:pBdr>
        <w:top w:val="single" w:sz="12" w:space="1" w:color="auto"/>
      </w:pBdr>
      <w:overflowPunct/>
      <w:autoSpaceDE/>
      <w:autoSpaceDN/>
      <w:adjustRightInd/>
      <w:spacing w:before="0" w:after="0" w:line="240" w:lineRule="auto"/>
      <w:ind w:left="0" w:right="0" w:firstLine="0"/>
      <w:jc w:val="right"/>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50653">
      <w:bodyDiv w:val="1"/>
      <w:marLeft w:val="0"/>
      <w:marRight w:val="0"/>
      <w:marTop w:val="0"/>
      <w:marBottom w:val="0"/>
      <w:divBdr>
        <w:top w:val="none" w:sz="0" w:space="0" w:color="auto"/>
        <w:left w:val="none" w:sz="0" w:space="0" w:color="auto"/>
        <w:bottom w:val="none" w:sz="0" w:space="0" w:color="auto"/>
        <w:right w:val="none" w:sz="0" w:space="0" w:color="auto"/>
      </w:divBdr>
      <w:divsChild>
        <w:div w:id="345717504">
          <w:marLeft w:val="547"/>
          <w:marRight w:val="0"/>
          <w:marTop w:val="154"/>
          <w:marBottom w:val="0"/>
          <w:divBdr>
            <w:top w:val="none" w:sz="0" w:space="0" w:color="auto"/>
            <w:left w:val="none" w:sz="0" w:space="0" w:color="auto"/>
            <w:bottom w:val="none" w:sz="0" w:space="0" w:color="auto"/>
            <w:right w:val="none" w:sz="0" w:space="0" w:color="auto"/>
          </w:divBdr>
        </w:div>
        <w:div w:id="361590531">
          <w:marLeft w:val="547"/>
          <w:marRight w:val="0"/>
          <w:marTop w:val="134"/>
          <w:marBottom w:val="0"/>
          <w:divBdr>
            <w:top w:val="none" w:sz="0" w:space="0" w:color="auto"/>
            <w:left w:val="none" w:sz="0" w:space="0" w:color="auto"/>
            <w:bottom w:val="none" w:sz="0" w:space="0" w:color="auto"/>
            <w:right w:val="none" w:sz="0" w:space="0" w:color="auto"/>
          </w:divBdr>
        </w:div>
        <w:div w:id="382363154">
          <w:marLeft w:val="1166"/>
          <w:marRight w:val="0"/>
          <w:marTop w:val="96"/>
          <w:marBottom w:val="0"/>
          <w:divBdr>
            <w:top w:val="none" w:sz="0" w:space="0" w:color="auto"/>
            <w:left w:val="none" w:sz="0" w:space="0" w:color="auto"/>
            <w:bottom w:val="none" w:sz="0" w:space="0" w:color="auto"/>
            <w:right w:val="none" w:sz="0" w:space="0" w:color="auto"/>
          </w:divBdr>
        </w:div>
        <w:div w:id="644504543">
          <w:marLeft w:val="547"/>
          <w:marRight w:val="0"/>
          <w:marTop w:val="192"/>
          <w:marBottom w:val="0"/>
          <w:divBdr>
            <w:top w:val="none" w:sz="0" w:space="0" w:color="auto"/>
            <w:left w:val="none" w:sz="0" w:space="0" w:color="auto"/>
            <w:bottom w:val="none" w:sz="0" w:space="0" w:color="auto"/>
            <w:right w:val="none" w:sz="0" w:space="0" w:color="auto"/>
          </w:divBdr>
        </w:div>
        <w:div w:id="689067877">
          <w:marLeft w:val="547"/>
          <w:marRight w:val="0"/>
          <w:marTop w:val="134"/>
          <w:marBottom w:val="0"/>
          <w:divBdr>
            <w:top w:val="none" w:sz="0" w:space="0" w:color="auto"/>
            <w:left w:val="none" w:sz="0" w:space="0" w:color="auto"/>
            <w:bottom w:val="none" w:sz="0" w:space="0" w:color="auto"/>
            <w:right w:val="none" w:sz="0" w:space="0" w:color="auto"/>
          </w:divBdr>
        </w:div>
        <w:div w:id="709886794">
          <w:marLeft w:val="547"/>
          <w:marRight w:val="0"/>
          <w:marTop w:val="115"/>
          <w:marBottom w:val="0"/>
          <w:divBdr>
            <w:top w:val="none" w:sz="0" w:space="0" w:color="auto"/>
            <w:left w:val="none" w:sz="0" w:space="0" w:color="auto"/>
            <w:bottom w:val="none" w:sz="0" w:space="0" w:color="auto"/>
            <w:right w:val="none" w:sz="0" w:space="0" w:color="auto"/>
          </w:divBdr>
        </w:div>
        <w:div w:id="956718103">
          <w:marLeft w:val="547"/>
          <w:marRight w:val="0"/>
          <w:marTop w:val="115"/>
          <w:marBottom w:val="0"/>
          <w:divBdr>
            <w:top w:val="none" w:sz="0" w:space="0" w:color="auto"/>
            <w:left w:val="none" w:sz="0" w:space="0" w:color="auto"/>
            <w:bottom w:val="none" w:sz="0" w:space="0" w:color="auto"/>
            <w:right w:val="none" w:sz="0" w:space="0" w:color="auto"/>
          </w:divBdr>
        </w:div>
        <w:div w:id="1023752180">
          <w:marLeft w:val="547"/>
          <w:marRight w:val="0"/>
          <w:marTop w:val="154"/>
          <w:marBottom w:val="0"/>
          <w:divBdr>
            <w:top w:val="none" w:sz="0" w:space="0" w:color="auto"/>
            <w:left w:val="none" w:sz="0" w:space="0" w:color="auto"/>
            <w:bottom w:val="none" w:sz="0" w:space="0" w:color="auto"/>
            <w:right w:val="none" w:sz="0" w:space="0" w:color="auto"/>
          </w:divBdr>
        </w:div>
        <w:div w:id="1220436628">
          <w:marLeft w:val="547"/>
          <w:marRight w:val="0"/>
          <w:marTop w:val="115"/>
          <w:marBottom w:val="0"/>
          <w:divBdr>
            <w:top w:val="none" w:sz="0" w:space="0" w:color="auto"/>
            <w:left w:val="none" w:sz="0" w:space="0" w:color="auto"/>
            <w:bottom w:val="none" w:sz="0" w:space="0" w:color="auto"/>
            <w:right w:val="none" w:sz="0" w:space="0" w:color="auto"/>
          </w:divBdr>
        </w:div>
        <w:div w:id="1455560701">
          <w:marLeft w:val="547"/>
          <w:marRight w:val="0"/>
          <w:marTop w:val="115"/>
          <w:marBottom w:val="0"/>
          <w:divBdr>
            <w:top w:val="none" w:sz="0" w:space="0" w:color="auto"/>
            <w:left w:val="none" w:sz="0" w:space="0" w:color="auto"/>
            <w:bottom w:val="none" w:sz="0" w:space="0" w:color="auto"/>
            <w:right w:val="none" w:sz="0" w:space="0" w:color="auto"/>
          </w:divBdr>
        </w:div>
        <w:div w:id="1455832694">
          <w:marLeft w:val="547"/>
          <w:marRight w:val="0"/>
          <w:marTop w:val="192"/>
          <w:marBottom w:val="0"/>
          <w:divBdr>
            <w:top w:val="none" w:sz="0" w:space="0" w:color="auto"/>
            <w:left w:val="none" w:sz="0" w:space="0" w:color="auto"/>
            <w:bottom w:val="none" w:sz="0" w:space="0" w:color="auto"/>
            <w:right w:val="none" w:sz="0" w:space="0" w:color="auto"/>
          </w:divBdr>
        </w:div>
        <w:div w:id="1623532757">
          <w:marLeft w:val="547"/>
          <w:marRight w:val="0"/>
          <w:marTop w:val="115"/>
          <w:marBottom w:val="0"/>
          <w:divBdr>
            <w:top w:val="none" w:sz="0" w:space="0" w:color="auto"/>
            <w:left w:val="none" w:sz="0" w:space="0" w:color="auto"/>
            <w:bottom w:val="none" w:sz="0" w:space="0" w:color="auto"/>
            <w:right w:val="none" w:sz="0" w:space="0" w:color="auto"/>
          </w:divBdr>
        </w:div>
        <w:div w:id="1631126990">
          <w:marLeft w:val="1166"/>
          <w:marRight w:val="0"/>
          <w:marTop w:val="96"/>
          <w:marBottom w:val="0"/>
          <w:divBdr>
            <w:top w:val="none" w:sz="0" w:space="0" w:color="auto"/>
            <w:left w:val="none" w:sz="0" w:space="0" w:color="auto"/>
            <w:bottom w:val="none" w:sz="0" w:space="0" w:color="auto"/>
            <w:right w:val="none" w:sz="0" w:space="0" w:color="auto"/>
          </w:divBdr>
        </w:div>
        <w:div w:id="2020497425">
          <w:marLeft w:val="547"/>
          <w:marRight w:val="0"/>
          <w:marTop w:val="134"/>
          <w:marBottom w:val="0"/>
          <w:divBdr>
            <w:top w:val="none" w:sz="0" w:space="0" w:color="auto"/>
            <w:left w:val="none" w:sz="0" w:space="0" w:color="auto"/>
            <w:bottom w:val="none" w:sz="0" w:space="0" w:color="auto"/>
            <w:right w:val="none" w:sz="0" w:space="0" w:color="auto"/>
          </w:divBdr>
        </w:div>
        <w:div w:id="2100983067">
          <w:marLeft w:val="547"/>
          <w:marRight w:val="0"/>
          <w:marTop w:val="154"/>
          <w:marBottom w:val="0"/>
          <w:divBdr>
            <w:top w:val="none" w:sz="0" w:space="0" w:color="auto"/>
            <w:left w:val="none" w:sz="0" w:space="0" w:color="auto"/>
            <w:bottom w:val="none" w:sz="0" w:space="0" w:color="auto"/>
            <w:right w:val="none" w:sz="0" w:space="0" w:color="auto"/>
          </w:divBdr>
        </w:div>
      </w:divsChild>
    </w:div>
    <w:div w:id="184253370">
      <w:marLeft w:val="0"/>
      <w:marRight w:val="0"/>
      <w:marTop w:val="0"/>
      <w:marBottom w:val="0"/>
      <w:divBdr>
        <w:top w:val="none" w:sz="0" w:space="0" w:color="auto"/>
        <w:left w:val="none" w:sz="0" w:space="0" w:color="auto"/>
        <w:bottom w:val="none" w:sz="0" w:space="0" w:color="auto"/>
        <w:right w:val="none" w:sz="0" w:space="0" w:color="auto"/>
      </w:divBdr>
    </w:div>
    <w:div w:id="184253371">
      <w:marLeft w:val="0"/>
      <w:marRight w:val="0"/>
      <w:marTop w:val="0"/>
      <w:marBottom w:val="0"/>
      <w:divBdr>
        <w:top w:val="none" w:sz="0" w:space="0" w:color="auto"/>
        <w:left w:val="none" w:sz="0" w:space="0" w:color="auto"/>
        <w:bottom w:val="none" w:sz="0" w:space="0" w:color="auto"/>
        <w:right w:val="none" w:sz="0" w:space="0" w:color="auto"/>
      </w:divBdr>
      <w:divsChild>
        <w:div w:id="184253378">
          <w:marLeft w:val="0"/>
          <w:marRight w:val="0"/>
          <w:marTop w:val="0"/>
          <w:marBottom w:val="0"/>
          <w:divBdr>
            <w:top w:val="none" w:sz="0" w:space="0" w:color="auto"/>
            <w:left w:val="none" w:sz="0" w:space="0" w:color="auto"/>
            <w:bottom w:val="none" w:sz="0" w:space="0" w:color="auto"/>
            <w:right w:val="none" w:sz="0" w:space="0" w:color="auto"/>
          </w:divBdr>
          <w:divsChild>
            <w:div w:id="184253381">
              <w:marLeft w:val="0"/>
              <w:marRight w:val="0"/>
              <w:marTop w:val="0"/>
              <w:marBottom w:val="0"/>
              <w:divBdr>
                <w:top w:val="none" w:sz="0" w:space="0" w:color="auto"/>
                <w:left w:val="none" w:sz="0" w:space="0" w:color="auto"/>
                <w:bottom w:val="none" w:sz="0" w:space="0" w:color="auto"/>
                <w:right w:val="none" w:sz="0" w:space="0" w:color="auto"/>
              </w:divBdr>
            </w:div>
            <w:div w:id="18425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3374">
      <w:marLeft w:val="0"/>
      <w:marRight w:val="0"/>
      <w:marTop w:val="0"/>
      <w:marBottom w:val="0"/>
      <w:divBdr>
        <w:top w:val="none" w:sz="0" w:space="0" w:color="auto"/>
        <w:left w:val="none" w:sz="0" w:space="0" w:color="auto"/>
        <w:bottom w:val="none" w:sz="0" w:space="0" w:color="auto"/>
        <w:right w:val="none" w:sz="0" w:space="0" w:color="auto"/>
      </w:divBdr>
    </w:div>
    <w:div w:id="184253383">
      <w:marLeft w:val="0"/>
      <w:marRight w:val="0"/>
      <w:marTop w:val="0"/>
      <w:marBottom w:val="0"/>
      <w:divBdr>
        <w:top w:val="none" w:sz="0" w:space="0" w:color="auto"/>
        <w:left w:val="none" w:sz="0" w:space="0" w:color="auto"/>
        <w:bottom w:val="none" w:sz="0" w:space="0" w:color="auto"/>
        <w:right w:val="none" w:sz="0" w:space="0" w:color="auto"/>
      </w:divBdr>
    </w:div>
    <w:div w:id="184253386">
      <w:marLeft w:val="0"/>
      <w:marRight w:val="0"/>
      <w:marTop w:val="0"/>
      <w:marBottom w:val="0"/>
      <w:divBdr>
        <w:top w:val="none" w:sz="0" w:space="0" w:color="auto"/>
        <w:left w:val="none" w:sz="0" w:space="0" w:color="auto"/>
        <w:bottom w:val="none" w:sz="0" w:space="0" w:color="auto"/>
        <w:right w:val="none" w:sz="0" w:space="0" w:color="auto"/>
      </w:divBdr>
      <w:divsChild>
        <w:div w:id="184253380">
          <w:marLeft w:val="0"/>
          <w:marRight w:val="0"/>
          <w:marTop w:val="0"/>
          <w:marBottom w:val="0"/>
          <w:divBdr>
            <w:top w:val="none" w:sz="0" w:space="0" w:color="auto"/>
            <w:left w:val="none" w:sz="0" w:space="0" w:color="auto"/>
            <w:bottom w:val="none" w:sz="0" w:space="0" w:color="auto"/>
            <w:right w:val="none" w:sz="0" w:space="0" w:color="auto"/>
          </w:divBdr>
          <w:divsChild>
            <w:div w:id="184253372">
              <w:marLeft w:val="0"/>
              <w:marRight w:val="0"/>
              <w:marTop w:val="0"/>
              <w:marBottom w:val="0"/>
              <w:divBdr>
                <w:top w:val="none" w:sz="0" w:space="0" w:color="auto"/>
                <w:left w:val="none" w:sz="0" w:space="0" w:color="auto"/>
                <w:bottom w:val="none" w:sz="0" w:space="0" w:color="auto"/>
                <w:right w:val="none" w:sz="0" w:space="0" w:color="auto"/>
              </w:divBdr>
            </w:div>
            <w:div w:id="184253373">
              <w:marLeft w:val="0"/>
              <w:marRight w:val="0"/>
              <w:marTop w:val="0"/>
              <w:marBottom w:val="0"/>
              <w:divBdr>
                <w:top w:val="none" w:sz="0" w:space="0" w:color="auto"/>
                <w:left w:val="none" w:sz="0" w:space="0" w:color="auto"/>
                <w:bottom w:val="none" w:sz="0" w:space="0" w:color="auto"/>
                <w:right w:val="none" w:sz="0" w:space="0" w:color="auto"/>
              </w:divBdr>
            </w:div>
            <w:div w:id="184253375">
              <w:marLeft w:val="0"/>
              <w:marRight w:val="0"/>
              <w:marTop w:val="0"/>
              <w:marBottom w:val="0"/>
              <w:divBdr>
                <w:top w:val="none" w:sz="0" w:space="0" w:color="auto"/>
                <w:left w:val="none" w:sz="0" w:space="0" w:color="auto"/>
                <w:bottom w:val="none" w:sz="0" w:space="0" w:color="auto"/>
                <w:right w:val="none" w:sz="0" w:space="0" w:color="auto"/>
              </w:divBdr>
            </w:div>
            <w:div w:id="184253376">
              <w:marLeft w:val="0"/>
              <w:marRight w:val="0"/>
              <w:marTop w:val="0"/>
              <w:marBottom w:val="0"/>
              <w:divBdr>
                <w:top w:val="none" w:sz="0" w:space="0" w:color="auto"/>
                <w:left w:val="none" w:sz="0" w:space="0" w:color="auto"/>
                <w:bottom w:val="none" w:sz="0" w:space="0" w:color="auto"/>
                <w:right w:val="none" w:sz="0" w:space="0" w:color="auto"/>
              </w:divBdr>
            </w:div>
            <w:div w:id="184253377">
              <w:marLeft w:val="0"/>
              <w:marRight w:val="0"/>
              <w:marTop w:val="0"/>
              <w:marBottom w:val="0"/>
              <w:divBdr>
                <w:top w:val="none" w:sz="0" w:space="0" w:color="auto"/>
                <w:left w:val="none" w:sz="0" w:space="0" w:color="auto"/>
                <w:bottom w:val="none" w:sz="0" w:space="0" w:color="auto"/>
                <w:right w:val="none" w:sz="0" w:space="0" w:color="auto"/>
              </w:divBdr>
            </w:div>
            <w:div w:id="184253379">
              <w:marLeft w:val="0"/>
              <w:marRight w:val="0"/>
              <w:marTop w:val="0"/>
              <w:marBottom w:val="0"/>
              <w:divBdr>
                <w:top w:val="none" w:sz="0" w:space="0" w:color="auto"/>
                <w:left w:val="none" w:sz="0" w:space="0" w:color="auto"/>
                <w:bottom w:val="none" w:sz="0" w:space="0" w:color="auto"/>
                <w:right w:val="none" w:sz="0" w:space="0" w:color="auto"/>
              </w:divBdr>
            </w:div>
            <w:div w:id="184253382">
              <w:marLeft w:val="0"/>
              <w:marRight w:val="0"/>
              <w:marTop w:val="0"/>
              <w:marBottom w:val="0"/>
              <w:divBdr>
                <w:top w:val="none" w:sz="0" w:space="0" w:color="auto"/>
                <w:left w:val="none" w:sz="0" w:space="0" w:color="auto"/>
                <w:bottom w:val="none" w:sz="0" w:space="0" w:color="auto"/>
                <w:right w:val="none" w:sz="0" w:space="0" w:color="auto"/>
              </w:divBdr>
            </w:div>
            <w:div w:id="184253384">
              <w:marLeft w:val="0"/>
              <w:marRight w:val="0"/>
              <w:marTop w:val="0"/>
              <w:marBottom w:val="0"/>
              <w:divBdr>
                <w:top w:val="none" w:sz="0" w:space="0" w:color="auto"/>
                <w:left w:val="none" w:sz="0" w:space="0" w:color="auto"/>
                <w:bottom w:val="none" w:sz="0" w:space="0" w:color="auto"/>
                <w:right w:val="none" w:sz="0" w:space="0" w:color="auto"/>
              </w:divBdr>
            </w:div>
            <w:div w:id="184253385">
              <w:marLeft w:val="0"/>
              <w:marRight w:val="0"/>
              <w:marTop w:val="0"/>
              <w:marBottom w:val="0"/>
              <w:divBdr>
                <w:top w:val="none" w:sz="0" w:space="0" w:color="auto"/>
                <w:left w:val="none" w:sz="0" w:space="0" w:color="auto"/>
                <w:bottom w:val="none" w:sz="0" w:space="0" w:color="auto"/>
                <w:right w:val="none" w:sz="0" w:space="0" w:color="auto"/>
              </w:divBdr>
            </w:div>
            <w:div w:id="184253387">
              <w:marLeft w:val="0"/>
              <w:marRight w:val="0"/>
              <w:marTop w:val="0"/>
              <w:marBottom w:val="0"/>
              <w:divBdr>
                <w:top w:val="none" w:sz="0" w:space="0" w:color="auto"/>
                <w:left w:val="none" w:sz="0" w:space="0" w:color="auto"/>
                <w:bottom w:val="none" w:sz="0" w:space="0" w:color="auto"/>
                <w:right w:val="none" w:sz="0" w:space="0" w:color="auto"/>
              </w:divBdr>
            </w:div>
            <w:div w:id="1842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737881">
      <w:bodyDiv w:val="1"/>
      <w:marLeft w:val="0"/>
      <w:marRight w:val="0"/>
      <w:marTop w:val="0"/>
      <w:marBottom w:val="0"/>
      <w:divBdr>
        <w:top w:val="none" w:sz="0" w:space="0" w:color="auto"/>
        <w:left w:val="none" w:sz="0" w:space="0" w:color="auto"/>
        <w:bottom w:val="none" w:sz="0" w:space="0" w:color="auto"/>
        <w:right w:val="none" w:sz="0" w:space="0" w:color="auto"/>
      </w:divBdr>
      <w:divsChild>
        <w:div w:id="29502261">
          <w:marLeft w:val="547"/>
          <w:marRight w:val="0"/>
          <w:marTop w:val="67"/>
          <w:marBottom w:val="0"/>
          <w:divBdr>
            <w:top w:val="none" w:sz="0" w:space="0" w:color="auto"/>
            <w:left w:val="none" w:sz="0" w:space="0" w:color="auto"/>
            <w:bottom w:val="none" w:sz="0" w:space="0" w:color="auto"/>
            <w:right w:val="none" w:sz="0" w:space="0" w:color="auto"/>
          </w:divBdr>
        </w:div>
        <w:div w:id="137653432">
          <w:marLeft w:val="1166"/>
          <w:marRight w:val="0"/>
          <w:marTop w:val="77"/>
          <w:marBottom w:val="0"/>
          <w:divBdr>
            <w:top w:val="none" w:sz="0" w:space="0" w:color="auto"/>
            <w:left w:val="none" w:sz="0" w:space="0" w:color="auto"/>
            <w:bottom w:val="none" w:sz="0" w:space="0" w:color="auto"/>
            <w:right w:val="none" w:sz="0" w:space="0" w:color="auto"/>
          </w:divBdr>
        </w:div>
        <w:div w:id="184176347">
          <w:marLeft w:val="547"/>
          <w:marRight w:val="0"/>
          <w:marTop w:val="154"/>
          <w:marBottom w:val="0"/>
          <w:divBdr>
            <w:top w:val="none" w:sz="0" w:space="0" w:color="auto"/>
            <w:left w:val="none" w:sz="0" w:space="0" w:color="auto"/>
            <w:bottom w:val="none" w:sz="0" w:space="0" w:color="auto"/>
            <w:right w:val="none" w:sz="0" w:space="0" w:color="auto"/>
          </w:divBdr>
        </w:div>
        <w:div w:id="201527107">
          <w:marLeft w:val="547"/>
          <w:marRight w:val="0"/>
          <w:marTop w:val="134"/>
          <w:marBottom w:val="0"/>
          <w:divBdr>
            <w:top w:val="none" w:sz="0" w:space="0" w:color="auto"/>
            <w:left w:val="none" w:sz="0" w:space="0" w:color="auto"/>
            <w:bottom w:val="none" w:sz="0" w:space="0" w:color="auto"/>
            <w:right w:val="none" w:sz="0" w:space="0" w:color="auto"/>
          </w:divBdr>
        </w:div>
        <w:div w:id="221452533">
          <w:marLeft w:val="1166"/>
          <w:marRight w:val="0"/>
          <w:marTop w:val="96"/>
          <w:marBottom w:val="0"/>
          <w:divBdr>
            <w:top w:val="none" w:sz="0" w:space="0" w:color="auto"/>
            <w:left w:val="none" w:sz="0" w:space="0" w:color="auto"/>
            <w:bottom w:val="none" w:sz="0" w:space="0" w:color="auto"/>
            <w:right w:val="none" w:sz="0" w:space="0" w:color="auto"/>
          </w:divBdr>
        </w:div>
        <w:div w:id="231277357">
          <w:marLeft w:val="547"/>
          <w:marRight w:val="0"/>
          <w:marTop w:val="115"/>
          <w:marBottom w:val="0"/>
          <w:divBdr>
            <w:top w:val="none" w:sz="0" w:space="0" w:color="auto"/>
            <w:left w:val="none" w:sz="0" w:space="0" w:color="auto"/>
            <w:bottom w:val="none" w:sz="0" w:space="0" w:color="auto"/>
            <w:right w:val="none" w:sz="0" w:space="0" w:color="auto"/>
          </w:divBdr>
        </w:div>
        <w:div w:id="442263816">
          <w:marLeft w:val="547"/>
          <w:marRight w:val="0"/>
          <w:marTop w:val="192"/>
          <w:marBottom w:val="0"/>
          <w:divBdr>
            <w:top w:val="none" w:sz="0" w:space="0" w:color="auto"/>
            <w:left w:val="none" w:sz="0" w:space="0" w:color="auto"/>
            <w:bottom w:val="none" w:sz="0" w:space="0" w:color="auto"/>
            <w:right w:val="none" w:sz="0" w:space="0" w:color="auto"/>
          </w:divBdr>
        </w:div>
        <w:div w:id="468790230">
          <w:marLeft w:val="1166"/>
          <w:marRight w:val="0"/>
          <w:marTop w:val="115"/>
          <w:marBottom w:val="0"/>
          <w:divBdr>
            <w:top w:val="none" w:sz="0" w:space="0" w:color="auto"/>
            <w:left w:val="none" w:sz="0" w:space="0" w:color="auto"/>
            <w:bottom w:val="none" w:sz="0" w:space="0" w:color="auto"/>
            <w:right w:val="none" w:sz="0" w:space="0" w:color="auto"/>
          </w:divBdr>
        </w:div>
        <w:div w:id="505707805">
          <w:marLeft w:val="1166"/>
          <w:marRight w:val="0"/>
          <w:marTop w:val="58"/>
          <w:marBottom w:val="0"/>
          <w:divBdr>
            <w:top w:val="none" w:sz="0" w:space="0" w:color="auto"/>
            <w:left w:val="none" w:sz="0" w:space="0" w:color="auto"/>
            <w:bottom w:val="none" w:sz="0" w:space="0" w:color="auto"/>
            <w:right w:val="none" w:sz="0" w:space="0" w:color="auto"/>
          </w:divBdr>
        </w:div>
        <w:div w:id="531311967">
          <w:marLeft w:val="1166"/>
          <w:marRight w:val="0"/>
          <w:marTop w:val="58"/>
          <w:marBottom w:val="0"/>
          <w:divBdr>
            <w:top w:val="none" w:sz="0" w:space="0" w:color="auto"/>
            <w:left w:val="none" w:sz="0" w:space="0" w:color="auto"/>
            <w:bottom w:val="none" w:sz="0" w:space="0" w:color="auto"/>
            <w:right w:val="none" w:sz="0" w:space="0" w:color="auto"/>
          </w:divBdr>
        </w:div>
        <w:div w:id="602342329">
          <w:marLeft w:val="1166"/>
          <w:marRight w:val="0"/>
          <w:marTop w:val="58"/>
          <w:marBottom w:val="0"/>
          <w:divBdr>
            <w:top w:val="none" w:sz="0" w:space="0" w:color="auto"/>
            <w:left w:val="none" w:sz="0" w:space="0" w:color="auto"/>
            <w:bottom w:val="none" w:sz="0" w:space="0" w:color="auto"/>
            <w:right w:val="none" w:sz="0" w:space="0" w:color="auto"/>
          </w:divBdr>
        </w:div>
        <w:div w:id="614992099">
          <w:marLeft w:val="1166"/>
          <w:marRight w:val="0"/>
          <w:marTop w:val="77"/>
          <w:marBottom w:val="0"/>
          <w:divBdr>
            <w:top w:val="none" w:sz="0" w:space="0" w:color="auto"/>
            <w:left w:val="none" w:sz="0" w:space="0" w:color="auto"/>
            <w:bottom w:val="none" w:sz="0" w:space="0" w:color="auto"/>
            <w:right w:val="none" w:sz="0" w:space="0" w:color="auto"/>
          </w:divBdr>
        </w:div>
        <w:div w:id="617836136">
          <w:marLeft w:val="1166"/>
          <w:marRight w:val="0"/>
          <w:marTop w:val="58"/>
          <w:marBottom w:val="0"/>
          <w:divBdr>
            <w:top w:val="none" w:sz="0" w:space="0" w:color="auto"/>
            <w:left w:val="none" w:sz="0" w:space="0" w:color="auto"/>
            <w:bottom w:val="none" w:sz="0" w:space="0" w:color="auto"/>
            <w:right w:val="none" w:sz="0" w:space="0" w:color="auto"/>
          </w:divBdr>
        </w:div>
        <w:div w:id="709116000">
          <w:marLeft w:val="547"/>
          <w:marRight w:val="0"/>
          <w:marTop w:val="154"/>
          <w:marBottom w:val="0"/>
          <w:divBdr>
            <w:top w:val="none" w:sz="0" w:space="0" w:color="auto"/>
            <w:left w:val="none" w:sz="0" w:space="0" w:color="auto"/>
            <w:bottom w:val="none" w:sz="0" w:space="0" w:color="auto"/>
            <w:right w:val="none" w:sz="0" w:space="0" w:color="auto"/>
          </w:divBdr>
        </w:div>
        <w:div w:id="913780713">
          <w:marLeft w:val="547"/>
          <w:marRight w:val="0"/>
          <w:marTop w:val="67"/>
          <w:marBottom w:val="0"/>
          <w:divBdr>
            <w:top w:val="none" w:sz="0" w:space="0" w:color="auto"/>
            <w:left w:val="none" w:sz="0" w:space="0" w:color="auto"/>
            <w:bottom w:val="none" w:sz="0" w:space="0" w:color="auto"/>
            <w:right w:val="none" w:sz="0" w:space="0" w:color="auto"/>
          </w:divBdr>
        </w:div>
        <w:div w:id="958952566">
          <w:marLeft w:val="547"/>
          <w:marRight w:val="0"/>
          <w:marTop w:val="154"/>
          <w:marBottom w:val="0"/>
          <w:divBdr>
            <w:top w:val="none" w:sz="0" w:space="0" w:color="auto"/>
            <w:left w:val="none" w:sz="0" w:space="0" w:color="auto"/>
            <w:bottom w:val="none" w:sz="0" w:space="0" w:color="auto"/>
            <w:right w:val="none" w:sz="0" w:space="0" w:color="auto"/>
          </w:divBdr>
        </w:div>
        <w:div w:id="1000548038">
          <w:marLeft w:val="1166"/>
          <w:marRight w:val="0"/>
          <w:marTop w:val="77"/>
          <w:marBottom w:val="0"/>
          <w:divBdr>
            <w:top w:val="none" w:sz="0" w:space="0" w:color="auto"/>
            <w:left w:val="none" w:sz="0" w:space="0" w:color="auto"/>
            <w:bottom w:val="none" w:sz="0" w:space="0" w:color="auto"/>
            <w:right w:val="none" w:sz="0" w:space="0" w:color="auto"/>
          </w:divBdr>
        </w:div>
        <w:div w:id="1042704462">
          <w:marLeft w:val="547"/>
          <w:marRight w:val="0"/>
          <w:marTop w:val="154"/>
          <w:marBottom w:val="0"/>
          <w:divBdr>
            <w:top w:val="none" w:sz="0" w:space="0" w:color="auto"/>
            <w:left w:val="none" w:sz="0" w:space="0" w:color="auto"/>
            <w:bottom w:val="none" w:sz="0" w:space="0" w:color="auto"/>
            <w:right w:val="none" w:sz="0" w:space="0" w:color="auto"/>
          </w:divBdr>
        </w:div>
        <w:div w:id="1105617272">
          <w:marLeft w:val="1166"/>
          <w:marRight w:val="0"/>
          <w:marTop w:val="77"/>
          <w:marBottom w:val="0"/>
          <w:divBdr>
            <w:top w:val="none" w:sz="0" w:space="0" w:color="auto"/>
            <w:left w:val="none" w:sz="0" w:space="0" w:color="auto"/>
            <w:bottom w:val="none" w:sz="0" w:space="0" w:color="auto"/>
            <w:right w:val="none" w:sz="0" w:space="0" w:color="auto"/>
          </w:divBdr>
        </w:div>
        <w:div w:id="1144736940">
          <w:marLeft w:val="1166"/>
          <w:marRight w:val="0"/>
          <w:marTop w:val="115"/>
          <w:marBottom w:val="0"/>
          <w:divBdr>
            <w:top w:val="none" w:sz="0" w:space="0" w:color="auto"/>
            <w:left w:val="none" w:sz="0" w:space="0" w:color="auto"/>
            <w:bottom w:val="none" w:sz="0" w:space="0" w:color="auto"/>
            <w:right w:val="none" w:sz="0" w:space="0" w:color="auto"/>
          </w:divBdr>
        </w:div>
        <w:div w:id="1146314908">
          <w:marLeft w:val="547"/>
          <w:marRight w:val="0"/>
          <w:marTop w:val="67"/>
          <w:marBottom w:val="0"/>
          <w:divBdr>
            <w:top w:val="none" w:sz="0" w:space="0" w:color="auto"/>
            <w:left w:val="none" w:sz="0" w:space="0" w:color="auto"/>
            <w:bottom w:val="none" w:sz="0" w:space="0" w:color="auto"/>
            <w:right w:val="none" w:sz="0" w:space="0" w:color="auto"/>
          </w:divBdr>
        </w:div>
        <w:div w:id="1289778234">
          <w:marLeft w:val="547"/>
          <w:marRight w:val="0"/>
          <w:marTop w:val="115"/>
          <w:marBottom w:val="0"/>
          <w:divBdr>
            <w:top w:val="none" w:sz="0" w:space="0" w:color="auto"/>
            <w:left w:val="none" w:sz="0" w:space="0" w:color="auto"/>
            <w:bottom w:val="none" w:sz="0" w:space="0" w:color="auto"/>
            <w:right w:val="none" w:sz="0" w:space="0" w:color="auto"/>
          </w:divBdr>
        </w:div>
        <w:div w:id="1360669685">
          <w:marLeft w:val="1166"/>
          <w:marRight w:val="0"/>
          <w:marTop w:val="96"/>
          <w:marBottom w:val="0"/>
          <w:divBdr>
            <w:top w:val="none" w:sz="0" w:space="0" w:color="auto"/>
            <w:left w:val="none" w:sz="0" w:space="0" w:color="auto"/>
            <w:bottom w:val="none" w:sz="0" w:space="0" w:color="auto"/>
            <w:right w:val="none" w:sz="0" w:space="0" w:color="auto"/>
          </w:divBdr>
        </w:div>
        <w:div w:id="1463385845">
          <w:marLeft w:val="547"/>
          <w:marRight w:val="0"/>
          <w:marTop w:val="86"/>
          <w:marBottom w:val="0"/>
          <w:divBdr>
            <w:top w:val="none" w:sz="0" w:space="0" w:color="auto"/>
            <w:left w:val="none" w:sz="0" w:space="0" w:color="auto"/>
            <w:bottom w:val="none" w:sz="0" w:space="0" w:color="auto"/>
            <w:right w:val="none" w:sz="0" w:space="0" w:color="auto"/>
          </w:divBdr>
        </w:div>
        <w:div w:id="1705665771">
          <w:marLeft w:val="547"/>
          <w:marRight w:val="0"/>
          <w:marTop w:val="86"/>
          <w:marBottom w:val="0"/>
          <w:divBdr>
            <w:top w:val="none" w:sz="0" w:space="0" w:color="auto"/>
            <w:left w:val="none" w:sz="0" w:space="0" w:color="auto"/>
            <w:bottom w:val="none" w:sz="0" w:space="0" w:color="auto"/>
            <w:right w:val="none" w:sz="0" w:space="0" w:color="auto"/>
          </w:divBdr>
        </w:div>
        <w:div w:id="1751927316">
          <w:marLeft w:val="1166"/>
          <w:marRight w:val="0"/>
          <w:marTop w:val="58"/>
          <w:marBottom w:val="0"/>
          <w:divBdr>
            <w:top w:val="none" w:sz="0" w:space="0" w:color="auto"/>
            <w:left w:val="none" w:sz="0" w:space="0" w:color="auto"/>
            <w:bottom w:val="none" w:sz="0" w:space="0" w:color="auto"/>
            <w:right w:val="none" w:sz="0" w:space="0" w:color="auto"/>
          </w:divBdr>
        </w:div>
        <w:div w:id="1779180854">
          <w:marLeft w:val="547"/>
          <w:marRight w:val="0"/>
          <w:marTop w:val="67"/>
          <w:marBottom w:val="0"/>
          <w:divBdr>
            <w:top w:val="none" w:sz="0" w:space="0" w:color="auto"/>
            <w:left w:val="none" w:sz="0" w:space="0" w:color="auto"/>
            <w:bottom w:val="none" w:sz="0" w:space="0" w:color="auto"/>
            <w:right w:val="none" w:sz="0" w:space="0" w:color="auto"/>
          </w:divBdr>
        </w:div>
        <w:div w:id="1797217794">
          <w:marLeft w:val="547"/>
          <w:marRight w:val="0"/>
          <w:marTop w:val="192"/>
          <w:marBottom w:val="0"/>
          <w:divBdr>
            <w:top w:val="none" w:sz="0" w:space="0" w:color="auto"/>
            <w:left w:val="none" w:sz="0" w:space="0" w:color="auto"/>
            <w:bottom w:val="none" w:sz="0" w:space="0" w:color="auto"/>
            <w:right w:val="none" w:sz="0" w:space="0" w:color="auto"/>
          </w:divBdr>
        </w:div>
        <w:div w:id="1845625319">
          <w:marLeft w:val="1166"/>
          <w:marRight w:val="0"/>
          <w:marTop w:val="96"/>
          <w:marBottom w:val="0"/>
          <w:divBdr>
            <w:top w:val="none" w:sz="0" w:space="0" w:color="auto"/>
            <w:left w:val="none" w:sz="0" w:space="0" w:color="auto"/>
            <w:bottom w:val="none" w:sz="0" w:space="0" w:color="auto"/>
            <w:right w:val="none" w:sz="0" w:space="0" w:color="auto"/>
          </w:divBdr>
        </w:div>
        <w:div w:id="1866752638">
          <w:marLeft w:val="547"/>
          <w:marRight w:val="0"/>
          <w:marTop w:val="67"/>
          <w:marBottom w:val="0"/>
          <w:divBdr>
            <w:top w:val="none" w:sz="0" w:space="0" w:color="auto"/>
            <w:left w:val="none" w:sz="0" w:space="0" w:color="auto"/>
            <w:bottom w:val="none" w:sz="0" w:space="0" w:color="auto"/>
            <w:right w:val="none" w:sz="0" w:space="0" w:color="auto"/>
          </w:divBdr>
        </w:div>
        <w:div w:id="1887373493">
          <w:marLeft w:val="547"/>
          <w:marRight w:val="0"/>
          <w:marTop w:val="86"/>
          <w:marBottom w:val="0"/>
          <w:divBdr>
            <w:top w:val="none" w:sz="0" w:space="0" w:color="auto"/>
            <w:left w:val="none" w:sz="0" w:space="0" w:color="auto"/>
            <w:bottom w:val="none" w:sz="0" w:space="0" w:color="auto"/>
            <w:right w:val="none" w:sz="0" w:space="0" w:color="auto"/>
          </w:divBdr>
        </w:div>
        <w:div w:id="1935891839">
          <w:marLeft w:val="547"/>
          <w:marRight w:val="0"/>
          <w:marTop w:val="86"/>
          <w:marBottom w:val="0"/>
          <w:divBdr>
            <w:top w:val="none" w:sz="0" w:space="0" w:color="auto"/>
            <w:left w:val="none" w:sz="0" w:space="0" w:color="auto"/>
            <w:bottom w:val="none" w:sz="0" w:space="0" w:color="auto"/>
            <w:right w:val="none" w:sz="0" w:space="0" w:color="auto"/>
          </w:divBdr>
        </w:div>
        <w:div w:id="1993873748">
          <w:marLeft w:val="547"/>
          <w:marRight w:val="0"/>
          <w:marTop w:val="192"/>
          <w:marBottom w:val="0"/>
          <w:divBdr>
            <w:top w:val="none" w:sz="0" w:space="0" w:color="auto"/>
            <w:left w:val="none" w:sz="0" w:space="0" w:color="auto"/>
            <w:bottom w:val="none" w:sz="0" w:space="0" w:color="auto"/>
            <w:right w:val="none" w:sz="0" w:space="0" w:color="auto"/>
          </w:divBdr>
        </w:div>
        <w:div w:id="2055693127">
          <w:marLeft w:val="547"/>
          <w:marRight w:val="0"/>
          <w:marTop w:val="192"/>
          <w:marBottom w:val="0"/>
          <w:divBdr>
            <w:top w:val="none" w:sz="0" w:space="0" w:color="auto"/>
            <w:left w:val="none" w:sz="0" w:space="0" w:color="auto"/>
            <w:bottom w:val="none" w:sz="0" w:space="0" w:color="auto"/>
            <w:right w:val="none" w:sz="0" w:space="0" w:color="auto"/>
          </w:divBdr>
        </w:div>
        <w:div w:id="2143813981">
          <w:marLeft w:val="547"/>
          <w:marRight w:val="0"/>
          <w:marTop w:val="115"/>
          <w:marBottom w:val="0"/>
          <w:divBdr>
            <w:top w:val="none" w:sz="0" w:space="0" w:color="auto"/>
            <w:left w:val="none" w:sz="0" w:space="0" w:color="auto"/>
            <w:bottom w:val="none" w:sz="0" w:space="0" w:color="auto"/>
            <w:right w:val="none" w:sz="0" w:space="0" w:color="auto"/>
          </w:divBdr>
        </w:div>
      </w:divsChild>
    </w:div>
    <w:div w:id="1401564752">
      <w:bodyDiv w:val="1"/>
      <w:marLeft w:val="0"/>
      <w:marRight w:val="0"/>
      <w:marTop w:val="0"/>
      <w:marBottom w:val="0"/>
      <w:divBdr>
        <w:top w:val="none" w:sz="0" w:space="0" w:color="auto"/>
        <w:left w:val="none" w:sz="0" w:space="0" w:color="auto"/>
        <w:bottom w:val="none" w:sz="0" w:space="0" w:color="auto"/>
        <w:right w:val="none" w:sz="0" w:space="0" w:color="auto"/>
      </w:divBdr>
      <w:divsChild>
        <w:div w:id="1886526148">
          <w:marLeft w:val="547"/>
          <w:marRight w:val="0"/>
          <w:marTop w:val="134"/>
          <w:marBottom w:val="0"/>
          <w:divBdr>
            <w:top w:val="none" w:sz="0" w:space="0" w:color="auto"/>
            <w:left w:val="none" w:sz="0" w:space="0" w:color="auto"/>
            <w:bottom w:val="none" w:sz="0" w:space="0" w:color="auto"/>
            <w:right w:val="none" w:sz="0" w:space="0" w:color="auto"/>
          </w:divBdr>
        </w:div>
      </w:divsChild>
    </w:div>
    <w:div w:id="1504971194">
      <w:bodyDiv w:val="1"/>
      <w:marLeft w:val="0"/>
      <w:marRight w:val="0"/>
      <w:marTop w:val="0"/>
      <w:marBottom w:val="0"/>
      <w:divBdr>
        <w:top w:val="none" w:sz="0" w:space="0" w:color="auto"/>
        <w:left w:val="none" w:sz="0" w:space="0" w:color="auto"/>
        <w:bottom w:val="none" w:sz="0" w:space="0" w:color="auto"/>
        <w:right w:val="none" w:sz="0" w:space="0" w:color="auto"/>
      </w:divBdr>
      <w:divsChild>
        <w:div w:id="154227593">
          <w:marLeft w:val="1166"/>
          <w:marRight w:val="0"/>
          <w:marTop w:val="115"/>
          <w:marBottom w:val="0"/>
          <w:divBdr>
            <w:top w:val="none" w:sz="0" w:space="0" w:color="auto"/>
            <w:left w:val="none" w:sz="0" w:space="0" w:color="auto"/>
            <w:bottom w:val="none" w:sz="0" w:space="0" w:color="auto"/>
            <w:right w:val="none" w:sz="0" w:space="0" w:color="auto"/>
          </w:divBdr>
        </w:div>
        <w:div w:id="304895943">
          <w:marLeft w:val="547"/>
          <w:marRight w:val="0"/>
          <w:marTop w:val="134"/>
          <w:marBottom w:val="0"/>
          <w:divBdr>
            <w:top w:val="none" w:sz="0" w:space="0" w:color="auto"/>
            <w:left w:val="none" w:sz="0" w:space="0" w:color="auto"/>
            <w:bottom w:val="none" w:sz="0" w:space="0" w:color="auto"/>
            <w:right w:val="none" w:sz="0" w:space="0" w:color="auto"/>
          </w:divBdr>
        </w:div>
        <w:div w:id="363679299">
          <w:marLeft w:val="1166"/>
          <w:marRight w:val="0"/>
          <w:marTop w:val="115"/>
          <w:marBottom w:val="0"/>
          <w:divBdr>
            <w:top w:val="none" w:sz="0" w:space="0" w:color="auto"/>
            <w:left w:val="none" w:sz="0" w:space="0" w:color="auto"/>
            <w:bottom w:val="none" w:sz="0" w:space="0" w:color="auto"/>
            <w:right w:val="none" w:sz="0" w:space="0" w:color="auto"/>
          </w:divBdr>
        </w:div>
        <w:div w:id="646519246">
          <w:marLeft w:val="547"/>
          <w:marRight w:val="0"/>
          <w:marTop w:val="154"/>
          <w:marBottom w:val="0"/>
          <w:divBdr>
            <w:top w:val="none" w:sz="0" w:space="0" w:color="auto"/>
            <w:left w:val="none" w:sz="0" w:space="0" w:color="auto"/>
            <w:bottom w:val="none" w:sz="0" w:space="0" w:color="auto"/>
            <w:right w:val="none" w:sz="0" w:space="0" w:color="auto"/>
          </w:divBdr>
        </w:div>
        <w:div w:id="834036342">
          <w:marLeft w:val="547"/>
          <w:marRight w:val="0"/>
          <w:marTop w:val="154"/>
          <w:marBottom w:val="0"/>
          <w:divBdr>
            <w:top w:val="none" w:sz="0" w:space="0" w:color="auto"/>
            <w:left w:val="none" w:sz="0" w:space="0" w:color="auto"/>
            <w:bottom w:val="none" w:sz="0" w:space="0" w:color="auto"/>
            <w:right w:val="none" w:sz="0" w:space="0" w:color="auto"/>
          </w:divBdr>
        </w:div>
        <w:div w:id="1123771835">
          <w:marLeft w:val="547"/>
          <w:marRight w:val="0"/>
          <w:marTop w:val="134"/>
          <w:marBottom w:val="0"/>
          <w:divBdr>
            <w:top w:val="none" w:sz="0" w:space="0" w:color="auto"/>
            <w:left w:val="none" w:sz="0" w:space="0" w:color="auto"/>
            <w:bottom w:val="none" w:sz="0" w:space="0" w:color="auto"/>
            <w:right w:val="none" w:sz="0" w:space="0" w:color="auto"/>
          </w:divBdr>
        </w:div>
        <w:div w:id="1257011177">
          <w:marLeft w:val="547"/>
          <w:marRight w:val="0"/>
          <w:marTop w:val="134"/>
          <w:marBottom w:val="0"/>
          <w:divBdr>
            <w:top w:val="none" w:sz="0" w:space="0" w:color="auto"/>
            <w:left w:val="none" w:sz="0" w:space="0" w:color="auto"/>
            <w:bottom w:val="none" w:sz="0" w:space="0" w:color="auto"/>
            <w:right w:val="none" w:sz="0" w:space="0" w:color="auto"/>
          </w:divBdr>
        </w:div>
        <w:div w:id="1512528366">
          <w:marLeft w:val="1166"/>
          <w:marRight w:val="0"/>
          <w:marTop w:val="115"/>
          <w:marBottom w:val="0"/>
          <w:divBdr>
            <w:top w:val="none" w:sz="0" w:space="0" w:color="auto"/>
            <w:left w:val="none" w:sz="0" w:space="0" w:color="auto"/>
            <w:bottom w:val="none" w:sz="0" w:space="0" w:color="auto"/>
            <w:right w:val="none" w:sz="0" w:space="0" w:color="auto"/>
          </w:divBdr>
        </w:div>
        <w:div w:id="1723871344">
          <w:marLeft w:val="547"/>
          <w:marRight w:val="0"/>
          <w:marTop w:val="134"/>
          <w:marBottom w:val="0"/>
          <w:divBdr>
            <w:top w:val="none" w:sz="0" w:space="0" w:color="auto"/>
            <w:left w:val="none" w:sz="0" w:space="0" w:color="auto"/>
            <w:bottom w:val="none" w:sz="0" w:space="0" w:color="auto"/>
            <w:right w:val="none" w:sz="0" w:space="0" w:color="auto"/>
          </w:divBdr>
        </w:div>
      </w:divsChild>
    </w:div>
    <w:div w:id="1998193976">
      <w:bodyDiv w:val="1"/>
      <w:marLeft w:val="0"/>
      <w:marRight w:val="0"/>
      <w:marTop w:val="0"/>
      <w:marBottom w:val="0"/>
      <w:divBdr>
        <w:top w:val="none" w:sz="0" w:space="0" w:color="auto"/>
        <w:left w:val="none" w:sz="0" w:space="0" w:color="auto"/>
        <w:bottom w:val="none" w:sz="0" w:space="0" w:color="auto"/>
        <w:right w:val="none" w:sz="0" w:space="0" w:color="auto"/>
      </w:divBdr>
      <w:divsChild>
        <w:div w:id="91518182">
          <w:marLeft w:val="547"/>
          <w:marRight w:val="0"/>
          <w:marTop w:val="115"/>
          <w:marBottom w:val="0"/>
          <w:divBdr>
            <w:top w:val="none" w:sz="0" w:space="0" w:color="auto"/>
            <w:left w:val="none" w:sz="0" w:space="0" w:color="auto"/>
            <w:bottom w:val="none" w:sz="0" w:space="0" w:color="auto"/>
            <w:right w:val="none" w:sz="0" w:space="0" w:color="auto"/>
          </w:divBdr>
        </w:div>
        <w:div w:id="103500677">
          <w:marLeft w:val="1166"/>
          <w:marRight w:val="0"/>
          <w:marTop w:val="77"/>
          <w:marBottom w:val="0"/>
          <w:divBdr>
            <w:top w:val="none" w:sz="0" w:space="0" w:color="auto"/>
            <w:left w:val="none" w:sz="0" w:space="0" w:color="auto"/>
            <w:bottom w:val="none" w:sz="0" w:space="0" w:color="auto"/>
            <w:right w:val="none" w:sz="0" w:space="0" w:color="auto"/>
          </w:divBdr>
        </w:div>
        <w:div w:id="175121493">
          <w:marLeft w:val="547"/>
          <w:marRight w:val="0"/>
          <w:marTop w:val="115"/>
          <w:marBottom w:val="0"/>
          <w:divBdr>
            <w:top w:val="none" w:sz="0" w:space="0" w:color="auto"/>
            <w:left w:val="none" w:sz="0" w:space="0" w:color="auto"/>
            <w:bottom w:val="none" w:sz="0" w:space="0" w:color="auto"/>
            <w:right w:val="none" w:sz="0" w:space="0" w:color="auto"/>
          </w:divBdr>
        </w:div>
        <w:div w:id="179634701">
          <w:marLeft w:val="547"/>
          <w:marRight w:val="0"/>
          <w:marTop w:val="192"/>
          <w:marBottom w:val="0"/>
          <w:divBdr>
            <w:top w:val="none" w:sz="0" w:space="0" w:color="auto"/>
            <w:left w:val="none" w:sz="0" w:space="0" w:color="auto"/>
            <w:bottom w:val="none" w:sz="0" w:space="0" w:color="auto"/>
            <w:right w:val="none" w:sz="0" w:space="0" w:color="auto"/>
          </w:divBdr>
        </w:div>
        <w:div w:id="204489733">
          <w:marLeft w:val="547"/>
          <w:marRight w:val="0"/>
          <w:marTop w:val="86"/>
          <w:marBottom w:val="0"/>
          <w:divBdr>
            <w:top w:val="none" w:sz="0" w:space="0" w:color="auto"/>
            <w:left w:val="none" w:sz="0" w:space="0" w:color="auto"/>
            <w:bottom w:val="none" w:sz="0" w:space="0" w:color="auto"/>
            <w:right w:val="none" w:sz="0" w:space="0" w:color="auto"/>
          </w:divBdr>
        </w:div>
        <w:div w:id="257831291">
          <w:marLeft w:val="547"/>
          <w:marRight w:val="0"/>
          <w:marTop w:val="154"/>
          <w:marBottom w:val="0"/>
          <w:divBdr>
            <w:top w:val="none" w:sz="0" w:space="0" w:color="auto"/>
            <w:left w:val="none" w:sz="0" w:space="0" w:color="auto"/>
            <w:bottom w:val="none" w:sz="0" w:space="0" w:color="auto"/>
            <w:right w:val="none" w:sz="0" w:space="0" w:color="auto"/>
          </w:divBdr>
        </w:div>
        <w:div w:id="339428349">
          <w:marLeft w:val="1166"/>
          <w:marRight w:val="0"/>
          <w:marTop w:val="77"/>
          <w:marBottom w:val="0"/>
          <w:divBdr>
            <w:top w:val="none" w:sz="0" w:space="0" w:color="auto"/>
            <w:left w:val="none" w:sz="0" w:space="0" w:color="auto"/>
            <w:bottom w:val="none" w:sz="0" w:space="0" w:color="auto"/>
            <w:right w:val="none" w:sz="0" w:space="0" w:color="auto"/>
          </w:divBdr>
        </w:div>
        <w:div w:id="374621673">
          <w:marLeft w:val="547"/>
          <w:marRight w:val="0"/>
          <w:marTop w:val="67"/>
          <w:marBottom w:val="0"/>
          <w:divBdr>
            <w:top w:val="none" w:sz="0" w:space="0" w:color="auto"/>
            <w:left w:val="none" w:sz="0" w:space="0" w:color="auto"/>
            <w:bottom w:val="none" w:sz="0" w:space="0" w:color="auto"/>
            <w:right w:val="none" w:sz="0" w:space="0" w:color="auto"/>
          </w:divBdr>
        </w:div>
        <w:div w:id="447238829">
          <w:marLeft w:val="547"/>
          <w:marRight w:val="0"/>
          <w:marTop w:val="134"/>
          <w:marBottom w:val="0"/>
          <w:divBdr>
            <w:top w:val="none" w:sz="0" w:space="0" w:color="auto"/>
            <w:left w:val="none" w:sz="0" w:space="0" w:color="auto"/>
            <w:bottom w:val="none" w:sz="0" w:space="0" w:color="auto"/>
            <w:right w:val="none" w:sz="0" w:space="0" w:color="auto"/>
          </w:divBdr>
        </w:div>
        <w:div w:id="533269470">
          <w:marLeft w:val="1166"/>
          <w:marRight w:val="0"/>
          <w:marTop w:val="58"/>
          <w:marBottom w:val="0"/>
          <w:divBdr>
            <w:top w:val="none" w:sz="0" w:space="0" w:color="auto"/>
            <w:left w:val="none" w:sz="0" w:space="0" w:color="auto"/>
            <w:bottom w:val="none" w:sz="0" w:space="0" w:color="auto"/>
            <w:right w:val="none" w:sz="0" w:space="0" w:color="auto"/>
          </w:divBdr>
        </w:div>
        <w:div w:id="546916655">
          <w:marLeft w:val="1166"/>
          <w:marRight w:val="0"/>
          <w:marTop w:val="58"/>
          <w:marBottom w:val="0"/>
          <w:divBdr>
            <w:top w:val="none" w:sz="0" w:space="0" w:color="auto"/>
            <w:left w:val="none" w:sz="0" w:space="0" w:color="auto"/>
            <w:bottom w:val="none" w:sz="0" w:space="0" w:color="auto"/>
            <w:right w:val="none" w:sz="0" w:space="0" w:color="auto"/>
          </w:divBdr>
        </w:div>
        <w:div w:id="615409865">
          <w:marLeft w:val="547"/>
          <w:marRight w:val="0"/>
          <w:marTop w:val="67"/>
          <w:marBottom w:val="0"/>
          <w:divBdr>
            <w:top w:val="none" w:sz="0" w:space="0" w:color="auto"/>
            <w:left w:val="none" w:sz="0" w:space="0" w:color="auto"/>
            <w:bottom w:val="none" w:sz="0" w:space="0" w:color="auto"/>
            <w:right w:val="none" w:sz="0" w:space="0" w:color="auto"/>
          </w:divBdr>
        </w:div>
        <w:div w:id="720252655">
          <w:marLeft w:val="547"/>
          <w:marRight w:val="0"/>
          <w:marTop w:val="154"/>
          <w:marBottom w:val="0"/>
          <w:divBdr>
            <w:top w:val="none" w:sz="0" w:space="0" w:color="auto"/>
            <w:left w:val="none" w:sz="0" w:space="0" w:color="auto"/>
            <w:bottom w:val="none" w:sz="0" w:space="0" w:color="auto"/>
            <w:right w:val="none" w:sz="0" w:space="0" w:color="auto"/>
          </w:divBdr>
        </w:div>
        <w:div w:id="734006543">
          <w:marLeft w:val="1166"/>
          <w:marRight w:val="0"/>
          <w:marTop w:val="58"/>
          <w:marBottom w:val="0"/>
          <w:divBdr>
            <w:top w:val="none" w:sz="0" w:space="0" w:color="auto"/>
            <w:left w:val="none" w:sz="0" w:space="0" w:color="auto"/>
            <w:bottom w:val="none" w:sz="0" w:space="0" w:color="auto"/>
            <w:right w:val="none" w:sz="0" w:space="0" w:color="auto"/>
          </w:divBdr>
        </w:div>
        <w:div w:id="828256792">
          <w:marLeft w:val="547"/>
          <w:marRight w:val="0"/>
          <w:marTop w:val="154"/>
          <w:marBottom w:val="0"/>
          <w:divBdr>
            <w:top w:val="none" w:sz="0" w:space="0" w:color="auto"/>
            <w:left w:val="none" w:sz="0" w:space="0" w:color="auto"/>
            <w:bottom w:val="none" w:sz="0" w:space="0" w:color="auto"/>
            <w:right w:val="none" w:sz="0" w:space="0" w:color="auto"/>
          </w:divBdr>
        </w:div>
        <w:div w:id="990526549">
          <w:marLeft w:val="547"/>
          <w:marRight w:val="0"/>
          <w:marTop w:val="67"/>
          <w:marBottom w:val="0"/>
          <w:divBdr>
            <w:top w:val="none" w:sz="0" w:space="0" w:color="auto"/>
            <w:left w:val="none" w:sz="0" w:space="0" w:color="auto"/>
            <w:bottom w:val="none" w:sz="0" w:space="0" w:color="auto"/>
            <w:right w:val="none" w:sz="0" w:space="0" w:color="auto"/>
          </w:divBdr>
        </w:div>
        <w:div w:id="1118573871">
          <w:marLeft w:val="547"/>
          <w:marRight w:val="0"/>
          <w:marTop w:val="192"/>
          <w:marBottom w:val="0"/>
          <w:divBdr>
            <w:top w:val="none" w:sz="0" w:space="0" w:color="auto"/>
            <w:left w:val="none" w:sz="0" w:space="0" w:color="auto"/>
            <w:bottom w:val="none" w:sz="0" w:space="0" w:color="auto"/>
            <w:right w:val="none" w:sz="0" w:space="0" w:color="auto"/>
          </w:divBdr>
        </w:div>
        <w:div w:id="1188561834">
          <w:marLeft w:val="547"/>
          <w:marRight w:val="0"/>
          <w:marTop w:val="154"/>
          <w:marBottom w:val="0"/>
          <w:divBdr>
            <w:top w:val="none" w:sz="0" w:space="0" w:color="auto"/>
            <w:left w:val="none" w:sz="0" w:space="0" w:color="auto"/>
            <w:bottom w:val="none" w:sz="0" w:space="0" w:color="auto"/>
            <w:right w:val="none" w:sz="0" w:space="0" w:color="auto"/>
          </w:divBdr>
        </w:div>
        <w:div w:id="1236089997">
          <w:marLeft w:val="1166"/>
          <w:marRight w:val="0"/>
          <w:marTop w:val="96"/>
          <w:marBottom w:val="0"/>
          <w:divBdr>
            <w:top w:val="none" w:sz="0" w:space="0" w:color="auto"/>
            <w:left w:val="none" w:sz="0" w:space="0" w:color="auto"/>
            <w:bottom w:val="none" w:sz="0" w:space="0" w:color="auto"/>
            <w:right w:val="none" w:sz="0" w:space="0" w:color="auto"/>
          </w:divBdr>
        </w:div>
        <w:div w:id="1238251179">
          <w:marLeft w:val="1166"/>
          <w:marRight w:val="0"/>
          <w:marTop w:val="58"/>
          <w:marBottom w:val="0"/>
          <w:divBdr>
            <w:top w:val="none" w:sz="0" w:space="0" w:color="auto"/>
            <w:left w:val="none" w:sz="0" w:space="0" w:color="auto"/>
            <w:bottom w:val="none" w:sz="0" w:space="0" w:color="auto"/>
            <w:right w:val="none" w:sz="0" w:space="0" w:color="auto"/>
          </w:divBdr>
        </w:div>
        <w:div w:id="1297956692">
          <w:marLeft w:val="1166"/>
          <w:marRight w:val="0"/>
          <w:marTop w:val="96"/>
          <w:marBottom w:val="0"/>
          <w:divBdr>
            <w:top w:val="none" w:sz="0" w:space="0" w:color="auto"/>
            <w:left w:val="none" w:sz="0" w:space="0" w:color="auto"/>
            <w:bottom w:val="none" w:sz="0" w:space="0" w:color="auto"/>
            <w:right w:val="none" w:sz="0" w:space="0" w:color="auto"/>
          </w:divBdr>
        </w:div>
        <w:div w:id="1303074814">
          <w:marLeft w:val="547"/>
          <w:marRight w:val="0"/>
          <w:marTop w:val="67"/>
          <w:marBottom w:val="0"/>
          <w:divBdr>
            <w:top w:val="none" w:sz="0" w:space="0" w:color="auto"/>
            <w:left w:val="none" w:sz="0" w:space="0" w:color="auto"/>
            <w:bottom w:val="none" w:sz="0" w:space="0" w:color="auto"/>
            <w:right w:val="none" w:sz="0" w:space="0" w:color="auto"/>
          </w:divBdr>
        </w:div>
        <w:div w:id="1329597070">
          <w:marLeft w:val="547"/>
          <w:marRight w:val="0"/>
          <w:marTop w:val="67"/>
          <w:marBottom w:val="0"/>
          <w:divBdr>
            <w:top w:val="none" w:sz="0" w:space="0" w:color="auto"/>
            <w:left w:val="none" w:sz="0" w:space="0" w:color="auto"/>
            <w:bottom w:val="none" w:sz="0" w:space="0" w:color="auto"/>
            <w:right w:val="none" w:sz="0" w:space="0" w:color="auto"/>
          </w:divBdr>
        </w:div>
        <w:div w:id="1346788545">
          <w:marLeft w:val="1166"/>
          <w:marRight w:val="0"/>
          <w:marTop w:val="77"/>
          <w:marBottom w:val="0"/>
          <w:divBdr>
            <w:top w:val="none" w:sz="0" w:space="0" w:color="auto"/>
            <w:left w:val="none" w:sz="0" w:space="0" w:color="auto"/>
            <w:bottom w:val="none" w:sz="0" w:space="0" w:color="auto"/>
            <w:right w:val="none" w:sz="0" w:space="0" w:color="auto"/>
          </w:divBdr>
        </w:div>
        <w:div w:id="1366447546">
          <w:marLeft w:val="547"/>
          <w:marRight w:val="0"/>
          <w:marTop w:val="86"/>
          <w:marBottom w:val="0"/>
          <w:divBdr>
            <w:top w:val="none" w:sz="0" w:space="0" w:color="auto"/>
            <w:left w:val="none" w:sz="0" w:space="0" w:color="auto"/>
            <w:bottom w:val="none" w:sz="0" w:space="0" w:color="auto"/>
            <w:right w:val="none" w:sz="0" w:space="0" w:color="auto"/>
          </w:divBdr>
        </w:div>
        <w:div w:id="1378162768">
          <w:marLeft w:val="547"/>
          <w:marRight w:val="0"/>
          <w:marTop w:val="192"/>
          <w:marBottom w:val="0"/>
          <w:divBdr>
            <w:top w:val="none" w:sz="0" w:space="0" w:color="auto"/>
            <w:left w:val="none" w:sz="0" w:space="0" w:color="auto"/>
            <w:bottom w:val="none" w:sz="0" w:space="0" w:color="auto"/>
            <w:right w:val="none" w:sz="0" w:space="0" w:color="auto"/>
          </w:divBdr>
        </w:div>
        <w:div w:id="1499035575">
          <w:marLeft w:val="1166"/>
          <w:marRight w:val="0"/>
          <w:marTop w:val="115"/>
          <w:marBottom w:val="0"/>
          <w:divBdr>
            <w:top w:val="none" w:sz="0" w:space="0" w:color="auto"/>
            <w:left w:val="none" w:sz="0" w:space="0" w:color="auto"/>
            <w:bottom w:val="none" w:sz="0" w:space="0" w:color="auto"/>
            <w:right w:val="none" w:sz="0" w:space="0" w:color="auto"/>
          </w:divBdr>
        </w:div>
        <w:div w:id="1549611058">
          <w:marLeft w:val="547"/>
          <w:marRight w:val="0"/>
          <w:marTop w:val="86"/>
          <w:marBottom w:val="0"/>
          <w:divBdr>
            <w:top w:val="none" w:sz="0" w:space="0" w:color="auto"/>
            <w:left w:val="none" w:sz="0" w:space="0" w:color="auto"/>
            <w:bottom w:val="none" w:sz="0" w:space="0" w:color="auto"/>
            <w:right w:val="none" w:sz="0" w:space="0" w:color="auto"/>
          </w:divBdr>
        </w:div>
        <w:div w:id="1590116903">
          <w:marLeft w:val="547"/>
          <w:marRight w:val="0"/>
          <w:marTop w:val="86"/>
          <w:marBottom w:val="0"/>
          <w:divBdr>
            <w:top w:val="none" w:sz="0" w:space="0" w:color="auto"/>
            <w:left w:val="none" w:sz="0" w:space="0" w:color="auto"/>
            <w:bottom w:val="none" w:sz="0" w:space="0" w:color="auto"/>
            <w:right w:val="none" w:sz="0" w:space="0" w:color="auto"/>
          </w:divBdr>
        </w:div>
        <w:div w:id="1708407176">
          <w:marLeft w:val="1166"/>
          <w:marRight w:val="0"/>
          <w:marTop w:val="115"/>
          <w:marBottom w:val="0"/>
          <w:divBdr>
            <w:top w:val="none" w:sz="0" w:space="0" w:color="auto"/>
            <w:left w:val="none" w:sz="0" w:space="0" w:color="auto"/>
            <w:bottom w:val="none" w:sz="0" w:space="0" w:color="auto"/>
            <w:right w:val="none" w:sz="0" w:space="0" w:color="auto"/>
          </w:divBdr>
        </w:div>
        <w:div w:id="1720008372">
          <w:marLeft w:val="1166"/>
          <w:marRight w:val="0"/>
          <w:marTop w:val="58"/>
          <w:marBottom w:val="0"/>
          <w:divBdr>
            <w:top w:val="none" w:sz="0" w:space="0" w:color="auto"/>
            <w:left w:val="none" w:sz="0" w:space="0" w:color="auto"/>
            <w:bottom w:val="none" w:sz="0" w:space="0" w:color="auto"/>
            <w:right w:val="none" w:sz="0" w:space="0" w:color="auto"/>
          </w:divBdr>
        </w:div>
        <w:div w:id="1944730444">
          <w:marLeft w:val="1166"/>
          <w:marRight w:val="0"/>
          <w:marTop w:val="96"/>
          <w:marBottom w:val="0"/>
          <w:divBdr>
            <w:top w:val="none" w:sz="0" w:space="0" w:color="auto"/>
            <w:left w:val="none" w:sz="0" w:space="0" w:color="auto"/>
            <w:bottom w:val="none" w:sz="0" w:space="0" w:color="auto"/>
            <w:right w:val="none" w:sz="0" w:space="0" w:color="auto"/>
          </w:divBdr>
        </w:div>
        <w:div w:id="1954163511">
          <w:marLeft w:val="1166"/>
          <w:marRight w:val="0"/>
          <w:marTop w:val="77"/>
          <w:marBottom w:val="0"/>
          <w:divBdr>
            <w:top w:val="none" w:sz="0" w:space="0" w:color="auto"/>
            <w:left w:val="none" w:sz="0" w:space="0" w:color="auto"/>
            <w:bottom w:val="none" w:sz="0" w:space="0" w:color="auto"/>
            <w:right w:val="none" w:sz="0" w:space="0" w:color="auto"/>
          </w:divBdr>
        </w:div>
        <w:div w:id="1954483740">
          <w:marLeft w:val="547"/>
          <w:marRight w:val="0"/>
          <w:marTop w:val="115"/>
          <w:marBottom w:val="0"/>
          <w:divBdr>
            <w:top w:val="none" w:sz="0" w:space="0" w:color="auto"/>
            <w:left w:val="none" w:sz="0" w:space="0" w:color="auto"/>
            <w:bottom w:val="none" w:sz="0" w:space="0" w:color="auto"/>
            <w:right w:val="none" w:sz="0" w:space="0" w:color="auto"/>
          </w:divBdr>
        </w:div>
        <w:div w:id="2067490270">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Microsoft_Word_97_-_2003_Document1.doc"/></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C13D13-8759-4BBE-8F93-E8F35CFF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20</Pages>
  <Words>6596</Words>
  <Characters>37599</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Rogers</Company>
  <LinksUpToDate>false</LinksUpToDate>
  <CharactersWithSpaces>44107</CharactersWithSpaces>
  <SharedDoc>false</SharedDoc>
  <HLinks>
    <vt:vector size="6" baseType="variant">
      <vt:variant>
        <vt:i4>6291521</vt:i4>
      </vt:variant>
      <vt:variant>
        <vt:i4>0</vt:i4>
      </vt:variant>
      <vt:variant>
        <vt:i4>0</vt:i4>
      </vt:variant>
      <vt:variant>
        <vt:i4>5</vt:i4>
      </vt:variant>
      <vt:variant>
        <vt:lpwstr>mailto:ed.oleary@rci.rogers.com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Ed O'Leary</cp:lastModifiedBy>
  <cp:revision>2</cp:revision>
  <cp:lastPrinted>2003-09-26T19:29:00Z</cp:lastPrinted>
  <dcterms:created xsi:type="dcterms:W3CDTF">2015-10-01T13:33:00Z</dcterms:created>
  <dcterms:modified xsi:type="dcterms:W3CDTF">2015-10-01T13:33:00Z</dcterms:modified>
</cp:coreProperties>
</file>