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87F" w:rsidRPr="0019550D" w:rsidRDefault="0007687F" w:rsidP="0007687F">
      <w:pPr>
        <w:tabs>
          <w:tab w:val="right" w:pos="9639"/>
        </w:tabs>
        <w:spacing w:after="0"/>
        <w:rPr>
          <w:rFonts w:ascii="Arial" w:hAnsi="Arial"/>
          <w:b/>
          <w:i/>
          <w:noProof/>
          <w:sz w:val="28"/>
          <w:lang w:val="it-IT"/>
        </w:rPr>
      </w:pPr>
      <w:r w:rsidRPr="0019550D">
        <w:rPr>
          <w:rFonts w:ascii="Arial" w:hAnsi="Arial"/>
          <w:b/>
          <w:noProof/>
          <w:sz w:val="24"/>
          <w:lang w:val="it-IT"/>
        </w:rPr>
        <w:t>3GPP TSG-SA WG3-LI Meeting #56</w:t>
      </w:r>
      <w:r w:rsidRPr="0019550D">
        <w:rPr>
          <w:rFonts w:ascii="Arial" w:hAnsi="Arial"/>
          <w:b/>
          <w:i/>
          <w:noProof/>
          <w:sz w:val="24"/>
          <w:lang w:val="it-IT"/>
        </w:rPr>
        <w:t xml:space="preserve"> </w:t>
      </w:r>
      <w:r w:rsidRPr="0019550D">
        <w:rPr>
          <w:rFonts w:ascii="Arial" w:hAnsi="Arial"/>
          <w:b/>
          <w:i/>
          <w:noProof/>
          <w:sz w:val="28"/>
          <w:lang w:val="it-IT"/>
        </w:rPr>
        <w:tab/>
      </w:r>
      <w:r w:rsidRPr="0007687F">
        <w:rPr>
          <w:rFonts w:cs="Arial"/>
          <w:b/>
          <w:noProof/>
          <w:sz w:val="24"/>
          <w:szCs w:val="24"/>
        </w:rPr>
        <w:t>S3i150032</w:t>
      </w:r>
    </w:p>
    <w:p w:rsidR="0007687F" w:rsidRPr="0019550D" w:rsidRDefault="0007687F" w:rsidP="0007687F">
      <w:pPr>
        <w:spacing w:after="120"/>
        <w:outlineLvl w:val="0"/>
        <w:rPr>
          <w:rFonts w:ascii="Arial" w:hAnsi="Arial"/>
          <w:b/>
          <w:noProof/>
          <w:sz w:val="24"/>
        </w:rPr>
      </w:pPr>
      <w:r w:rsidRPr="0019550D">
        <w:rPr>
          <w:rFonts w:ascii="Arial" w:hAnsi="Arial"/>
          <w:b/>
          <w:noProof/>
          <w:sz w:val="24"/>
        </w:rPr>
        <w:t>Sophia Antipolis, France, 20 - 22 January 2015</w:t>
      </w:r>
    </w:p>
    <w:p w:rsidR="0068226B" w:rsidRPr="00155924" w:rsidRDefault="0068226B" w:rsidP="00AB45E1">
      <w:pPr>
        <w:pStyle w:val="En-tte"/>
        <w:tabs>
          <w:tab w:val="right" w:pos="9639"/>
        </w:tabs>
        <w:jc w:val="both"/>
        <w:rPr>
          <w:i/>
          <w:sz w:val="32"/>
          <w:lang w:val="en-GB"/>
        </w:rPr>
      </w:pPr>
      <w:r w:rsidRPr="00155924">
        <w:rPr>
          <w:sz w:val="24"/>
          <w:lang w:val="en-GB"/>
        </w:rPr>
        <w:tab/>
      </w:r>
    </w:p>
    <w:p w:rsidR="0068226B" w:rsidRPr="00155924" w:rsidRDefault="0068226B" w:rsidP="00AB45E1">
      <w:pPr>
        <w:pStyle w:val="Pieddepage"/>
        <w:jc w:val="both"/>
        <w:rPr>
          <w:noProof w:val="0"/>
          <w:lang w:val="en-GB"/>
        </w:rPr>
      </w:pP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Pr="00474F96">
        <w:rPr>
          <w:rFonts w:ascii="Arial" w:hAnsi="Arial"/>
          <w:sz w:val="22"/>
        </w:rPr>
        <w:tab/>
      </w:r>
      <w:r w:rsidR="0007687F">
        <w:rPr>
          <w:rFonts w:ascii="Arial" w:hAnsi="Arial"/>
          <w:sz w:val="24"/>
          <w:szCs w:val="24"/>
        </w:rPr>
        <w:t>WLAN</w:t>
      </w:r>
    </w:p>
    <w:p w:rsidR="0068226B" w:rsidRPr="0033314D" w:rsidRDefault="0068226B" w:rsidP="0033314D">
      <w:pPr>
        <w:tabs>
          <w:tab w:val="left" w:pos="1985"/>
        </w:tabs>
        <w:ind w:left="1980" w:hanging="1980"/>
        <w:jc w:val="both"/>
        <w:rPr>
          <w:rFonts w:ascii="Arial" w:hAnsi="Arial"/>
          <w:sz w:val="24"/>
          <w:lang w:val="es-ES"/>
        </w:rPr>
      </w:pPr>
      <w:proofErr w:type="spellStart"/>
      <w:r w:rsidRPr="0033314D">
        <w:rPr>
          <w:rFonts w:ascii="Arial" w:hAnsi="Arial"/>
          <w:b/>
          <w:sz w:val="24"/>
          <w:lang w:val="es-ES"/>
        </w:rPr>
        <w:t>Source</w:t>
      </w:r>
      <w:proofErr w:type="spellEnd"/>
      <w:r w:rsidRPr="0033314D">
        <w:rPr>
          <w:rFonts w:ascii="Arial" w:hAnsi="Arial"/>
          <w:b/>
          <w:sz w:val="24"/>
          <w:lang w:val="es-ES"/>
        </w:rPr>
        <w:t xml:space="preserve">: </w:t>
      </w:r>
      <w:r w:rsidRPr="0033314D">
        <w:rPr>
          <w:rFonts w:ascii="Arial" w:hAnsi="Arial"/>
          <w:b/>
          <w:sz w:val="24"/>
          <w:lang w:val="es-ES"/>
        </w:rPr>
        <w:tab/>
      </w:r>
      <w:proofErr w:type="spellStart"/>
      <w:r w:rsidR="0007687F">
        <w:rPr>
          <w:rFonts w:ascii="Arial" w:hAnsi="Arial"/>
          <w:sz w:val="24"/>
          <w:lang w:val="es-ES"/>
        </w:rPr>
        <w:t>Ministery</w:t>
      </w:r>
      <w:proofErr w:type="spellEnd"/>
      <w:r w:rsidR="0007687F">
        <w:rPr>
          <w:rFonts w:ascii="Arial" w:hAnsi="Arial"/>
          <w:sz w:val="24"/>
          <w:lang w:val="es-ES"/>
        </w:rPr>
        <w:t xml:space="preserve"> in </w:t>
      </w:r>
      <w:proofErr w:type="spellStart"/>
      <w:r w:rsidR="0007687F">
        <w:rPr>
          <w:rFonts w:ascii="Arial" w:hAnsi="Arial"/>
          <w:sz w:val="24"/>
          <w:lang w:val="es-ES"/>
        </w:rPr>
        <w:t>charge</w:t>
      </w:r>
      <w:proofErr w:type="spellEnd"/>
      <w:r w:rsidR="0007687F">
        <w:rPr>
          <w:rFonts w:ascii="Arial" w:hAnsi="Arial"/>
          <w:sz w:val="24"/>
          <w:lang w:val="es-ES"/>
        </w:rPr>
        <w:t xml:space="preserve"> of </w:t>
      </w:r>
      <w:proofErr w:type="spellStart"/>
      <w:r w:rsidR="0007687F">
        <w:rPr>
          <w:rFonts w:ascii="Arial" w:hAnsi="Arial"/>
          <w:sz w:val="24"/>
          <w:lang w:val="es-ES"/>
        </w:rPr>
        <w:t>electronic</w:t>
      </w:r>
      <w:proofErr w:type="spellEnd"/>
      <w:r w:rsidR="0007687F">
        <w:rPr>
          <w:rFonts w:ascii="Arial" w:hAnsi="Arial"/>
          <w:sz w:val="24"/>
          <w:lang w:val="es-ES"/>
        </w:rPr>
        <w:t xml:space="preserve"> </w:t>
      </w:r>
      <w:proofErr w:type="spellStart"/>
      <w:r w:rsidR="0007687F">
        <w:rPr>
          <w:rFonts w:ascii="Arial" w:hAnsi="Arial"/>
          <w:sz w:val="24"/>
          <w:lang w:val="es-ES"/>
        </w:rPr>
        <w:t>communications</w:t>
      </w:r>
      <w:proofErr w:type="spellEnd"/>
      <w:r w:rsidR="0007687F">
        <w:rPr>
          <w:rFonts w:ascii="Arial" w:hAnsi="Arial"/>
          <w:sz w:val="24"/>
          <w:lang w:val="es-ES"/>
        </w:rPr>
        <w:t xml:space="preserve"> of France</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1816D0">
        <w:rPr>
          <w:rFonts w:ascii="Arial" w:hAnsi="Arial"/>
          <w:sz w:val="24"/>
        </w:rPr>
        <w:t>[</w:t>
      </w:r>
      <w:r w:rsidR="008B769D">
        <w:rPr>
          <w:rFonts w:ascii="Arial" w:hAnsi="Arial"/>
          <w:sz w:val="24"/>
        </w:rPr>
        <w:t>Approval</w:t>
      </w:r>
      <w:r w:rsidR="001816D0">
        <w:rPr>
          <w:rFonts w:ascii="Arial" w:hAnsi="Arial"/>
          <w:sz w:val="24"/>
        </w:rPr>
        <w:t>]</w:t>
      </w:r>
    </w:p>
    <w:p w:rsidR="00C34C05" w:rsidRDefault="00F25CB7" w:rsidP="00AB45E1">
      <w:pPr>
        <w:pStyle w:val="Titre1"/>
        <w:jc w:val="both"/>
      </w:pPr>
      <w:r>
        <w:t>1</w:t>
      </w:r>
      <w:r>
        <w:tab/>
      </w:r>
      <w:r w:rsidR="001816D0">
        <w:t>Introduction</w:t>
      </w:r>
    </w:p>
    <w:p w:rsidR="0041695F" w:rsidRPr="00143828" w:rsidRDefault="0041695F" w:rsidP="00143828">
      <w:pPr>
        <w:ind w:left="360"/>
        <w:jc w:val="both"/>
        <w:rPr>
          <w:color w:val="000000" w:themeColor="text1"/>
          <w:lang w:val="en-US"/>
        </w:rPr>
      </w:pPr>
      <w:r w:rsidRPr="00143828">
        <w:rPr>
          <w:color w:val="000000" w:themeColor="text1"/>
          <w:lang w:val="en-US"/>
        </w:rPr>
        <w:t xml:space="preserve">I-WLAN is superseded by EPC access specified in 23.402 </w:t>
      </w:r>
    </w:p>
    <w:p w:rsidR="0041695F" w:rsidRPr="00143828" w:rsidRDefault="0041695F" w:rsidP="00143828">
      <w:pPr>
        <w:ind w:left="360"/>
        <w:jc w:val="both"/>
        <w:rPr>
          <w:color w:val="000000" w:themeColor="text1"/>
          <w:lang w:val="en-US"/>
        </w:rPr>
      </w:pPr>
      <w:r w:rsidRPr="00143828">
        <w:rPr>
          <w:color w:val="000000" w:themeColor="text1"/>
          <w:lang w:val="en-US"/>
        </w:rPr>
        <w:t>(</w:t>
      </w:r>
      <w:r w:rsidR="00143828" w:rsidRPr="00143828">
        <w:rPr>
          <w:color w:val="000000" w:themeColor="text1"/>
          <w:lang w:val="en-US"/>
        </w:rPr>
        <w:t>With</w:t>
      </w:r>
      <w:r w:rsidRPr="00143828">
        <w:rPr>
          <w:color w:val="000000" w:themeColor="text1"/>
          <w:lang w:val="en-US"/>
        </w:rPr>
        <w:t xml:space="preserve"> ePDG terminating the IPsec tunnel from the UE instead of “PDG”). There are LI related requirements for ePDG </w:t>
      </w:r>
      <w:r w:rsidRPr="00143828">
        <w:rPr>
          <w:color w:val="000000" w:themeColor="text1"/>
          <w:lang w:val="en-US"/>
        </w:rPr>
        <w:t>made by SA3LI14_089r3-1407</w:t>
      </w:r>
      <w:r w:rsidRPr="00143828">
        <w:rPr>
          <w:lang w:val="en-US"/>
        </w:rPr>
        <w:object w:dxaOrig="155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49.55pt" o:ole="">
            <v:imagedata r:id="rId8" o:title=""/>
          </v:shape>
          <o:OLEObject Type="Embed" ProgID="Package" ShapeID="_x0000_i1025" DrawAspect="Icon" ObjectID="_1482833544" r:id="rId9"/>
        </w:object>
      </w:r>
      <w:r w:rsidRPr="00143828">
        <w:rPr>
          <w:color w:val="000000" w:themeColor="text1"/>
          <w:lang w:val="en-US"/>
        </w:rPr>
        <w:t xml:space="preserve"> and SA3LI_090r2-1407</w:t>
      </w:r>
      <w:r w:rsidRPr="00143828">
        <w:rPr>
          <w:lang w:val="en-US"/>
        </w:rPr>
        <w:object w:dxaOrig="1551" w:dyaOrig="991">
          <v:shape id="_x0000_i1026" type="#_x0000_t75" style="width:77.75pt;height:49.55pt" o:ole="">
            <v:imagedata r:id="rId10" o:title=""/>
          </v:shape>
          <o:OLEObject Type="Embed" ProgID="Package" ShapeID="_x0000_i1026" DrawAspect="Icon" ObjectID="_1482833545" r:id="rId11"/>
        </w:object>
      </w:r>
      <w:r w:rsidRPr="00143828">
        <w:rPr>
          <w:color w:val="000000" w:themeColor="text1"/>
          <w:lang w:val="en-US"/>
        </w:rPr>
        <w:t xml:space="preserve">. It </w:t>
      </w:r>
      <w:r w:rsidR="00143828" w:rsidRPr="00143828">
        <w:rPr>
          <w:color w:val="000000" w:themeColor="text1"/>
          <w:lang w:val="en-US"/>
        </w:rPr>
        <w:t>adds</w:t>
      </w:r>
      <w:r w:rsidRPr="00143828">
        <w:rPr>
          <w:color w:val="000000" w:themeColor="text1"/>
          <w:lang w:val="en-US"/>
        </w:rPr>
        <w:t xml:space="preserve"> support for GTPv2 based S2b capabilities</w:t>
      </w:r>
      <w:r w:rsidRPr="00143828">
        <w:rPr>
          <w:color w:val="000000" w:themeColor="text1"/>
          <w:lang w:val="en-US"/>
        </w:rPr>
        <w:t>.</w:t>
      </w:r>
    </w:p>
    <w:p w:rsidR="0041695F" w:rsidRPr="00143828" w:rsidRDefault="0041695F" w:rsidP="00143828">
      <w:pPr>
        <w:ind w:left="360"/>
        <w:jc w:val="both"/>
        <w:rPr>
          <w:color w:val="000000" w:themeColor="text1"/>
          <w:lang w:val="en-US"/>
        </w:rPr>
      </w:pPr>
      <w:r w:rsidRPr="00143828">
        <w:rPr>
          <w:color w:val="000000" w:themeColor="text1"/>
          <w:lang w:val="en-US"/>
        </w:rPr>
        <w:t xml:space="preserve">And OTD CR S3i150023 on </w:t>
      </w:r>
      <w:r w:rsidRPr="00143828">
        <w:rPr>
          <w:color w:val="000000" w:themeColor="text1"/>
          <w:lang w:val="en-US"/>
        </w:rPr>
        <w:t xml:space="preserve">Packet Data Header Reporting </w:t>
      </w:r>
      <w:r w:rsidRPr="00143828">
        <w:rPr>
          <w:color w:val="000000" w:themeColor="text1"/>
          <w:lang w:val="en-US"/>
        </w:rPr>
        <w:t>will correct the</w:t>
      </w:r>
      <w:r w:rsidRPr="00143828">
        <w:rPr>
          <w:color w:val="000000" w:themeColor="text1"/>
          <w:lang w:val="en-US"/>
        </w:rPr>
        <w:t xml:space="preserve"> IWLAN ASN.1</w:t>
      </w:r>
      <w:r w:rsidRPr="00143828">
        <w:rPr>
          <w:color w:val="000000" w:themeColor="text1"/>
          <w:lang w:val="en-US"/>
        </w:rPr>
        <w:t xml:space="preserve">. Some extra works have </w:t>
      </w:r>
      <w:r w:rsidR="00143828" w:rsidRPr="00143828">
        <w:rPr>
          <w:color w:val="000000" w:themeColor="text1"/>
          <w:lang w:val="en-US"/>
        </w:rPr>
        <w:t>to be</w:t>
      </w:r>
      <w:r w:rsidRPr="00143828">
        <w:rPr>
          <w:color w:val="000000" w:themeColor="text1"/>
          <w:lang w:val="en-US"/>
        </w:rPr>
        <w:t xml:space="preserve"> made probably to </w:t>
      </w:r>
      <w:r w:rsidRPr="00143828">
        <w:rPr>
          <w:color w:val="000000" w:themeColor="text1"/>
          <w:lang w:val="en-US"/>
        </w:rPr>
        <w:t>clean up our specifications in R12 to align at least our references and probably add some explanatory text</w:t>
      </w:r>
      <w:r w:rsidRPr="00143828">
        <w:rPr>
          <w:color w:val="000000" w:themeColor="text1"/>
          <w:lang w:val="en-US"/>
        </w:rPr>
        <w:t xml:space="preserve"> regarding the I-WLAN aspects. </w:t>
      </w:r>
    </w:p>
    <w:p w:rsidR="0041695F" w:rsidRPr="00143828" w:rsidRDefault="0041695F" w:rsidP="00143828">
      <w:pPr>
        <w:ind w:left="360"/>
        <w:jc w:val="both"/>
        <w:rPr>
          <w:color w:val="000000" w:themeColor="text1"/>
          <w:lang w:val="en-US"/>
        </w:rPr>
      </w:pPr>
      <w:r w:rsidRPr="00143828">
        <w:rPr>
          <w:color w:val="000000" w:themeColor="text1"/>
          <w:lang w:val="en-US"/>
        </w:rPr>
        <w:t>We have different issues</w:t>
      </w:r>
    </w:p>
    <w:p w:rsidR="0041695F" w:rsidRPr="00143828" w:rsidRDefault="0041695F" w:rsidP="00143828">
      <w:pPr>
        <w:pStyle w:val="Paragraphedeliste"/>
        <w:numPr>
          <w:ilvl w:val="0"/>
          <w:numId w:val="22"/>
        </w:numPr>
        <w:jc w:val="both"/>
        <w:rPr>
          <w:color w:val="000000" w:themeColor="text1"/>
          <w:lang w:val="en-US"/>
        </w:rPr>
      </w:pPr>
      <w:r w:rsidRPr="00143828">
        <w:rPr>
          <w:color w:val="000000" w:themeColor="text1"/>
          <w:lang w:val="en-US"/>
        </w:rPr>
        <w:t xml:space="preserve">One on </w:t>
      </w:r>
      <w:r w:rsidRPr="00143828">
        <w:rPr>
          <w:color w:val="000000" w:themeColor="text1"/>
          <w:lang w:val="en-US"/>
        </w:rPr>
        <w:t xml:space="preserve">frozen I-WLAN stuff can stay intermingled with the non-3GPP IP-CAN support or do we need to split them </w:t>
      </w:r>
      <w:r w:rsidR="00143828" w:rsidRPr="00143828">
        <w:rPr>
          <w:color w:val="000000" w:themeColor="text1"/>
          <w:lang w:val="en-US"/>
        </w:rPr>
        <w:t>apart? </w:t>
      </w:r>
    </w:p>
    <w:p w:rsidR="0041695F" w:rsidRPr="00143828" w:rsidRDefault="0041695F" w:rsidP="00143828">
      <w:pPr>
        <w:pStyle w:val="Paragraphedeliste"/>
        <w:numPr>
          <w:ilvl w:val="0"/>
          <w:numId w:val="22"/>
        </w:numPr>
        <w:jc w:val="both"/>
        <w:rPr>
          <w:color w:val="000000" w:themeColor="text1"/>
          <w:lang w:val="en-US"/>
        </w:rPr>
      </w:pPr>
      <w:r w:rsidRPr="00143828">
        <w:rPr>
          <w:color w:val="000000" w:themeColor="text1"/>
          <w:lang w:val="en-US"/>
        </w:rPr>
        <w:t xml:space="preserve">Second one on </w:t>
      </w:r>
      <w:r w:rsidRPr="00143828">
        <w:rPr>
          <w:color w:val="000000" w:themeColor="text1"/>
          <w:lang w:val="en-US"/>
        </w:rPr>
        <w:t>UE accessing to WLAN using EAP-AKA (USIM based authentication) and afterwards having their traffic offloaded haven’t be studied and included in TS 33.107 and TS 33.108</w:t>
      </w:r>
      <w:r w:rsidRPr="00143828">
        <w:rPr>
          <w:color w:val="000000" w:themeColor="text1"/>
          <w:lang w:val="en-US"/>
        </w:rPr>
        <w:t>.</w:t>
      </w:r>
      <w:r w:rsidR="00143828" w:rsidRPr="00143828">
        <w:rPr>
          <w:color w:val="000000" w:themeColor="text1"/>
          <w:lang w:val="en-US"/>
        </w:rPr>
        <w:t xml:space="preserve"> How to develop such points?</w:t>
      </w:r>
    </w:p>
    <w:p w:rsidR="0041695F" w:rsidRPr="00143828" w:rsidRDefault="0041695F" w:rsidP="001816D0">
      <w:pPr>
        <w:rPr>
          <w:color w:val="000000" w:themeColor="text1"/>
        </w:rPr>
      </w:pPr>
    </w:p>
    <w:p w:rsidR="00143828" w:rsidRDefault="00143828" w:rsidP="00143828">
      <w:pPr>
        <w:pStyle w:val="Titre1"/>
      </w:pPr>
      <w:r>
        <w:t>3</w:t>
      </w:r>
      <w:r>
        <w:tab/>
      </w:r>
      <w:r>
        <w:t xml:space="preserve">I </w:t>
      </w:r>
      <w:r>
        <w:t>WLAN</w:t>
      </w:r>
      <w:r>
        <w:t xml:space="preserve"> </w:t>
      </w:r>
      <w:r w:rsidRPr="00143828">
        <w:rPr>
          <w:color w:val="000000" w:themeColor="text1"/>
        </w:rPr>
        <w:t>specifications: three solutions</w:t>
      </w:r>
    </w:p>
    <w:p w:rsidR="008F2F16" w:rsidRPr="00143828" w:rsidRDefault="008F2F16" w:rsidP="008F2F16">
      <w:pPr>
        <w:pStyle w:val="Paragraphedeliste"/>
        <w:numPr>
          <w:ilvl w:val="0"/>
          <w:numId w:val="21"/>
        </w:numPr>
        <w:rPr>
          <w:color w:val="000000" w:themeColor="text1"/>
          <w:lang w:val="en-US"/>
        </w:rPr>
      </w:pPr>
      <w:r w:rsidRPr="00143828">
        <w:rPr>
          <w:color w:val="000000" w:themeColor="text1"/>
          <w:lang w:val="en-US"/>
        </w:rPr>
        <w:t>Remove the I-WLAN completely from R12 and later (anybody using I-WLAN can use earlier release specifications) and replace it with one or more clauses on IP-CAN based LI service.</w:t>
      </w:r>
    </w:p>
    <w:p w:rsidR="008F2F16" w:rsidRPr="00143828" w:rsidRDefault="008F2F16" w:rsidP="008F2F16">
      <w:pPr>
        <w:pStyle w:val="Paragraphedeliste"/>
        <w:numPr>
          <w:ilvl w:val="0"/>
          <w:numId w:val="21"/>
        </w:numPr>
        <w:rPr>
          <w:color w:val="000000" w:themeColor="text1"/>
          <w:lang w:val="en-US"/>
        </w:rPr>
      </w:pPr>
      <w:r w:rsidRPr="00143828">
        <w:rPr>
          <w:color w:val="000000" w:themeColor="text1"/>
          <w:lang w:val="en-US"/>
        </w:rPr>
        <w:t>Freeze the I-WLAN section and add a note that it only refers to R11 specifications (probably just a reference change</w:t>
      </w:r>
      <w:r w:rsidR="00143828">
        <w:rPr>
          <w:color w:val="000000" w:themeColor="text1"/>
          <w:lang w:val="en-US"/>
        </w:rPr>
        <w:t xml:space="preserve"> and evolution of legacy have to be based on IP CAN section</w:t>
      </w:r>
      <w:r w:rsidRPr="00143828">
        <w:rPr>
          <w:color w:val="000000" w:themeColor="text1"/>
          <w:lang w:val="en-US"/>
        </w:rPr>
        <w:t>) and add more clauses on IP-CAN based LI service.</w:t>
      </w:r>
    </w:p>
    <w:p w:rsidR="008F2F16" w:rsidRPr="00143828" w:rsidRDefault="008F2F16" w:rsidP="008F2F16">
      <w:pPr>
        <w:pStyle w:val="Paragraphedeliste"/>
        <w:numPr>
          <w:ilvl w:val="0"/>
          <w:numId w:val="21"/>
        </w:numPr>
        <w:jc w:val="both"/>
        <w:rPr>
          <w:color w:val="000000" w:themeColor="text1"/>
        </w:rPr>
      </w:pPr>
      <w:r w:rsidRPr="00143828">
        <w:rPr>
          <w:color w:val="000000" w:themeColor="text1"/>
          <w:lang w:val="en-US"/>
        </w:rPr>
        <w:t xml:space="preserve">Add IP-CAN enhancements on top of </w:t>
      </w:r>
      <w:r w:rsidR="00143828" w:rsidRPr="00143828">
        <w:rPr>
          <w:color w:val="000000" w:themeColor="text1"/>
          <w:lang w:val="en-US"/>
        </w:rPr>
        <w:t>the</w:t>
      </w:r>
      <w:r w:rsidR="00143828">
        <w:rPr>
          <w:color w:val="000000" w:themeColor="text1"/>
          <w:lang w:val="en-US"/>
        </w:rPr>
        <w:t xml:space="preserve"> </w:t>
      </w:r>
      <w:proofErr w:type="spellStart"/>
      <w:r w:rsidR="00143828" w:rsidRPr="00143828">
        <w:rPr>
          <w:color w:val="000000" w:themeColor="text1"/>
          <w:lang w:val="en-US"/>
        </w:rPr>
        <w:t>i</w:t>
      </w:r>
      <w:proofErr w:type="spellEnd"/>
      <w:r w:rsidRPr="00143828">
        <w:rPr>
          <w:color w:val="000000" w:themeColor="text1"/>
          <w:lang w:val="en-US"/>
        </w:rPr>
        <w:t xml:space="preserve">-WLAN text, and we will have to maintain notes indicating which applies to I-WLAN, both, or just IP-CAN.  </w:t>
      </w:r>
    </w:p>
    <w:p w:rsidR="00D8778A" w:rsidRPr="00143828" w:rsidRDefault="008F2F16" w:rsidP="008F2F16">
      <w:pPr>
        <w:ind w:left="360"/>
        <w:jc w:val="both"/>
        <w:rPr>
          <w:color w:val="000000" w:themeColor="text1"/>
        </w:rPr>
      </w:pPr>
      <w:r w:rsidRPr="00143828">
        <w:rPr>
          <w:color w:val="000000" w:themeColor="text1"/>
        </w:rPr>
        <w:t xml:space="preserve">As the ASN.1 annex on </w:t>
      </w:r>
      <w:r w:rsidRPr="00143828">
        <w:rPr>
          <w:color w:val="000000" w:themeColor="text1"/>
        </w:rPr>
        <w:t xml:space="preserve">LI of </w:t>
      </w:r>
      <w:r w:rsidRPr="00143828">
        <w:rPr>
          <w:color w:val="000000" w:themeColor="text1"/>
        </w:rPr>
        <w:t xml:space="preserve">I WLAN is the way to be used, </w:t>
      </w:r>
      <w:r w:rsidRPr="00143828">
        <w:rPr>
          <w:color w:val="000000" w:themeColor="text1"/>
        </w:rPr>
        <w:t xml:space="preserve">and as some </w:t>
      </w:r>
      <w:r w:rsidRPr="00143828">
        <w:rPr>
          <w:color w:val="000000" w:themeColor="text1"/>
        </w:rPr>
        <w:t xml:space="preserve">operators may </w:t>
      </w:r>
      <w:r w:rsidRPr="00143828">
        <w:rPr>
          <w:color w:val="000000" w:themeColor="text1"/>
        </w:rPr>
        <w:t xml:space="preserve">wish </w:t>
      </w:r>
      <w:r w:rsidRPr="00143828">
        <w:rPr>
          <w:color w:val="000000" w:themeColor="text1"/>
        </w:rPr>
        <w:t>to evolve their system based on existing legacy system</w:t>
      </w:r>
      <w:r w:rsidRPr="00143828">
        <w:rPr>
          <w:color w:val="000000" w:themeColor="text1"/>
          <w:lang w:val="en-US"/>
        </w:rPr>
        <w:t>, solution 2 and 3 are better in this perspective. As solution 3 may induce problems in maintenance at the long run. It is suggested to develop the solution 2</w:t>
      </w:r>
      <w:r w:rsidR="00143828">
        <w:rPr>
          <w:color w:val="000000" w:themeColor="text1"/>
          <w:lang w:val="en-US"/>
        </w:rPr>
        <w:t>.</w:t>
      </w:r>
    </w:p>
    <w:p w:rsidR="00581B54" w:rsidRDefault="00581B54" w:rsidP="00581B54">
      <w:pPr>
        <w:pStyle w:val="Titre1"/>
      </w:pPr>
      <w:r>
        <w:lastRenderedPageBreak/>
        <w:t>3</w:t>
      </w:r>
      <w:r>
        <w:tab/>
      </w:r>
      <w:r w:rsidR="00143828">
        <w:t>WLAN / IP CAN</w:t>
      </w:r>
    </w:p>
    <w:p w:rsidR="00143828" w:rsidRPr="00143828" w:rsidRDefault="00143828" w:rsidP="00143828">
      <w:pPr>
        <w:rPr>
          <w:rFonts w:ascii="Calibri" w:hAnsi="Calibri"/>
          <w:color w:val="000000"/>
          <w:sz w:val="21"/>
          <w:szCs w:val="21"/>
        </w:rPr>
      </w:pPr>
      <w:r w:rsidRPr="00143828">
        <w:rPr>
          <w:rFonts w:ascii="Calibri" w:hAnsi="Calibri"/>
          <w:color w:val="000000"/>
          <w:sz w:val="21"/>
          <w:szCs w:val="21"/>
        </w:rPr>
        <w:t>We need further studies in order to describe in TS 33.107 the architecture of</w:t>
      </w:r>
      <w:r>
        <w:rPr>
          <w:rFonts w:ascii="Calibri" w:hAnsi="Calibri"/>
          <w:color w:val="000000"/>
          <w:sz w:val="21"/>
          <w:szCs w:val="21"/>
        </w:rPr>
        <w:t xml:space="preserve"> EAP SIM usages based on “</w:t>
      </w:r>
      <w:proofErr w:type="spellStart"/>
      <w:r>
        <w:rPr>
          <w:rFonts w:ascii="Calibri" w:hAnsi="Calibri"/>
          <w:color w:val="000000"/>
          <w:sz w:val="21"/>
          <w:szCs w:val="21"/>
        </w:rPr>
        <w:t>ePDG</w:t>
      </w:r>
      <w:proofErr w:type="spellEnd"/>
      <w:r>
        <w:rPr>
          <w:rFonts w:ascii="Calibri" w:hAnsi="Calibri"/>
          <w:color w:val="000000"/>
          <w:sz w:val="21"/>
          <w:szCs w:val="21"/>
        </w:rPr>
        <w:t>”</w:t>
      </w:r>
      <w:r w:rsidRPr="00143828">
        <w:rPr>
          <w:rFonts w:ascii="Calibri" w:hAnsi="Calibri"/>
          <w:color w:val="000000"/>
          <w:sz w:val="21"/>
          <w:szCs w:val="21"/>
        </w:rPr>
        <w:t>.</w:t>
      </w:r>
    </w:p>
    <w:p w:rsidR="00143828" w:rsidRDefault="00143828" w:rsidP="00143828">
      <w:pPr>
        <w:rPr>
          <w:rFonts w:ascii="Calibri" w:hAnsi="Calibri"/>
          <w:color w:val="000000"/>
          <w:sz w:val="21"/>
          <w:szCs w:val="21"/>
        </w:rPr>
      </w:pPr>
      <w:proofErr w:type="spellStart"/>
      <w:proofErr w:type="gramStart"/>
      <w:r w:rsidRPr="00143828">
        <w:rPr>
          <w:rFonts w:ascii="Calibri" w:hAnsi="Calibri"/>
          <w:color w:val="000000"/>
          <w:sz w:val="21"/>
          <w:szCs w:val="21"/>
        </w:rPr>
        <w:t>ePDG</w:t>
      </w:r>
      <w:proofErr w:type="spellEnd"/>
      <w:proofErr w:type="gramEnd"/>
      <w:r w:rsidRPr="00143828">
        <w:rPr>
          <w:rFonts w:ascii="Calibri" w:hAnsi="Calibri"/>
          <w:color w:val="000000"/>
          <w:sz w:val="21"/>
          <w:szCs w:val="21"/>
        </w:rPr>
        <w:t xml:space="preserve"> has the same function as a MME and a SGW. It could bring us as new point of interception as it could bring in ASN.1 the Outer IP address –and probably the full IP headers- that let determinate the “location” of</w:t>
      </w:r>
      <w:r>
        <w:rPr>
          <w:rFonts w:ascii="Calibri" w:hAnsi="Calibri"/>
          <w:color w:val="000000"/>
          <w:sz w:val="21"/>
          <w:szCs w:val="21"/>
        </w:rPr>
        <w:t xml:space="preserve"> the target, access of CC  “</w:t>
      </w:r>
      <w:proofErr w:type="spellStart"/>
      <w:r>
        <w:rPr>
          <w:rFonts w:ascii="Calibri" w:hAnsi="Calibri"/>
          <w:color w:val="000000"/>
          <w:sz w:val="21"/>
          <w:szCs w:val="21"/>
        </w:rPr>
        <w:t>en</w:t>
      </w:r>
      <w:proofErr w:type="spellEnd"/>
      <w:r>
        <w:rPr>
          <w:rFonts w:ascii="Calibri" w:hAnsi="Calibri"/>
          <w:color w:val="000000"/>
          <w:sz w:val="21"/>
          <w:szCs w:val="21"/>
        </w:rPr>
        <w:t xml:space="preserve"> </w:t>
      </w:r>
      <w:proofErr w:type="spellStart"/>
      <w:r>
        <w:rPr>
          <w:rFonts w:ascii="Calibri" w:hAnsi="Calibri"/>
          <w:color w:val="000000"/>
          <w:sz w:val="21"/>
          <w:szCs w:val="21"/>
        </w:rPr>
        <w:t>c</w:t>
      </w:r>
      <w:r w:rsidRPr="00143828">
        <w:rPr>
          <w:rFonts w:ascii="Calibri" w:hAnsi="Calibri"/>
          <w:color w:val="000000"/>
          <w:sz w:val="21"/>
          <w:szCs w:val="21"/>
        </w:rPr>
        <w:t>laire</w:t>
      </w:r>
      <w:proofErr w:type="spellEnd"/>
      <w:r w:rsidRPr="00143828">
        <w:rPr>
          <w:rFonts w:ascii="Calibri" w:hAnsi="Calibri"/>
          <w:color w:val="000000"/>
          <w:sz w:val="21"/>
          <w:szCs w:val="21"/>
        </w:rPr>
        <w:t xml:space="preserve">” for roamer in and roamer out. </w:t>
      </w:r>
    </w:p>
    <w:p w:rsidR="00143828" w:rsidRPr="00143828" w:rsidRDefault="00143828" w:rsidP="00143828">
      <w:pPr>
        <w:rPr>
          <w:rFonts w:ascii="Calibri" w:hAnsi="Calibri"/>
          <w:color w:val="000000"/>
          <w:sz w:val="21"/>
          <w:szCs w:val="21"/>
        </w:rPr>
      </w:pPr>
      <w:r w:rsidRPr="00143828">
        <w:rPr>
          <w:rFonts w:ascii="Calibri" w:hAnsi="Calibri"/>
          <w:color w:val="000000"/>
          <w:sz w:val="21"/>
          <w:szCs w:val="21"/>
        </w:rPr>
        <w:t xml:space="preserve">New references will be needed </w:t>
      </w:r>
      <w:proofErr w:type="gramStart"/>
      <w:r w:rsidRPr="00143828">
        <w:rPr>
          <w:rFonts w:ascii="Calibri" w:hAnsi="Calibri"/>
          <w:color w:val="000000"/>
          <w:sz w:val="21"/>
          <w:szCs w:val="21"/>
        </w:rPr>
        <w:t>as :</w:t>
      </w:r>
      <w:proofErr w:type="gramEnd"/>
    </w:p>
    <w:p w:rsidR="00143828" w:rsidRPr="00143828" w:rsidRDefault="00143828" w:rsidP="00143828">
      <w:pPr>
        <w:pStyle w:val="Paragraphedeliste"/>
        <w:ind w:hanging="360"/>
        <w:rPr>
          <w:rFonts w:ascii="Calibri" w:hAnsi="Calibri"/>
          <w:color w:val="000000"/>
          <w:sz w:val="21"/>
          <w:szCs w:val="21"/>
        </w:rPr>
      </w:pPr>
      <w:r w:rsidRPr="00143828">
        <w:rPr>
          <w:rFonts w:ascii="Calibri" w:hAnsi="Calibri"/>
          <w:color w:val="000000"/>
          <w:sz w:val="21"/>
          <w:szCs w:val="21"/>
        </w:rPr>
        <w:t xml:space="preserve">TS 29.273 that describe “permanent user id”, </w:t>
      </w:r>
      <w:proofErr w:type="spellStart"/>
      <w:r w:rsidRPr="00143828">
        <w:rPr>
          <w:rFonts w:ascii="Calibri" w:hAnsi="Calibri"/>
          <w:color w:val="000000"/>
          <w:sz w:val="21"/>
          <w:szCs w:val="21"/>
        </w:rPr>
        <w:t>ie</w:t>
      </w:r>
      <w:proofErr w:type="spellEnd"/>
      <w:r w:rsidRPr="00143828">
        <w:rPr>
          <w:rFonts w:ascii="Calibri" w:hAnsi="Calibri"/>
          <w:color w:val="000000"/>
          <w:sz w:val="21"/>
          <w:szCs w:val="21"/>
        </w:rPr>
        <w:t xml:space="preserve"> the NAI and in the EAP SIM, the IMSI as target...</w:t>
      </w:r>
    </w:p>
    <w:p w:rsidR="00143828" w:rsidRPr="00143828" w:rsidRDefault="00143828" w:rsidP="00143828">
      <w:pPr>
        <w:pStyle w:val="Paragraphedeliste"/>
        <w:ind w:hanging="360"/>
        <w:rPr>
          <w:rFonts w:ascii="Calibri" w:hAnsi="Calibri"/>
          <w:color w:val="000000"/>
          <w:sz w:val="21"/>
          <w:szCs w:val="21"/>
        </w:rPr>
      </w:pPr>
      <w:r w:rsidRPr="00143828">
        <w:rPr>
          <w:rFonts w:ascii="Calibri" w:hAnsi="Calibri"/>
          <w:color w:val="000000"/>
          <w:sz w:val="21"/>
          <w:szCs w:val="21"/>
        </w:rPr>
        <w:t xml:space="preserve">TS 23.402 that describe </w:t>
      </w:r>
      <w:r w:rsidR="00D41662">
        <w:rPr>
          <w:rFonts w:ascii="Calibri" w:hAnsi="Calibri"/>
          <w:color w:val="000000"/>
          <w:sz w:val="21"/>
          <w:szCs w:val="21"/>
        </w:rPr>
        <w:t xml:space="preserve">further </w:t>
      </w:r>
      <w:r w:rsidRPr="00143828">
        <w:rPr>
          <w:rFonts w:ascii="Calibri" w:hAnsi="Calibri"/>
          <w:color w:val="000000"/>
          <w:sz w:val="21"/>
          <w:szCs w:val="21"/>
        </w:rPr>
        <w:t>the TWAG and specially</w:t>
      </w:r>
      <w:r w:rsidR="00D41662">
        <w:rPr>
          <w:rFonts w:ascii="Calibri" w:hAnsi="Calibri"/>
          <w:color w:val="000000"/>
          <w:sz w:val="21"/>
          <w:szCs w:val="21"/>
        </w:rPr>
        <w:t xml:space="preserve"> </w:t>
      </w:r>
      <w:proofErr w:type="gramStart"/>
      <w:r w:rsidR="00D41662">
        <w:rPr>
          <w:rFonts w:ascii="Calibri" w:hAnsi="Calibri"/>
          <w:color w:val="000000"/>
          <w:sz w:val="21"/>
          <w:szCs w:val="21"/>
        </w:rPr>
        <w:t xml:space="preserve">with </w:t>
      </w:r>
      <w:r w:rsidRPr="00143828">
        <w:rPr>
          <w:rFonts w:ascii="Calibri" w:hAnsi="Calibri"/>
          <w:color w:val="000000"/>
          <w:sz w:val="21"/>
          <w:szCs w:val="21"/>
        </w:rPr>
        <w:t xml:space="preserve"> the</w:t>
      </w:r>
      <w:proofErr w:type="gramEnd"/>
      <w:r w:rsidRPr="00143828">
        <w:rPr>
          <w:rFonts w:ascii="Calibri" w:hAnsi="Calibri"/>
          <w:color w:val="000000"/>
          <w:sz w:val="21"/>
          <w:szCs w:val="21"/>
        </w:rPr>
        <w:t xml:space="preserve"> “</w:t>
      </w:r>
      <w:proofErr w:type="spellStart"/>
      <w:r w:rsidRPr="00143828">
        <w:rPr>
          <w:rFonts w:ascii="Calibri" w:hAnsi="Calibri"/>
          <w:color w:val="000000"/>
          <w:sz w:val="21"/>
          <w:szCs w:val="21"/>
        </w:rPr>
        <w:t>ePDG</w:t>
      </w:r>
      <w:proofErr w:type="spellEnd"/>
      <w:r w:rsidRPr="00143828">
        <w:rPr>
          <w:rFonts w:ascii="Calibri" w:hAnsi="Calibri"/>
          <w:color w:val="000000"/>
          <w:sz w:val="21"/>
          <w:szCs w:val="21"/>
        </w:rPr>
        <w:t>”</w:t>
      </w:r>
    </w:p>
    <w:p w:rsidR="005274EA" w:rsidRDefault="00D41662" w:rsidP="00143828">
      <w:pPr>
        <w:overflowPunct/>
        <w:autoSpaceDE/>
        <w:autoSpaceDN/>
        <w:adjustRightInd/>
        <w:spacing w:before="240" w:after="0"/>
        <w:jc w:val="both"/>
        <w:textAlignment w:val="auto"/>
      </w:pPr>
      <w:r>
        <w:t xml:space="preserve">Do SA3 Li agrees to add at least in IP CAN section, to add such </w:t>
      </w:r>
      <w:proofErr w:type="gramStart"/>
      <w:r>
        <w:t>points ?</w:t>
      </w:r>
      <w:proofErr w:type="gramEnd"/>
    </w:p>
    <w:p w:rsidR="005274EA" w:rsidRPr="005274EA" w:rsidRDefault="005274EA" w:rsidP="005274EA">
      <w:pPr>
        <w:pStyle w:val="Titre1"/>
        <w:rPr>
          <w:lang w:val="en-US"/>
        </w:rPr>
      </w:pPr>
      <w:r>
        <w:t>4</w:t>
      </w:r>
      <w:r>
        <w:tab/>
      </w:r>
      <w:r w:rsidR="00D41662">
        <w:t>ANDSF</w:t>
      </w:r>
    </w:p>
    <w:p w:rsidR="00E24F08" w:rsidRDefault="00D41662" w:rsidP="00D41662">
      <w:pPr>
        <w:overflowPunct/>
        <w:autoSpaceDE/>
        <w:autoSpaceDN/>
        <w:adjustRightInd/>
        <w:spacing w:after="0"/>
        <w:jc w:val="both"/>
        <w:textAlignment w:val="auto"/>
      </w:pPr>
      <w:r>
        <w:t xml:space="preserve">ANDSF of </w:t>
      </w:r>
      <w:r w:rsidRPr="00D41662">
        <w:rPr>
          <w:color w:val="000000" w:themeColor="text1"/>
        </w:rPr>
        <w:t xml:space="preserve">§4.8 de la TS 23402 </w:t>
      </w:r>
      <w:r>
        <w:t>could be used to force the UE to route target’s usages to nodes that have LI</w:t>
      </w:r>
      <w:r>
        <w:t xml:space="preserve"> features. </w:t>
      </w:r>
      <w:r w:rsidR="00E24F08">
        <w:t>It is a major point for LEA perspective.</w:t>
      </w:r>
    </w:p>
    <w:p w:rsidR="00E24F08" w:rsidRDefault="00E24F08" w:rsidP="00D41662">
      <w:pPr>
        <w:overflowPunct/>
        <w:autoSpaceDE/>
        <w:autoSpaceDN/>
        <w:adjustRightInd/>
        <w:spacing w:after="0"/>
        <w:jc w:val="both"/>
        <w:textAlignment w:val="auto"/>
      </w:pPr>
    </w:p>
    <w:p w:rsidR="00D41662" w:rsidRDefault="00D41662" w:rsidP="00D41662">
      <w:pPr>
        <w:overflowPunct/>
        <w:autoSpaceDE/>
        <w:autoSpaceDN/>
        <w:adjustRightInd/>
        <w:spacing w:after="0"/>
        <w:jc w:val="both"/>
        <w:textAlignment w:val="auto"/>
      </w:pPr>
      <w:r>
        <w:t>The signalling bring by ANDSF</w:t>
      </w:r>
      <w:r w:rsidR="00E24F08">
        <w:t xml:space="preserve"> node</w:t>
      </w:r>
      <w:r>
        <w:t xml:space="preserve"> itself </w:t>
      </w:r>
      <w:r w:rsidR="00E24F08">
        <w:t>has a low value</w:t>
      </w:r>
      <w:r>
        <w:t xml:space="preserve"> by some LEA</w:t>
      </w:r>
      <w:r w:rsidR="00E24F08">
        <w:t>, except probably with Data Retention perspective in order to confirm data collected from other nodes.</w:t>
      </w:r>
    </w:p>
    <w:p w:rsidR="00E24F08" w:rsidRDefault="00E24F08" w:rsidP="00D41662">
      <w:pPr>
        <w:overflowPunct/>
        <w:autoSpaceDE/>
        <w:autoSpaceDN/>
        <w:adjustRightInd/>
        <w:spacing w:after="0"/>
        <w:jc w:val="both"/>
        <w:textAlignment w:val="auto"/>
      </w:pPr>
    </w:p>
    <w:p w:rsidR="00E24F08" w:rsidRDefault="00E24F08" w:rsidP="00D41662">
      <w:pPr>
        <w:overflowPunct/>
        <w:autoSpaceDE/>
        <w:autoSpaceDN/>
        <w:adjustRightInd/>
        <w:spacing w:after="0"/>
        <w:jc w:val="both"/>
        <w:textAlignment w:val="auto"/>
      </w:pPr>
      <w:r>
        <w:t xml:space="preserve">Standardized ANDSF </w:t>
      </w:r>
      <w:bookmarkStart w:id="0" w:name="_GoBack"/>
      <w:bookmarkEnd w:id="0"/>
      <w:r w:rsidR="005501B8">
        <w:t>policy induces</w:t>
      </w:r>
      <w:r>
        <w:t xml:space="preserve"> some drawbacks:</w:t>
      </w:r>
    </w:p>
    <w:p w:rsidR="00E24F08" w:rsidRPr="00E24F08" w:rsidRDefault="00E24F08" w:rsidP="00E24F08">
      <w:pPr>
        <w:pStyle w:val="Paragraphedeliste"/>
        <w:numPr>
          <w:ilvl w:val="0"/>
          <w:numId w:val="24"/>
        </w:numPr>
        <w:spacing w:after="0"/>
        <w:jc w:val="both"/>
        <w:rPr>
          <w:sz w:val="20"/>
        </w:rPr>
      </w:pPr>
      <w:r w:rsidRPr="00E24F08">
        <w:rPr>
          <w:sz w:val="20"/>
        </w:rPr>
        <w:t>The assistance data/policies provided to UE may depend on the UE's subscription data.</w:t>
      </w:r>
    </w:p>
    <w:p w:rsidR="00D41662" w:rsidRPr="00E24F08" w:rsidRDefault="00E24F08" w:rsidP="00E24F08">
      <w:pPr>
        <w:pStyle w:val="Paragraphedeliste"/>
        <w:numPr>
          <w:ilvl w:val="0"/>
          <w:numId w:val="24"/>
        </w:numPr>
        <w:spacing w:after="0"/>
        <w:jc w:val="both"/>
        <w:rPr>
          <w:sz w:val="20"/>
        </w:rPr>
      </w:pPr>
      <w:r w:rsidRPr="00E24F08">
        <w:rPr>
          <w:sz w:val="20"/>
        </w:rPr>
        <w:t>The UE shall use the active WLANSP rule and the user preferences to select and connect to the most preferred available WLAN access network, as specified in clause 4.8.2b. User preferences take precedence over the active WLANSP rule. After that, the UE is simultaneously connected to 3GPP access and to the selected (most preferred) WLAN access network. «  and « An Inter-APN routing capable UE selects an existing IP interface to route IP flows based on the received / provisioned IARP rules and user preferences.</w:t>
      </w:r>
    </w:p>
    <w:p w:rsidR="00E24F08" w:rsidRDefault="00E24F08" w:rsidP="00D41662">
      <w:pPr>
        <w:overflowPunct/>
        <w:autoSpaceDE/>
        <w:autoSpaceDN/>
        <w:adjustRightInd/>
        <w:spacing w:after="0"/>
        <w:jc w:val="both"/>
        <w:textAlignment w:val="auto"/>
      </w:pPr>
    </w:p>
    <w:p w:rsidR="00D41662" w:rsidRDefault="00D41662" w:rsidP="00D41662">
      <w:pPr>
        <w:overflowPunct/>
        <w:autoSpaceDE/>
        <w:autoSpaceDN/>
        <w:adjustRightInd/>
        <w:spacing w:after="0"/>
        <w:jc w:val="both"/>
        <w:textAlignment w:val="auto"/>
      </w:pPr>
      <w:r>
        <w:t>Some consensus may be needed to have</w:t>
      </w:r>
      <w:r w:rsidR="005274EA" w:rsidRPr="005274EA">
        <w:t xml:space="preserve"> </w:t>
      </w:r>
      <w:r>
        <w:t>ANDSF as point of interception and as ANDSF deployment is not at all very develop</w:t>
      </w:r>
      <w:r w:rsidR="00E24F08">
        <w:t>ed. It</w:t>
      </w:r>
      <w:r>
        <w:t xml:space="preserve"> is </w:t>
      </w:r>
      <w:r w:rsidR="00E24F08">
        <w:t xml:space="preserve">subsequently </w:t>
      </w:r>
      <w:r>
        <w:t xml:space="preserve">recommended that </w:t>
      </w:r>
      <w:r w:rsidR="00E24F08">
        <w:t>further</w:t>
      </w:r>
      <w:r>
        <w:t xml:space="preserve"> studies will </w:t>
      </w:r>
      <w:r w:rsidR="00E24F08">
        <w:t xml:space="preserve">have to </w:t>
      </w:r>
      <w:r>
        <w:t xml:space="preserve">be made </w:t>
      </w:r>
      <w:r w:rsidR="00E24F08">
        <w:t xml:space="preserve">to enrich SA3 Li standards </w:t>
      </w:r>
      <w:r>
        <w:t xml:space="preserve">when LI </w:t>
      </w:r>
      <w:r w:rsidR="00E24F08">
        <w:t>“</w:t>
      </w:r>
      <w:r w:rsidR="00E24F08">
        <w:t>off the shel</w:t>
      </w:r>
      <w:r w:rsidR="00E24F08">
        <w:t xml:space="preserve">ves” </w:t>
      </w:r>
      <w:r>
        <w:t xml:space="preserve">deployment </w:t>
      </w:r>
      <w:r w:rsidR="00E24F08">
        <w:t>numbers is quite important and need to</w:t>
      </w:r>
      <w:r>
        <w:t xml:space="preserve"> be standardized...</w:t>
      </w:r>
    </w:p>
    <w:p w:rsidR="005274EA" w:rsidRDefault="00D41662" w:rsidP="00D41662">
      <w:pPr>
        <w:overflowPunct/>
        <w:autoSpaceDE/>
        <w:autoSpaceDN/>
        <w:adjustRightInd/>
        <w:spacing w:after="0"/>
        <w:jc w:val="both"/>
        <w:textAlignment w:val="auto"/>
      </w:pPr>
      <w:r>
        <w:t xml:space="preserve"> </w:t>
      </w:r>
    </w:p>
    <w:p w:rsidR="0000166E" w:rsidRDefault="0000166E" w:rsidP="0000166E">
      <w:pPr>
        <w:pStyle w:val="Titre1"/>
      </w:pPr>
      <w:r>
        <w:t>5</w:t>
      </w:r>
      <w:r>
        <w:tab/>
      </w:r>
      <w:r w:rsidR="008F45BE">
        <w:t>Next steps</w:t>
      </w:r>
    </w:p>
    <w:p w:rsidR="00E24F08" w:rsidRPr="00E24F08" w:rsidRDefault="00E24F08" w:rsidP="00E24F08">
      <w:pPr>
        <w:pStyle w:val="Paragraphedeliste"/>
        <w:numPr>
          <w:ilvl w:val="0"/>
          <w:numId w:val="25"/>
        </w:numPr>
        <w:spacing w:after="0"/>
        <w:jc w:val="both"/>
        <w:rPr>
          <w:rFonts w:ascii="Times New Roman" w:hAnsi="Times New Roman" w:cs="Times New Roman"/>
          <w:szCs w:val="20"/>
        </w:rPr>
      </w:pPr>
      <w:r w:rsidRPr="00E24F08">
        <w:t>Freeze the I-WLAN section and add a note that it only refers to R11 specifications (probably just a reference change and evolution of legacy have to be based on IP CAN section) and add more clauses on IP-CAN based LI service</w:t>
      </w:r>
      <w:r>
        <w:t>.</w:t>
      </w:r>
    </w:p>
    <w:p w:rsidR="00D41662" w:rsidRDefault="005F6937" w:rsidP="00E24F08">
      <w:pPr>
        <w:pStyle w:val="Paragraphedeliste"/>
        <w:numPr>
          <w:ilvl w:val="0"/>
          <w:numId w:val="25"/>
        </w:numPr>
        <w:spacing w:after="0"/>
        <w:jc w:val="both"/>
      </w:pPr>
      <w:r w:rsidRPr="00BC462F">
        <w:t xml:space="preserve">SA3 LI to agree that work should </w:t>
      </w:r>
      <w:r w:rsidR="00E24F08">
        <w:t xml:space="preserve">at least </w:t>
      </w:r>
      <w:r w:rsidRPr="00BC462F">
        <w:t xml:space="preserve">be done to support LI </w:t>
      </w:r>
      <w:r w:rsidR="00D41662">
        <w:t xml:space="preserve">on IP CAN / </w:t>
      </w:r>
      <w:proofErr w:type="spellStart"/>
      <w:r w:rsidR="00D41662">
        <w:t>ePDG</w:t>
      </w:r>
      <w:proofErr w:type="spellEnd"/>
      <w:r w:rsidR="00D41662">
        <w:t xml:space="preserve"> and </w:t>
      </w:r>
      <w:r w:rsidR="00E24F08">
        <w:t>authentication, especially on the § 3 of this document.</w:t>
      </w:r>
    </w:p>
    <w:p w:rsidR="005F6937" w:rsidRPr="00BC462F" w:rsidRDefault="005F6937" w:rsidP="00E24F08">
      <w:pPr>
        <w:pStyle w:val="Paragraphedeliste"/>
        <w:spacing w:after="0"/>
        <w:rPr>
          <w:rFonts w:ascii="Times New Roman" w:hAnsi="Times New Roman" w:cs="Times New Roman"/>
          <w:sz w:val="20"/>
          <w:szCs w:val="20"/>
        </w:rPr>
      </w:pPr>
    </w:p>
    <w:sectPr w:rsidR="005F6937" w:rsidRPr="00BC462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9AF" w:rsidRDefault="00D019AF">
      <w:r>
        <w:separator/>
      </w:r>
    </w:p>
  </w:endnote>
  <w:endnote w:type="continuationSeparator" w:id="0">
    <w:p w:rsidR="00D019AF" w:rsidRDefault="00D01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71E" w:rsidRPr="00606BF9" w:rsidRDefault="00AA071E" w:rsidP="00606BF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71E" w:rsidRPr="00606BF9" w:rsidRDefault="00AA071E" w:rsidP="00606BF9">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BF9" w:rsidRDefault="00606BF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9AF" w:rsidRDefault="00D019AF">
      <w:r>
        <w:separator/>
      </w:r>
    </w:p>
  </w:footnote>
  <w:footnote w:type="continuationSeparator" w:id="0">
    <w:p w:rsidR="00D019AF" w:rsidRDefault="00D01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71E" w:rsidRPr="00606BF9" w:rsidRDefault="00AA071E" w:rsidP="00606BF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BF9" w:rsidRDefault="00606B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BF9" w:rsidRDefault="00606BF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13EAE"/>
    <w:multiLevelType w:val="hybridMultilevel"/>
    <w:tmpl w:val="CCBA9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8D32BB"/>
    <w:multiLevelType w:val="hybridMultilevel"/>
    <w:tmpl w:val="D8281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954086D"/>
    <w:multiLevelType w:val="hybridMultilevel"/>
    <w:tmpl w:val="D99E1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58742D"/>
    <w:multiLevelType w:val="hybridMultilevel"/>
    <w:tmpl w:val="58C00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E807C3"/>
    <w:multiLevelType w:val="hybridMultilevel"/>
    <w:tmpl w:val="DBB2D3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30423A9"/>
    <w:multiLevelType w:val="hybridMultilevel"/>
    <w:tmpl w:val="9A2E68F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33F04BE"/>
    <w:multiLevelType w:val="hybridMultilevel"/>
    <w:tmpl w:val="BB5C519A"/>
    <w:lvl w:ilvl="0" w:tplc="3AECFCA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19C546F8"/>
    <w:multiLevelType w:val="hybridMultilevel"/>
    <w:tmpl w:val="45D2F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07973B9"/>
    <w:multiLevelType w:val="hybridMultilevel"/>
    <w:tmpl w:val="B8AE8C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43D6406"/>
    <w:multiLevelType w:val="hybridMultilevel"/>
    <w:tmpl w:val="11986C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EC82D2F"/>
    <w:multiLevelType w:val="hybridMultilevel"/>
    <w:tmpl w:val="46EC3E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40C75391"/>
    <w:multiLevelType w:val="hybridMultilevel"/>
    <w:tmpl w:val="F062605A"/>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nsid w:val="42EF0673"/>
    <w:multiLevelType w:val="hybridMultilevel"/>
    <w:tmpl w:val="27CC2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BFD7BA6"/>
    <w:multiLevelType w:val="hybridMultilevel"/>
    <w:tmpl w:val="AA7841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00804EB"/>
    <w:multiLevelType w:val="hybridMultilevel"/>
    <w:tmpl w:val="04B01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0297F7B"/>
    <w:multiLevelType w:val="hybridMultilevel"/>
    <w:tmpl w:val="85F8144A"/>
    <w:lvl w:ilvl="0" w:tplc="A76C7D0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0602DF"/>
    <w:multiLevelType w:val="hybridMultilevel"/>
    <w:tmpl w:val="009A7B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E036A2C"/>
    <w:multiLevelType w:val="hybridMultilevel"/>
    <w:tmpl w:val="DDA462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5EB51EE4"/>
    <w:multiLevelType w:val="hybridMultilevel"/>
    <w:tmpl w:val="70282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FEF274A"/>
    <w:multiLevelType w:val="hybridMultilevel"/>
    <w:tmpl w:val="06D0A7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B0A2E4B"/>
    <w:multiLevelType w:val="hybridMultilevel"/>
    <w:tmpl w:val="6896B7C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73FC4A33"/>
    <w:multiLevelType w:val="hybridMultilevel"/>
    <w:tmpl w:val="8AE29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A05302"/>
    <w:multiLevelType w:val="hybridMultilevel"/>
    <w:tmpl w:val="87FEB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5"/>
  </w:num>
  <w:num w:numId="4">
    <w:abstractNumId w:val="4"/>
  </w:num>
  <w:num w:numId="5">
    <w:abstractNumId w:val="9"/>
  </w:num>
  <w:num w:numId="6">
    <w:abstractNumId w:val="6"/>
  </w:num>
  <w:num w:numId="7">
    <w:abstractNumId w:val="12"/>
  </w:num>
  <w:num w:numId="8">
    <w:abstractNumId w:val="8"/>
  </w:num>
  <w:num w:numId="9">
    <w:abstractNumId w:val="14"/>
  </w:num>
  <w:num w:numId="10">
    <w:abstractNumId w:val="16"/>
  </w:num>
  <w:num w:numId="11">
    <w:abstractNumId w:val="19"/>
  </w:num>
  <w:num w:numId="12">
    <w:abstractNumId w:val="7"/>
  </w:num>
  <w:num w:numId="13">
    <w:abstractNumId w:val="22"/>
  </w:num>
  <w:num w:numId="14">
    <w:abstractNumId w:val="15"/>
  </w:num>
  <w:num w:numId="15">
    <w:abstractNumId w:val="3"/>
  </w:num>
  <w:num w:numId="16">
    <w:abstractNumId w:val="17"/>
  </w:num>
  <w:num w:numId="17">
    <w:abstractNumId w:val="13"/>
  </w:num>
  <w:num w:numId="18">
    <w:abstractNumId w:val="1"/>
  </w:num>
  <w:num w:numId="19">
    <w:abstractNumId w:val="18"/>
  </w:num>
  <w:num w:numId="20">
    <w:abstractNumId w:val="21"/>
  </w:num>
  <w:num w:numId="21">
    <w:abstractNumId w:val="20"/>
  </w:num>
  <w:num w:numId="22">
    <w:abstractNumId w:val="11"/>
  </w:num>
  <w:num w:numId="23">
    <w:abstractNumId w:val="2"/>
  </w:num>
  <w:num w:numId="24">
    <w:abstractNumId w:val="24"/>
  </w:num>
  <w:num w:numId="2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4DE"/>
    <w:rsid w:val="00000515"/>
    <w:rsid w:val="0000166E"/>
    <w:rsid w:val="00001FC3"/>
    <w:rsid w:val="00003131"/>
    <w:rsid w:val="000037FB"/>
    <w:rsid w:val="00006AA7"/>
    <w:rsid w:val="00006ECF"/>
    <w:rsid w:val="00007521"/>
    <w:rsid w:val="00010BDB"/>
    <w:rsid w:val="00011D52"/>
    <w:rsid w:val="00011F5E"/>
    <w:rsid w:val="00012294"/>
    <w:rsid w:val="000144E2"/>
    <w:rsid w:val="00015AB6"/>
    <w:rsid w:val="000162B2"/>
    <w:rsid w:val="000205C1"/>
    <w:rsid w:val="00020D61"/>
    <w:rsid w:val="0002130A"/>
    <w:rsid w:val="00021DEC"/>
    <w:rsid w:val="00021FC4"/>
    <w:rsid w:val="000222F7"/>
    <w:rsid w:val="000226D7"/>
    <w:rsid w:val="00022879"/>
    <w:rsid w:val="00023C29"/>
    <w:rsid w:val="000255A1"/>
    <w:rsid w:val="000266AE"/>
    <w:rsid w:val="00026905"/>
    <w:rsid w:val="00027261"/>
    <w:rsid w:val="00027D33"/>
    <w:rsid w:val="000300FE"/>
    <w:rsid w:val="00030F74"/>
    <w:rsid w:val="00031664"/>
    <w:rsid w:val="000316FF"/>
    <w:rsid w:val="00031EDD"/>
    <w:rsid w:val="000349B7"/>
    <w:rsid w:val="00034D7B"/>
    <w:rsid w:val="0003540B"/>
    <w:rsid w:val="0003561A"/>
    <w:rsid w:val="00035673"/>
    <w:rsid w:val="00036934"/>
    <w:rsid w:val="00036BE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76778"/>
    <w:rsid w:val="0007687F"/>
    <w:rsid w:val="00083322"/>
    <w:rsid w:val="000837E2"/>
    <w:rsid w:val="00084255"/>
    <w:rsid w:val="00086B50"/>
    <w:rsid w:val="00087E29"/>
    <w:rsid w:val="0009085D"/>
    <w:rsid w:val="00092213"/>
    <w:rsid w:val="000931C3"/>
    <w:rsid w:val="0009709B"/>
    <w:rsid w:val="000A0E59"/>
    <w:rsid w:val="000A0E99"/>
    <w:rsid w:val="000A1019"/>
    <w:rsid w:val="000A1A8A"/>
    <w:rsid w:val="000A1D49"/>
    <w:rsid w:val="000A2D91"/>
    <w:rsid w:val="000A3277"/>
    <w:rsid w:val="000A3425"/>
    <w:rsid w:val="000A3ACB"/>
    <w:rsid w:val="000A4B74"/>
    <w:rsid w:val="000A6788"/>
    <w:rsid w:val="000A6CFE"/>
    <w:rsid w:val="000B1CD3"/>
    <w:rsid w:val="000B256B"/>
    <w:rsid w:val="000B34BC"/>
    <w:rsid w:val="000B3F37"/>
    <w:rsid w:val="000B4977"/>
    <w:rsid w:val="000B521A"/>
    <w:rsid w:val="000B546F"/>
    <w:rsid w:val="000B6EA9"/>
    <w:rsid w:val="000B7170"/>
    <w:rsid w:val="000B7D5E"/>
    <w:rsid w:val="000B7E8D"/>
    <w:rsid w:val="000C0262"/>
    <w:rsid w:val="000C2178"/>
    <w:rsid w:val="000C364C"/>
    <w:rsid w:val="000C4AEE"/>
    <w:rsid w:val="000C5169"/>
    <w:rsid w:val="000C54FA"/>
    <w:rsid w:val="000C6787"/>
    <w:rsid w:val="000C78C4"/>
    <w:rsid w:val="000D037E"/>
    <w:rsid w:val="000D0F9A"/>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3F84"/>
    <w:rsid w:val="000E4C9B"/>
    <w:rsid w:val="000E4D01"/>
    <w:rsid w:val="000E5830"/>
    <w:rsid w:val="000E5FF4"/>
    <w:rsid w:val="000E65A7"/>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E9"/>
    <w:rsid w:val="001124CB"/>
    <w:rsid w:val="00112B8F"/>
    <w:rsid w:val="001134DA"/>
    <w:rsid w:val="001136BB"/>
    <w:rsid w:val="001140FA"/>
    <w:rsid w:val="001141F0"/>
    <w:rsid w:val="001146A3"/>
    <w:rsid w:val="00114EA7"/>
    <w:rsid w:val="00117957"/>
    <w:rsid w:val="00121A7C"/>
    <w:rsid w:val="00121A82"/>
    <w:rsid w:val="00123528"/>
    <w:rsid w:val="0012467D"/>
    <w:rsid w:val="00125A14"/>
    <w:rsid w:val="001274AC"/>
    <w:rsid w:val="001275E6"/>
    <w:rsid w:val="00127DE2"/>
    <w:rsid w:val="00131AC6"/>
    <w:rsid w:val="001322B0"/>
    <w:rsid w:val="00132369"/>
    <w:rsid w:val="00132917"/>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828"/>
    <w:rsid w:val="00143FFE"/>
    <w:rsid w:val="00151546"/>
    <w:rsid w:val="00151805"/>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2C20"/>
    <w:rsid w:val="00174C23"/>
    <w:rsid w:val="00174DDB"/>
    <w:rsid w:val="001752EC"/>
    <w:rsid w:val="00175B5A"/>
    <w:rsid w:val="00177A0D"/>
    <w:rsid w:val="00177EBD"/>
    <w:rsid w:val="0018016C"/>
    <w:rsid w:val="001816D0"/>
    <w:rsid w:val="00181B3A"/>
    <w:rsid w:val="001820B2"/>
    <w:rsid w:val="00183C7B"/>
    <w:rsid w:val="00184F2D"/>
    <w:rsid w:val="0018538A"/>
    <w:rsid w:val="00185E59"/>
    <w:rsid w:val="00190F0B"/>
    <w:rsid w:val="00191727"/>
    <w:rsid w:val="00191827"/>
    <w:rsid w:val="00191EBF"/>
    <w:rsid w:val="001925E5"/>
    <w:rsid w:val="0019573B"/>
    <w:rsid w:val="0019734F"/>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5332"/>
    <w:rsid w:val="001B640A"/>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1176"/>
    <w:rsid w:val="001E220A"/>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63A7"/>
    <w:rsid w:val="00206E5A"/>
    <w:rsid w:val="0020714C"/>
    <w:rsid w:val="00207613"/>
    <w:rsid w:val="00207847"/>
    <w:rsid w:val="00207B40"/>
    <w:rsid w:val="00210A2E"/>
    <w:rsid w:val="00210C91"/>
    <w:rsid w:val="00214E0D"/>
    <w:rsid w:val="002165F9"/>
    <w:rsid w:val="00216685"/>
    <w:rsid w:val="00216FF3"/>
    <w:rsid w:val="002202EC"/>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512A9"/>
    <w:rsid w:val="0025169E"/>
    <w:rsid w:val="00251929"/>
    <w:rsid w:val="00251F5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FEB"/>
    <w:rsid w:val="002738C9"/>
    <w:rsid w:val="00273B2D"/>
    <w:rsid w:val="00273CFB"/>
    <w:rsid w:val="00274357"/>
    <w:rsid w:val="002756D5"/>
    <w:rsid w:val="002759B9"/>
    <w:rsid w:val="00277E66"/>
    <w:rsid w:val="002801E2"/>
    <w:rsid w:val="00280577"/>
    <w:rsid w:val="00282AC7"/>
    <w:rsid w:val="00283D2E"/>
    <w:rsid w:val="002843BE"/>
    <w:rsid w:val="00285894"/>
    <w:rsid w:val="0028729F"/>
    <w:rsid w:val="00287376"/>
    <w:rsid w:val="00287C28"/>
    <w:rsid w:val="00292CBD"/>
    <w:rsid w:val="00293504"/>
    <w:rsid w:val="002944CA"/>
    <w:rsid w:val="0029511D"/>
    <w:rsid w:val="0029614E"/>
    <w:rsid w:val="00296FD8"/>
    <w:rsid w:val="0029743A"/>
    <w:rsid w:val="00297758"/>
    <w:rsid w:val="002978D0"/>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734E"/>
    <w:rsid w:val="002B78B0"/>
    <w:rsid w:val="002C0E50"/>
    <w:rsid w:val="002C203A"/>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E16BC"/>
    <w:rsid w:val="002E26B3"/>
    <w:rsid w:val="002E306D"/>
    <w:rsid w:val="002E57FC"/>
    <w:rsid w:val="002E58E1"/>
    <w:rsid w:val="002E5FE7"/>
    <w:rsid w:val="002F0045"/>
    <w:rsid w:val="002F025B"/>
    <w:rsid w:val="002F0FFD"/>
    <w:rsid w:val="002F1B8E"/>
    <w:rsid w:val="002F2AE0"/>
    <w:rsid w:val="002F413F"/>
    <w:rsid w:val="002F44AD"/>
    <w:rsid w:val="002F45D3"/>
    <w:rsid w:val="002F56AE"/>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A1E"/>
    <w:rsid w:val="00327A9D"/>
    <w:rsid w:val="003308C4"/>
    <w:rsid w:val="00330DE8"/>
    <w:rsid w:val="00331EA6"/>
    <w:rsid w:val="0033314D"/>
    <w:rsid w:val="00335250"/>
    <w:rsid w:val="0033592C"/>
    <w:rsid w:val="0033775D"/>
    <w:rsid w:val="00337FF9"/>
    <w:rsid w:val="0034305B"/>
    <w:rsid w:val="00343263"/>
    <w:rsid w:val="00343AD9"/>
    <w:rsid w:val="0034511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2CD"/>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42BB"/>
    <w:rsid w:val="003A4B85"/>
    <w:rsid w:val="003A590E"/>
    <w:rsid w:val="003A5BB2"/>
    <w:rsid w:val="003A6984"/>
    <w:rsid w:val="003A714C"/>
    <w:rsid w:val="003B06B9"/>
    <w:rsid w:val="003B0B4D"/>
    <w:rsid w:val="003B12EF"/>
    <w:rsid w:val="003B1316"/>
    <w:rsid w:val="003B50F9"/>
    <w:rsid w:val="003B570F"/>
    <w:rsid w:val="003B5E30"/>
    <w:rsid w:val="003B6FCB"/>
    <w:rsid w:val="003B7201"/>
    <w:rsid w:val="003B79C9"/>
    <w:rsid w:val="003C167B"/>
    <w:rsid w:val="003C19F3"/>
    <w:rsid w:val="003C3463"/>
    <w:rsid w:val="003C4F25"/>
    <w:rsid w:val="003C77E2"/>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6FC"/>
    <w:rsid w:val="0040379F"/>
    <w:rsid w:val="00403F25"/>
    <w:rsid w:val="004044B0"/>
    <w:rsid w:val="00406F4B"/>
    <w:rsid w:val="004073B0"/>
    <w:rsid w:val="00413180"/>
    <w:rsid w:val="00414D29"/>
    <w:rsid w:val="00415A14"/>
    <w:rsid w:val="00415C58"/>
    <w:rsid w:val="0041616C"/>
    <w:rsid w:val="0041695F"/>
    <w:rsid w:val="00416A66"/>
    <w:rsid w:val="00417D1E"/>
    <w:rsid w:val="00420CB7"/>
    <w:rsid w:val="0042156E"/>
    <w:rsid w:val="00423049"/>
    <w:rsid w:val="004241DE"/>
    <w:rsid w:val="0042485A"/>
    <w:rsid w:val="004248CD"/>
    <w:rsid w:val="004259B2"/>
    <w:rsid w:val="00425BC2"/>
    <w:rsid w:val="00425C97"/>
    <w:rsid w:val="0042654A"/>
    <w:rsid w:val="004276E3"/>
    <w:rsid w:val="00427E67"/>
    <w:rsid w:val="00430178"/>
    <w:rsid w:val="0043076A"/>
    <w:rsid w:val="0043156C"/>
    <w:rsid w:val="0043270B"/>
    <w:rsid w:val="004327D7"/>
    <w:rsid w:val="00432F8F"/>
    <w:rsid w:val="004338BC"/>
    <w:rsid w:val="0043480E"/>
    <w:rsid w:val="004355EB"/>
    <w:rsid w:val="00435602"/>
    <w:rsid w:val="004356FA"/>
    <w:rsid w:val="00435CCF"/>
    <w:rsid w:val="00435CF4"/>
    <w:rsid w:val="004371AB"/>
    <w:rsid w:val="0044035D"/>
    <w:rsid w:val="00441522"/>
    <w:rsid w:val="004430FD"/>
    <w:rsid w:val="00443C96"/>
    <w:rsid w:val="004442A7"/>
    <w:rsid w:val="004447CA"/>
    <w:rsid w:val="004448FB"/>
    <w:rsid w:val="00444D2A"/>
    <w:rsid w:val="00445513"/>
    <w:rsid w:val="00445CFF"/>
    <w:rsid w:val="004462AF"/>
    <w:rsid w:val="00446991"/>
    <w:rsid w:val="00446F3E"/>
    <w:rsid w:val="00450D3B"/>
    <w:rsid w:val="00451304"/>
    <w:rsid w:val="004518D5"/>
    <w:rsid w:val="00451BEB"/>
    <w:rsid w:val="0045271B"/>
    <w:rsid w:val="00452A80"/>
    <w:rsid w:val="00453DEF"/>
    <w:rsid w:val="004543E4"/>
    <w:rsid w:val="004548E5"/>
    <w:rsid w:val="00456114"/>
    <w:rsid w:val="0045682E"/>
    <w:rsid w:val="00456971"/>
    <w:rsid w:val="00457242"/>
    <w:rsid w:val="0045742D"/>
    <w:rsid w:val="0046027A"/>
    <w:rsid w:val="00460958"/>
    <w:rsid w:val="0046110A"/>
    <w:rsid w:val="004612C8"/>
    <w:rsid w:val="004616E5"/>
    <w:rsid w:val="0046194F"/>
    <w:rsid w:val="00461A74"/>
    <w:rsid w:val="00461E29"/>
    <w:rsid w:val="00462420"/>
    <w:rsid w:val="00462C8F"/>
    <w:rsid w:val="004634BA"/>
    <w:rsid w:val="0046434B"/>
    <w:rsid w:val="00465573"/>
    <w:rsid w:val="00465DE6"/>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346"/>
    <w:rsid w:val="004C0B5B"/>
    <w:rsid w:val="004C0F99"/>
    <w:rsid w:val="004C130D"/>
    <w:rsid w:val="004C2197"/>
    <w:rsid w:val="004C2F01"/>
    <w:rsid w:val="004C2F61"/>
    <w:rsid w:val="004C521E"/>
    <w:rsid w:val="004C5486"/>
    <w:rsid w:val="004C668C"/>
    <w:rsid w:val="004C7BDF"/>
    <w:rsid w:val="004D0735"/>
    <w:rsid w:val="004D1A33"/>
    <w:rsid w:val="004D1D64"/>
    <w:rsid w:val="004D4968"/>
    <w:rsid w:val="004E03BE"/>
    <w:rsid w:val="004E0CD0"/>
    <w:rsid w:val="004E1A25"/>
    <w:rsid w:val="004E2910"/>
    <w:rsid w:val="004E3E5F"/>
    <w:rsid w:val="004E3FD8"/>
    <w:rsid w:val="004E53AE"/>
    <w:rsid w:val="004E5C61"/>
    <w:rsid w:val="004E6184"/>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2747"/>
    <w:rsid w:val="005129C4"/>
    <w:rsid w:val="00513D1C"/>
    <w:rsid w:val="00513F8F"/>
    <w:rsid w:val="005147E7"/>
    <w:rsid w:val="005149A2"/>
    <w:rsid w:val="0051505F"/>
    <w:rsid w:val="005150E4"/>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274EA"/>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1B8"/>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B54"/>
    <w:rsid w:val="005823D5"/>
    <w:rsid w:val="00582D72"/>
    <w:rsid w:val="00582E3D"/>
    <w:rsid w:val="005836D0"/>
    <w:rsid w:val="005838AA"/>
    <w:rsid w:val="00584E7D"/>
    <w:rsid w:val="0058628A"/>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5F6937"/>
    <w:rsid w:val="005F6F5D"/>
    <w:rsid w:val="006009F3"/>
    <w:rsid w:val="0060134C"/>
    <w:rsid w:val="00601FCD"/>
    <w:rsid w:val="00602D37"/>
    <w:rsid w:val="00603054"/>
    <w:rsid w:val="00603903"/>
    <w:rsid w:val="006039C5"/>
    <w:rsid w:val="00603BFB"/>
    <w:rsid w:val="00605CEE"/>
    <w:rsid w:val="00606BF9"/>
    <w:rsid w:val="00607ADE"/>
    <w:rsid w:val="00612B21"/>
    <w:rsid w:val="00612C73"/>
    <w:rsid w:val="00614CB4"/>
    <w:rsid w:val="00614EFC"/>
    <w:rsid w:val="00615648"/>
    <w:rsid w:val="00615BDB"/>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40222"/>
    <w:rsid w:val="00640E97"/>
    <w:rsid w:val="00641061"/>
    <w:rsid w:val="00642D10"/>
    <w:rsid w:val="00644200"/>
    <w:rsid w:val="0064498A"/>
    <w:rsid w:val="00645CA9"/>
    <w:rsid w:val="0064799D"/>
    <w:rsid w:val="00650421"/>
    <w:rsid w:val="00650854"/>
    <w:rsid w:val="00651116"/>
    <w:rsid w:val="00651AD3"/>
    <w:rsid w:val="00651FA0"/>
    <w:rsid w:val="006544F6"/>
    <w:rsid w:val="00655070"/>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704BF"/>
    <w:rsid w:val="00670ECD"/>
    <w:rsid w:val="006713B8"/>
    <w:rsid w:val="006720FB"/>
    <w:rsid w:val="006735F8"/>
    <w:rsid w:val="00673FBF"/>
    <w:rsid w:val="00674460"/>
    <w:rsid w:val="00676B2E"/>
    <w:rsid w:val="00680A97"/>
    <w:rsid w:val="0068102D"/>
    <w:rsid w:val="006821D8"/>
    <w:rsid w:val="0068226B"/>
    <w:rsid w:val="00682ED3"/>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6A7"/>
    <w:rsid w:val="006A194C"/>
    <w:rsid w:val="006A2196"/>
    <w:rsid w:val="006A2347"/>
    <w:rsid w:val="006A24B3"/>
    <w:rsid w:val="006A45D8"/>
    <w:rsid w:val="006A49B5"/>
    <w:rsid w:val="006A4B42"/>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69CC"/>
    <w:rsid w:val="006F7E42"/>
    <w:rsid w:val="0070023A"/>
    <w:rsid w:val="00700991"/>
    <w:rsid w:val="0070193E"/>
    <w:rsid w:val="007031FA"/>
    <w:rsid w:val="007036E5"/>
    <w:rsid w:val="0070567F"/>
    <w:rsid w:val="007059CA"/>
    <w:rsid w:val="0071038F"/>
    <w:rsid w:val="00710994"/>
    <w:rsid w:val="00710D10"/>
    <w:rsid w:val="00710D33"/>
    <w:rsid w:val="007118DC"/>
    <w:rsid w:val="00711AE4"/>
    <w:rsid w:val="007135F6"/>
    <w:rsid w:val="0071374D"/>
    <w:rsid w:val="0071649C"/>
    <w:rsid w:val="00716A16"/>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EC4"/>
    <w:rsid w:val="00736702"/>
    <w:rsid w:val="007377ED"/>
    <w:rsid w:val="0074108B"/>
    <w:rsid w:val="007420C9"/>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6963"/>
    <w:rsid w:val="00787736"/>
    <w:rsid w:val="00787A55"/>
    <w:rsid w:val="00787FF1"/>
    <w:rsid w:val="007916D2"/>
    <w:rsid w:val="00791A85"/>
    <w:rsid w:val="00792ECC"/>
    <w:rsid w:val="00793068"/>
    <w:rsid w:val="007939C7"/>
    <w:rsid w:val="00794F94"/>
    <w:rsid w:val="00794FF5"/>
    <w:rsid w:val="00795953"/>
    <w:rsid w:val="00795FD0"/>
    <w:rsid w:val="007960E2"/>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B78A7"/>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6288"/>
    <w:rsid w:val="007E763B"/>
    <w:rsid w:val="007F05E0"/>
    <w:rsid w:val="007F0DD3"/>
    <w:rsid w:val="007F2141"/>
    <w:rsid w:val="007F2DBB"/>
    <w:rsid w:val="007F2ED4"/>
    <w:rsid w:val="007F3FB0"/>
    <w:rsid w:val="007F5D4A"/>
    <w:rsid w:val="007F6562"/>
    <w:rsid w:val="007F65BD"/>
    <w:rsid w:val="007F65F2"/>
    <w:rsid w:val="007F7070"/>
    <w:rsid w:val="007F7864"/>
    <w:rsid w:val="00800184"/>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73E0"/>
    <w:rsid w:val="00820A96"/>
    <w:rsid w:val="0082145A"/>
    <w:rsid w:val="00822CF3"/>
    <w:rsid w:val="008230C1"/>
    <w:rsid w:val="008237B2"/>
    <w:rsid w:val="0082415F"/>
    <w:rsid w:val="0082445A"/>
    <w:rsid w:val="00824C69"/>
    <w:rsid w:val="00825BA4"/>
    <w:rsid w:val="00825F3A"/>
    <w:rsid w:val="00830A33"/>
    <w:rsid w:val="00831C08"/>
    <w:rsid w:val="00832C18"/>
    <w:rsid w:val="00834512"/>
    <w:rsid w:val="00835B82"/>
    <w:rsid w:val="0083657B"/>
    <w:rsid w:val="00836C67"/>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3004"/>
    <w:rsid w:val="008834EE"/>
    <w:rsid w:val="00883ED6"/>
    <w:rsid w:val="0088579F"/>
    <w:rsid w:val="00887771"/>
    <w:rsid w:val="00890223"/>
    <w:rsid w:val="008907B2"/>
    <w:rsid w:val="008922DF"/>
    <w:rsid w:val="00892367"/>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5A8"/>
    <w:rsid w:val="008C5ADE"/>
    <w:rsid w:val="008C69CD"/>
    <w:rsid w:val="008C70EB"/>
    <w:rsid w:val="008C74CC"/>
    <w:rsid w:val="008C7F77"/>
    <w:rsid w:val="008D13DC"/>
    <w:rsid w:val="008D1E23"/>
    <w:rsid w:val="008D2246"/>
    <w:rsid w:val="008D2461"/>
    <w:rsid w:val="008D26B7"/>
    <w:rsid w:val="008D2A6A"/>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4B00"/>
    <w:rsid w:val="008E5D5A"/>
    <w:rsid w:val="008E61DD"/>
    <w:rsid w:val="008E6795"/>
    <w:rsid w:val="008F01AB"/>
    <w:rsid w:val="008F08BE"/>
    <w:rsid w:val="008F0A95"/>
    <w:rsid w:val="008F1870"/>
    <w:rsid w:val="008F2F16"/>
    <w:rsid w:val="008F3DC9"/>
    <w:rsid w:val="008F4107"/>
    <w:rsid w:val="008F45BE"/>
    <w:rsid w:val="008F46CF"/>
    <w:rsid w:val="008F485E"/>
    <w:rsid w:val="008F4BFE"/>
    <w:rsid w:val="008F5773"/>
    <w:rsid w:val="008F595E"/>
    <w:rsid w:val="008F5ADE"/>
    <w:rsid w:val="008F6982"/>
    <w:rsid w:val="0090026B"/>
    <w:rsid w:val="00900439"/>
    <w:rsid w:val="00900AF2"/>
    <w:rsid w:val="00901845"/>
    <w:rsid w:val="00902B59"/>
    <w:rsid w:val="00902F92"/>
    <w:rsid w:val="00903281"/>
    <w:rsid w:val="00903DB3"/>
    <w:rsid w:val="009045C7"/>
    <w:rsid w:val="00904AC6"/>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6330"/>
    <w:rsid w:val="00957D9C"/>
    <w:rsid w:val="009602DE"/>
    <w:rsid w:val="00961060"/>
    <w:rsid w:val="009612F1"/>
    <w:rsid w:val="009654F0"/>
    <w:rsid w:val="00970D5D"/>
    <w:rsid w:val="00970F7A"/>
    <w:rsid w:val="00971EC5"/>
    <w:rsid w:val="00971FCC"/>
    <w:rsid w:val="00972395"/>
    <w:rsid w:val="0097298A"/>
    <w:rsid w:val="00974182"/>
    <w:rsid w:val="00974ED4"/>
    <w:rsid w:val="00975D50"/>
    <w:rsid w:val="009778AB"/>
    <w:rsid w:val="00977962"/>
    <w:rsid w:val="00981D40"/>
    <w:rsid w:val="00982AB4"/>
    <w:rsid w:val="00983061"/>
    <w:rsid w:val="00983223"/>
    <w:rsid w:val="00983AA4"/>
    <w:rsid w:val="00983F26"/>
    <w:rsid w:val="00984206"/>
    <w:rsid w:val="00984C41"/>
    <w:rsid w:val="00984DE1"/>
    <w:rsid w:val="0098511E"/>
    <w:rsid w:val="0098541D"/>
    <w:rsid w:val="009871CF"/>
    <w:rsid w:val="009879B5"/>
    <w:rsid w:val="00991F39"/>
    <w:rsid w:val="009922CC"/>
    <w:rsid w:val="009930C0"/>
    <w:rsid w:val="009942BB"/>
    <w:rsid w:val="0099467F"/>
    <w:rsid w:val="00996032"/>
    <w:rsid w:val="00996A8B"/>
    <w:rsid w:val="009A0212"/>
    <w:rsid w:val="009A031F"/>
    <w:rsid w:val="009A2063"/>
    <w:rsid w:val="009A4EF5"/>
    <w:rsid w:val="009A637B"/>
    <w:rsid w:val="009A67FE"/>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213F"/>
    <w:rsid w:val="00A12206"/>
    <w:rsid w:val="00A12BEE"/>
    <w:rsid w:val="00A13052"/>
    <w:rsid w:val="00A13064"/>
    <w:rsid w:val="00A136E6"/>
    <w:rsid w:val="00A13715"/>
    <w:rsid w:val="00A145D0"/>
    <w:rsid w:val="00A157EC"/>
    <w:rsid w:val="00A17345"/>
    <w:rsid w:val="00A1789B"/>
    <w:rsid w:val="00A17AB9"/>
    <w:rsid w:val="00A205BF"/>
    <w:rsid w:val="00A2104B"/>
    <w:rsid w:val="00A210E9"/>
    <w:rsid w:val="00A21AAA"/>
    <w:rsid w:val="00A24329"/>
    <w:rsid w:val="00A2470A"/>
    <w:rsid w:val="00A2481C"/>
    <w:rsid w:val="00A2534F"/>
    <w:rsid w:val="00A2569C"/>
    <w:rsid w:val="00A266CC"/>
    <w:rsid w:val="00A26883"/>
    <w:rsid w:val="00A26F3C"/>
    <w:rsid w:val="00A2708D"/>
    <w:rsid w:val="00A27880"/>
    <w:rsid w:val="00A30BAE"/>
    <w:rsid w:val="00A30F8C"/>
    <w:rsid w:val="00A314A9"/>
    <w:rsid w:val="00A31591"/>
    <w:rsid w:val="00A321EE"/>
    <w:rsid w:val="00A325C2"/>
    <w:rsid w:val="00A32C37"/>
    <w:rsid w:val="00A33535"/>
    <w:rsid w:val="00A353D7"/>
    <w:rsid w:val="00A4339C"/>
    <w:rsid w:val="00A44E28"/>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8221B"/>
    <w:rsid w:val="00A83BF1"/>
    <w:rsid w:val="00A84298"/>
    <w:rsid w:val="00A844F4"/>
    <w:rsid w:val="00A8450A"/>
    <w:rsid w:val="00A849A0"/>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5A4"/>
    <w:rsid w:val="00AA2CD8"/>
    <w:rsid w:val="00AA30A2"/>
    <w:rsid w:val="00AA3409"/>
    <w:rsid w:val="00AA43A2"/>
    <w:rsid w:val="00AA630A"/>
    <w:rsid w:val="00AA69EF"/>
    <w:rsid w:val="00AA6F9A"/>
    <w:rsid w:val="00AB02C8"/>
    <w:rsid w:val="00AB102D"/>
    <w:rsid w:val="00AB115E"/>
    <w:rsid w:val="00AB1276"/>
    <w:rsid w:val="00AB1531"/>
    <w:rsid w:val="00AB1A33"/>
    <w:rsid w:val="00AB2857"/>
    <w:rsid w:val="00AB3299"/>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732B"/>
    <w:rsid w:val="00AD7927"/>
    <w:rsid w:val="00AD7D3D"/>
    <w:rsid w:val="00AE174B"/>
    <w:rsid w:val="00AE2205"/>
    <w:rsid w:val="00AE3261"/>
    <w:rsid w:val="00AE3AC0"/>
    <w:rsid w:val="00AE4557"/>
    <w:rsid w:val="00AE4A1F"/>
    <w:rsid w:val="00AE5E95"/>
    <w:rsid w:val="00AE6433"/>
    <w:rsid w:val="00AE6584"/>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A4C"/>
    <w:rsid w:val="00B037CE"/>
    <w:rsid w:val="00B03D26"/>
    <w:rsid w:val="00B04D36"/>
    <w:rsid w:val="00B04F11"/>
    <w:rsid w:val="00B05688"/>
    <w:rsid w:val="00B0568B"/>
    <w:rsid w:val="00B05C37"/>
    <w:rsid w:val="00B070ED"/>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783F"/>
    <w:rsid w:val="00B47CEF"/>
    <w:rsid w:val="00B5058C"/>
    <w:rsid w:val="00B5213C"/>
    <w:rsid w:val="00B523FF"/>
    <w:rsid w:val="00B529EE"/>
    <w:rsid w:val="00B53F9B"/>
    <w:rsid w:val="00B553CF"/>
    <w:rsid w:val="00B566E0"/>
    <w:rsid w:val="00B5685D"/>
    <w:rsid w:val="00B56975"/>
    <w:rsid w:val="00B57861"/>
    <w:rsid w:val="00B57FFD"/>
    <w:rsid w:val="00B60751"/>
    <w:rsid w:val="00B60E6E"/>
    <w:rsid w:val="00B61380"/>
    <w:rsid w:val="00B613BB"/>
    <w:rsid w:val="00B6418E"/>
    <w:rsid w:val="00B64484"/>
    <w:rsid w:val="00B6498D"/>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CF0"/>
    <w:rsid w:val="00B977E6"/>
    <w:rsid w:val="00B978EC"/>
    <w:rsid w:val="00BA1DA0"/>
    <w:rsid w:val="00BA2729"/>
    <w:rsid w:val="00BA283C"/>
    <w:rsid w:val="00BA2AEB"/>
    <w:rsid w:val="00BA40BE"/>
    <w:rsid w:val="00BA48E0"/>
    <w:rsid w:val="00BA5EFB"/>
    <w:rsid w:val="00BA659A"/>
    <w:rsid w:val="00BA68C1"/>
    <w:rsid w:val="00BA7EB0"/>
    <w:rsid w:val="00BB0528"/>
    <w:rsid w:val="00BB3F4C"/>
    <w:rsid w:val="00BB68E2"/>
    <w:rsid w:val="00BB7010"/>
    <w:rsid w:val="00BB724B"/>
    <w:rsid w:val="00BC16BF"/>
    <w:rsid w:val="00BC201A"/>
    <w:rsid w:val="00BC38B8"/>
    <w:rsid w:val="00BC44DA"/>
    <w:rsid w:val="00BC462F"/>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53B"/>
    <w:rsid w:val="00BD689C"/>
    <w:rsid w:val="00BD7D16"/>
    <w:rsid w:val="00BD7F9E"/>
    <w:rsid w:val="00BE1424"/>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4B54"/>
    <w:rsid w:val="00C46B49"/>
    <w:rsid w:val="00C46BA2"/>
    <w:rsid w:val="00C47AE8"/>
    <w:rsid w:val="00C47B85"/>
    <w:rsid w:val="00C47FDB"/>
    <w:rsid w:val="00C508E2"/>
    <w:rsid w:val="00C518CB"/>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6AD5"/>
    <w:rsid w:val="00CE76BD"/>
    <w:rsid w:val="00CF02AC"/>
    <w:rsid w:val="00CF06E6"/>
    <w:rsid w:val="00CF0ED8"/>
    <w:rsid w:val="00CF17D1"/>
    <w:rsid w:val="00CF1D9E"/>
    <w:rsid w:val="00CF2639"/>
    <w:rsid w:val="00CF2C8A"/>
    <w:rsid w:val="00CF3F01"/>
    <w:rsid w:val="00CF6AF3"/>
    <w:rsid w:val="00CF782B"/>
    <w:rsid w:val="00D017EE"/>
    <w:rsid w:val="00D019AF"/>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662"/>
    <w:rsid w:val="00D41A13"/>
    <w:rsid w:val="00D422E4"/>
    <w:rsid w:val="00D44A5C"/>
    <w:rsid w:val="00D44FFD"/>
    <w:rsid w:val="00D45FFE"/>
    <w:rsid w:val="00D46F2D"/>
    <w:rsid w:val="00D475CC"/>
    <w:rsid w:val="00D50F95"/>
    <w:rsid w:val="00D51565"/>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53E4"/>
    <w:rsid w:val="00D75465"/>
    <w:rsid w:val="00D75843"/>
    <w:rsid w:val="00D76E83"/>
    <w:rsid w:val="00D8036A"/>
    <w:rsid w:val="00D80C50"/>
    <w:rsid w:val="00D81307"/>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63AD"/>
    <w:rsid w:val="00D96C97"/>
    <w:rsid w:val="00D9766A"/>
    <w:rsid w:val="00DA0FC0"/>
    <w:rsid w:val="00DA1D80"/>
    <w:rsid w:val="00DA2046"/>
    <w:rsid w:val="00DA21B0"/>
    <w:rsid w:val="00DA26C2"/>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E45"/>
    <w:rsid w:val="00E12986"/>
    <w:rsid w:val="00E1313A"/>
    <w:rsid w:val="00E139D0"/>
    <w:rsid w:val="00E13D59"/>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4F08"/>
    <w:rsid w:val="00E250DB"/>
    <w:rsid w:val="00E250F2"/>
    <w:rsid w:val="00E2606E"/>
    <w:rsid w:val="00E274CE"/>
    <w:rsid w:val="00E320DC"/>
    <w:rsid w:val="00E322EE"/>
    <w:rsid w:val="00E3253F"/>
    <w:rsid w:val="00E32A8B"/>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BDA"/>
    <w:rsid w:val="00E564C5"/>
    <w:rsid w:val="00E573E4"/>
    <w:rsid w:val="00E57B42"/>
    <w:rsid w:val="00E6252F"/>
    <w:rsid w:val="00E64B31"/>
    <w:rsid w:val="00E66A1C"/>
    <w:rsid w:val="00E67385"/>
    <w:rsid w:val="00E705E5"/>
    <w:rsid w:val="00E70B0C"/>
    <w:rsid w:val="00E723D3"/>
    <w:rsid w:val="00E72ECC"/>
    <w:rsid w:val="00E73E01"/>
    <w:rsid w:val="00E7492A"/>
    <w:rsid w:val="00E80B3E"/>
    <w:rsid w:val="00E83280"/>
    <w:rsid w:val="00E832C9"/>
    <w:rsid w:val="00E83B72"/>
    <w:rsid w:val="00E83E6E"/>
    <w:rsid w:val="00E85483"/>
    <w:rsid w:val="00E87AE6"/>
    <w:rsid w:val="00E90035"/>
    <w:rsid w:val="00E9147C"/>
    <w:rsid w:val="00E91BF2"/>
    <w:rsid w:val="00E9212B"/>
    <w:rsid w:val="00E92F0A"/>
    <w:rsid w:val="00E93159"/>
    <w:rsid w:val="00E93A7A"/>
    <w:rsid w:val="00E93B3D"/>
    <w:rsid w:val="00E94307"/>
    <w:rsid w:val="00E943EB"/>
    <w:rsid w:val="00E94762"/>
    <w:rsid w:val="00E956A7"/>
    <w:rsid w:val="00E9627E"/>
    <w:rsid w:val="00E96460"/>
    <w:rsid w:val="00E96BF4"/>
    <w:rsid w:val="00E96FBC"/>
    <w:rsid w:val="00E972C9"/>
    <w:rsid w:val="00E9738B"/>
    <w:rsid w:val="00E97788"/>
    <w:rsid w:val="00EA0184"/>
    <w:rsid w:val="00EA0281"/>
    <w:rsid w:val="00EA0BD3"/>
    <w:rsid w:val="00EA0BFA"/>
    <w:rsid w:val="00EA0E05"/>
    <w:rsid w:val="00EA1201"/>
    <w:rsid w:val="00EA2517"/>
    <w:rsid w:val="00EA2730"/>
    <w:rsid w:val="00EB0816"/>
    <w:rsid w:val="00EB0C61"/>
    <w:rsid w:val="00EB1CC5"/>
    <w:rsid w:val="00EB2435"/>
    <w:rsid w:val="00EB27E8"/>
    <w:rsid w:val="00EB3495"/>
    <w:rsid w:val="00EB534C"/>
    <w:rsid w:val="00EB692A"/>
    <w:rsid w:val="00EB71AA"/>
    <w:rsid w:val="00EB7C92"/>
    <w:rsid w:val="00EB7E4D"/>
    <w:rsid w:val="00EC09DD"/>
    <w:rsid w:val="00EC2772"/>
    <w:rsid w:val="00EC36DD"/>
    <w:rsid w:val="00EC555C"/>
    <w:rsid w:val="00EC6337"/>
    <w:rsid w:val="00EC712C"/>
    <w:rsid w:val="00EC7DE5"/>
    <w:rsid w:val="00ED0DE8"/>
    <w:rsid w:val="00ED1473"/>
    <w:rsid w:val="00ED1840"/>
    <w:rsid w:val="00ED327A"/>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0FB6"/>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20046"/>
    <w:rsid w:val="00F2025A"/>
    <w:rsid w:val="00F206FE"/>
    <w:rsid w:val="00F21048"/>
    <w:rsid w:val="00F218EF"/>
    <w:rsid w:val="00F223E8"/>
    <w:rsid w:val="00F22B6B"/>
    <w:rsid w:val="00F2357F"/>
    <w:rsid w:val="00F2479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38BF"/>
    <w:rsid w:val="00F346BC"/>
    <w:rsid w:val="00F3521B"/>
    <w:rsid w:val="00F35561"/>
    <w:rsid w:val="00F35858"/>
    <w:rsid w:val="00F35865"/>
    <w:rsid w:val="00F37922"/>
    <w:rsid w:val="00F4113B"/>
    <w:rsid w:val="00F42AD2"/>
    <w:rsid w:val="00F42C2B"/>
    <w:rsid w:val="00F44833"/>
    <w:rsid w:val="00F44FCD"/>
    <w:rsid w:val="00F45285"/>
    <w:rsid w:val="00F46A8C"/>
    <w:rsid w:val="00F474E8"/>
    <w:rsid w:val="00F47AFE"/>
    <w:rsid w:val="00F47F37"/>
    <w:rsid w:val="00F50020"/>
    <w:rsid w:val="00F50151"/>
    <w:rsid w:val="00F50849"/>
    <w:rsid w:val="00F51A26"/>
    <w:rsid w:val="00F52A4B"/>
    <w:rsid w:val="00F542D8"/>
    <w:rsid w:val="00F548C8"/>
    <w:rsid w:val="00F54F39"/>
    <w:rsid w:val="00F55293"/>
    <w:rsid w:val="00F56D17"/>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C15"/>
    <w:rsid w:val="00F90391"/>
    <w:rsid w:val="00F9046C"/>
    <w:rsid w:val="00F90C86"/>
    <w:rsid w:val="00F915AB"/>
    <w:rsid w:val="00F91B5F"/>
    <w:rsid w:val="00F91DAC"/>
    <w:rsid w:val="00F91F7B"/>
    <w:rsid w:val="00F92174"/>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884"/>
    <w:rsid w:val="00FB76A5"/>
    <w:rsid w:val="00FC029D"/>
    <w:rsid w:val="00FC1859"/>
    <w:rsid w:val="00FC2691"/>
    <w:rsid w:val="00FC2742"/>
    <w:rsid w:val="00FC2CFE"/>
    <w:rsid w:val="00FC3BBC"/>
    <w:rsid w:val="00FC3EEB"/>
    <w:rsid w:val="00FC4313"/>
    <w:rsid w:val="00FC553E"/>
    <w:rsid w:val="00FC65A0"/>
    <w:rsid w:val="00FD09E3"/>
    <w:rsid w:val="00FD10D2"/>
    <w:rsid w:val="00FD1FCB"/>
    <w:rsid w:val="00FD2267"/>
    <w:rsid w:val="00FD282A"/>
    <w:rsid w:val="00FD2A71"/>
    <w:rsid w:val="00FD4CC0"/>
    <w:rsid w:val="00FD5CED"/>
    <w:rsid w:val="00FD5D2C"/>
    <w:rsid w:val="00FD6A3D"/>
    <w:rsid w:val="00FE22FE"/>
    <w:rsid w:val="00FE2912"/>
    <w:rsid w:val="00FE3983"/>
    <w:rsid w:val="00FE6F9E"/>
    <w:rsid w:val="00FE74FC"/>
    <w:rsid w:val="00FE761D"/>
    <w:rsid w:val="00FE76FA"/>
    <w:rsid w:val="00FF01C5"/>
    <w:rsid w:val="00FF1716"/>
    <w:rsid w:val="00FF2A88"/>
    <w:rsid w:val="00FF3ED0"/>
    <w:rsid w:val="00FF4542"/>
    <w:rsid w:val="00FF51D0"/>
    <w:rsid w:val="00FF52CC"/>
    <w:rsid w:val="00FF5D40"/>
    <w:rsid w:val="00FF7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687F"/>
    <w:pPr>
      <w:overflowPunct w:val="0"/>
      <w:autoSpaceDE w:val="0"/>
      <w:autoSpaceDN w:val="0"/>
      <w:adjustRightInd w:val="0"/>
      <w:spacing w:after="180"/>
      <w:textAlignment w:val="baseline"/>
    </w:pPr>
    <w:rPr>
      <w:rFonts w:ascii="Times New Roman" w:hAnsi="Times New Roman"/>
    </w:rPr>
  </w:style>
  <w:style w:type="paragraph" w:styleId="Titre1">
    <w:name w:val="heading 1"/>
    <w:next w:val="Normal"/>
    <w:link w:val="Titre1Car"/>
    <w:qFormat/>
    <w:rsid w:val="00076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7687F"/>
    <w:pPr>
      <w:pBdr>
        <w:top w:val="none" w:sz="0" w:space="0" w:color="auto"/>
      </w:pBdr>
      <w:spacing w:before="180"/>
      <w:outlineLvl w:val="1"/>
    </w:pPr>
    <w:rPr>
      <w:sz w:val="32"/>
    </w:rPr>
  </w:style>
  <w:style w:type="paragraph" w:styleId="Titre3">
    <w:name w:val="heading 3"/>
    <w:basedOn w:val="Titre2"/>
    <w:next w:val="Normal"/>
    <w:link w:val="Titre3Car"/>
    <w:qFormat/>
    <w:rsid w:val="0007687F"/>
    <w:pPr>
      <w:spacing w:before="120"/>
      <w:outlineLvl w:val="2"/>
    </w:pPr>
    <w:rPr>
      <w:sz w:val="28"/>
    </w:rPr>
  </w:style>
  <w:style w:type="paragraph" w:styleId="Titre4">
    <w:name w:val="heading 4"/>
    <w:aliases w:val="h4"/>
    <w:basedOn w:val="Titre3"/>
    <w:next w:val="Normal"/>
    <w:link w:val="Titre4Car"/>
    <w:qFormat/>
    <w:rsid w:val="0007687F"/>
    <w:pPr>
      <w:ind w:left="1418" w:hanging="1418"/>
      <w:outlineLvl w:val="3"/>
    </w:pPr>
    <w:rPr>
      <w:sz w:val="24"/>
    </w:rPr>
  </w:style>
  <w:style w:type="paragraph" w:styleId="Titre5">
    <w:name w:val="heading 5"/>
    <w:basedOn w:val="Titre4"/>
    <w:next w:val="Normal"/>
    <w:link w:val="Titre5Car"/>
    <w:qFormat/>
    <w:rsid w:val="0007687F"/>
    <w:pPr>
      <w:ind w:left="1701" w:hanging="1701"/>
      <w:outlineLvl w:val="4"/>
    </w:pPr>
    <w:rPr>
      <w:sz w:val="22"/>
    </w:rPr>
  </w:style>
  <w:style w:type="paragraph" w:styleId="Titre6">
    <w:name w:val="heading 6"/>
    <w:basedOn w:val="Normal"/>
    <w:next w:val="Normal"/>
    <w:link w:val="Titre6Car"/>
    <w:qFormat/>
    <w:rsid w:val="0007687F"/>
    <w:pPr>
      <w:keepNext/>
      <w:keepLines/>
      <w:spacing w:before="120"/>
      <w:ind w:left="1985" w:hanging="1985"/>
      <w:outlineLvl w:val="5"/>
    </w:pPr>
    <w:rPr>
      <w:rFonts w:ascii="Arial" w:hAnsi="Arial"/>
    </w:rPr>
  </w:style>
  <w:style w:type="paragraph" w:styleId="Titre7">
    <w:name w:val="heading 7"/>
    <w:basedOn w:val="Normal"/>
    <w:next w:val="Normal"/>
    <w:link w:val="Titre7Car"/>
    <w:qFormat/>
    <w:rsid w:val="0007687F"/>
    <w:pPr>
      <w:keepNext/>
      <w:keepLines/>
      <w:spacing w:before="120"/>
      <w:ind w:left="1985" w:hanging="1985"/>
      <w:outlineLvl w:val="6"/>
    </w:pPr>
    <w:rPr>
      <w:rFonts w:ascii="Arial" w:hAnsi="Arial"/>
    </w:rPr>
  </w:style>
  <w:style w:type="paragraph" w:styleId="Titre8">
    <w:name w:val="heading 8"/>
    <w:basedOn w:val="Titre1"/>
    <w:next w:val="Normal"/>
    <w:link w:val="Titre8Car"/>
    <w:qFormat/>
    <w:rsid w:val="0007687F"/>
    <w:pPr>
      <w:ind w:left="0" w:firstLine="0"/>
      <w:outlineLvl w:val="7"/>
    </w:pPr>
  </w:style>
  <w:style w:type="paragraph" w:styleId="Titre9">
    <w:name w:val="heading 9"/>
    <w:basedOn w:val="Titre8"/>
    <w:next w:val="Normal"/>
    <w:link w:val="Titre9Car"/>
    <w:qFormat/>
    <w:rsid w:val="0007687F"/>
    <w:pPr>
      <w:outlineLvl w:val="8"/>
    </w:pPr>
  </w:style>
  <w:style w:type="character" w:default="1" w:styleId="Policepardfaut">
    <w:name w:val="Default Paragraph Font"/>
    <w:uiPriority w:val="1"/>
    <w:semiHidden/>
    <w:unhideWhenUsed/>
    <w:rsid w:val="0007687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7687F"/>
  </w:style>
  <w:style w:type="paragraph" w:styleId="TM8">
    <w:name w:val="toc 8"/>
    <w:basedOn w:val="TM1"/>
    <w:semiHidden/>
    <w:rsid w:val="004951E8"/>
    <w:pPr>
      <w:spacing w:before="180"/>
      <w:ind w:left="2693" w:hanging="2693"/>
    </w:pPr>
    <w:rPr>
      <w:b/>
    </w:rPr>
  </w:style>
  <w:style w:type="paragraph" w:styleId="TM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M5">
    <w:name w:val="toc 5"/>
    <w:basedOn w:val="TM4"/>
    <w:semiHidden/>
    <w:rsid w:val="004951E8"/>
    <w:pPr>
      <w:ind w:left="1701" w:hanging="1701"/>
    </w:pPr>
  </w:style>
  <w:style w:type="paragraph" w:styleId="TM4">
    <w:name w:val="toc 4"/>
    <w:basedOn w:val="TM3"/>
    <w:semiHidden/>
    <w:rsid w:val="004951E8"/>
    <w:pPr>
      <w:ind w:left="1418" w:hanging="1418"/>
    </w:pPr>
  </w:style>
  <w:style w:type="paragraph" w:styleId="TM3">
    <w:name w:val="toc 3"/>
    <w:basedOn w:val="TM2"/>
    <w:semiHidden/>
    <w:rsid w:val="004951E8"/>
    <w:pPr>
      <w:ind w:left="1134" w:hanging="1134"/>
    </w:pPr>
  </w:style>
  <w:style w:type="paragraph" w:styleId="TM2">
    <w:name w:val="toc 2"/>
    <w:basedOn w:val="TM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Titre1"/>
    <w:next w:val="Normal"/>
    <w:rsid w:val="004951E8"/>
    <w:pPr>
      <w:outlineLvl w:val="9"/>
    </w:pPr>
  </w:style>
  <w:style w:type="paragraph" w:styleId="Listenumros2">
    <w:name w:val="List Number 2"/>
    <w:basedOn w:val="Listenumros"/>
    <w:rsid w:val="004951E8"/>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Appelnotedebasdep">
    <w:name w:val="footnote reference"/>
    <w:semiHidden/>
    <w:rsid w:val="004951E8"/>
    <w:rPr>
      <w:b/>
      <w:position w:val="6"/>
      <w:sz w:val="16"/>
    </w:rPr>
  </w:style>
  <w:style w:type="paragraph" w:styleId="Notedebasdepage">
    <w:name w:val="footnote text"/>
    <w:basedOn w:val="Normal"/>
    <w:semiHidden/>
    <w:rsid w:val="004951E8"/>
    <w:pPr>
      <w:keepLines/>
      <w:spacing w:after="0"/>
      <w:ind w:left="454" w:hanging="454"/>
    </w:pPr>
    <w:rPr>
      <w:sz w:val="16"/>
    </w:rPr>
  </w:style>
  <w:style w:type="paragraph" w:customStyle="1" w:styleId="TAH">
    <w:name w:val="TAH"/>
    <w:basedOn w:val="TAC"/>
    <w:rsid w:val="004951E8"/>
    <w:rPr>
      <w:b/>
    </w:rPr>
  </w:style>
  <w:style w:type="paragraph" w:customStyle="1" w:styleId="TAC">
    <w:name w:val="TAC"/>
    <w:basedOn w:val="TAL"/>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rsid w:val="004951E8"/>
    <w:pPr>
      <w:keepLines/>
      <w:ind w:left="1135" w:hanging="851"/>
    </w:pPr>
  </w:style>
  <w:style w:type="paragraph" w:styleId="TM9">
    <w:name w:val="toc 9"/>
    <w:basedOn w:val="TM8"/>
    <w:semiHidden/>
    <w:rsid w:val="004951E8"/>
    <w:pPr>
      <w:ind w:left="1418" w:hanging="1418"/>
    </w:pPr>
  </w:style>
  <w:style w:type="paragraph" w:customStyle="1" w:styleId="EX">
    <w:name w:val="EX"/>
    <w:basedOn w:val="Normal"/>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M6">
    <w:name w:val="toc 6"/>
    <w:basedOn w:val="TM5"/>
    <w:next w:val="Normal"/>
    <w:semiHidden/>
    <w:rsid w:val="004951E8"/>
    <w:pPr>
      <w:ind w:left="1985" w:hanging="1985"/>
    </w:pPr>
  </w:style>
  <w:style w:type="paragraph" w:styleId="TM7">
    <w:name w:val="toc 7"/>
    <w:basedOn w:val="TM6"/>
    <w:next w:val="Normal"/>
    <w:semiHidden/>
    <w:rsid w:val="004951E8"/>
    <w:pPr>
      <w:ind w:left="2268" w:hanging="2268"/>
    </w:pPr>
  </w:style>
  <w:style w:type="paragraph" w:styleId="Listepuces2">
    <w:name w:val="List Bullet 2"/>
    <w:basedOn w:val="Listepuces"/>
    <w:rsid w:val="004951E8"/>
    <w:pPr>
      <w:ind w:left="851"/>
    </w:pPr>
  </w:style>
  <w:style w:type="paragraph" w:styleId="Listepuces3">
    <w:name w:val="List Bullet 3"/>
    <w:basedOn w:val="Listepuces2"/>
    <w:rsid w:val="004951E8"/>
    <w:pPr>
      <w:ind w:left="1135"/>
    </w:pPr>
  </w:style>
  <w:style w:type="paragraph" w:styleId="Listenumros">
    <w:name w:val="List Number"/>
    <w:basedOn w:val="Liste"/>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Titre5"/>
    <w:next w:val="Normal"/>
    <w:rsid w:val="004951E8"/>
    <w:pPr>
      <w:ind w:left="1985" w:hanging="1985"/>
      <w:outlineLvl w:val="9"/>
    </w:pPr>
    <w:rPr>
      <w:sz w:val="20"/>
    </w:rPr>
  </w:style>
  <w:style w:type="paragraph" w:customStyle="1" w:styleId="TAN">
    <w:name w:val="TAN"/>
    <w:basedOn w:val="TAL"/>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e2">
    <w:name w:val="List 2"/>
    <w:basedOn w:val="Liste"/>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e3">
    <w:name w:val="List 3"/>
    <w:basedOn w:val="Liste2"/>
    <w:rsid w:val="004951E8"/>
    <w:pPr>
      <w:ind w:left="1135"/>
    </w:pPr>
  </w:style>
  <w:style w:type="paragraph" w:styleId="Liste4">
    <w:name w:val="List 4"/>
    <w:basedOn w:val="Liste3"/>
    <w:rsid w:val="004951E8"/>
    <w:pPr>
      <w:ind w:left="1418"/>
    </w:pPr>
  </w:style>
  <w:style w:type="paragraph" w:styleId="Liste5">
    <w:name w:val="List 5"/>
    <w:basedOn w:val="Liste4"/>
    <w:rsid w:val="004951E8"/>
    <w:pPr>
      <w:ind w:left="1702"/>
    </w:pPr>
  </w:style>
  <w:style w:type="paragraph" w:customStyle="1" w:styleId="EditorsNote">
    <w:name w:val="Editor's Note"/>
    <w:basedOn w:val="NO"/>
    <w:rsid w:val="004951E8"/>
    <w:rPr>
      <w:color w:val="FF0000"/>
    </w:rPr>
  </w:style>
  <w:style w:type="paragraph" w:styleId="Liste">
    <w:name w:val="List"/>
    <w:basedOn w:val="Normal"/>
    <w:rsid w:val="004951E8"/>
    <w:pPr>
      <w:ind w:left="568" w:hanging="284"/>
    </w:pPr>
  </w:style>
  <w:style w:type="paragraph" w:styleId="Listepuces">
    <w:name w:val="List Bullet"/>
    <w:basedOn w:val="Liste"/>
    <w:rsid w:val="004951E8"/>
  </w:style>
  <w:style w:type="paragraph" w:styleId="Listepuces4">
    <w:name w:val="List Bullet 4"/>
    <w:basedOn w:val="Listepuces3"/>
    <w:rsid w:val="004951E8"/>
    <w:pPr>
      <w:ind w:left="1418"/>
    </w:pPr>
  </w:style>
  <w:style w:type="paragraph" w:styleId="Listepuces5">
    <w:name w:val="List Bullet 5"/>
    <w:basedOn w:val="Listepuces4"/>
    <w:rsid w:val="004951E8"/>
    <w:pPr>
      <w:ind w:left="1702"/>
    </w:pPr>
  </w:style>
  <w:style w:type="paragraph" w:customStyle="1" w:styleId="B1">
    <w:name w:val="B1"/>
    <w:basedOn w:val="Liste"/>
    <w:rsid w:val="004951E8"/>
  </w:style>
  <w:style w:type="paragraph" w:customStyle="1" w:styleId="B2">
    <w:name w:val="B2"/>
    <w:basedOn w:val="Liste2"/>
    <w:rsid w:val="004951E8"/>
  </w:style>
  <w:style w:type="paragraph" w:customStyle="1" w:styleId="B3">
    <w:name w:val="B3"/>
    <w:basedOn w:val="Liste3"/>
    <w:rsid w:val="004951E8"/>
  </w:style>
  <w:style w:type="paragraph" w:customStyle="1" w:styleId="B4">
    <w:name w:val="B4"/>
    <w:basedOn w:val="Liste4"/>
    <w:rsid w:val="004951E8"/>
  </w:style>
  <w:style w:type="paragraph" w:customStyle="1" w:styleId="B5">
    <w:name w:val="B5"/>
    <w:basedOn w:val="Liste5"/>
    <w:rsid w:val="004951E8"/>
  </w:style>
  <w:style w:type="paragraph" w:styleId="Pieddepage">
    <w:name w:val="footer"/>
    <w:basedOn w:val="En-tte"/>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Corpsdetexte3">
    <w:name w:val="Body Text 3"/>
    <w:basedOn w:val="Normal"/>
    <w:rPr>
      <w:i/>
    </w:rPr>
  </w:style>
  <w:style w:type="paragraph" w:styleId="Explorateurdedocuments">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Lgende">
    <w:name w:val="caption"/>
    <w:aliases w:val="cap"/>
    <w:basedOn w:val="Normal"/>
    <w:next w:val="Normal"/>
    <w:qFormat/>
    <w:rsid w:val="0007687F"/>
    <w:pPr>
      <w:spacing w:before="120" w:after="120"/>
    </w:pPr>
    <w:rPr>
      <w:b/>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Corpsdetexte">
    <w:name w:val="Body Text"/>
    <w:aliases w:val="bt"/>
    <w:basedOn w:val="Normal"/>
    <w:pPr>
      <w:spacing w:after="120"/>
      <w:jc w:val="both"/>
    </w:pPr>
    <w:rPr>
      <w:rFonts w:ascii="Times" w:hAnsi="Times"/>
      <w:szCs w:val="24"/>
      <w:lang w:val="en-US"/>
    </w:rPr>
  </w:style>
  <w:style w:type="paragraph" w:styleId="Corpsdetexte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Grilledutableau">
    <w:name w:val="Table Grid"/>
    <w:basedOn w:val="Tableau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505E39"/>
  </w:style>
  <w:style w:type="character" w:styleId="Marquedecommentaire">
    <w:name w:val="annotation reference"/>
    <w:uiPriority w:val="99"/>
    <w:semiHidden/>
    <w:rsid w:val="00A10B48"/>
    <w:rPr>
      <w:sz w:val="16"/>
      <w:szCs w:val="16"/>
    </w:rPr>
  </w:style>
  <w:style w:type="paragraph" w:styleId="Commentaire">
    <w:name w:val="annotation text"/>
    <w:basedOn w:val="Normal"/>
    <w:semiHidden/>
    <w:rsid w:val="00A10B48"/>
  </w:style>
  <w:style w:type="paragraph" w:styleId="Objetducommentaire">
    <w:name w:val="annotation subject"/>
    <w:basedOn w:val="Commentaire"/>
    <w:next w:val="Commentaire"/>
    <w:semiHidden/>
    <w:rsid w:val="00A10B48"/>
    <w:rPr>
      <w:b/>
      <w:bCs/>
    </w:rPr>
  </w:style>
  <w:style w:type="paragraph" w:styleId="Textedebulles">
    <w:name w:val="Balloon Text"/>
    <w:basedOn w:val="Normal"/>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rsid w:val="00451304"/>
    <w:pPr>
      <w:spacing w:after="120"/>
    </w:pPr>
    <w:rPr>
      <w:rFonts w:ascii="Arial" w:hAnsi="Arial"/>
      <w:lang w:eastAsia="en-US"/>
    </w:rPr>
  </w:style>
  <w:style w:type="character" w:styleId="Lienhypertexte">
    <w:name w:val="Hyperlink"/>
    <w:basedOn w:val="Policepardfaut"/>
    <w:rsid w:val="005274EA"/>
    <w:rPr>
      <w:color w:val="0000FF" w:themeColor="hyperlink"/>
      <w:u w:val="single"/>
    </w:rPr>
  </w:style>
  <w:style w:type="paragraph" w:styleId="Paragraphedeliste">
    <w:name w:val="List Paragraph"/>
    <w:basedOn w:val="Normal"/>
    <w:uiPriority w:val="34"/>
    <w:qFormat/>
    <w:rsid w:val="005274EA"/>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customStyle="1" w:styleId="Titre1Car">
    <w:name w:val="Titre 1 Car"/>
    <w:basedOn w:val="Policepardfaut"/>
    <w:link w:val="Titre1"/>
    <w:rsid w:val="0007687F"/>
    <w:rPr>
      <w:rFonts w:ascii="Arial" w:hAnsi="Arial"/>
      <w:sz w:val="36"/>
    </w:rPr>
  </w:style>
  <w:style w:type="character" w:customStyle="1" w:styleId="Titre2Car">
    <w:name w:val="Titre 2 Car"/>
    <w:basedOn w:val="Policepardfaut"/>
    <w:link w:val="Titre2"/>
    <w:rsid w:val="0007687F"/>
    <w:rPr>
      <w:rFonts w:ascii="Arial" w:hAnsi="Arial"/>
      <w:sz w:val="32"/>
    </w:rPr>
  </w:style>
  <w:style w:type="character" w:customStyle="1" w:styleId="Titre3Car">
    <w:name w:val="Titre 3 Car"/>
    <w:basedOn w:val="Policepardfaut"/>
    <w:link w:val="Titre3"/>
    <w:rsid w:val="0007687F"/>
    <w:rPr>
      <w:rFonts w:ascii="Arial" w:hAnsi="Arial"/>
      <w:sz w:val="28"/>
    </w:rPr>
  </w:style>
  <w:style w:type="character" w:customStyle="1" w:styleId="Titre4Car">
    <w:name w:val="Titre 4 Car"/>
    <w:basedOn w:val="Policepardfaut"/>
    <w:link w:val="Titre4"/>
    <w:rsid w:val="0007687F"/>
    <w:rPr>
      <w:rFonts w:ascii="Arial" w:hAnsi="Arial"/>
      <w:sz w:val="24"/>
    </w:rPr>
  </w:style>
  <w:style w:type="character" w:customStyle="1" w:styleId="Titre5Car">
    <w:name w:val="Titre 5 Car"/>
    <w:basedOn w:val="Policepardfaut"/>
    <w:link w:val="Titre5"/>
    <w:rsid w:val="0007687F"/>
    <w:rPr>
      <w:rFonts w:ascii="Arial" w:hAnsi="Arial"/>
      <w:sz w:val="22"/>
    </w:rPr>
  </w:style>
  <w:style w:type="character" w:customStyle="1" w:styleId="Titre6Car">
    <w:name w:val="Titre 6 Car"/>
    <w:basedOn w:val="Policepardfaut"/>
    <w:link w:val="Titre6"/>
    <w:rsid w:val="0007687F"/>
    <w:rPr>
      <w:rFonts w:ascii="Arial" w:hAnsi="Arial"/>
    </w:rPr>
  </w:style>
  <w:style w:type="character" w:customStyle="1" w:styleId="Titre7Car">
    <w:name w:val="Titre 7 Car"/>
    <w:basedOn w:val="Policepardfaut"/>
    <w:link w:val="Titre7"/>
    <w:rsid w:val="0007687F"/>
    <w:rPr>
      <w:rFonts w:ascii="Arial" w:hAnsi="Arial"/>
    </w:rPr>
  </w:style>
  <w:style w:type="character" w:customStyle="1" w:styleId="Titre8Car">
    <w:name w:val="Titre 8 Car"/>
    <w:basedOn w:val="Policepardfaut"/>
    <w:link w:val="Titre8"/>
    <w:rsid w:val="0007687F"/>
    <w:rPr>
      <w:rFonts w:ascii="Arial" w:hAnsi="Arial"/>
      <w:sz w:val="36"/>
    </w:rPr>
  </w:style>
  <w:style w:type="character" w:customStyle="1" w:styleId="Titre9Car">
    <w:name w:val="Titre 9 Car"/>
    <w:basedOn w:val="Policepardfaut"/>
    <w:link w:val="Titre9"/>
    <w:rsid w:val="0007687F"/>
    <w:rPr>
      <w:rFonts w:ascii="Arial" w:hAnsi="Arial"/>
      <w:sz w:val="36"/>
    </w:rPr>
  </w:style>
  <w:style w:type="character" w:styleId="Accentuation">
    <w:name w:val="Emphasis"/>
    <w:basedOn w:val="Policepardfaut"/>
    <w:qFormat/>
    <w:rsid w:val="0007687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687F"/>
    <w:pPr>
      <w:overflowPunct w:val="0"/>
      <w:autoSpaceDE w:val="0"/>
      <w:autoSpaceDN w:val="0"/>
      <w:adjustRightInd w:val="0"/>
      <w:spacing w:after="180"/>
      <w:textAlignment w:val="baseline"/>
    </w:pPr>
    <w:rPr>
      <w:rFonts w:ascii="Times New Roman" w:hAnsi="Times New Roman"/>
    </w:rPr>
  </w:style>
  <w:style w:type="paragraph" w:styleId="Titre1">
    <w:name w:val="heading 1"/>
    <w:next w:val="Normal"/>
    <w:link w:val="Titre1Car"/>
    <w:qFormat/>
    <w:rsid w:val="00076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7687F"/>
    <w:pPr>
      <w:pBdr>
        <w:top w:val="none" w:sz="0" w:space="0" w:color="auto"/>
      </w:pBdr>
      <w:spacing w:before="180"/>
      <w:outlineLvl w:val="1"/>
    </w:pPr>
    <w:rPr>
      <w:sz w:val="32"/>
    </w:rPr>
  </w:style>
  <w:style w:type="paragraph" w:styleId="Titre3">
    <w:name w:val="heading 3"/>
    <w:basedOn w:val="Titre2"/>
    <w:next w:val="Normal"/>
    <w:link w:val="Titre3Car"/>
    <w:qFormat/>
    <w:rsid w:val="0007687F"/>
    <w:pPr>
      <w:spacing w:before="120"/>
      <w:outlineLvl w:val="2"/>
    </w:pPr>
    <w:rPr>
      <w:sz w:val="28"/>
    </w:rPr>
  </w:style>
  <w:style w:type="paragraph" w:styleId="Titre4">
    <w:name w:val="heading 4"/>
    <w:aliases w:val="h4"/>
    <w:basedOn w:val="Titre3"/>
    <w:next w:val="Normal"/>
    <w:link w:val="Titre4Car"/>
    <w:qFormat/>
    <w:rsid w:val="0007687F"/>
    <w:pPr>
      <w:ind w:left="1418" w:hanging="1418"/>
      <w:outlineLvl w:val="3"/>
    </w:pPr>
    <w:rPr>
      <w:sz w:val="24"/>
    </w:rPr>
  </w:style>
  <w:style w:type="paragraph" w:styleId="Titre5">
    <w:name w:val="heading 5"/>
    <w:basedOn w:val="Titre4"/>
    <w:next w:val="Normal"/>
    <w:link w:val="Titre5Car"/>
    <w:qFormat/>
    <w:rsid w:val="0007687F"/>
    <w:pPr>
      <w:ind w:left="1701" w:hanging="1701"/>
      <w:outlineLvl w:val="4"/>
    </w:pPr>
    <w:rPr>
      <w:sz w:val="22"/>
    </w:rPr>
  </w:style>
  <w:style w:type="paragraph" w:styleId="Titre6">
    <w:name w:val="heading 6"/>
    <w:basedOn w:val="Normal"/>
    <w:next w:val="Normal"/>
    <w:link w:val="Titre6Car"/>
    <w:qFormat/>
    <w:rsid w:val="0007687F"/>
    <w:pPr>
      <w:keepNext/>
      <w:keepLines/>
      <w:spacing w:before="120"/>
      <w:ind w:left="1985" w:hanging="1985"/>
      <w:outlineLvl w:val="5"/>
    </w:pPr>
    <w:rPr>
      <w:rFonts w:ascii="Arial" w:hAnsi="Arial"/>
    </w:rPr>
  </w:style>
  <w:style w:type="paragraph" w:styleId="Titre7">
    <w:name w:val="heading 7"/>
    <w:basedOn w:val="Normal"/>
    <w:next w:val="Normal"/>
    <w:link w:val="Titre7Car"/>
    <w:qFormat/>
    <w:rsid w:val="0007687F"/>
    <w:pPr>
      <w:keepNext/>
      <w:keepLines/>
      <w:spacing w:before="120"/>
      <w:ind w:left="1985" w:hanging="1985"/>
      <w:outlineLvl w:val="6"/>
    </w:pPr>
    <w:rPr>
      <w:rFonts w:ascii="Arial" w:hAnsi="Arial"/>
    </w:rPr>
  </w:style>
  <w:style w:type="paragraph" w:styleId="Titre8">
    <w:name w:val="heading 8"/>
    <w:basedOn w:val="Titre1"/>
    <w:next w:val="Normal"/>
    <w:link w:val="Titre8Car"/>
    <w:qFormat/>
    <w:rsid w:val="0007687F"/>
    <w:pPr>
      <w:ind w:left="0" w:firstLine="0"/>
      <w:outlineLvl w:val="7"/>
    </w:pPr>
  </w:style>
  <w:style w:type="paragraph" w:styleId="Titre9">
    <w:name w:val="heading 9"/>
    <w:basedOn w:val="Titre8"/>
    <w:next w:val="Normal"/>
    <w:link w:val="Titre9Car"/>
    <w:qFormat/>
    <w:rsid w:val="0007687F"/>
    <w:pPr>
      <w:outlineLvl w:val="8"/>
    </w:pPr>
  </w:style>
  <w:style w:type="character" w:default="1" w:styleId="Policepardfaut">
    <w:name w:val="Default Paragraph Font"/>
    <w:uiPriority w:val="1"/>
    <w:semiHidden/>
    <w:unhideWhenUsed/>
    <w:rsid w:val="0007687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7687F"/>
  </w:style>
  <w:style w:type="paragraph" w:styleId="TM8">
    <w:name w:val="toc 8"/>
    <w:basedOn w:val="TM1"/>
    <w:semiHidden/>
    <w:rsid w:val="004951E8"/>
    <w:pPr>
      <w:spacing w:before="180"/>
      <w:ind w:left="2693" w:hanging="2693"/>
    </w:pPr>
    <w:rPr>
      <w:b/>
    </w:rPr>
  </w:style>
  <w:style w:type="paragraph" w:styleId="TM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M5">
    <w:name w:val="toc 5"/>
    <w:basedOn w:val="TM4"/>
    <w:semiHidden/>
    <w:rsid w:val="004951E8"/>
    <w:pPr>
      <w:ind w:left="1701" w:hanging="1701"/>
    </w:pPr>
  </w:style>
  <w:style w:type="paragraph" w:styleId="TM4">
    <w:name w:val="toc 4"/>
    <w:basedOn w:val="TM3"/>
    <w:semiHidden/>
    <w:rsid w:val="004951E8"/>
    <w:pPr>
      <w:ind w:left="1418" w:hanging="1418"/>
    </w:pPr>
  </w:style>
  <w:style w:type="paragraph" w:styleId="TM3">
    <w:name w:val="toc 3"/>
    <w:basedOn w:val="TM2"/>
    <w:semiHidden/>
    <w:rsid w:val="004951E8"/>
    <w:pPr>
      <w:ind w:left="1134" w:hanging="1134"/>
    </w:pPr>
  </w:style>
  <w:style w:type="paragraph" w:styleId="TM2">
    <w:name w:val="toc 2"/>
    <w:basedOn w:val="TM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Titre1"/>
    <w:next w:val="Normal"/>
    <w:rsid w:val="004951E8"/>
    <w:pPr>
      <w:outlineLvl w:val="9"/>
    </w:pPr>
  </w:style>
  <w:style w:type="paragraph" w:styleId="Listenumros2">
    <w:name w:val="List Number 2"/>
    <w:basedOn w:val="Listenumros"/>
    <w:rsid w:val="004951E8"/>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Appelnotedebasdep">
    <w:name w:val="footnote reference"/>
    <w:semiHidden/>
    <w:rsid w:val="004951E8"/>
    <w:rPr>
      <w:b/>
      <w:position w:val="6"/>
      <w:sz w:val="16"/>
    </w:rPr>
  </w:style>
  <w:style w:type="paragraph" w:styleId="Notedebasdepage">
    <w:name w:val="footnote text"/>
    <w:basedOn w:val="Normal"/>
    <w:semiHidden/>
    <w:rsid w:val="004951E8"/>
    <w:pPr>
      <w:keepLines/>
      <w:spacing w:after="0"/>
      <w:ind w:left="454" w:hanging="454"/>
    </w:pPr>
    <w:rPr>
      <w:sz w:val="16"/>
    </w:rPr>
  </w:style>
  <w:style w:type="paragraph" w:customStyle="1" w:styleId="TAH">
    <w:name w:val="TAH"/>
    <w:basedOn w:val="TAC"/>
    <w:rsid w:val="004951E8"/>
    <w:rPr>
      <w:b/>
    </w:rPr>
  </w:style>
  <w:style w:type="paragraph" w:customStyle="1" w:styleId="TAC">
    <w:name w:val="TAC"/>
    <w:basedOn w:val="TAL"/>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rsid w:val="004951E8"/>
    <w:pPr>
      <w:keepLines/>
      <w:ind w:left="1135" w:hanging="851"/>
    </w:pPr>
  </w:style>
  <w:style w:type="paragraph" w:styleId="TM9">
    <w:name w:val="toc 9"/>
    <w:basedOn w:val="TM8"/>
    <w:semiHidden/>
    <w:rsid w:val="004951E8"/>
    <w:pPr>
      <w:ind w:left="1418" w:hanging="1418"/>
    </w:pPr>
  </w:style>
  <w:style w:type="paragraph" w:customStyle="1" w:styleId="EX">
    <w:name w:val="EX"/>
    <w:basedOn w:val="Normal"/>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M6">
    <w:name w:val="toc 6"/>
    <w:basedOn w:val="TM5"/>
    <w:next w:val="Normal"/>
    <w:semiHidden/>
    <w:rsid w:val="004951E8"/>
    <w:pPr>
      <w:ind w:left="1985" w:hanging="1985"/>
    </w:pPr>
  </w:style>
  <w:style w:type="paragraph" w:styleId="TM7">
    <w:name w:val="toc 7"/>
    <w:basedOn w:val="TM6"/>
    <w:next w:val="Normal"/>
    <w:semiHidden/>
    <w:rsid w:val="004951E8"/>
    <w:pPr>
      <w:ind w:left="2268" w:hanging="2268"/>
    </w:pPr>
  </w:style>
  <w:style w:type="paragraph" w:styleId="Listepuces2">
    <w:name w:val="List Bullet 2"/>
    <w:basedOn w:val="Listepuces"/>
    <w:rsid w:val="004951E8"/>
    <w:pPr>
      <w:ind w:left="851"/>
    </w:pPr>
  </w:style>
  <w:style w:type="paragraph" w:styleId="Listepuces3">
    <w:name w:val="List Bullet 3"/>
    <w:basedOn w:val="Listepuces2"/>
    <w:rsid w:val="004951E8"/>
    <w:pPr>
      <w:ind w:left="1135"/>
    </w:pPr>
  </w:style>
  <w:style w:type="paragraph" w:styleId="Listenumros">
    <w:name w:val="List Number"/>
    <w:basedOn w:val="Liste"/>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Titre5"/>
    <w:next w:val="Normal"/>
    <w:rsid w:val="004951E8"/>
    <w:pPr>
      <w:ind w:left="1985" w:hanging="1985"/>
      <w:outlineLvl w:val="9"/>
    </w:pPr>
    <w:rPr>
      <w:sz w:val="20"/>
    </w:rPr>
  </w:style>
  <w:style w:type="paragraph" w:customStyle="1" w:styleId="TAN">
    <w:name w:val="TAN"/>
    <w:basedOn w:val="TAL"/>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e2">
    <w:name w:val="List 2"/>
    <w:basedOn w:val="Liste"/>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e3">
    <w:name w:val="List 3"/>
    <w:basedOn w:val="Liste2"/>
    <w:rsid w:val="004951E8"/>
    <w:pPr>
      <w:ind w:left="1135"/>
    </w:pPr>
  </w:style>
  <w:style w:type="paragraph" w:styleId="Liste4">
    <w:name w:val="List 4"/>
    <w:basedOn w:val="Liste3"/>
    <w:rsid w:val="004951E8"/>
    <w:pPr>
      <w:ind w:left="1418"/>
    </w:pPr>
  </w:style>
  <w:style w:type="paragraph" w:styleId="Liste5">
    <w:name w:val="List 5"/>
    <w:basedOn w:val="Liste4"/>
    <w:rsid w:val="004951E8"/>
    <w:pPr>
      <w:ind w:left="1702"/>
    </w:pPr>
  </w:style>
  <w:style w:type="paragraph" w:customStyle="1" w:styleId="EditorsNote">
    <w:name w:val="Editor's Note"/>
    <w:basedOn w:val="NO"/>
    <w:rsid w:val="004951E8"/>
    <w:rPr>
      <w:color w:val="FF0000"/>
    </w:rPr>
  </w:style>
  <w:style w:type="paragraph" w:styleId="Liste">
    <w:name w:val="List"/>
    <w:basedOn w:val="Normal"/>
    <w:rsid w:val="004951E8"/>
    <w:pPr>
      <w:ind w:left="568" w:hanging="284"/>
    </w:pPr>
  </w:style>
  <w:style w:type="paragraph" w:styleId="Listepuces">
    <w:name w:val="List Bullet"/>
    <w:basedOn w:val="Liste"/>
    <w:rsid w:val="004951E8"/>
  </w:style>
  <w:style w:type="paragraph" w:styleId="Listepuces4">
    <w:name w:val="List Bullet 4"/>
    <w:basedOn w:val="Listepuces3"/>
    <w:rsid w:val="004951E8"/>
    <w:pPr>
      <w:ind w:left="1418"/>
    </w:pPr>
  </w:style>
  <w:style w:type="paragraph" w:styleId="Listepuces5">
    <w:name w:val="List Bullet 5"/>
    <w:basedOn w:val="Listepuces4"/>
    <w:rsid w:val="004951E8"/>
    <w:pPr>
      <w:ind w:left="1702"/>
    </w:pPr>
  </w:style>
  <w:style w:type="paragraph" w:customStyle="1" w:styleId="B1">
    <w:name w:val="B1"/>
    <w:basedOn w:val="Liste"/>
    <w:rsid w:val="004951E8"/>
  </w:style>
  <w:style w:type="paragraph" w:customStyle="1" w:styleId="B2">
    <w:name w:val="B2"/>
    <w:basedOn w:val="Liste2"/>
    <w:rsid w:val="004951E8"/>
  </w:style>
  <w:style w:type="paragraph" w:customStyle="1" w:styleId="B3">
    <w:name w:val="B3"/>
    <w:basedOn w:val="Liste3"/>
    <w:rsid w:val="004951E8"/>
  </w:style>
  <w:style w:type="paragraph" w:customStyle="1" w:styleId="B4">
    <w:name w:val="B4"/>
    <w:basedOn w:val="Liste4"/>
    <w:rsid w:val="004951E8"/>
  </w:style>
  <w:style w:type="paragraph" w:customStyle="1" w:styleId="B5">
    <w:name w:val="B5"/>
    <w:basedOn w:val="Liste5"/>
    <w:rsid w:val="004951E8"/>
  </w:style>
  <w:style w:type="paragraph" w:styleId="Pieddepage">
    <w:name w:val="footer"/>
    <w:basedOn w:val="En-tte"/>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Corpsdetexte3">
    <w:name w:val="Body Text 3"/>
    <w:basedOn w:val="Normal"/>
    <w:rPr>
      <w:i/>
    </w:rPr>
  </w:style>
  <w:style w:type="paragraph" w:styleId="Explorateurdedocuments">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Lgende">
    <w:name w:val="caption"/>
    <w:aliases w:val="cap"/>
    <w:basedOn w:val="Normal"/>
    <w:next w:val="Normal"/>
    <w:qFormat/>
    <w:rsid w:val="0007687F"/>
    <w:pPr>
      <w:spacing w:before="120" w:after="120"/>
    </w:pPr>
    <w:rPr>
      <w:b/>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Corpsdetexte">
    <w:name w:val="Body Text"/>
    <w:aliases w:val="bt"/>
    <w:basedOn w:val="Normal"/>
    <w:pPr>
      <w:spacing w:after="120"/>
      <w:jc w:val="both"/>
    </w:pPr>
    <w:rPr>
      <w:rFonts w:ascii="Times" w:hAnsi="Times"/>
      <w:szCs w:val="24"/>
      <w:lang w:val="en-US"/>
    </w:rPr>
  </w:style>
  <w:style w:type="paragraph" w:styleId="Corpsdetexte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Grilledutableau">
    <w:name w:val="Table Grid"/>
    <w:basedOn w:val="Tableau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505E39"/>
  </w:style>
  <w:style w:type="character" w:styleId="Marquedecommentaire">
    <w:name w:val="annotation reference"/>
    <w:uiPriority w:val="99"/>
    <w:semiHidden/>
    <w:rsid w:val="00A10B48"/>
    <w:rPr>
      <w:sz w:val="16"/>
      <w:szCs w:val="16"/>
    </w:rPr>
  </w:style>
  <w:style w:type="paragraph" w:styleId="Commentaire">
    <w:name w:val="annotation text"/>
    <w:basedOn w:val="Normal"/>
    <w:semiHidden/>
    <w:rsid w:val="00A10B48"/>
  </w:style>
  <w:style w:type="paragraph" w:styleId="Objetducommentaire">
    <w:name w:val="annotation subject"/>
    <w:basedOn w:val="Commentaire"/>
    <w:next w:val="Commentaire"/>
    <w:semiHidden/>
    <w:rsid w:val="00A10B48"/>
    <w:rPr>
      <w:b/>
      <w:bCs/>
    </w:rPr>
  </w:style>
  <w:style w:type="paragraph" w:styleId="Textedebulles">
    <w:name w:val="Balloon Text"/>
    <w:basedOn w:val="Normal"/>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rsid w:val="00451304"/>
    <w:pPr>
      <w:spacing w:after="120"/>
    </w:pPr>
    <w:rPr>
      <w:rFonts w:ascii="Arial" w:hAnsi="Arial"/>
      <w:lang w:eastAsia="en-US"/>
    </w:rPr>
  </w:style>
  <w:style w:type="character" w:styleId="Lienhypertexte">
    <w:name w:val="Hyperlink"/>
    <w:basedOn w:val="Policepardfaut"/>
    <w:rsid w:val="005274EA"/>
    <w:rPr>
      <w:color w:val="0000FF" w:themeColor="hyperlink"/>
      <w:u w:val="single"/>
    </w:rPr>
  </w:style>
  <w:style w:type="paragraph" w:styleId="Paragraphedeliste">
    <w:name w:val="List Paragraph"/>
    <w:basedOn w:val="Normal"/>
    <w:uiPriority w:val="34"/>
    <w:qFormat/>
    <w:rsid w:val="005274EA"/>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customStyle="1" w:styleId="Titre1Car">
    <w:name w:val="Titre 1 Car"/>
    <w:basedOn w:val="Policepardfaut"/>
    <w:link w:val="Titre1"/>
    <w:rsid w:val="0007687F"/>
    <w:rPr>
      <w:rFonts w:ascii="Arial" w:hAnsi="Arial"/>
      <w:sz w:val="36"/>
    </w:rPr>
  </w:style>
  <w:style w:type="character" w:customStyle="1" w:styleId="Titre2Car">
    <w:name w:val="Titre 2 Car"/>
    <w:basedOn w:val="Policepardfaut"/>
    <w:link w:val="Titre2"/>
    <w:rsid w:val="0007687F"/>
    <w:rPr>
      <w:rFonts w:ascii="Arial" w:hAnsi="Arial"/>
      <w:sz w:val="32"/>
    </w:rPr>
  </w:style>
  <w:style w:type="character" w:customStyle="1" w:styleId="Titre3Car">
    <w:name w:val="Titre 3 Car"/>
    <w:basedOn w:val="Policepardfaut"/>
    <w:link w:val="Titre3"/>
    <w:rsid w:val="0007687F"/>
    <w:rPr>
      <w:rFonts w:ascii="Arial" w:hAnsi="Arial"/>
      <w:sz w:val="28"/>
    </w:rPr>
  </w:style>
  <w:style w:type="character" w:customStyle="1" w:styleId="Titre4Car">
    <w:name w:val="Titre 4 Car"/>
    <w:basedOn w:val="Policepardfaut"/>
    <w:link w:val="Titre4"/>
    <w:rsid w:val="0007687F"/>
    <w:rPr>
      <w:rFonts w:ascii="Arial" w:hAnsi="Arial"/>
      <w:sz w:val="24"/>
    </w:rPr>
  </w:style>
  <w:style w:type="character" w:customStyle="1" w:styleId="Titre5Car">
    <w:name w:val="Titre 5 Car"/>
    <w:basedOn w:val="Policepardfaut"/>
    <w:link w:val="Titre5"/>
    <w:rsid w:val="0007687F"/>
    <w:rPr>
      <w:rFonts w:ascii="Arial" w:hAnsi="Arial"/>
      <w:sz w:val="22"/>
    </w:rPr>
  </w:style>
  <w:style w:type="character" w:customStyle="1" w:styleId="Titre6Car">
    <w:name w:val="Titre 6 Car"/>
    <w:basedOn w:val="Policepardfaut"/>
    <w:link w:val="Titre6"/>
    <w:rsid w:val="0007687F"/>
    <w:rPr>
      <w:rFonts w:ascii="Arial" w:hAnsi="Arial"/>
    </w:rPr>
  </w:style>
  <w:style w:type="character" w:customStyle="1" w:styleId="Titre7Car">
    <w:name w:val="Titre 7 Car"/>
    <w:basedOn w:val="Policepardfaut"/>
    <w:link w:val="Titre7"/>
    <w:rsid w:val="0007687F"/>
    <w:rPr>
      <w:rFonts w:ascii="Arial" w:hAnsi="Arial"/>
    </w:rPr>
  </w:style>
  <w:style w:type="character" w:customStyle="1" w:styleId="Titre8Car">
    <w:name w:val="Titre 8 Car"/>
    <w:basedOn w:val="Policepardfaut"/>
    <w:link w:val="Titre8"/>
    <w:rsid w:val="0007687F"/>
    <w:rPr>
      <w:rFonts w:ascii="Arial" w:hAnsi="Arial"/>
      <w:sz w:val="36"/>
    </w:rPr>
  </w:style>
  <w:style w:type="character" w:customStyle="1" w:styleId="Titre9Car">
    <w:name w:val="Titre 9 Car"/>
    <w:basedOn w:val="Policepardfaut"/>
    <w:link w:val="Titre9"/>
    <w:rsid w:val="0007687F"/>
    <w:rPr>
      <w:rFonts w:ascii="Arial" w:hAnsi="Arial"/>
      <w:sz w:val="36"/>
    </w:rPr>
  </w:style>
  <w:style w:type="character" w:styleId="Accentuation">
    <w:name w:val="Emphasis"/>
    <w:basedOn w:val="Policepardfaut"/>
    <w:qFormat/>
    <w:rsid w:val="00076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934503">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091572">
      <w:bodyDiv w:val="1"/>
      <w:marLeft w:val="0"/>
      <w:marRight w:val="0"/>
      <w:marTop w:val="0"/>
      <w:marBottom w:val="0"/>
      <w:divBdr>
        <w:top w:val="none" w:sz="0" w:space="0" w:color="auto"/>
        <w:left w:val="none" w:sz="0" w:space="0" w:color="auto"/>
        <w:bottom w:val="none" w:sz="0" w:space="0" w:color="auto"/>
        <w:right w:val="none" w:sz="0" w:space="0" w:color="auto"/>
      </w:divBdr>
    </w:div>
    <w:div w:id="1475101093">
      <w:bodyDiv w:val="1"/>
      <w:marLeft w:val="0"/>
      <w:marRight w:val="0"/>
      <w:marTop w:val="0"/>
      <w:marBottom w:val="0"/>
      <w:divBdr>
        <w:top w:val="none" w:sz="0" w:space="0" w:color="auto"/>
        <w:left w:val="none" w:sz="0" w:space="0" w:color="auto"/>
        <w:bottom w:val="none" w:sz="0" w:space="0" w:color="auto"/>
        <w:right w:val="none" w:sz="0" w:space="0" w:color="auto"/>
      </w:divBdr>
    </w:div>
    <w:div w:id="150080394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770</Words>
  <Characters>3660</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2015-01-15T12:26:00Z</dcterms:created>
  <dcterms:modified xsi:type="dcterms:W3CDTF">2015-01-15T12:26:00Z</dcterms:modified>
</cp:coreProperties>
</file>