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863D41">
      <w:pPr>
        <w:pStyle w:val="CRCoverPage"/>
        <w:tabs>
          <w:tab w:val="right" w:pos="9639"/>
        </w:tabs>
        <w:spacing w:after="0"/>
        <w:rPr>
          <w:b/>
          <w:i/>
          <w:noProof/>
          <w:sz w:val="28"/>
        </w:rPr>
      </w:pPr>
      <w:r>
        <w:rPr>
          <w:b/>
          <w:noProof/>
          <w:sz w:val="24"/>
        </w:rPr>
        <w:t>3GPP TSG-SA</w:t>
      </w:r>
      <w:r w:rsidR="001E41F3">
        <w:rPr>
          <w:b/>
          <w:noProof/>
          <w:sz w:val="24"/>
        </w:rPr>
        <w:t xml:space="preserve"> </w:t>
      </w:r>
      <w:r>
        <w:rPr>
          <w:b/>
          <w:noProof/>
          <w:sz w:val="24"/>
        </w:rPr>
        <w:t xml:space="preserve">WG3-LI </w:t>
      </w:r>
      <w:r w:rsidR="001E41F3">
        <w:rPr>
          <w:b/>
          <w:noProof/>
          <w:sz w:val="24"/>
        </w:rPr>
        <w:t>Meeting #</w:t>
      </w:r>
      <w:r>
        <w:rPr>
          <w:b/>
          <w:noProof/>
          <w:sz w:val="24"/>
        </w:rPr>
        <w:t>45</w:t>
      </w:r>
      <w:r w:rsidR="001E41F3">
        <w:rPr>
          <w:b/>
          <w:i/>
          <w:noProof/>
          <w:sz w:val="24"/>
        </w:rPr>
        <w:t xml:space="preserve"> </w:t>
      </w:r>
      <w:r w:rsidR="001E41F3">
        <w:rPr>
          <w:b/>
          <w:i/>
          <w:noProof/>
          <w:sz w:val="28"/>
        </w:rPr>
        <w:tab/>
      </w:r>
      <w:commentRangeStart w:id="0"/>
      <w:r w:rsidR="001E41F3">
        <w:rPr>
          <w:noProof/>
        </w:rPr>
        <w:sym w:font="Wingdings" w:char="F07A"/>
      </w:r>
      <w:commentRangeEnd w:id="0"/>
      <w:r w:rsidR="001E41F3">
        <w:rPr>
          <w:rStyle w:val="CommentReference"/>
          <w:rFonts w:ascii="Times New Roman" w:hAnsi="Times New Roman"/>
          <w:noProof/>
          <w:vanish/>
          <w:sz w:val="2"/>
        </w:rPr>
        <w:commentReference w:id="0"/>
      </w:r>
      <w:r w:rsidR="001501D4" w:rsidRPr="001501D4">
        <w:rPr>
          <w:b/>
          <w:i/>
          <w:noProof/>
          <w:sz w:val="28"/>
        </w:rPr>
        <w:t>SA3LI12_043</w:t>
      </w:r>
      <w:r w:rsidR="00E44EAE">
        <w:rPr>
          <w:b/>
          <w:i/>
          <w:noProof/>
          <w:sz w:val="28"/>
        </w:rPr>
        <w:t>r2</w:t>
      </w:r>
    </w:p>
    <w:p w:rsidR="001E41F3" w:rsidRDefault="00863D41" w:rsidP="005E2C44">
      <w:pPr>
        <w:pStyle w:val="CRCoverPage"/>
        <w:outlineLvl w:val="0"/>
        <w:rPr>
          <w:b/>
          <w:noProof/>
          <w:sz w:val="24"/>
        </w:rPr>
      </w:pPr>
      <w:r>
        <w:rPr>
          <w:b/>
          <w:noProof/>
          <w:sz w:val="24"/>
        </w:rPr>
        <w:t>Bratislava, Slovakia, 24-26. April 2012</w:t>
      </w:r>
    </w:p>
    <w:tbl>
      <w:tblPr>
        <w:tblW w:w="0" w:type="auto"/>
        <w:tblInd w:w="42" w:type="dxa"/>
        <w:tblLayout w:type="fixed"/>
        <w:tblCellMar>
          <w:left w:w="42" w:type="dxa"/>
          <w:right w:w="42" w:type="dxa"/>
        </w:tblCellMar>
        <w:tblLook w:val="0000"/>
      </w:tblPr>
      <w:tblGrid>
        <w:gridCol w:w="426"/>
        <w:gridCol w:w="1842"/>
        <w:gridCol w:w="709"/>
        <w:gridCol w:w="1134"/>
        <w:gridCol w:w="851"/>
        <w:gridCol w:w="425"/>
        <w:gridCol w:w="2693"/>
        <w:gridCol w:w="1134"/>
        <w:gridCol w:w="427"/>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10</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6B46FB">
        <w:tc>
          <w:tcPr>
            <w:tcW w:w="426"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842" w:type="dxa"/>
            <w:shd w:val="pct30" w:color="FFFF00" w:fill="auto"/>
          </w:tcPr>
          <w:p w:rsidR="001E41F3" w:rsidRDefault="00863D41">
            <w:pPr>
              <w:pStyle w:val="CRCoverPage"/>
              <w:spacing w:after="0"/>
              <w:jc w:val="right"/>
              <w:rPr>
                <w:b/>
                <w:noProof/>
                <w:sz w:val="28"/>
              </w:rPr>
            </w:pPr>
            <w:r>
              <w:rPr>
                <w:b/>
                <w:noProof/>
                <w:sz w:val="28"/>
              </w:rPr>
              <w:t>33.10</w:t>
            </w:r>
            <w:r w:rsidR="00E44BA9">
              <w:rPr>
                <w:b/>
                <w:noProof/>
                <w:sz w:val="28"/>
              </w:rPr>
              <w:t>8</w:t>
            </w:r>
          </w:p>
        </w:tc>
        <w:tc>
          <w:tcPr>
            <w:tcW w:w="709" w:type="dxa"/>
          </w:tcPr>
          <w:p w:rsidR="001E41F3" w:rsidRDefault="001E41F3">
            <w:pPr>
              <w:pStyle w:val="CRCoverPage"/>
              <w:spacing w:after="0"/>
              <w:jc w:val="center"/>
              <w:rPr>
                <w:noProof/>
              </w:rPr>
            </w:pPr>
            <w:r>
              <w:rPr>
                <w:b/>
                <w:noProof/>
                <w:sz w:val="28"/>
              </w:rPr>
              <w:t>CR</w:t>
            </w:r>
          </w:p>
        </w:tc>
        <w:tc>
          <w:tcPr>
            <w:tcW w:w="1134" w:type="dxa"/>
            <w:shd w:val="pct30" w:color="FFFF00" w:fill="auto"/>
          </w:tcPr>
          <w:p w:rsidR="001E41F3" w:rsidRDefault="001E41F3">
            <w:pPr>
              <w:pStyle w:val="CRCoverPage"/>
              <w:spacing w:after="0"/>
              <w:rPr>
                <w:noProof/>
              </w:rPr>
            </w:pP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sidRPr="006B46FB">
              <w:rPr>
                <w:b/>
                <w:noProof/>
                <w:sz w:val="28"/>
                <w:szCs w:val="28"/>
              </w:rPr>
              <w:tab/>
              <w:t>Current version:</w:t>
            </w:r>
          </w:p>
        </w:tc>
        <w:tc>
          <w:tcPr>
            <w:tcW w:w="1134" w:type="dxa"/>
            <w:shd w:val="pct30" w:color="FFFF00" w:fill="auto"/>
          </w:tcPr>
          <w:p w:rsidR="001E41F3" w:rsidRDefault="00DC7C82" w:rsidP="00DC7C82">
            <w:pPr>
              <w:pStyle w:val="CRCoverPage"/>
              <w:spacing w:after="0"/>
              <w:jc w:val="center"/>
              <w:rPr>
                <w:noProof/>
              </w:rPr>
            </w:pPr>
            <w:r>
              <w:rPr>
                <w:b/>
                <w:noProof/>
                <w:sz w:val="32"/>
              </w:rPr>
              <w:t>11.</w:t>
            </w:r>
            <w:r w:rsidR="00417991">
              <w:rPr>
                <w:b/>
                <w:noProof/>
                <w:sz w:val="32"/>
              </w:rPr>
              <w:t>2.0</w:t>
            </w:r>
          </w:p>
        </w:tc>
        <w:tc>
          <w:tcPr>
            <w:tcW w:w="427"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r w:rsidR="00DE34CF">
              <w:rPr>
                <w:b/>
                <w:i/>
                <w:noProof/>
              </w:rPr>
              <w:t xml:space="preserve"> </w:t>
            </w:r>
            <w:commentRangeStart w:id="7"/>
            <w:r>
              <w:rPr>
                <w:noProof/>
              </w:rPr>
              <w:sym w:font="Wingdings" w:char="F07A"/>
            </w:r>
            <w:commentRangeEnd w:id="7"/>
            <w:r>
              <w:rPr>
                <w:rStyle w:val="CommentReference"/>
                <w:rFonts w:ascii="Times New Roman" w:hAnsi="Times New Roman"/>
                <w:noProof/>
                <w:vanish/>
                <w:sz w:val="2"/>
              </w:rPr>
              <w:commentReference w:id="7"/>
            </w:r>
          </w:p>
        </w:tc>
        <w:tc>
          <w:tcPr>
            <w:tcW w:w="1418"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63D4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2461B4">
            <w:pPr>
              <w:pStyle w:val="CRCoverPage"/>
              <w:spacing w:after="0"/>
              <w:ind w:left="100"/>
              <w:rPr>
                <w:noProof/>
              </w:rPr>
            </w:pPr>
            <w:r>
              <w:rPr>
                <w:noProof/>
              </w:rPr>
              <w:t>H</w:t>
            </w:r>
            <w:r w:rsidR="0001397B">
              <w:rPr>
                <w:noProof/>
              </w:rPr>
              <w:t>andover indication</w:t>
            </w:r>
            <w:r>
              <w:rPr>
                <w:noProof/>
              </w:rPr>
              <w:t xml:space="preserve"> at HI2 interface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863D41">
            <w:pPr>
              <w:pStyle w:val="CRCoverPage"/>
              <w:spacing w:after="0"/>
              <w:ind w:left="100"/>
              <w:rPr>
                <w:noProof/>
              </w:rPr>
            </w:pPr>
            <w:r>
              <w:rPr>
                <w:noProof/>
              </w:rPr>
              <w:t>SA3-LI</w:t>
            </w:r>
            <w:r w:rsidR="0000165F">
              <w:rPr>
                <w:noProof/>
              </w:rPr>
              <w:t xml:space="preserve"> (Nokia Siemens Networks)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Default="00863D41">
            <w:pPr>
              <w:pStyle w:val="CRCoverPage"/>
              <w:spacing w:after="0"/>
              <w:ind w:left="100"/>
              <w:rPr>
                <w:noProof/>
              </w:rPr>
            </w:pPr>
            <w:r>
              <w:rPr>
                <w:noProof/>
              </w:rPr>
              <w:t>SA3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1E41F3" w:rsidRDefault="00863D41">
            <w:pPr>
              <w:pStyle w:val="CRCoverPage"/>
              <w:spacing w:after="0"/>
              <w:ind w:left="100"/>
              <w:rPr>
                <w:noProof/>
              </w:rPr>
            </w:pPr>
            <w:r>
              <w:rPr>
                <w:noProof/>
              </w:rPr>
              <w:t>LI11</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Default="00863D41">
            <w:pPr>
              <w:pStyle w:val="CRCoverPage"/>
              <w:spacing w:after="0"/>
              <w:ind w:left="100"/>
              <w:rPr>
                <w:noProof/>
              </w:rPr>
            </w:pPr>
            <w:r>
              <w:rPr>
                <w:noProof/>
              </w:rPr>
              <w:t>2012-04</w:t>
            </w:r>
            <w:r w:rsidR="004242F1">
              <w:rPr>
                <w:noProof/>
              </w:rPr>
              <w:t>-</w:t>
            </w:r>
            <w:r w:rsidR="00B30E85">
              <w:rPr>
                <w:noProof/>
              </w:rPr>
              <w:t>25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1E41F3" w:rsidRDefault="00D46871">
            <w:pPr>
              <w:pStyle w:val="CRCoverPage"/>
              <w:spacing w:after="0"/>
              <w:ind w:left="100"/>
              <w:rPr>
                <w:b/>
                <w:noProof/>
              </w:rPr>
            </w:pPr>
            <w:r>
              <w:rPr>
                <w:b/>
                <w:noProof/>
              </w:rPr>
              <w:t>C</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863D41">
              <w:rPr>
                <w:noProof/>
              </w:rPr>
              <w:t>11</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1E41F3" w:rsidRDefault="00B337BF" w:rsidP="00B337BF">
            <w:pPr>
              <w:pStyle w:val="CRCoverPage"/>
              <w:spacing w:after="0"/>
              <w:ind w:left="100"/>
              <w:rPr>
                <w:noProof/>
              </w:rPr>
            </w:pPr>
            <w:r>
              <w:rPr>
                <w:noProof/>
              </w:rPr>
              <w:t xml:space="preserve">The </w:t>
            </w:r>
            <w:r w:rsidR="001C12D3">
              <w:rPr>
                <w:noProof/>
              </w:rPr>
              <w:t>I</w:t>
            </w:r>
            <w:r>
              <w:rPr>
                <w:noProof/>
              </w:rPr>
              <w:t>nter RAT handover indication in the GTPv2 protocol is implemented as a flag. Currently this imple</w:t>
            </w:r>
            <w:r w:rsidR="005A761D">
              <w:rPr>
                <w:noProof/>
              </w:rPr>
              <w:t>m</w:t>
            </w:r>
            <w:r>
              <w:rPr>
                <w:noProof/>
              </w:rPr>
              <w:t>e</w:t>
            </w:r>
            <w:r w:rsidR="005A761D">
              <w:rPr>
                <w:noProof/>
              </w:rPr>
              <w:t>n</w:t>
            </w:r>
            <w:r>
              <w:rPr>
                <w:noProof/>
              </w:rPr>
              <w:t>ted as NULL type in the ASN.1 definition of the EPS HI2. There</w:t>
            </w:r>
            <w:r w:rsidR="001C12D3">
              <w:rPr>
                <w:noProof/>
              </w:rPr>
              <w:t xml:space="preserve"> is</w:t>
            </w:r>
            <w:r>
              <w:rPr>
                <w:noProof/>
              </w:rPr>
              <w:t xml:space="preserve"> ASN.1 encoding method for which this NU</w:t>
            </w:r>
            <w:r w:rsidR="00695CA6">
              <w:rPr>
                <w:noProof/>
              </w:rPr>
              <w:t>LL type encoding is not suitable</w:t>
            </w:r>
            <w:r>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1E41F3" w:rsidRDefault="00706940">
            <w:pPr>
              <w:pStyle w:val="CRCoverPage"/>
              <w:spacing w:after="0"/>
              <w:ind w:left="100"/>
              <w:rPr>
                <w:noProof/>
              </w:rPr>
            </w:pPr>
            <w:r>
              <w:rPr>
                <w:noProof/>
              </w:rPr>
              <w:t xml:space="preserve">A new ASN.1 parameter is introduced to represent </w:t>
            </w:r>
            <w:r w:rsidR="009B2859">
              <w:rPr>
                <w:noProof/>
              </w:rPr>
              <w:t xml:space="preserve">the </w:t>
            </w:r>
            <w:r>
              <w:rPr>
                <w:noProof/>
              </w:rPr>
              <w:t>GTPv2 handover indication</w:t>
            </w:r>
            <w:r w:rsidR="00B337BF">
              <w:rPr>
                <w:noProof/>
              </w:rPr>
              <w:t xml:space="preserve"> as an OCTET STRING</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9E4679" w:rsidRDefault="00706940">
            <w:pPr>
              <w:pStyle w:val="CRCoverPage"/>
              <w:spacing w:after="0"/>
              <w:ind w:left="100"/>
              <w:rPr>
                <w:noProof/>
              </w:rPr>
            </w:pPr>
            <w:r>
              <w:rPr>
                <w:noProof/>
              </w:rPr>
              <w:t>The proper indication of handover from GTPv2 protocol is not possible</w:t>
            </w:r>
            <w:r w:rsidR="00B337BF">
              <w:rPr>
                <w:noProof/>
              </w:rPr>
              <w:t xml:space="preserve"> in certain configurations</w:t>
            </w:r>
            <w:r>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Default="0071608E" w:rsidP="005457D2">
            <w:pPr>
              <w:pStyle w:val="CRCoverPage"/>
              <w:spacing w:after="0"/>
              <w:ind w:left="100"/>
              <w:rPr>
                <w:noProof/>
              </w:rPr>
            </w:pPr>
            <w:r>
              <w:rPr>
                <w:noProof/>
              </w:rPr>
              <w:t xml:space="preserve">10.5, </w:t>
            </w:r>
            <w:r w:rsidR="009B2859">
              <w:rPr>
                <w:noProof/>
              </w:rPr>
              <w:t>B.9</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EC4B1E">
        <w:tc>
          <w:tcPr>
            <w:tcW w:w="2268" w:type="dxa"/>
            <w:gridSpan w:val="2"/>
            <w:tcBorders>
              <w:left w:val="single" w:sz="4" w:space="0" w:color="auto"/>
            </w:tcBorders>
          </w:tcPr>
          <w:p w:rsidR="00EC4B1E" w:rsidRDefault="00EC4B1E">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EC4B1E" w:rsidRDefault="00EC4B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C4B1E" w:rsidRDefault="00DF1F6A">
            <w:pPr>
              <w:pStyle w:val="CRCoverPage"/>
              <w:spacing w:after="0"/>
              <w:jc w:val="center"/>
              <w:rPr>
                <w:b/>
                <w:caps/>
                <w:noProof/>
              </w:rPr>
            </w:pPr>
            <w:r>
              <w:rPr>
                <w:b/>
                <w:caps/>
                <w:noProof/>
              </w:rPr>
              <w:t>x</w:t>
            </w:r>
          </w:p>
        </w:tc>
        <w:tc>
          <w:tcPr>
            <w:tcW w:w="2977" w:type="dxa"/>
            <w:gridSpan w:val="3"/>
          </w:tcPr>
          <w:p w:rsidR="00EC4B1E" w:rsidRDefault="00EC4B1E">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EC4B1E" w:rsidRDefault="00EC4B1E" w:rsidP="00527C83">
            <w:pPr>
              <w:pStyle w:val="CRCoverPage"/>
              <w:spacing w:after="0"/>
              <w:ind w:left="99"/>
              <w:rPr>
                <w:noProof/>
              </w:rPr>
            </w:pPr>
          </w:p>
        </w:tc>
      </w:tr>
      <w:tr w:rsidR="00EC4B1E">
        <w:tc>
          <w:tcPr>
            <w:tcW w:w="2268" w:type="dxa"/>
            <w:gridSpan w:val="2"/>
            <w:tcBorders>
              <w:left w:val="single" w:sz="4" w:space="0" w:color="auto"/>
            </w:tcBorders>
          </w:tcPr>
          <w:p w:rsidR="00EC4B1E" w:rsidRDefault="00EC4B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C4B1E" w:rsidRDefault="00EC4B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C4B1E" w:rsidRDefault="00EC4B1E">
            <w:pPr>
              <w:pStyle w:val="CRCoverPage"/>
              <w:spacing w:after="0"/>
              <w:jc w:val="center"/>
              <w:rPr>
                <w:b/>
                <w:caps/>
                <w:noProof/>
              </w:rPr>
            </w:pPr>
            <w:r>
              <w:rPr>
                <w:b/>
                <w:caps/>
                <w:noProof/>
              </w:rPr>
              <w:t>x</w:t>
            </w:r>
          </w:p>
        </w:tc>
        <w:tc>
          <w:tcPr>
            <w:tcW w:w="2977" w:type="dxa"/>
            <w:gridSpan w:val="3"/>
          </w:tcPr>
          <w:p w:rsidR="00EC4B1E" w:rsidRDefault="00EC4B1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EC4B1E" w:rsidRDefault="00EC4B1E">
            <w:pPr>
              <w:pStyle w:val="CRCoverPage"/>
              <w:spacing w:after="0"/>
              <w:ind w:left="99"/>
              <w:rPr>
                <w:noProof/>
              </w:rPr>
            </w:pPr>
            <w:r>
              <w:rPr>
                <w:noProof/>
              </w:rPr>
              <w:t xml:space="preserve">TS/TR ... CR ... </w:t>
            </w:r>
          </w:p>
        </w:tc>
      </w:tr>
      <w:tr w:rsidR="00EC4B1E">
        <w:tc>
          <w:tcPr>
            <w:tcW w:w="2268" w:type="dxa"/>
            <w:gridSpan w:val="2"/>
            <w:tcBorders>
              <w:left w:val="single" w:sz="4" w:space="0" w:color="auto"/>
            </w:tcBorders>
          </w:tcPr>
          <w:p w:rsidR="00EC4B1E" w:rsidRDefault="00EC4B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C4B1E" w:rsidRDefault="00EC4B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C4B1E" w:rsidRDefault="00EC4B1E">
            <w:pPr>
              <w:pStyle w:val="CRCoverPage"/>
              <w:spacing w:after="0"/>
              <w:jc w:val="center"/>
              <w:rPr>
                <w:b/>
                <w:caps/>
                <w:noProof/>
              </w:rPr>
            </w:pPr>
            <w:r>
              <w:rPr>
                <w:b/>
                <w:caps/>
                <w:noProof/>
              </w:rPr>
              <w:t>x</w:t>
            </w:r>
          </w:p>
        </w:tc>
        <w:tc>
          <w:tcPr>
            <w:tcW w:w="2977" w:type="dxa"/>
            <w:gridSpan w:val="3"/>
          </w:tcPr>
          <w:p w:rsidR="00EC4B1E" w:rsidRDefault="00EC4B1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EC4B1E" w:rsidRDefault="00EC4B1E">
            <w:pPr>
              <w:pStyle w:val="CRCoverPage"/>
              <w:spacing w:after="0"/>
              <w:ind w:left="99"/>
              <w:rPr>
                <w:noProof/>
              </w:rPr>
            </w:pPr>
            <w:r>
              <w:rPr>
                <w:noProof/>
              </w:rPr>
              <w:t xml:space="preserve">TS/TR ... CR ... </w:t>
            </w:r>
          </w:p>
        </w:tc>
      </w:tr>
      <w:tr w:rsidR="00EC4B1E">
        <w:tc>
          <w:tcPr>
            <w:tcW w:w="2268" w:type="dxa"/>
            <w:gridSpan w:val="2"/>
            <w:tcBorders>
              <w:left w:val="single" w:sz="4" w:space="0" w:color="auto"/>
            </w:tcBorders>
          </w:tcPr>
          <w:p w:rsidR="00EC4B1E" w:rsidRDefault="00EC4B1E">
            <w:pPr>
              <w:pStyle w:val="CRCoverPage"/>
              <w:spacing w:after="0"/>
              <w:rPr>
                <w:b/>
                <w:i/>
                <w:noProof/>
              </w:rPr>
            </w:pPr>
          </w:p>
        </w:tc>
        <w:tc>
          <w:tcPr>
            <w:tcW w:w="7373" w:type="dxa"/>
            <w:gridSpan w:val="9"/>
            <w:tcBorders>
              <w:right w:val="single" w:sz="4" w:space="0" w:color="auto"/>
            </w:tcBorders>
          </w:tcPr>
          <w:p w:rsidR="00EC4B1E" w:rsidRDefault="00EC4B1E">
            <w:pPr>
              <w:pStyle w:val="CRCoverPage"/>
              <w:spacing w:after="0"/>
              <w:rPr>
                <w:noProof/>
              </w:rPr>
            </w:pPr>
          </w:p>
        </w:tc>
      </w:tr>
      <w:tr w:rsidR="00EC4B1E">
        <w:tc>
          <w:tcPr>
            <w:tcW w:w="2268" w:type="dxa"/>
            <w:gridSpan w:val="2"/>
            <w:tcBorders>
              <w:left w:val="single" w:sz="4" w:space="0" w:color="auto"/>
              <w:bottom w:val="single" w:sz="4" w:space="0" w:color="auto"/>
            </w:tcBorders>
          </w:tcPr>
          <w:p w:rsidR="00EC4B1E" w:rsidRDefault="00EC4B1E">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EC4B1E" w:rsidRDefault="00EC4B1E">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8193A" w:rsidRPr="006B5418" w:rsidRDefault="00C8193A" w:rsidP="00C8193A">
      <w:pPr>
        <w:pBdr>
          <w:top w:val="single" w:sz="4" w:space="1" w:color="auto"/>
          <w:left w:val="single" w:sz="4" w:space="4" w:color="auto"/>
          <w:bottom w:val="single" w:sz="4" w:space="1" w:color="auto"/>
          <w:right w:val="single" w:sz="4" w:space="4" w:color="auto"/>
        </w:pBdr>
        <w:jc w:val="center"/>
        <w:rPr>
          <w:color w:val="0000FF"/>
          <w:sz w:val="28"/>
          <w:szCs w:val="28"/>
          <w:lang w:val="en-US"/>
        </w:rPr>
      </w:pPr>
      <w:r>
        <w:rPr>
          <w:color w:val="0000FF"/>
          <w:sz w:val="28"/>
          <w:szCs w:val="28"/>
          <w:lang w:val="en-US"/>
        </w:rPr>
        <w:lastRenderedPageBreak/>
        <w:t xml:space="preserve">* * * First Change * * * </w:t>
      </w:r>
    </w:p>
    <w:p w:rsidR="00BD57FD" w:rsidRPr="004803E8" w:rsidRDefault="00BD57FD" w:rsidP="00BD57FD">
      <w:pPr>
        <w:pStyle w:val="Heading2"/>
      </w:pPr>
      <w:bookmarkStart w:id="23" w:name="_Toc319417486"/>
      <w:bookmarkStart w:id="24" w:name="_Toc319415156"/>
      <w:r>
        <w:t>10</w:t>
      </w:r>
      <w:r w:rsidRPr="004803E8">
        <w:t>.5</w:t>
      </w:r>
      <w:r w:rsidRPr="004803E8">
        <w:tab/>
        <w:t xml:space="preserve">IRI for </w:t>
      </w:r>
      <w:r>
        <w:t xml:space="preserve">evolved </w:t>
      </w:r>
      <w:r w:rsidRPr="004803E8">
        <w:t>packet domain</w:t>
      </w:r>
      <w:bookmarkEnd w:id="23"/>
    </w:p>
    <w:p w:rsidR="00BD57FD" w:rsidRPr="004803E8" w:rsidRDefault="00BD57FD" w:rsidP="00BD57FD">
      <w:pPr>
        <w:keepNext/>
        <w:keepLines/>
      </w:pPr>
      <w:r w:rsidRPr="004803E8">
        <w:t>The IRI will in principle be available in the following phases of a data transmission:</w:t>
      </w:r>
    </w:p>
    <w:p w:rsidR="00BD57FD" w:rsidRPr="004803E8" w:rsidRDefault="00BD57FD" w:rsidP="00BD57FD">
      <w:pPr>
        <w:pStyle w:val="B1"/>
        <w:keepNext/>
        <w:keepLines/>
      </w:pPr>
      <w:r w:rsidRPr="004803E8">
        <w:t>1.</w:t>
      </w:r>
      <w:r w:rsidRPr="004803E8">
        <w:tab/>
        <w:t xml:space="preserve">At connection attempt when the target identity becomes active, at which time packet transmission may or may not occur (set up of a </w:t>
      </w:r>
      <w:r>
        <w:t>bearer/tunnel</w:t>
      </w:r>
      <w:r w:rsidRPr="004803E8">
        <w:t>, target may be the originating or terminating party);</w:t>
      </w:r>
    </w:p>
    <w:p w:rsidR="00BD57FD" w:rsidRPr="004803E8" w:rsidRDefault="00BD57FD" w:rsidP="00BD57FD">
      <w:pPr>
        <w:pStyle w:val="B1"/>
        <w:keepNext/>
        <w:keepLines/>
      </w:pPr>
      <w:r w:rsidRPr="004803E8">
        <w:t>2.</w:t>
      </w:r>
      <w:r w:rsidRPr="004803E8">
        <w:tab/>
        <w:t xml:space="preserve">At the end of a connection, when the target identity becomes inactive (removal of a </w:t>
      </w:r>
      <w:r>
        <w:t>bearer/tunnel</w:t>
      </w:r>
      <w:r w:rsidRPr="004803E8">
        <w:t>);</w:t>
      </w:r>
    </w:p>
    <w:p w:rsidR="00BD57FD" w:rsidRPr="004803E8" w:rsidRDefault="00BD57FD" w:rsidP="00BD57FD">
      <w:pPr>
        <w:pStyle w:val="B1"/>
      </w:pPr>
      <w:r w:rsidRPr="004803E8">
        <w:t>3.</w:t>
      </w:r>
      <w:r w:rsidRPr="004803E8">
        <w:tab/>
        <w:t>At certain times when relevant information are available.</w:t>
      </w:r>
    </w:p>
    <w:p w:rsidR="00BD57FD" w:rsidRPr="004803E8" w:rsidRDefault="00BD57FD" w:rsidP="00BD57FD">
      <w:r w:rsidRPr="004803E8">
        <w:t>In addition, information on non-transmission related actions of a target constitute IRI and is sent via HI2.</w:t>
      </w:r>
    </w:p>
    <w:p w:rsidR="00BD57FD" w:rsidRPr="004803E8" w:rsidRDefault="00BD57FD" w:rsidP="00BD57FD">
      <w:pPr>
        <w:keepNext/>
      </w:pPr>
      <w:r w:rsidRPr="004803E8">
        <w:t>The IRI may be subdivided into the following categories:</w:t>
      </w:r>
    </w:p>
    <w:p w:rsidR="00BD57FD" w:rsidRPr="004803E8" w:rsidRDefault="00BD57FD" w:rsidP="00BD57FD">
      <w:pPr>
        <w:pStyle w:val="B1"/>
        <w:keepNext/>
      </w:pPr>
      <w:r w:rsidRPr="004803E8">
        <w:t>1.</w:t>
      </w:r>
      <w:r w:rsidRPr="004803E8">
        <w:tab/>
        <w:t>Control information for HI2 (e.g. correlation information);</w:t>
      </w:r>
    </w:p>
    <w:p w:rsidR="00BD57FD" w:rsidRPr="004803E8" w:rsidRDefault="00BD57FD" w:rsidP="00BD57FD">
      <w:pPr>
        <w:pStyle w:val="B1"/>
      </w:pPr>
      <w:r w:rsidRPr="004803E8">
        <w:rPr>
          <w:bCs/>
        </w:rPr>
        <w:t>2.</w:t>
      </w:r>
      <w:r w:rsidRPr="004803E8">
        <w:rPr>
          <w:b/>
        </w:rPr>
        <w:tab/>
      </w:r>
      <w:r w:rsidRPr="004803E8">
        <w:t>Basic data context information, for standard data transmission between two parties.</w:t>
      </w:r>
    </w:p>
    <w:p w:rsidR="00BD57FD" w:rsidRPr="004803E8" w:rsidRDefault="00BD57FD" w:rsidP="00BD57FD">
      <w:pPr>
        <w:outlineLvl w:val="0"/>
      </w:pPr>
      <w:r w:rsidRPr="004803E8">
        <w:t>The events defined in TS </w:t>
      </w:r>
      <w:r>
        <w:t>3</w:t>
      </w:r>
      <w:r w:rsidRPr="004803E8">
        <w:t>3.107</w:t>
      </w:r>
      <w:r>
        <w:t> </w:t>
      </w:r>
      <w:r w:rsidRPr="004803E8">
        <w:t>[19] are used to generate records for the delivery via HI2.</w:t>
      </w:r>
    </w:p>
    <w:p w:rsidR="00BD57FD" w:rsidRDefault="00BD57FD" w:rsidP="00BD57FD">
      <w:pPr>
        <w:spacing w:after="120"/>
      </w:pPr>
      <w:r>
        <w:t>There are several different event types received at DF2 level. According to each event, a Record is sent to the LEMF if this is required. The following table gives the mapping between event type received at DF2 level and record type sent to the LEMF. The applicability of the events to specific access (E-UTRAN, trusted non-3GPP access, untrusted non-3GPP access) and network protocols (GTP/PMIP S5/S8 interface) is specified in [19]. Additional events and mapping with IRI Record type are applicable to EPS in case of interworking between SGSN and PDN-GW over Gn/Gp interface, as specified in this document for PS interception.</w:t>
      </w:r>
    </w:p>
    <w:p w:rsidR="00BD57FD" w:rsidRDefault="00BD57FD" w:rsidP="00BD57FD">
      <w:pPr>
        <w:pStyle w:val="TH"/>
        <w:outlineLvl w:val="0"/>
        <w:rPr>
          <w:b w:val="0"/>
        </w:rPr>
      </w:pPr>
      <w:r>
        <w:t xml:space="preserve">Table 10.5.1: Mapping between EPS Events and HI2 records type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37"/>
        <w:gridCol w:w="3951"/>
      </w:tblGrid>
      <w:tr w:rsidR="00BD57FD" w:rsidTr="0067146A">
        <w:trPr>
          <w:jc w:val="center"/>
        </w:trPr>
        <w:tc>
          <w:tcPr>
            <w:tcW w:w="4237" w:type="dxa"/>
            <w:shd w:val="pct15" w:color="000000" w:fill="FFFFFF"/>
          </w:tcPr>
          <w:p w:rsidR="00BD57FD" w:rsidRDefault="00BD57FD" w:rsidP="0067146A">
            <w:pPr>
              <w:pStyle w:val="TAH"/>
            </w:pPr>
            <w:r>
              <w:t>Event</w:t>
            </w:r>
          </w:p>
        </w:tc>
        <w:tc>
          <w:tcPr>
            <w:tcW w:w="3951" w:type="dxa"/>
            <w:shd w:val="pct15" w:color="000000" w:fill="FFFFFF"/>
          </w:tcPr>
          <w:p w:rsidR="00BD57FD" w:rsidRDefault="00BD57FD" w:rsidP="0067146A">
            <w:pPr>
              <w:pStyle w:val="TAH"/>
            </w:pPr>
            <w:r>
              <w:t>IRI Record Type</w:t>
            </w:r>
          </w:p>
        </w:tc>
      </w:tr>
      <w:tr w:rsidR="00BD57FD" w:rsidTr="0067146A">
        <w:trPr>
          <w:jc w:val="center"/>
        </w:trPr>
        <w:tc>
          <w:tcPr>
            <w:tcW w:w="4237" w:type="dxa"/>
          </w:tcPr>
          <w:p w:rsidR="00BD57FD" w:rsidRDefault="00BD57FD" w:rsidP="0067146A">
            <w:pPr>
              <w:pStyle w:val="TAL"/>
              <w:rPr>
                <w:b/>
              </w:rPr>
            </w:pPr>
            <w:r>
              <w:t>E-UTRAN attach</w:t>
            </w:r>
          </w:p>
        </w:tc>
        <w:tc>
          <w:tcPr>
            <w:tcW w:w="3951" w:type="dxa"/>
          </w:tcPr>
          <w:p w:rsidR="00BD57FD" w:rsidRDefault="00BD57FD" w:rsidP="0067146A">
            <w:pPr>
              <w:pStyle w:val="TAL"/>
            </w:pPr>
            <w:r>
              <w:t>REPORT</w:t>
            </w:r>
          </w:p>
        </w:tc>
      </w:tr>
      <w:tr w:rsidR="00BD57FD" w:rsidTr="0067146A">
        <w:trPr>
          <w:jc w:val="center"/>
        </w:trPr>
        <w:tc>
          <w:tcPr>
            <w:tcW w:w="4237" w:type="dxa"/>
          </w:tcPr>
          <w:p w:rsidR="00BD57FD" w:rsidRDefault="00BD57FD" w:rsidP="0067146A">
            <w:pPr>
              <w:pStyle w:val="TAL"/>
              <w:rPr>
                <w:b/>
              </w:rPr>
            </w:pPr>
            <w:r>
              <w:t>E-UTRAN detach</w:t>
            </w:r>
          </w:p>
        </w:tc>
        <w:tc>
          <w:tcPr>
            <w:tcW w:w="3951" w:type="dxa"/>
          </w:tcPr>
          <w:p w:rsidR="00BD57FD" w:rsidRDefault="00BD57FD" w:rsidP="0067146A">
            <w:pPr>
              <w:pStyle w:val="TAL"/>
            </w:pPr>
            <w:r>
              <w:t>REPORT</w:t>
            </w:r>
          </w:p>
        </w:tc>
      </w:tr>
      <w:tr w:rsidR="00BD57FD" w:rsidTr="0067146A">
        <w:trPr>
          <w:jc w:val="center"/>
        </w:trPr>
        <w:tc>
          <w:tcPr>
            <w:tcW w:w="4237" w:type="dxa"/>
          </w:tcPr>
          <w:p w:rsidR="00BD57FD" w:rsidRDefault="00BD57FD" w:rsidP="0067146A">
            <w:pPr>
              <w:pStyle w:val="TAL"/>
              <w:rPr>
                <w:b/>
              </w:rPr>
            </w:pPr>
            <w:r>
              <w:t>Bearer activation (successful)</w:t>
            </w:r>
          </w:p>
        </w:tc>
        <w:tc>
          <w:tcPr>
            <w:tcW w:w="3951" w:type="dxa"/>
          </w:tcPr>
          <w:p w:rsidR="00BD57FD" w:rsidRDefault="00BD57FD" w:rsidP="0067146A">
            <w:pPr>
              <w:pStyle w:val="TAL"/>
            </w:pPr>
            <w:r>
              <w:t>BEGIN</w:t>
            </w:r>
          </w:p>
        </w:tc>
      </w:tr>
      <w:tr w:rsidR="00BD57FD" w:rsidTr="0067146A">
        <w:trPr>
          <w:jc w:val="center"/>
        </w:trPr>
        <w:tc>
          <w:tcPr>
            <w:tcW w:w="4237" w:type="dxa"/>
          </w:tcPr>
          <w:p w:rsidR="00BD57FD" w:rsidRDefault="00BD57FD" w:rsidP="0067146A">
            <w:pPr>
              <w:pStyle w:val="TAL"/>
              <w:rPr>
                <w:b/>
              </w:rPr>
            </w:pPr>
            <w:r>
              <w:t>Bearer modification</w:t>
            </w:r>
          </w:p>
        </w:tc>
        <w:tc>
          <w:tcPr>
            <w:tcW w:w="3951" w:type="dxa"/>
          </w:tcPr>
          <w:p w:rsidR="00BD57FD" w:rsidRDefault="00BD57FD" w:rsidP="0067146A">
            <w:pPr>
              <w:pStyle w:val="TAL"/>
            </w:pPr>
            <w:r>
              <w:t>CONTINUE</w:t>
            </w:r>
          </w:p>
        </w:tc>
      </w:tr>
      <w:tr w:rsidR="00BD57FD" w:rsidRPr="00A34C03" w:rsidTr="0067146A">
        <w:trPr>
          <w:jc w:val="center"/>
        </w:trPr>
        <w:tc>
          <w:tcPr>
            <w:tcW w:w="4237" w:type="dxa"/>
          </w:tcPr>
          <w:p w:rsidR="00BD57FD" w:rsidRPr="00A34C03" w:rsidRDefault="00BD57FD" w:rsidP="0067146A">
            <w:pPr>
              <w:pStyle w:val="TAL"/>
            </w:pPr>
            <w:r w:rsidRPr="00A34C03">
              <w:t>UE Requested bearer resource modification</w:t>
            </w:r>
          </w:p>
        </w:tc>
        <w:tc>
          <w:tcPr>
            <w:tcW w:w="3951" w:type="dxa"/>
          </w:tcPr>
          <w:p w:rsidR="00BD57FD" w:rsidRPr="00A34C03" w:rsidRDefault="00BD57FD" w:rsidP="0067146A">
            <w:pPr>
              <w:pStyle w:val="TAL"/>
            </w:pPr>
            <w:r w:rsidRPr="00A34C03">
              <w:t>REPORT</w:t>
            </w:r>
          </w:p>
        </w:tc>
      </w:tr>
      <w:tr w:rsidR="00BD57FD" w:rsidRPr="00A34C03" w:rsidTr="0067146A">
        <w:trPr>
          <w:jc w:val="center"/>
        </w:trPr>
        <w:tc>
          <w:tcPr>
            <w:tcW w:w="4237" w:type="dxa"/>
          </w:tcPr>
          <w:p w:rsidR="00BD57FD" w:rsidRPr="00A34C03" w:rsidRDefault="00BD57FD" w:rsidP="0067146A">
            <w:pPr>
              <w:pStyle w:val="TAL"/>
              <w:rPr>
                <w:b/>
              </w:rPr>
            </w:pPr>
            <w:r w:rsidRPr="00A34C03">
              <w:t>Bearer activation (unsuccessful)</w:t>
            </w:r>
          </w:p>
        </w:tc>
        <w:tc>
          <w:tcPr>
            <w:tcW w:w="3951" w:type="dxa"/>
          </w:tcPr>
          <w:p w:rsidR="00BD57FD" w:rsidRPr="00A34C03" w:rsidRDefault="00BD57FD" w:rsidP="0067146A">
            <w:pPr>
              <w:pStyle w:val="TAL"/>
            </w:pPr>
            <w:r w:rsidRPr="00A34C03">
              <w:t>REPORT</w:t>
            </w:r>
          </w:p>
        </w:tc>
      </w:tr>
      <w:tr w:rsidR="00BD57FD" w:rsidRPr="00A34C03" w:rsidTr="0067146A">
        <w:trPr>
          <w:jc w:val="center"/>
        </w:trPr>
        <w:tc>
          <w:tcPr>
            <w:tcW w:w="4237" w:type="dxa"/>
          </w:tcPr>
          <w:p w:rsidR="00BD57FD" w:rsidRPr="00A34C03" w:rsidRDefault="00BD57FD" w:rsidP="0067146A">
            <w:pPr>
              <w:pStyle w:val="TAL"/>
              <w:rPr>
                <w:b/>
              </w:rPr>
            </w:pPr>
            <w:r w:rsidRPr="00A34C03">
              <w:t>Start of interception with active bearer</w:t>
            </w:r>
          </w:p>
        </w:tc>
        <w:tc>
          <w:tcPr>
            <w:tcW w:w="3951" w:type="dxa"/>
          </w:tcPr>
          <w:p w:rsidR="00BD57FD" w:rsidRPr="00A34C03" w:rsidRDefault="00BD57FD" w:rsidP="0067146A">
            <w:pPr>
              <w:pStyle w:val="TAL"/>
            </w:pPr>
            <w:r w:rsidRPr="00A34C03">
              <w:t xml:space="preserve">BEGIN or optionally CONTINUE </w:t>
            </w:r>
          </w:p>
        </w:tc>
      </w:tr>
      <w:tr w:rsidR="00BD57FD" w:rsidRPr="00A34C03" w:rsidTr="0067146A">
        <w:trPr>
          <w:jc w:val="center"/>
        </w:trPr>
        <w:tc>
          <w:tcPr>
            <w:tcW w:w="4237" w:type="dxa"/>
          </w:tcPr>
          <w:p w:rsidR="00BD57FD" w:rsidRPr="00A34C03" w:rsidRDefault="00BD57FD" w:rsidP="0067146A">
            <w:pPr>
              <w:pStyle w:val="TAL"/>
              <w:rPr>
                <w:b/>
              </w:rPr>
            </w:pPr>
            <w:r w:rsidRPr="00A34C03">
              <w:t>Bearer deactivation</w:t>
            </w:r>
          </w:p>
        </w:tc>
        <w:tc>
          <w:tcPr>
            <w:tcW w:w="3951" w:type="dxa"/>
          </w:tcPr>
          <w:p w:rsidR="00BD57FD" w:rsidRPr="00A34C03" w:rsidRDefault="00BD57FD" w:rsidP="0067146A">
            <w:pPr>
              <w:pStyle w:val="TAL"/>
            </w:pPr>
            <w:r w:rsidRPr="00A34C03">
              <w:t>END</w:t>
            </w:r>
          </w:p>
        </w:tc>
      </w:tr>
      <w:tr w:rsidR="00BD57FD" w:rsidRPr="00A34C03" w:rsidTr="0067146A">
        <w:trPr>
          <w:jc w:val="center"/>
        </w:trPr>
        <w:tc>
          <w:tcPr>
            <w:tcW w:w="4237" w:type="dxa"/>
          </w:tcPr>
          <w:p w:rsidR="00BD57FD" w:rsidRPr="00A34C03" w:rsidRDefault="00BD57FD" w:rsidP="0067146A">
            <w:pPr>
              <w:pStyle w:val="TAL"/>
            </w:pPr>
            <w:r>
              <w:t>UE requested PDN connectivity</w:t>
            </w:r>
          </w:p>
        </w:tc>
        <w:tc>
          <w:tcPr>
            <w:tcW w:w="3951" w:type="dxa"/>
          </w:tcPr>
          <w:p w:rsidR="00BD57FD" w:rsidRPr="00A34C03" w:rsidRDefault="00BD57FD" w:rsidP="0067146A">
            <w:pPr>
              <w:pStyle w:val="TAL"/>
            </w:pPr>
            <w:r>
              <w:t>REPORT</w:t>
            </w:r>
          </w:p>
        </w:tc>
      </w:tr>
      <w:tr w:rsidR="00BD57FD" w:rsidRPr="00A34C03" w:rsidTr="0067146A">
        <w:trPr>
          <w:jc w:val="center"/>
        </w:trPr>
        <w:tc>
          <w:tcPr>
            <w:tcW w:w="4237" w:type="dxa"/>
          </w:tcPr>
          <w:p w:rsidR="00BD57FD" w:rsidRPr="00A34C03" w:rsidRDefault="00BD57FD" w:rsidP="0067146A">
            <w:pPr>
              <w:pStyle w:val="TAL"/>
            </w:pPr>
            <w:r>
              <w:t>UE requested PDN disconnection</w:t>
            </w:r>
          </w:p>
        </w:tc>
        <w:tc>
          <w:tcPr>
            <w:tcW w:w="3951" w:type="dxa"/>
          </w:tcPr>
          <w:p w:rsidR="00BD57FD" w:rsidRPr="00A34C03" w:rsidRDefault="00BD57FD" w:rsidP="0067146A">
            <w:pPr>
              <w:pStyle w:val="TAL"/>
            </w:pPr>
            <w:r>
              <w:t>REPORT</w:t>
            </w:r>
          </w:p>
        </w:tc>
      </w:tr>
      <w:tr w:rsidR="00BD57FD" w:rsidRPr="00A34C03" w:rsidTr="0067146A">
        <w:trPr>
          <w:jc w:val="center"/>
        </w:trPr>
        <w:tc>
          <w:tcPr>
            <w:tcW w:w="4237" w:type="dxa"/>
          </w:tcPr>
          <w:p w:rsidR="00BD57FD" w:rsidRPr="00A34C03" w:rsidRDefault="00BD57FD" w:rsidP="0067146A">
            <w:pPr>
              <w:pStyle w:val="TAL"/>
              <w:rPr>
                <w:b/>
              </w:rPr>
            </w:pPr>
            <w:r w:rsidRPr="00A34C03">
              <w:t>Tracking Area update</w:t>
            </w:r>
          </w:p>
        </w:tc>
        <w:tc>
          <w:tcPr>
            <w:tcW w:w="3951" w:type="dxa"/>
          </w:tcPr>
          <w:p w:rsidR="00BD57FD" w:rsidRPr="00A34C03" w:rsidRDefault="00BD57FD" w:rsidP="0067146A">
            <w:pPr>
              <w:pStyle w:val="TAL"/>
            </w:pPr>
            <w:r w:rsidRPr="00A34C03">
              <w:t xml:space="preserve">REPORT </w:t>
            </w:r>
          </w:p>
        </w:tc>
      </w:tr>
      <w:tr w:rsidR="00BD57FD" w:rsidRPr="00A34C03" w:rsidTr="0067146A">
        <w:trPr>
          <w:jc w:val="center"/>
        </w:trPr>
        <w:tc>
          <w:tcPr>
            <w:tcW w:w="4237" w:type="dxa"/>
          </w:tcPr>
          <w:p w:rsidR="00BD57FD" w:rsidRPr="00A34C03" w:rsidRDefault="00BD57FD" w:rsidP="0067146A">
            <w:pPr>
              <w:pStyle w:val="TAL"/>
            </w:pPr>
            <w:r w:rsidRPr="00A34C03">
              <w:t>Serving Evolved Packet System</w:t>
            </w:r>
          </w:p>
        </w:tc>
        <w:tc>
          <w:tcPr>
            <w:tcW w:w="3951" w:type="dxa"/>
          </w:tcPr>
          <w:p w:rsidR="00BD57FD" w:rsidRPr="00A34C03" w:rsidRDefault="00BD57FD" w:rsidP="0067146A">
            <w:pPr>
              <w:pStyle w:val="TAL"/>
            </w:pPr>
            <w:r w:rsidRPr="00A34C03">
              <w:t>REPORT</w:t>
            </w:r>
          </w:p>
        </w:tc>
      </w:tr>
      <w:tr w:rsidR="00BD57FD" w:rsidRPr="00A34C03" w:rsidTr="0067146A">
        <w:trPr>
          <w:jc w:val="center"/>
        </w:trPr>
        <w:tc>
          <w:tcPr>
            <w:tcW w:w="4237" w:type="dxa"/>
          </w:tcPr>
          <w:p w:rsidR="00BD57FD" w:rsidRPr="00A34C03" w:rsidRDefault="00BD57FD" w:rsidP="0067146A">
            <w:pPr>
              <w:pStyle w:val="TAL"/>
            </w:pPr>
            <w:r w:rsidRPr="00A34C03">
              <w:t>PMIP attach/tunnel activation</w:t>
            </w:r>
            <w:r>
              <w:t xml:space="preserve"> (successful)</w:t>
            </w:r>
          </w:p>
        </w:tc>
        <w:tc>
          <w:tcPr>
            <w:tcW w:w="3951" w:type="dxa"/>
          </w:tcPr>
          <w:p w:rsidR="00BD57FD" w:rsidRPr="00A34C03" w:rsidRDefault="00BD57FD" w:rsidP="0067146A">
            <w:pPr>
              <w:pStyle w:val="TAL"/>
            </w:pPr>
            <w:r w:rsidRPr="00A34C03">
              <w:t>BEGIN</w:t>
            </w:r>
          </w:p>
        </w:tc>
      </w:tr>
      <w:tr w:rsidR="00BD57FD" w:rsidRPr="00A34C03" w:rsidTr="0067146A">
        <w:trPr>
          <w:jc w:val="center"/>
        </w:trPr>
        <w:tc>
          <w:tcPr>
            <w:tcW w:w="4237" w:type="dxa"/>
          </w:tcPr>
          <w:p w:rsidR="00BD57FD" w:rsidRPr="00A34C03" w:rsidRDefault="00BD57FD" w:rsidP="0067146A">
            <w:pPr>
              <w:pStyle w:val="TAL"/>
            </w:pPr>
            <w:r w:rsidRPr="00A34C03">
              <w:t>PMIP attach/tunnel activation (unsuccessful)</w:t>
            </w:r>
          </w:p>
        </w:tc>
        <w:tc>
          <w:tcPr>
            <w:tcW w:w="3951" w:type="dxa"/>
          </w:tcPr>
          <w:p w:rsidR="00BD57FD" w:rsidRPr="00A34C03" w:rsidRDefault="00BD57FD" w:rsidP="0067146A">
            <w:pPr>
              <w:pStyle w:val="TAL"/>
            </w:pPr>
            <w:r w:rsidRPr="00A34C03">
              <w:t>REPORT</w:t>
            </w:r>
          </w:p>
        </w:tc>
      </w:tr>
      <w:tr w:rsidR="00BD57FD" w:rsidTr="0067146A">
        <w:trPr>
          <w:jc w:val="center"/>
        </w:trPr>
        <w:tc>
          <w:tcPr>
            <w:tcW w:w="4237" w:type="dxa"/>
          </w:tcPr>
          <w:p w:rsidR="00BD57FD" w:rsidRPr="00A34C03" w:rsidRDefault="00BD57FD" w:rsidP="0067146A">
            <w:pPr>
              <w:pStyle w:val="TAL"/>
            </w:pPr>
            <w:r>
              <w:t>PMIP session modification</w:t>
            </w:r>
          </w:p>
        </w:tc>
        <w:tc>
          <w:tcPr>
            <w:tcW w:w="3951" w:type="dxa"/>
          </w:tcPr>
          <w:p w:rsidR="00BD57FD" w:rsidRDefault="00BD57FD" w:rsidP="0067146A">
            <w:pPr>
              <w:pStyle w:val="TAL"/>
            </w:pPr>
            <w:r>
              <w:t>CONTINUE</w:t>
            </w:r>
          </w:p>
        </w:tc>
      </w:tr>
      <w:tr w:rsidR="00BD57FD" w:rsidRPr="00A34C03" w:rsidTr="0067146A">
        <w:trPr>
          <w:jc w:val="center"/>
        </w:trPr>
        <w:tc>
          <w:tcPr>
            <w:tcW w:w="4237" w:type="dxa"/>
          </w:tcPr>
          <w:p w:rsidR="00BD57FD" w:rsidRPr="00A34C03" w:rsidRDefault="00BD57FD" w:rsidP="0067146A">
            <w:pPr>
              <w:pStyle w:val="TAL"/>
            </w:pPr>
            <w:r w:rsidRPr="00A34C03">
              <w:t>PMIP detach/tunnel deactivation</w:t>
            </w:r>
          </w:p>
        </w:tc>
        <w:tc>
          <w:tcPr>
            <w:tcW w:w="3951" w:type="dxa"/>
          </w:tcPr>
          <w:p w:rsidR="00BD57FD" w:rsidRPr="00A34C03" w:rsidRDefault="00BD57FD" w:rsidP="0067146A">
            <w:pPr>
              <w:pStyle w:val="TAL"/>
            </w:pPr>
            <w:r w:rsidRPr="00A34C03">
              <w:t>END</w:t>
            </w:r>
          </w:p>
        </w:tc>
      </w:tr>
      <w:tr w:rsidR="00BD57FD" w:rsidRPr="00A34C03" w:rsidTr="0067146A">
        <w:trPr>
          <w:jc w:val="center"/>
        </w:trPr>
        <w:tc>
          <w:tcPr>
            <w:tcW w:w="4237" w:type="dxa"/>
          </w:tcPr>
          <w:p w:rsidR="00BD57FD" w:rsidRPr="00A34C03" w:rsidRDefault="00BD57FD" w:rsidP="0067146A">
            <w:pPr>
              <w:pStyle w:val="TAL"/>
            </w:pPr>
            <w:r w:rsidRPr="00A34C03">
              <w:t>Start of interception with active PMIP tunnel</w:t>
            </w:r>
          </w:p>
        </w:tc>
        <w:tc>
          <w:tcPr>
            <w:tcW w:w="3951" w:type="dxa"/>
          </w:tcPr>
          <w:p w:rsidR="00BD57FD" w:rsidRPr="00A34C03" w:rsidRDefault="00BD57FD" w:rsidP="0067146A">
            <w:pPr>
              <w:pStyle w:val="TAL"/>
            </w:pPr>
            <w:r w:rsidRPr="00A34C03">
              <w:t>BEGIN (or optionally CONTINUE)</w:t>
            </w:r>
          </w:p>
        </w:tc>
      </w:tr>
      <w:tr w:rsidR="00BD57FD" w:rsidRPr="00A34C03" w:rsidTr="0067146A">
        <w:trPr>
          <w:jc w:val="center"/>
        </w:trPr>
        <w:tc>
          <w:tcPr>
            <w:tcW w:w="4237" w:type="dxa"/>
          </w:tcPr>
          <w:p w:rsidR="00BD57FD" w:rsidRPr="00A34C03" w:rsidRDefault="00BD57FD" w:rsidP="0067146A">
            <w:pPr>
              <w:pStyle w:val="TAL"/>
            </w:pPr>
            <w:r w:rsidRPr="00A34C03">
              <w:t>PMIP PDN-GW initiated PDN disconnection</w:t>
            </w:r>
          </w:p>
        </w:tc>
        <w:tc>
          <w:tcPr>
            <w:tcW w:w="3951" w:type="dxa"/>
          </w:tcPr>
          <w:p w:rsidR="00BD57FD" w:rsidRPr="00A34C03" w:rsidRDefault="00BD57FD" w:rsidP="0067146A">
            <w:pPr>
              <w:pStyle w:val="TAL"/>
            </w:pPr>
            <w:r w:rsidRPr="00A34C03">
              <w:t>END</w:t>
            </w:r>
          </w:p>
        </w:tc>
      </w:tr>
      <w:tr w:rsidR="00BD57FD" w:rsidRPr="00A34C03" w:rsidTr="0067146A">
        <w:trPr>
          <w:jc w:val="center"/>
        </w:trPr>
        <w:tc>
          <w:tcPr>
            <w:tcW w:w="4237" w:type="dxa"/>
          </w:tcPr>
          <w:p w:rsidR="00BD57FD" w:rsidRPr="00A34C03" w:rsidRDefault="00BD57FD" w:rsidP="0067146A">
            <w:pPr>
              <w:pStyle w:val="TAL"/>
            </w:pPr>
            <w:r w:rsidRPr="00A34C03">
              <w:t>MIP registration/tunnel activation</w:t>
            </w:r>
            <w:r>
              <w:t xml:space="preserve"> (successful)</w:t>
            </w:r>
          </w:p>
        </w:tc>
        <w:tc>
          <w:tcPr>
            <w:tcW w:w="3951" w:type="dxa"/>
          </w:tcPr>
          <w:p w:rsidR="00BD57FD" w:rsidRPr="00A34C03" w:rsidRDefault="00BD57FD" w:rsidP="0067146A">
            <w:pPr>
              <w:pStyle w:val="TAL"/>
            </w:pPr>
            <w:r w:rsidRPr="00A34C03">
              <w:t>BEGIN</w:t>
            </w:r>
          </w:p>
        </w:tc>
      </w:tr>
      <w:tr w:rsidR="00BD57FD" w:rsidRPr="00A34C03" w:rsidTr="0067146A">
        <w:trPr>
          <w:jc w:val="center"/>
        </w:trPr>
        <w:tc>
          <w:tcPr>
            <w:tcW w:w="4237" w:type="dxa"/>
          </w:tcPr>
          <w:p w:rsidR="00BD57FD" w:rsidRPr="00A34C03" w:rsidRDefault="00BD57FD" w:rsidP="0067146A">
            <w:pPr>
              <w:pStyle w:val="TAL"/>
            </w:pPr>
            <w:r w:rsidRPr="00A34C03">
              <w:t>MIP registration/tunnel activation (unsuccessful)</w:t>
            </w:r>
          </w:p>
        </w:tc>
        <w:tc>
          <w:tcPr>
            <w:tcW w:w="3951" w:type="dxa"/>
          </w:tcPr>
          <w:p w:rsidR="00BD57FD" w:rsidRPr="00A34C03" w:rsidRDefault="00BD57FD" w:rsidP="0067146A">
            <w:pPr>
              <w:pStyle w:val="TAL"/>
            </w:pPr>
            <w:r w:rsidRPr="00A34C03">
              <w:t>REPORT</w:t>
            </w:r>
          </w:p>
        </w:tc>
      </w:tr>
      <w:tr w:rsidR="00BD57FD" w:rsidRPr="00A34C03" w:rsidTr="0067146A">
        <w:trPr>
          <w:jc w:val="center"/>
        </w:trPr>
        <w:tc>
          <w:tcPr>
            <w:tcW w:w="4237" w:type="dxa"/>
          </w:tcPr>
          <w:p w:rsidR="00BD57FD" w:rsidRPr="00A34C03" w:rsidRDefault="00BD57FD" w:rsidP="0067146A">
            <w:pPr>
              <w:pStyle w:val="TAL"/>
            </w:pPr>
            <w:r w:rsidRPr="00A34C03">
              <w:t>MIP deregistration/tunnel deactivation</w:t>
            </w:r>
          </w:p>
        </w:tc>
        <w:tc>
          <w:tcPr>
            <w:tcW w:w="3951" w:type="dxa"/>
          </w:tcPr>
          <w:p w:rsidR="00BD57FD" w:rsidRPr="00A34C03" w:rsidRDefault="00BD57FD" w:rsidP="0067146A">
            <w:pPr>
              <w:pStyle w:val="TAL"/>
            </w:pPr>
            <w:r w:rsidRPr="00A34C03">
              <w:t>END</w:t>
            </w:r>
          </w:p>
        </w:tc>
      </w:tr>
      <w:tr w:rsidR="00BD57FD" w:rsidRPr="00A34C03" w:rsidTr="0067146A">
        <w:trPr>
          <w:jc w:val="center"/>
        </w:trPr>
        <w:tc>
          <w:tcPr>
            <w:tcW w:w="4237" w:type="dxa"/>
          </w:tcPr>
          <w:p w:rsidR="00BD57FD" w:rsidRPr="00A34C03" w:rsidRDefault="00BD57FD" w:rsidP="0067146A">
            <w:pPr>
              <w:pStyle w:val="TAL"/>
            </w:pPr>
            <w:r w:rsidRPr="00A34C03">
              <w:t>Start of interception with active MIP tunnel</w:t>
            </w:r>
          </w:p>
        </w:tc>
        <w:tc>
          <w:tcPr>
            <w:tcW w:w="3951" w:type="dxa"/>
          </w:tcPr>
          <w:p w:rsidR="00BD57FD" w:rsidRPr="00A34C03" w:rsidRDefault="00BD57FD" w:rsidP="0067146A">
            <w:pPr>
              <w:pStyle w:val="TAL"/>
            </w:pPr>
            <w:r w:rsidRPr="00A34C03">
              <w:t>BEGIN</w:t>
            </w:r>
          </w:p>
        </w:tc>
      </w:tr>
      <w:tr w:rsidR="00BD57FD" w:rsidRPr="00A34C03" w:rsidTr="0067146A">
        <w:trPr>
          <w:jc w:val="center"/>
        </w:trPr>
        <w:tc>
          <w:tcPr>
            <w:tcW w:w="4237" w:type="dxa"/>
          </w:tcPr>
          <w:p w:rsidR="00BD57FD" w:rsidRPr="00A34C03" w:rsidRDefault="00BD57FD" w:rsidP="0067146A">
            <w:pPr>
              <w:pStyle w:val="TAL"/>
            </w:pPr>
            <w:r w:rsidRPr="00A34C03">
              <w:t>DSMIP registration/tunnel activation</w:t>
            </w:r>
            <w:r>
              <w:t xml:space="preserve"> (successful)</w:t>
            </w:r>
          </w:p>
        </w:tc>
        <w:tc>
          <w:tcPr>
            <w:tcW w:w="3951" w:type="dxa"/>
          </w:tcPr>
          <w:p w:rsidR="00BD57FD" w:rsidRPr="00A34C03" w:rsidRDefault="00BD57FD" w:rsidP="0067146A">
            <w:pPr>
              <w:pStyle w:val="TAL"/>
            </w:pPr>
            <w:r w:rsidRPr="00A34C03">
              <w:t>BEGIN</w:t>
            </w:r>
          </w:p>
        </w:tc>
      </w:tr>
      <w:tr w:rsidR="00BD57FD" w:rsidRPr="00A34C03" w:rsidTr="0067146A">
        <w:trPr>
          <w:jc w:val="center"/>
        </w:trPr>
        <w:tc>
          <w:tcPr>
            <w:tcW w:w="4237" w:type="dxa"/>
          </w:tcPr>
          <w:p w:rsidR="00BD57FD" w:rsidRPr="00A34C03" w:rsidRDefault="00BD57FD" w:rsidP="0067146A">
            <w:pPr>
              <w:pStyle w:val="TAL"/>
            </w:pPr>
            <w:r w:rsidRPr="00A34C03">
              <w:t>DSMIP registration/tunnel activation (unsuccessful)</w:t>
            </w:r>
          </w:p>
        </w:tc>
        <w:tc>
          <w:tcPr>
            <w:tcW w:w="3951" w:type="dxa"/>
          </w:tcPr>
          <w:p w:rsidR="00BD57FD" w:rsidRPr="00A34C03" w:rsidRDefault="00BD57FD" w:rsidP="0067146A">
            <w:pPr>
              <w:pStyle w:val="TAL"/>
            </w:pPr>
            <w:r w:rsidRPr="00A34C03">
              <w:t>REPORT</w:t>
            </w:r>
          </w:p>
        </w:tc>
      </w:tr>
      <w:tr w:rsidR="00BD57FD" w:rsidRPr="00A34C03" w:rsidTr="0067146A">
        <w:trPr>
          <w:jc w:val="center"/>
        </w:trPr>
        <w:tc>
          <w:tcPr>
            <w:tcW w:w="4237" w:type="dxa"/>
          </w:tcPr>
          <w:p w:rsidR="00BD57FD" w:rsidRPr="00A34C03" w:rsidRDefault="00BD57FD" w:rsidP="0067146A">
            <w:pPr>
              <w:pStyle w:val="TAL"/>
            </w:pPr>
            <w:r>
              <w:t>DSMIP session modification</w:t>
            </w:r>
          </w:p>
        </w:tc>
        <w:tc>
          <w:tcPr>
            <w:tcW w:w="3951" w:type="dxa"/>
          </w:tcPr>
          <w:p w:rsidR="00BD57FD" w:rsidRPr="00A34C03" w:rsidRDefault="00BD57FD" w:rsidP="0067146A">
            <w:pPr>
              <w:pStyle w:val="TAL"/>
            </w:pPr>
            <w:r>
              <w:t>CONTINUE</w:t>
            </w:r>
          </w:p>
        </w:tc>
      </w:tr>
      <w:tr w:rsidR="00BD57FD" w:rsidRPr="00A34C03" w:rsidTr="0067146A">
        <w:trPr>
          <w:jc w:val="center"/>
        </w:trPr>
        <w:tc>
          <w:tcPr>
            <w:tcW w:w="4237" w:type="dxa"/>
          </w:tcPr>
          <w:p w:rsidR="00BD57FD" w:rsidRPr="00A34C03" w:rsidRDefault="00BD57FD" w:rsidP="0067146A">
            <w:pPr>
              <w:pStyle w:val="TAL"/>
            </w:pPr>
            <w:r w:rsidRPr="00A34C03">
              <w:t>DSMIP deregistration/tunnel deactivation</w:t>
            </w:r>
          </w:p>
        </w:tc>
        <w:tc>
          <w:tcPr>
            <w:tcW w:w="3951" w:type="dxa"/>
          </w:tcPr>
          <w:p w:rsidR="00BD57FD" w:rsidRPr="00A34C03" w:rsidRDefault="00BD57FD" w:rsidP="0067146A">
            <w:pPr>
              <w:pStyle w:val="TAL"/>
            </w:pPr>
            <w:r w:rsidRPr="00A34C03">
              <w:t>END</w:t>
            </w:r>
          </w:p>
        </w:tc>
      </w:tr>
      <w:tr w:rsidR="00BD57FD" w:rsidRPr="00A34C03" w:rsidTr="0067146A">
        <w:trPr>
          <w:jc w:val="center"/>
        </w:trPr>
        <w:tc>
          <w:tcPr>
            <w:tcW w:w="4237" w:type="dxa"/>
          </w:tcPr>
          <w:p w:rsidR="00BD57FD" w:rsidRPr="00A34C03" w:rsidRDefault="00BD57FD" w:rsidP="0067146A">
            <w:pPr>
              <w:pStyle w:val="TAL"/>
            </w:pPr>
            <w:r w:rsidRPr="00A34C03">
              <w:t>Start of interception with active DSMIP tunnel</w:t>
            </w:r>
          </w:p>
        </w:tc>
        <w:tc>
          <w:tcPr>
            <w:tcW w:w="3951" w:type="dxa"/>
          </w:tcPr>
          <w:p w:rsidR="00BD57FD" w:rsidRPr="00A34C03" w:rsidRDefault="00BD57FD" w:rsidP="0067146A">
            <w:pPr>
              <w:pStyle w:val="TAL"/>
            </w:pPr>
            <w:r w:rsidRPr="00A34C03">
              <w:t>BEGIN</w:t>
            </w:r>
          </w:p>
        </w:tc>
      </w:tr>
      <w:tr w:rsidR="00BD57FD" w:rsidRPr="00A34C03" w:rsidTr="0067146A">
        <w:trPr>
          <w:jc w:val="center"/>
        </w:trPr>
        <w:tc>
          <w:tcPr>
            <w:tcW w:w="4237" w:type="dxa"/>
          </w:tcPr>
          <w:p w:rsidR="00BD57FD" w:rsidRPr="00A34C03" w:rsidRDefault="00BD57FD" w:rsidP="0067146A">
            <w:pPr>
              <w:pStyle w:val="TAL"/>
            </w:pPr>
            <w:r w:rsidRPr="00A34C03">
              <w:t>DSMIP HA Switch</w:t>
            </w:r>
          </w:p>
        </w:tc>
        <w:tc>
          <w:tcPr>
            <w:tcW w:w="3951" w:type="dxa"/>
          </w:tcPr>
          <w:p w:rsidR="00BD57FD" w:rsidRPr="00A34C03" w:rsidRDefault="00BD57FD" w:rsidP="0067146A">
            <w:pPr>
              <w:pStyle w:val="TAL"/>
            </w:pPr>
            <w:r w:rsidRPr="00A34C03">
              <w:t>REPORT</w:t>
            </w:r>
          </w:p>
        </w:tc>
      </w:tr>
      <w:tr w:rsidR="00BD57FD" w:rsidRPr="00A34C03" w:rsidTr="0067146A">
        <w:trPr>
          <w:jc w:val="center"/>
        </w:trPr>
        <w:tc>
          <w:tcPr>
            <w:tcW w:w="4237" w:type="dxa"/>
          </w:tcPr>
          <w:p w:rsidR="00BD57FD" w:rsidRPr="00A34C03" w:rsidRDefault="00BD57FD" w:rsidP="0067146A">
            <w:pPr>
              <w:pStyle w:val="TAL"/>
            </w:pPr>
            <w:r w:rsidRPr="00A34C03">
              <w:t>PMIP Resource Allocation Deactivation</w:t>
            </w:r>
          </w:p>
        </w:tc>
        <w:tc>
          <w:tcPr>
            <w:tcW w:w="3951" w:type="dxa"/>
          </w:tcPr>
          <w:p w:rsidR="00BD57FD" w:rsidRPr="00A34C03" w:rsidRDefault="00BD57FD" w:rsidP="0067146A">
            <w:pPr>
              <w:pStyle w:val="TAL"/>
            </w:pPr>
            <w:r w:rsidRPr="00A34C03">
              <w:t>END</w:t>
            </w:r>
          </w:p>
        </w:tc>
      </w:tr>
      <w:tr w:rsidR="00BD57FD" w:rsidTr="0067146A">
        <w:trPr>
          <w:jc w:val="center"/>
        </w:trPr>
        <w:tc>
          <w:tcPr>
            <w:tcW w:w="4237" w:type="dxa"/>
          </w:tcPr>
          <w:p w:rsidR="00BD57FD" w:rsidRPr="00A34C03" w:rsidRDefault="00BD57FD" w:rsidP="0067146A">
            <w:pPr>
              <w:pStyle w:val="TAL"/>
            </w:pPr>
            <w:r w:rsidRPr="00A34C03">
              <w:t>MIP Resource Allocation Deactivation</w:t>
            </w:r>
          </w:p>
        </w:tc>
        <w:tc>
          <w:tcPr>
            <w:tcW w:w="3951" w:type="dxa"/>
          </w:tcPr>
          <w:p w:rsidR="00BD57FD" w:rsidRPr="00A34C03" w:rsidRDefault="00BD57FD" w:rsidP="0067146A">
            <w:pPr>
              <w:pStyle w:val="TAL"/>
            </w:pPr>
            <w:r w:rsidRPr="00A34C03">
              <w:t>END</w:t>
            </w:r>
          </w:p>
        </w:tc>
      </w:tr>
      <w:tr w:rsidR="00BD57FD" w:rsidTr="0067146A">
        <w:trPr>
          <w:jc w:val="center"/>
        </w:trPr>
        <w:tc>
          <w:tcPr>
            <w:tcW w:w="4237" w:type="dxa"/>
            <w:tcBorders>
              <w:top w:val="single" w:sz="4" w:space="0" w:color="auto"/>
              <w:left w:val="single" w:sz="4" w:space="0" w:color="auto"/>
              <w:bottom w:val="single" w:sz="4" w:space="0" w:color="auto"/>
              <w:right w:val="single" w:sz="4" w:space="0" w:color="auto"/>
            </w:tcBorders>
          </w:tcPr>
          <w:p w:rsidR="00BD57FD" w:rsidRPr="00B61210" w:rsidRDefault="00BD57FD" w:rsidP="0067146A">
            <w:pPr>
              <w:pStyle w:val="TAL"/>
            </w:pPr>
            <w:r w:rsidRPr="00B61210">
              <w:t>Start of interception with E-UTRAN attached UE</w:t>
            </w:r>
          </w:p>
        </w:tc>
        <w:tc>
          <w:tcPr>
            <w:tcW w:w="3951" w:type="dxa"/>
            <w:tcBorders>
              <w:top w:val="single" w:sz="4" w:space="0" w:color="auto"/>
              <w:left w:val="single" w:sz="4" w:space="0" w:color="auto"/>
              <w:bottom w:val="single" w:sz="4" w:space="0" w:color="auto"/>
              <w:right w:val="single" w:sz="4" w:space="0" w:color="auto"/>
            </w:tcBorders>
          </w:tcPr>
          <w:p w:rsidR="00BD57FD" w:rsidRPr="00B61210" w:rsidRDefault="00BD57FD" w:rsidP="0067146A">
            <w:pPr>
              <w:pStyle w:val="TAL"/>
            </w:pPr>
            <w:r w:rsidRPr="00B61210">
              <w:t>REPORT</w:t>
            </w:r>
          </w:p>
        </w:tc>
      </w:tr>
    </w:tbl>
    <w:p w:rsidR="00BD57FD" w:rsidRDefault="00BD57FD" w:rsidP="00BD57FD">
      <w:pPr>
        <w:outlineLvl w:val="0"/>
      </w:pPr>
    </w:p>
    <w:p w:rsidR="00BD57FD" w:rsidRDefault="00BD57FD" w:rsidP="00BD57FD">
      <w:r w:rsidRPr="004803E8">
        <w:lastRenderedPageBreak/>
        <w:t xml:space="preserve">A set of information is used to generate the records. The records used transmit the information from mediation function to LEMF. This set of information can be extended in the </w:t>
      </w:r>
      <w:r>
        <w:t>network nodes</w:t>
      </w:r>
      <w:r w:rsidRPr="004803E8">
        <w:t xml:space="preserve"> or DF2 MF, if this is necessary in a specific country. The following table gives the mapping between information received per event and information sent in records.</w:t>
      </w:r>
    </w:p>
    <w:p w:rsidR="00BD57FD" w:rsidRDefault="00BD57FD" w:rsidP="00BD57FD"/>
    <w:p w:rsidR="00BD57FD" w:rsidRPr="002050D8" w:rsidRDefault="00BD57FD" w:rsidP="00BD57FD">
      <w:pPr>
        <w:pStyle w:val="TH"/>
        <w:outlineLvl w:val="0"/>
      </w:pPr>
      <w:r>
        <w:lastRenderedPageBreak/>
        <w:t>Table 10</w:t>
      </w:r>
      <w:r w:rsidRPr="004803E8">
        <w:t>.</w:t>
      </w:r>
      <w:r>
        <w:t>5.</w:t>
      </w:r>
      <w:r w:rsidRPr="004803E8">
        <w:t xml:space="preserve">2: Mapping between Events information and IRI </w:t>
      </w:r>
      <w:r>
        <w:t>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1881"/>
        <w:gridCol w:w="4623"/>
        <w:gridCol w:w="3102"/>
      </w:tblGrid>
      <w:tr w:rsidR="00BD57FD" w:rsidRPr="002050D8" w:rsidTr="0067146A">
        <w:trPr>
          <w:jc w:val="center"/>
        </w:trPr>
        <w:tc>
          <w:tcPr>
            <w:tcW w:w="1881" w:type="dxa"/>
            <w:shd w:val="pct15" w:color="000000" w:fill="FFFFFF"/>
          </w:tcPr>
          <w:p w:rsidR="00BD57FD" w:rsidRPr="002050D8" w:rsidRDefault="00BD57FD" w:rsidP="0067146A">
            <w:pPr>
              <w:pStyle w:val="TAH"/>
            </w:pPr>
            <w:r w:rsidRPr="002050D8">
              <w:t>parameter</w:t>
            </w:r>
          </w:p>
        </w:tc>
        <w:tc>
          <w:tcPr>
            <w:tcW w:w="4623" w:type="dxa"/>
            <w:shd w:val="pct15" w:color="000000" w:fill="FFFFFF"/>
          </w:tcPr>
          <w:p w:rsidR="00BD57FD" w:rsidRPr="002050D8" w:rsidRDefault="00BD57FD" w:rsidP="0067146A">
            <w:pPr>
              <w:pStyle w:val="TAH"/>
            </w:pPr>
            <w:r w:rsidRPr="002050D8">
              <w:t>description</w:t>
            </w:r>
          </w:p>
        </w:tc>
        <w:tc>
          <w:tcPr>
            <w:tcW w:w="3102" w:type="dxa"/>
            <w:shd w:val="pct15" w:color="000000" w:fill="FFFFFF"/>
          </w:tcPr>
          <w:p w:rsidR="00BD57FD" w:rsidRPr="002050D8" w:rsidRDefault="00BD57FD" w:rsidP="0067146A">
            <w:pPr>
              <w:pStyle w:val="TAH"/>
            </w:pPr>
            <w:r w:rsidRPr="002050D8">
              <w:t>HI2 ASN.1 parameter</w:t>
            </w:r>
          </w:p>
        </w:tc>
      </w:tr>
      <w:tr w:rsidR="00BD57FD" w:rsidRPr="00460FFE" w:rsidTr="0067146A">
        <w:trPr>
          <w:jc w:val="center"/>
        </w:trPr>
        <w:tc>
          <w:tcPr>
            <w:tcW w:w="1881" w:type="dxa"/>
          </w:tcPr>
          <w:p w:rsidR="00BD57FD" w:rsidRPr="002050D8" w:rsidRDefault="00BD57FD" w:rsidP="0067146A">
            <w:pPr>
              <w:pStyle w:val="TAL"/>
              <w:rPr>
                <w:rFonts w:cs="Arial"/>
              </w:rPr>
            </w:pPr>
            <w:r w:rsidRPr="002050D8">
              <w:rPr>
                <w:rFonts w:cs="Arial"/>
              </w:rPr>
              <w:t>observed MSISDN</w:t>
            </w:r>
          </w:p>
        </w:tc>
        <w:tc>
          <w:tcPr>
            <w:tcW w:w="4623" w:type="dxa"/>
          </w:tcPr>
          <w:p w:rsidR="00BD57FD" w:rsidRPr="002050D8" w:rsidRDefault="00BD57FD" w:rsidP="0067146A">
            <w:pPr>
              <w:pStyle w:val="TAL"/>
              <w:rPr>
                <w:rFonts w:cs="Arial"/>
              </w:rPr>
            </w:pPr>
            <w:r w:rsidRPr="002050D8">
              <w:rPr>
                <w:rFonts w:cs="Arial"/>
              </w:rPr>
              <w:t>Target Identifier with the MSISDN of the target subscriber (monitored subscriber).</w:t>
            </w:r>
          </w:p>
        </w:tc>
        <w:tc>
          <w:tcPr>
            <w:tcW w:w="3102" w:type="dxa"/>
          </w:tcPr>
          <w:p w:rsidR="00BD57FD" w:rsidRPr="00460FFE" w:rsidRDefault="00BD57FD" w:rsidP="0067146A">
            <w:pPr>
              <w:pStyle w:val="TAL"/>
              <w:rPr>
                <w:rFonts w:cs="Arial"/>
              </w:rPr>
            </w:pPr>
            <w:r w:rsidRPr="002050D8">
              <w:rPr>
                <w:rFonts w:cs="Arial"/>
              </w:rPr>
              <w:t>partyInformation (party-identiity)</w:t>
            </w:r>
          </w:p>
        </w:tc>
      </w:tr>
      <w:tr w:rsidR="00BD57FD" w:rsidRPr="00460FFE" w:rsidTr="0067146A">
        <w:trPr>
          <w:jc w:val="center"/>
        </w:trPr>
        <w:tc>
          <w:tcPr>
            <w:tcW w:w="1881" w:type="dxa"/>
          </w:tcPr>
          <w:p w:rsidR="00BD57FD" w:rsidRPr="00460FFE" w:rsidRDefault="00BD57FD" w:rsidP="0067146A">
            <w:pPr>
              <w:pStyle w:val="TAL"/>
              <w:rPr>
                <w:rFonts w:cs="Arial"/>
              </w:rPr>
            </w:pPr>
            <w:r w:rsidRPr="00460FFE">
              <w:rPr>
                <w:rFonts w:cs="Arial"/>
              </w:rPr>
              <w:t>observed IMSI</w:t>
            </w:r>
          </w:p>
        </w:tc>
        <w:tc>
          <w:tcPr>
            <w:tcW w:w="4623" w:type="dxa"/>
          </w:tcPr>
          <w:p w:rsidR="00BD57FD" w:rsidRPr="00460FFE" w:rsidRDefault="00BD57FD" w:rsidP="0067146A">
            <w:pPr>
              <w:pStyle w:val="TAL"/>
              <w:rPr>
                <w:rFonts w:cs="Arial"/>
              </w:rPr>
            </w:pPr>
            <w:r w:rsidRPr="00460FFE">
              <w:rPr>
                <w:rFonts w:cs="Arial"/>
              </w:rPr>
              <w:t>Target Identifier with the IMSI of the target subscriber (monitored subscriber).</w:t>
            </w:r>
          </w:p>
        </w:tc>
        <w:tc>
          <w:tcPr>
            <w:tcW w:w="3102" w:type="dxa"/>
          </w:tcPr>
          <w:p w:rsidR="00BD57FD" w:rsidRPr="00460FFE" w:rsidRDefault="00BD57FD" w:rsidP="0067146A">
            <w:pPr>
              <w:pStyle w:val="TAL"/>
              <w:rPr>
                <w:rFonts w:cs="Arial"/>
              </w:rPr>
            </w:pPr>
            <w:r w:rsidRPr="00460FFE">
              <w:rPr>
                <w:rFonts w:cs="Arial"/>
              </w:rPr>
              <w:t>partyInformation (party-identity)</w:t>
            </w:r>
          </w:p>
        </w:tc>
      </w:tr>
      <w:tr w:rsidR="00BD57FD" w:rsidRPr="00460FFE" w:rsidTr="0067146A">
        <w:trPr>
          <w:jc w:val="center"/>
        </w:trPr>
        <w:tc>
          <w:tcPr>
            <w:tcW w:w="1881" w:type="dxa"/>
          </w:tcPr>
          <w:p w:rsidR="00BD57FD" w:rsidRPr="00460FFE" w:rsidRDefault="00BD57FD" w:rsidP="0067146A">
            <w:pPr>
              <w:pStyle w:val="TAL"/>
              <w:rPr>
                <w:rFonts w:cs="Arial"/>
              </w:rPr>
            </w:pPr>
            <w:r>
              <w:rPr>
                <w:rFonts w:cs="Arial"/>
              </w:rPr>
              <w:t>observed ME Id</w:t>
            </w:r>
            <w:r w:rsidRPr="00460FFE">
              <w:rPr>
                <w:rFonts w:cs="Arial"/>
              </w:rPr>
              <w:t xml:space="preserve"> </w:t>
            </w:r>
          </w:p>
        </w:tc>
        <w:tc>
          <w:tcPr>
            <w:tcW w:w="4623" w:type="dxa"/>
          </w:tcPr>
          <w:p w:rsidR="00BD57FD" w:rsidRPr="00460FFE" w:rsidRDefault="00BD57FD" w:rsidP="0067146A">
            <w:pPr>
              <w:pStyle w:val="TAL"/>
              <w:rPr>
                <w:rFonts w:cs="Arial"/>
              </w:rPr>
            </w:pPr>
            <w:r>
              <w:rPr>
                <w:rFonts w:cs="Arial"/>
              </w:rPr>
              <w:t xml:space="preserve">Target Identifier with the </w:t>
            </w:r>
            <w:r w:rsidRPr="00460FFE">
              <w:rPr>
                <w:rFonts w:cs="Arial"/>
              </w:rPr>
              <w:t>ME</w:t>
            </w:r>
            <w:r>
              <w:rPr>
                <w:rFonts w:cs="Arial"/>
              </w:rPr>
              <w:t xml:space="preserve"> Id </w:t>
            </w:r>
            <w:r w:rsidRPr="00460FFE">
              <w:rPr>
                <w:rFonts w:cs="Arial"/>
              </w:rPr>
              <w:t>of the target subscriber (monitored subscriber)</w:t>
            </w:r>
          </w:p>
        </w:tc>
        <w:tc>
          <w:tcPr>
            <w:tcW w:w="3102" w:type="dxa"/>
          </w:tcPr>
          <w:p w:rsidR="00BD57FD" w:rsidRPr="00460FFE" w:rsidRDefault="00BD57FD" w:rsidP="0067146A">
            <w:pPr>
              <w:pStyle w:val="TAL"/>
              <w:rPr>
                <w:rFonts w:cs="Arial"/>
              </w:rPr>
            </w:pPr>
            <w:bookmarkStart w:id="25" w:name="OLE_LINK1"/>
            <w:bookmarkStart w:id="26" w:name="OLE_LINK2"/>
            <w:r w:rsidRPr="00460FFE">
              <w:rPr>
                <w:rFonts w:cs="Arial"/>
              </w:rPr>
              <w:t>partyInformation (party-identity)</w:t>
            </w:r>
            <w:bookmarkEnd w:id="25"/>
            <w:bookmarkEnd w:id="26"/>
          </w:p>
        </w:tc>
      </w:tr>
      <w:tr w:rsidR="00BD57FD" w:rsidRPr="00460FFE" w:rsidTr="0067146A">
        <w:trPr>
          <w:jc w:val="center"/>
        </w:trPr>
        <w:tc>
          <w:tcPr>
            <w:tcW w:w="1881" w:type="dxa"/>
          </w:tcPr>
          <w:p w:rsidR="00BD57FD" w:rsidRPr="00460FFE" w:rsidRDefault="00BD57FD" w:rsidP="0067146A">
            <w:pPr>
              <w:pStyle w:val="TAL"/>
              <w:rPr>
                <w:rFonts w:cs="Arial"/>
              </w:rPr>
            </w:pPr>
            <w:r w:rsidRPr="00460FFE">
              <w:rPr>
                <w:rFonts w:cs="Arial"/>
              </w:rPr>
              <w:t xml:space="preserve">observed </w:t>
            </w:r>
            <w:r>
              <w:rPr>
                <w:rFonts w:cs="Arial"/>
              </w:rPr>
              <w:t xml:space="preserve">MN </w:t>
            </w:r>
            <w:r w:rsidRPr="00460FFE">
              <w:rPr>
                <w:rFonts w:cs="Arial"/>
              </w:rPr>
              <w:t>NAI</w:t>
            </w:r>
          </w:p>
        </w:tc>
        <w:tc>
          <w:tcPr>
            <w:tcW w:w="4623" w:type="dxa"/>
          </w:tcPr>
          <w:p w:rsidR="00BD57FD" w:rsidRPr="00460FFE" w:rsidRDefault="00BD57FD" w:rsidP="0067146A">
            <w:pPr>
              <w:pStyle w:val="TAL"/>
              <w:rPr>
                <w:rFonts w:cs="Arial"/>
              </w:rPr>
            </w:pPr>
            <w:r>
              <w:rPr>
                <w:rFonts w:cs="Arial"/>
              </w:rPr>
              <w:t>Target Identifier with the NAI of the target subscriber</w:t>
            </w:r>
          </w:p>
        </w:tc>
        <w:tc>
          <w:tcPr>
            <w:tcW w:w="3102" w:type="dxa"/>
          </w:tcPr>
          <w:p w:rsidR="00BD57FD" w:rsidRPr="00460FFE" w:rsidRDefault="00BD57FD" w:rsidP="0067146A">
            <w:pPr>
              <w:pStyle w:val="TAL"/>
              <w:rPr>
                <w:rFonts w:cs="Arial"/>
              </w:rPr>
            </w:pPr>
            <w:r w:rsidRPr="00460FFE">
              <w:rPr>
                <w:rFonts w:cs="Arial"/>
              </w:rPr>
              <w:t>partyInformation (party-identity)</w:t>
            </w:r>
          </w:p>
        </w:tc>
      </w:tr>
      <w:tr w:rsidR="00BD57FD" w:rsidRPr="00460FFE" w:rsidTr="0067146A">
        <w:trPr>
          <w:jc w:val="center"/>
        </w:trPr>
        <w:tc>
          <w:tcPr>
            <w:tcW w:w="1881" w:type="dxa"/>
          </w:tcPr>
          <w:p w:rsidR="00BD57FD" w:rsidRPr="00460FFE" w:rsidRDefault="00BD57FD" w:rsidP="0067146A">
            <w:pPr>
              <w:pStyle w:val="TAL"/>
              <w:rPr>
                <w:rFonts w:cs="Arial"/>
              </w:rPr>
            </w:pPr>
            <w:r w:rsidRPr="00460FFE">
              <w:rPr>
                <w:rFonts w:cs="Arial"/>
              </w:rPr>
              <w:t>event type</w:t>
            </w:r>
          </w:p>
        </w:tc>
        <w:tc>
          <w:tcPr>
            <w:tcW w:w="4623" w:type="dxa"/>
          </w:tcPr>
          <w:p w:rsidR="00BD57FD" w:rsidRPr="00460FFE" w:rsidRDefault="00BD57FD" w:rsidP="0067146A">
            <w:pPr>
              <w:pStyle w:val="TAL"/>
              <w:rPr>
                <w:rFonts w:cs="Arial"/>
              </w:rPr>
            </w:pPr>
            <w:r w:rsidRPr="00460FFE">
              <w:rPr>
                <w:rFonts w:cs="Arial"/>
              </w:rPr>
              <w:t>Description which type of event is delivered</w:t>
            </w:r>
          </w:p>
        </w:tc>
        <w:tc>
          <w:tcPr>
            <w:tcW w:w="3102" w:type="dxa"/>
          </w:tcPr>
          <w:p w:rsidR="00BD57FD" w:rsidRPr="00460FFE" w:rsidRDefault="00BD57FD" w:rsidP="0067146A">
            <w:pPr>
              <w:pStyle w:val="TAL"/>
              <w:rPr>
                <w:rFonts w:cs="Arial"/>
              </w:rPr>
            </w:pPr>
            <w:r>
              <w:rPr>
                <w:rFonts w:cs="Arial"/>
              </w:rPr>
              <w:t>eP</w:t>
            </w:r>
            <w:r w:rsidRPr="00460FFE">
              <w:rPr>
                <w:rFonts w:cs="Arial"/>
              </w:rPr>
              <w:t>Sevent</w:t>
            </w:r>
          </w:p>
        </w:tc>
      </w:tr>
      <w:tr w:rsidR="00BD57FD" w:rsidRPr="00460FFE" w:rsidTr="0067146A">
        <w:trPr>
          <w:jc w:val="center"/>
        </w:trPr>
        <w:tc>
          <w:tcPr>
            <w:tcW w:w="1881" w:type="dxa"/>
          </w:tcPr>
          <w:p w:rsidR="00BD57FD" w:rsidRPr="00460FFE" w:rsidRDefault="00BD57FD" w:rsidP="0067146A">
            <w:pPr>
              <w:pStyle w:val="TAL"/>
              <w:rPr>
                <w:rFonts w:cs="Arial"/>
              </w:rPr>
            </w:pPr>
            <w:r w:rsidRPr="00460FFE">
              <w:rPr>
                <w:rFonts w:cs="Arial"/>
              </w:rPr>
              <w:t>event date</w:t>
            </w:r>
          </w:p>
        </w:tc>
        <w:tc>
          <w:tcPr>
            <w:tcW w:w="4623" w:type="dxa"/>
          </w:tcPr>
          <w:p w:rsidR="00BD57FD" w:rsidRPr="00460FFE" w:rsidRDefault="00BD57FD" w:rsidP="0067146A">
            <w:pPr>
              <w:pStyle w:val="TAL"/>
              <w:rPr>
                <w:rFonts w:cs="Arial"/>
              </w:rPr>
            </w:pPr>
            <w:r w:rsidRPr="00460FFE">
              <w:rPr>
                <w:rFonts w:cs="Arial"/>
              </w:rPr>
              <w:t>Date of the event generation in the node</w:t>
            </w:r>
          </w:p>
        </w:tc>
        <w:tc>
          <w:tcPr>
            <w:tcW w:w="3102" w:type="dxa"/>
            <w:tcBorders>
              <w:bottom w:val="nil"/>
            </w:tcBorders>
          </w:tcPr>
          <w:p w:rsidR="00BD57FD" w:rsidRPr="00460FFE" w:rsidRDefault="00BD57FD" w:rsidP="0067146A">
            <w:pPr>
              <w:pStyle w:val="TAL"/>
              <w:rPr>
                <w:rFonts w:cs="Arial"/>
              </w:rPr>
            </w:pPr>
            <w:r w:rsidRPr="00460FFE">
              <w:rPr>
                <w:rFonts w:cs="Arial"/>
              </w:rPr>
              <w:t>Timestamp</w:t>
            </w:r>
          </w:p>
        </w:tc>
      </w:tr>
      <w:tr w:rsidR="00BD57FD" w:rsidRPr="00460FFE" w:rsidTr="0067146A">
        <w:trPr>
          <w:jc w:val="center"/>
        </w:trPr>
        <w:tc>
          <w:tcPr>
            <w:tcW w:w="1881" w:type="dxa"/>
          </w:tcPr>
          <w:p w:rsidR="00BD57FD" w:rsidRPr="00460FFE" w:rsidRDefault="00BD57FD" w:rsidP="0067146A">
            <w:pPr>
              <w:pStyle w:val="TAL"/>
              <w:rPr>
                <w:rFonts w:cs="Arial"/>
              </w:rPr>
            </w:pPr>
            <w:r w:rsidRPr="00460FFE">
              <w:rPr>
                <w:rFonts w:cs="Arial"/>
              </w:rPr>
              <w:t>event time</w:t>
            </w:r>
          </w:p>
        </w:tc>
        <w:tc>
          <w:tcPr>
            <w:tcW w:w="4623" w:type="dxa"/>
          </w:tcPr>
          <w:p w:rsidR="00BD57FD" w:rsidRPr="00460FFE" w:rsidRDefault="00BD57FD" w:rsidP="0067146A">
            <w:pPr>
              <w:pStyle w:val="TAL"/>
              <w:rPr>
                <w:rFonts w:cs="Arial"/>
              </w:rPr>
            </w:pPr>
            <w:r w:rsidRPr="00460FFE">
              <w:rPr>
                <w:rFonts w:cs="Arial"/>
              </w:rPr>
              <w:t>Time of the event generation in the node</w:t>
            </w:r>
          </w:p>
        </w:tc>
        <w:tc>
          <w:tcPr>
            <w:tcW w:w="3102" w:type="dxa"/>
            <w:tcBorders>
              <w:top w:val="nil"/>
            </w:tcBorders>
          </w:tcPr>
          <w:p w:rsidR="00BD57FD" w:rsidRPr="00460FFE" w:rsidRDefault="00BD57FD" w:rsidP="0067146A">
            <w:pPr>
              <w:pStyle w:val="TAL"/>
              <w:rPr>
                <w:rFonts w:cs="Arial"/>
              </w:rPr>
            </w:pPr>
          </w:p>
        </w:tc>
      </w:tr>
      <w:tr w:rsidR="00BD57FD" w:rsidRPr="00460FFE" w:rsidTr="0067146A">
        <w:trPr>
          <w:jc w:val="center"/>
        </w:trPr>
        <w:tc>
          <w:tcPr>
            <w:tcW w:w="1881" w:type="dxa"/>
          </w:tcPr>
          <w:p w:rsidR="00BD57FD" w:rsidRPr="00460FFE" w:rsidRDefault="00BD57FD" w:rsidP="0067146A">
            <w:pPr>
              <w:pStyle w:val="TAL"/>
              <w:rPr>
                <w:rFonts w:cs="Arial"/>
              </w:rPr>
            </w:pPr>
            <w:r w:rsidRPr="00460FFE">
              <w:rPr>
                <w:rFonts w:cs="Arial"/>
              </w:rPr>
              <w:t>access point name</w:t>
            </w:r>
          </w:p>
        </w:tc>
        <w:tc>
          <w:tcPr>
            <w:tcW w:w="4623" w:type="dxa"/>
          </w:tcPr>
          <w:p w:rsidR="00BD57FD" w:rsidRPr="00460FFE" w:rsidRDefault="00BD57FD" w:rsidP="0067146A">
            <w:pPr>
              <w:pStyle w:val="TAL"/>
              <w:rPr>
                <w:rFonts w:cs="Arial"/>
              </w:rPr>
            </w:pPr>
            <w:r>
              <w:t>When provided by the MME, the parameter carries the Access Point Name provided by the UE. When provided by the S-GW/PDN-GW, it is t</w:t>
            </w:r>
            <w:r w:rsidRPr="00460FFE">
              <w:rPr>
                <w:rFonts w:cs="Arial"/>
              </w:rPr>
              <w:t xml:space="preserve">he APN </w:t>
            </w:r>
            <w:r>
              <w:rPr>
                <w:rFonts w:cs="Arial"/>
              </w:rPr>
              <w:t>used for</w:t>
            </w:r>
            <w:r w:rsidRPr="00460FFE">
              <w:rPr>
                <w:rFonts w:cs="Arial"/>
              </w:rPr>
              <w:t xml:space="preserve"> the </w:t>
            </w:r>
            <w:r>
              <w:rPr>
                <w:rFonts w:cs="Arial"/>
              </w:rPr>
              <w:t>PDN connection</w:t>
            </w:r>
          </w:p>
        </w:tc>
        <w:tc>
          <w:tcPr>
            <w:tcW w:w="3102" w:type="dxa"/>
          </w:tcPr>
          <w:p w:rsidR="00BD57FD" w:rsidRPr="00460FFE" w:rsidRDefault="00BD57FD" w:rsidP="0067146A">
            <w:pPr>
              <w:pStyle w:val="TAL"/>
              <w:rPr>
                <w:rFonts w:cs="Arial"/>
              </w:rPr>
            </w:pPr>
            <w:r>
              <w:rPr>
                <w:rFonts w:cs="Arial"/>
              </w:rPr>
              <w:t>aPN</w:t>
            </w:r>
          </w:p>
        </w:tc>
      </w:tr>
      <w:tr w:rsidR="00BD57FD" w:rsidRPr="00460FFE" w:rsidTr="0067146A">
        <w:trPr>
          <w:jc w:val="center"/>
        </w:trPr>
        <w:tc>
          <w:tcPr>
            <w:tcW w:w="1881" w:type="dxa"/>
          </w:tcPr>
          <w:p w:rsidR="00BD57FD" w:rsidRPr="00460FFE" w:rsidRDefault="00BD57FD" w:rsidP="0067146A">
            <w:pPr>
              <w:pStyle w:val="TAL"/>
              <w:rPr>
                <w:rFonts w:cs="Arial"/>
              </w:rPr>
            </w:pPr>
            <w:r>
              <w:rPr>
                <w:rFonts w:cs="Arial"/>
              </w:rPr>
              <w:t>APN-AMBR</w:t>
            </w:r>
          </w:p>
        </w:tc>
        <w:tc>
          <w:tcPr>
            <w:tcW w:w="4623" w:type="dxa"/>
          </w:tcPr>
          <w:p w:rsidR="00BD57FD" w:rsidRPr="00460FFE" w:rsidRDefault="00BD57FD" w:rsidP="0067146A">
            <w:pPr>
              <w:pStyle w:val="TAL"/>
              <w:rPr>
                <w:rFonts w:cs="Arial"/>
              </w:rPr>
            </w:pPr>
            <w:r>
              <w:rPr>
                <w:rFonts w:cs="Arial"/>
              </w:rPr>
              <w:t>Contains the Aggregate Maximum Bit Rate for the APN</w:t>
            </w:r>
          </w:p>
        </w:tc>
        <w:tc>
          <w:tcPr>
            <w:tcW w:w="3102" w:type="dxa"/>
          </w:tcPr>
          <w:p w:rsidR="00BD57FD" w:rsidRPr="00460FFE" w:rsidRDefault="00BD57FD" w:rsidP="0067146A">
            <w:pPr>
              <w:pStyle w:val="TAL"/>
              <w:rPr>
                <w:rFonts w:cs="Arial"/>
              </w:rPr>
            </w:pPr>
            <w:r>
              <w:rPr>
                <w:rFonts w:cs="Arial"/>
              </w:rPr>
              <w:t>aPN-AMBR</w:t>
            </w:r>
          </w:p>
        </w:tc>
      </w:tr>
      <w:tr w:rsidR="00BD57FD" w:rsidRPr="00460FFE" w:rsidTr="0067146A">
        <w:trPr>
          <w:jc w:val="center"/>
        </w:trPr>
        <w:tc>
          <w:tcPr>
            <w:tcW w:w="1881" w:type="dxa"/>
          </w:tcPr>
          <w:p w:rsidR="00BD57FD" w:rsidRPr="00460FFE" w:rsidRDefault="00BD57FD" w:rsidP="0067146A">
            <w:pPr>
              <w:pStyle w:val="TAL"/>
              <w:rPr>
                <w:rFonts w:cs="Arial"/>
              </w:rPr>
            </w:pPr>
            <w:r w:rsidRPr="00460FFE">
              <w:rPr>
                <w:rFonts w:cs="Arial"/>
              </w:rPr>
              <w:t>PDN type</w:t>
            </w:r>
          </w:p>
        </w:tc>
        <w:tc>
          <w:tcPr>
            <w:tcW w:w="4623" w:type="dxa"/>
          </w:tcPr>
          <w:p w:rsidR="00BD57FD" w:rsidRPr="00460FFE" w:rsidRDefault="00BD57FD" w:rsidP="0067146A">
            <w:pPr>
              <w:pStyle w:val="TAL"/>
              <w:rPr>
                <w:rFonts w:cs="Arial"/>
              </w:rPr>
            </w:pPr>
            <w:r w:rsidRPr="00460FFE">
              <w:rPr>
                <w:rFonts w:cs="Arial"/>
              </w:rPr>
              <w:t xml:space="preserve">Indicated the used IP version (IPv4, IPv6, IPv4/IPv6) </w:t>
            </w:r>
          </w:p>
        </w:tc>
        <w:tc>
          <w:tcPr>
            <w:tcW w:w="3102" w:type="dxa"/>
          </w:tcPr>
          <w:p w:rsidR="00BD57FD" w:rsidRPr="00460FFE" w:rsidRDefault="00BD57FD" w:rsidP="0067146A">
            <w:pPr>
              <w:pStyle w:val="TAL"/>
              <w:rPr>
                <w:rFonts w:cs="Arial"/>
              </w:rPr>
            </w:pPr>
            <w:r>
              <w:rPr>
                <w:rFonts w:cs="Arial"/>
              </w:rPr>
              <w:t>pDNAddressAllocation</w:t>
            </w:r>
          </w:p>
        </w:tc>
      </w:tr>
      <w:tr w:rsidR="00BD57FD" w:rsidRPr="00460FFE" w:rsidTr="0067146A">
        <w:trPr>
          <w:jc w:val="center"/>
        </w:trPr>
        <w:tc>
          <w:tcPr>
            <w:tcW w:w="1881" w:type="dxa"/>
          </w:tcPr>
          <w:p w:rsidR="00BD57FD" w:rsidRPr="00460FFE" w:rsidRDefault="00BD57FD" w:rsidP="0067146A">
            <w:pPr>
              <w:pStyle w:val="TAL"/>
              <w:rPr>
                <w:rFonts w:cs="Arial"/>
              </w:rPr>
            </w:pPr>
            <w:r>
              <w:rPr>
                <w:rFonts w:cs="Arial"/>
              </w:rPr>
              <w:t>PDN address allocation</w:t>
            </w:r>
          </w:p>
        </w:tc>
        <w:tc>
          <w:tcPr>
            <w:tcW w:w="4623" w:type="dxa"/>
          </w:tcPr>
          <w:p w:rsidR="00BD57FD" w:rsidRPr="00460FFE" w:rsidRDefault="00BD57FD" w:rsidP="0067146A">
            <w:pPr>
              <w:pStyle w:val="TAL"/>
              <w:rPr>
                <w:rFonts w:cs="Arial"/>
              </w:rPr>
            </w:pPr>
            <w:r>
              <w:rPr>
                <w:rFonts w:cs="Arial"/>
              </w:rPr>
              <w:t xml:space="preserve">Provides the IP version </w:t>
            </w:r>
            <w:r w:rsidRPr="00460FFE">
              <w:rPr>
                <w:rFonts w:cs="Arial"/>
              </w:rPr>
              <w:t>(IPv4, IPv6, IPv4/IPv6)</w:t>
            </w:r>
            <w:r>
              <w:rPr>
                <w:rFonts w:cs="Arial"/>
              </w:rPr>
              <w:t xml:space="preserve"> and the IP address(es) allocated for the UE. </w:t>
            </w:r>
          </w:p>
        </w:tc>
        <w:tc>
          <w:tcPr>
            <w:tcW w:w="3102" w:type="dxa"/>
          </w:tcPr>
          <w:p w:rsidR="00BD57FD" w:rsidRDefault="00BD57FD" w:rsidP="0067146A">
            <w:pPr>
              <w:pStyle w:val="TAL"/>
              <w:rPr>
                <w:rFonts w:cs="Arial"/>
              </w:rPr>
            </w:pPr>
            <w:r>
              <w:rPr>
                <w:rFonts w:cs="Arial"/>
              </w:rPr>
              <w:t>pDNAddressAllocation</w:t>
            </w:r>
          </w:p>
        </w:tc>
      </w:tr>
      <w:tr w:rsidR="00BD57FD" w:rsidRPr="00460FFE" w:rsidTr="0067146A">
        <w:trPr>
          <w:jc w:val="center"/>
        </w:trPr>
        <w:tc>
          <w:tcPr>
            <w:tcW w:w="1881" w:type="dxa"/>
          </w:tcPr>
          <w:p w:rsidR="00BD57FD" w:rsidRPr="00460FFE" w:rsidRDefault="00BD57FD" w:rsidP="0067146A">
            <w:pPr>
              <w:pStyle w:val="TAL"/>
              <w:rPr>
                <w:rFonts w:cs="Arial"/>
              </w:rPr>
            </w:pPr>
            <w:r>
              <w:rPr>
                <w:rFonts w:cs="Arial"/>
              </w:rPr>
              <w:t>Protocol Configuration Options</w:t>
            </w:r>
          </w:p>
        </w:tc>
        <w:tc>
          <w:tcPr>
            <w:tcW w:w="4623" w:type="dxa"/>
          </w:tcPr>
          <w:p w:rsidR="00BD57FD" w:rsidRPr="00460FFE" w:rsidRDefault="00BD57FD" w:rsidP="0067146A">
            <w:pPr>
              <w:pStyle w:val="TAL"/>
              <w:rPr>
                <w:rFonts w:cs="Arial"/>
              </w:rPr>
            </w:pPr>
            <w:r>
              <w:rPr>
                <w:rFonts w:cs="Arial"/>
              </w:rPr>
              <w:t>Are used to transfer parameters between the UE and the PDN-GW (e.g. address allocation preference by DHCP)</w:t>
            </w:r>
          </w:p>
        </w:tc>
        <w:tc>
          <w:tcPr>
            <w:tcW w:w="3102" w:type="dxa"/>
          </w:tcPr>
          <w:p w:rsidR="00BD57FD" w:rsidRPr="00460FFE" w:rsidRDefault="00BD57FD" w:rsidP="0067146A">
            <w:pPr>
              <w:pStyle w:val="TAL"/>
              <w:rPr>
                <w:rFonts w:cs="Arial"/>
              </w:rPr>
            </w:pPr>
            <w:r>
              <w:rPr>
                <w:rFonts w:cs="Arial"/>
              </w:rPr>
              <w:t>protConfigOptions</w:t>
            </w:r>
          </w:p>
        </w:tc>
      </w:tr>
      <w:tr w:rsidR="00BD57FD" w:rsidRPr="00460FFE" w:rsidTr="0067146A">
        <w:trPr>
          <w:jc w:val="center"/>
        </w:trPr>
        <w:tc>
          <w:tcPr>
            <w:tcW w:w="1881" w:type="dxa"/>
          </w:tcPr>
          <w:p w:rsidR="00BD57FD" w:rsidRDefault="00BD57FD" w:rsidP="0067146A">
            <w:pPr>
              <w:pStyle w:val="TAL"/>
              <w:rPr>
                <w:rFonts w:cs="Arial"/>
              </w:rPr>
            </w:pPr>
            <w:r>
              <w:rPr>
                <w:rFonts w:cs="Arial"/>
              </w:rPr>
              <w:t>Attach type</w:t>
            </w:r>
          </w:p>
        </w:tc>
        <w:tc>
          <w:tcPr>
            <w:tcW w:w="4623" w:type="dxa"/>
          </w:tcPr>
          <w:p w:rsidR="00BD57FD" w:rsidRDefault="00BD57FD" w:rsidP="0067146A">
            <w:pPr>
              <w:pStyle w:val="TAL"/>
              <w:rPr>
                <w:rFonts w:cs="Arial"/>
              </w:rPr>
            </w:pPr>
            <w:r>
              <w:rPr>
                <w:rFonts w:cs="Arial"/>
              </w:rPr>
              <w:t>Indicates the type of attach and may carry indication of handover in case of mobility with non-3GPP access.</w:t>
            </w:r>
          </w:p>
        </w:tc>
        <w:tc>
          <w:tcPr>
            <w:tcW w:w="3102" w:type="dxa"/>
          </w:tcPr>
          <w:p w:rsidR="00BD57FD" w:rsidRPr="00460FFE" w:rsidRDefault="00BD57FD" w:rsidP="0067146A">
            <w:pPr>
              <w:pStyle w:val="TAL"/>
              <w:rPr>
                <w:rFonts w:cs="Arial"/>
              </w:rPr>
            </w:pPr>
            <w:r>
              <w:rPr>
                <w:rFonts w:cs="Arial"/>
              </w:rPr>
              <w:t>attachType</w:t>
            </w:r>
          </w:p>
        </w:tc>
      </w:tr>
      <w:tr w:rsidR="00BD57FD" w:rsidRPr="00460FFE" w:rsidTr="0067146A">
        <w:trPr>
          <w:jc w:val="center"/>
        </w:trPr>
        <w:tc>
          <w:tcPr>
            <w:tcW w:w="1881" w:type="dxa"/>
          </w:tcPr>
          <w:p w:rsidR="00BD57FD" w:rsidRDefault="00BD57FD" w:rsidP="0067146A">
            <w:pPr>
              <w:pStyle w:val="TAL"/>
              <w:rPr>
                <w:rFonts w:cs="Arial"/>
              </w:rPr>
            </w:pPr>
            <w:r>
              <w:rPr>
                <w:rFonts w:cs="Arial"/>
              </w:rPr>
              <w:t>RAT type</w:t>
            </w:r>
          </w:p>
        </w:tc>
        <w:tc>
          <w:tcPr>
            <w:tcW w:w="4623" w:type="dxa"/>
          </w:tcPr>
          <w:p w:rsidR="00BD57FD" w:rsidRDefault="00BD57FD" w:rsidP="0067146A">
            <w:pPr>
              <w:pStyle w:val="TAL"/>
              <w:rPr>
                <w:rFonts w:cs="Arial"/>
              </w:rPr>
            </w:pPr>
            <w:r>
              <w:rPr>
                <w:rFonts w:cs="Arial"/>
              </w:rPr>
              <w:t>Radio Access Type</w:t>
            </w:r>
          </w:p>
        </w:tc>
        <w:tc>
          <w:tcPr>
            <w:tcW w:w="3102" w:type="dxa"/>
          </w:tcPr>
          <w:p w:rsidR="00BD57FD" w:rsidRPr="00460FFE" w:rsidRDefault="00BD57FD" w:rsidP="0067146A">
            <w:pPr>
              <w:pStyle w:val="TAL"/>
              <w:rPr>
                <w:rFonts w:cs="Arial"/>
              </w:rPr>
            </w:pPr>
            <w:r>
              <w:rPr>
                <w:rFonts w:cs="Arial"/>
              </w:rPr>
              <w:t>rATType</w:t>
            </w:r>
          </w:p>
        </w:tc>
      </w:tr>
      <w:tr w:rsidR="00BD57FD" w:rsidRPr="00460FFE" w:rsidTr="0067146A">
        <w:trPr>
          <w:jc w:val="center"/>
        </w:trPr>
        <w:tc>
          <w:tcPr>
            <w:tcW w:w="1881" w:type="dxa"/>
          </w:tcPr>
          <w:p w:rsidR="00BD57FD" w:rsidRPr="00460FFE" w:rsidRDefault="00BD57FD" w:rsidP="0067146A">
            <w:pPr>
              <w:pStyle w:val="TAL"/>
            </w:pPr>
            <w:r w:rsidRPr="00460FFE">
              <w:rPr>
                <w:rFonts w:cs="Arial"/>
              </w:rPr>
              <w:t>initiator</w:t>
            </w:r>
          </w:p>
        </w:tc>
        <w:tc>
          <w:tcPr>
            <w:tcW w:w="4623" w:type="dxa"/>
          </w:tcPr>
          <w:p w:rsidR="00BD57FD" w:rsidRPr="00460FFE" w:rsidRDefault="00BD57FD" w:rsidP="0067146A">
            <w:pPr>
              <w:pStyle w:val="TAL"/>
              <w:rPr>
                <w:rFonts w:cs="Arial"/>
              </w:rPr>
            </w:pPr>
            <w:r w:rsidRPr="00460FFE">
              <w:rPr>
                <w:rFonts w:cs="Arial"/>
              </w:rPr>
              <w:t>This field indicates whether the procedure is UE or network initiated.</w:t>
            </w:r>
          </w:p>
        </w:tc>
        <w:tc>
          <w:tcPr>
            <w:tcW w:w="3102" w:type="dxa"/>
          </w:tcPr>
          <w:p w:rsidR="00BD57FD" w:rsidRPr="00460FFE" w:rsidRDefault="00BD57FD" w:rsidP="0067146A">
            <w:pPr>
              <w:pStyle w:val="TAL"/>
              <w:rPr>
                <w:rFonts w:cs="Arial"/>
              </w:rPr>
            </w:pPr>
            <w:r w:rsidRPr="00460FFE">
              <w:rPr>
                <w:rFonts w:cs="Arial"/>
              </w:rPr>
              <w:t>initiator</w:t>
            </w:r>
          </w:p>
        </w:tc>
      </w:tr>
      <w:tr w:rsidR="00BD57FD" w:rsidRPr="00460FFE" w:rsidTr="0067146A">
        <w:trPr>
          <w:jc w:val="center"/>
        </w:trPr>
        <w:tc>
          <w:tcPr>
            <w:tcW w:w="1881" w:type="dxa"/>
          </w:tcPr>
          <w:p w:rsidR="00BD57FD" w:rsidRPr="00460FFE" w:rsidRDefault="00BD57FD" w:rsidP="0067146A">
            <w:pPr>
              <w:pStyle w:val="TAL"/>
              <w:rPr>
                <w:rFonts w:cs="Arial"/>
              </w:rPr>
            </w:pPr>
            <w:r>
              <w:rPr>
                <w:rFonts w:cs="Arial"/>
              </w:rPr>
              <w:t>Handover indication</w:t>
            </w:r>
          </w:p>
        </w:tc>
        <w:tc>
          <w:tcPr>
            <w:tcW w:w="4623" w:type="dxa"/>
          </w:tcPr>
          <w:p w:rsidR="00BD57FD" w:rsidRPr="00460FFE" w:rsidRDefault="00BD57FD" w:rsidP="0067146A">
            <w:pPr>
              <w:pStyle w:val="TAL"/>
              <w:rPr>
                <w:rFonts w:cs="Arial"/>
              </w:rPr>
            </w:pPr>
            <w:r>
              <w:rPr>
                <w:rFonts w:cs="Arial"/>
              </w:rPr>
              <w:t>Provides information that the procedure is triggered as part of a handover</w:t>
            </w:r>
          </w:p>
        </w:tc>
        <w:tc>
          <w:tcPr>
            <w:tcW w:w="3102" w:type="dxa"/>
          </w:tcPr>
          <w:p w:rsidR="00BD57FD" w:rsidRDefault="00BD57FD" w:rsidP="0067146A">
            <w:pPr>
              <w:pStyle w:val="TAL"/>
              <w:rPr>
                <w:ins w:id="27" w:author="NSN" w:date="2012-04-24T16:00:00Z"/>
                <w:rFonts w:cs="Arial"/>
              </w:rPr>
            </w:pPr>
            <w:r>
              <w:rPr>
                <w:rFonts w:cs="Arial"/>
              </w:rPr>
              <w:t>handoverIndication</w:t>
            </w:r>
          </w:p>
          <w:p w:rsidR="0063462D" w:rsidRPr="00460FFE" w:rsidRDefault="00CA7ECB" w:rsidP="0063462D">
            <w:pPr>
              <w:pStyle w:val="TAL"/>
              <w:rPr>
                <w:rFonts w:cs="Arial"/>
              </w:rPr>
            </w:pPr>
            <w:ins w:id="28" w:author="NSN" w:date="2012-04-24T16:00:00Z">
              <w:r>
                <w:rPr>
                  <w:rFonts w:cs="Arial"/>
                </w:rPr>
                <w:t>extended</w:t>
              </w:r>
              <w:r w:rsidR="0063462D">
                <w:rPr>
                  <w:rFonts w:cs="Arial"/>
                </w:rPr>
                <w:t>HandoverIndication</w:t>
              </w:r>
            </w:ins>
          </w:p>
        </w:tc>
      </w:tr>
      <w:tr w:rsidR="00BD57FD" w:rsidRPr="00460FFE" w:rsidTr="0067146A">
        <w:trPr>
          <w:jc w:val="center"/>
        </w:trPr>
        <w:tc>
          <w:tcPr>
            <w:tcW w:w="1881" w:type="dxa"/>
          </w:tcPr>
          <w:p w:rsidR="00BD57FD" w:rsidRDefault="00BD57FD" w:rsidP="0067146A">
            <w:pPr>
              <w:pStyle w:val="TAL"/>
              <w:rPr>
                <w:rFonts w:cs="Arial"/>
              </w:rPr>
            </w:pPr>
            <w:r>
              <w:rPr>
                <w:rFonts w:cs="Arial"/>
              </w:rPr>
              <w:t>Procedure Transaction Identifier</w:t>
            </w:r>
          </w:p>
        </w:tc>
        <w:tc>
          <w:tcPr>
            <w:tcW w:w="4623" w:type="dxa"/>
          </w:tcPr>
          <w:p w:rsidR="00BD57FD" w:rsidRDefault="00BD57FD" w:rsidP="0067146A">
            <w:pPr>
              <w:pStyle w:val="TAL"/>
              <w:rPr>
                <w:rFonts w:cs="Arial"/>
              </w:rPr>
            </w:pPr>
            <w:r>
              <w:rPr>
                <w:rFonts w:cs="Arial"/>
              </w:rPr>
              <w:t>Identifies a set of messages belonging to the same procedure; the parameter is dynamically allocated by the UE</w:t>
            </w:r>
          </w:p>
        </w:tc>
        <w:tc>
          <w:tcPr>
            <w:tcW w:w="3102" w:type="dxa"/>
          </w:tcPr>
          <w:p w:rsidR="00BD57FD" w:rsidRPr="00460FFE" w:rsidRDefault="00BD57FD" w:rsidP="0067146A">
            <w:pPr>
              <w:pStyle w:val="TAL"/>
              <w:rPr>
                <w:rFonts w:cs="Arial"/>
              </w:rPr>
            </w:pPr>
            <w:r>
              <w:rPr>
                <w:rFonts w:cs="Arial"/>
              </w:rPr>
              <w:t>procedureTransactionId</w:t>
            </w:r>
          </w:p>
        </w:tc>
      </w:tr>
      <w:tr w:rsidR="00BD57FD" w:rsidRPr="00460FFE" w:rsidTr="0067146A">
        <w:trPr>
          <w:jc w:val="center"/>
        </w:trPr>
        <w:tc>
          <w:tcPr>
            <w:tcW w:w="1881" w:type="dxa"/>
          </w:tcPr>
          <w:p w:rsidR="00BD57FD" w:rsidRDefault="00BD57FD" w:rsidP="0067146A">
            <w:pPr>
              <w:pStyle w:val="TAL"/>
              <w:rPr>
                <w:rFonts w:cs="Arial"/>
              </w:rPr>
            </w:pPr>
            <w:r>
              <w:rPr>
                <w:rFonts w:cs="Arial"/>
              </w:rPr>
              <w:t>EPS bearer identity</w:t>
            </w:r>
          </w:p>
        </w:tc>
        <w:tc>
          <w:tcPr>
            <w:tcW w:w="4623" w:type="dxa"/>
          </w:tcPr>
          <w:p w:rsidR="00BD57FD" w:rsidRDefault="00BD57FD" w:rsidP="0067146A">
            <w:pPr>
              <w:pStyle w:val="TAL"/>
              <w:rPr>
                <w:rFonts w:cs="Arial"/>
              </w:rPr>
            </w:pPr>
            <w:r>
              <w:rPr>
                <w:rFonts w:cs="Arial"/>
              </w:rPr>
              <w:t>Identifies an EPS bearer for one UE accessing via E-UTRAN. It is allocated by the MME.</w:t>
            </w:r>
          </w:p>
        </w:tc>
        <w:tc>
          <w:tcPr>
            <w:tcW w:w="3102" w:type="dxa"/>
          </w:tcPr>
          <w:p w:rsidR="00BD57FD" w:rsidRPr="00460FFE" w:rsidRDefault="00BD57FD" w:rsidP="0067146A">
            <w:pPr>
              <w:pStyle w:val="TAL"/>
              <w:rPr>
                <w:rFonts w:cs="Arial"/>
              </w:rPr>
            </w:pPr>
            <w:r>
              <w:rPr>
                <w:rFonts w:cs="Arial"/>
              </w:rPr>
              <w:t>ePSBearerIdentity</w:t>
            </w:r>
          </w:p>
        </w:tc>
      </w:tr>
      <w:tr w:rsidR="00BD57FD" w:rsidRPr="00460FFE" w:rsidTr="0067146A">
        <w:trPr>
          <w:jc w:val="center"/>
        </w:trPr>
        <w:tc>
          <w:tcPr>
            <w:tcW w:w="1881" w:type="dxa"/>
          </w:tcPr>
          <w:p w:rsidR="00BD57FD" w:rsidRDefault="00BD57FD" w:rsidP="0067146A">
            <w:pPr>
              <w:pStyle w:val="TAL"/>
              <w:rPr>
                <w:rFonts w:cs="Arial"/>
              </w:rPr>
            </w:pPr>
            <w:r>
              <w:rPr>
                <w:rFonts w:cs="Arial"/>
              </w:rPr>
              <w:t>Bearer activation/ deactivation type</w:t>
            </w:r>
          </w:p>
        </w:tc>
        <w:tc>
          <w:tcPr>
            <w:tcW w:w="4623" w:type="dxa"/>
          </w:tcPr>
          <w:p w:rsidR="00BD57FD" w:rsidRDefault="00BD57FD" w:rsidP="0067146A">
            <w:pPr>
              <w:pStyle w:val="TAL"/>
              <w:rPr>
                <w:rFonts w:cs="Arial"/>
              </w:rPr>
            </w:pPr>
            <w:r>
              <w:rPr>
                <w:rFonts w:cs="Arial"/>
              </w:rPr>
              <w:t>Indicates the type of bearer being activated/deactivated, i.e. default or dedicated.</w:t>
            </w:r>
          </w:p>
        </w:tc>
        <w:tc>
          <w:tcPr>
            <w:tcW w:w="3102" w:type="dxa"/>
          </w:tcPr>
          <w:p w:rsidR="00BD57FD" w:rsidRPr="00460FFE" w:rsidRDefault="00BD57FD" w:rsidP="0067146A">
            <w:pPr>
              <w:pStyle w:val="TAL"/>
              <w:rPr>
                <w:rFonts w:cs="Arial"/>
              </w:rPr>
            </w:pPr>
            <w:r>
              <w:rPr>
                <w:rFonts w:cs="Arial"/>
              </w:rPr>
              <w:t>bearerActivationType, bearerDeactivationType</w:t>
            </w:r>
          </w:p>
        </w:tc>
      </w:tr>
      <w:tr w:rsidR="00BD57FD" w:rsidRPr="00460FFE" w:rsidTr="0067146A">
        <w:trPr>
          <w:jc w:val="center"/>
        </w:trPr>
        <w:tc>
          <w:tcPr>
            <w:tcW w:w="1881" w:type="dxa"/>
          </w:tcPr>
          <w:p w:rsidR="00BD57FD" w:rsidRDefault="00BD57FD" w:rsidP="0067146A">
            <w:pPr>
              <w:pStyle w:val="TAL"/>
              <w:rPr>
                <w:rFonts w:cs="Arial"/>
              </w:rPr>
            </w:pPr>
            <w:r>
              <w:rPr>
                <w:rFonts w:cs="Arial"/>
              </w:rPr>
              <w:t>Linked EPS bearer identity</w:t>
            </w:r>
          </w:p>
        </w:tc>
        <w:tc>
          <w:tcPr>
            <w:tcW w:w="4623" w:type="dxa"/>
          </w:tcPr>
          <w:p w:rsidR="00BD57FD" w:rsidRDefault="00BD57FD" w:rsidP="0067146A">
            <w:pPr>
              <w:pStyle w:val="TAL"/>
              <w:rPr>
                <w:rFonts w:cs="Arial"/>
              </w:rPr>
            </w:pPr>
            <w:r>
              <w:rPr>
                <w:rFonts w:cs="Arial"/>
              </w:rPr>
              <w:t>Indicates, in case of dedicated bearer, the EPS bearer identity of the default bearer.</w:t>
            </w:r>
          </w:p>
        </w:tc>
        <w:tc>
          <w:tcPr>
            <w:tcW w:w="3102" w:type="dxa"/>
          </w:tcPr>
          <w:p w:rsidR="00BD57FD" w:rsidRPr="00460FFE" w:rsidRDefault="00BD57FD" w:rsidP="0067146A">
            <w:pPr>
              <w:pStyle w:val="TAL"/>
              <w:rPr>
                <w:rFonts w:cs="Arial"/>
              </w:rPr>
            </w:pPr>
            <w:r>
              <w:rPr>
                <w:rFonts w:cs="Arial"/>
              </w:rPr>
              <w:t>linkedEPSBearerId</w:t>
            </w:r>
          </w:p>
        </w:tc>
      </w:tr>
      <w:tr w:rsidR="00BD57FD" w:rsidRPr="00460FFE" w:rsidTr="0067146A">
        <w:trPr>
          <w:jc w:val="center"/>
        </w:trPr>
        <w:tc>
          <w:tcPr>
            <w:tcW w:w="1881" w:type="dxa"/>
          </w:tcPr>
          <w:p w:rsidR="00BD57FD" w:rsidRDefault="00BD57FD" w:rsidP="0067146A">
            <w:pPr>
              <w:pStyle w:val="TAL"/>
              <w:rPr>
                <w:rFonts w:cs="Arial"/>
              </w:rPr>
            </w:pPr>
            <w:r>
              <w:rPr>
                <w:rFonts w:cs="Arial"/>
              </w:rPr>
              <w:t>Switch off indicator</w:t>
            </w:r>
          </w:p>
        </w:tc>
        <w:tc>
          <w:tcPr>
            <w:tcW w:w="4623" w:type="dxa"/>
          </w:tcPr>
          <w:p w:rsidR="00BD57FD" w:rsidRDefault="00BD57FD" w:rsidP="0067146A">
            <w:pPr>
              <w:pStyle w:val="TAL"/>
              <w:rPr>
                <w:rFonts w:cs="Arial"/>
              </w:rPr>
            </w:pPr>
            <w:r>
              <w:rPr>
                <w:rFonts w:cs="Arial"/>
              </w:rPr>
              <w:t>Indicates whether a detach procedure is due to a switch off situation or not.</w:t>
            </w:r>
          </w:p>
        </w:tc>
        <w:tc>
          <w:tcPr>
            <w:tcW w:w="3102" w:type="dxa"/>
          </w:tcPr>
          <w:p w:rsidR="00BD57FD" w:rsidRPr="00460FFE" w:rsidRDefault="00BD57FD" w:rsidP="0067146A">
            <w:pPr>
              <w:pStyle w:val="TAL"/>
              <w:rPr>
                <w:rFonts w:cs="Arial"/>
              </w:rPr>
            </w:pPr>
            <w:r>
              <w:rPr>
                <w:rFonts w:cs="Arial"/>
              </w:rPr>
              <w:t>detachType</w:t>
            </w:r>
          </w:p>
        </w:tc>
      </w:tr>
      <w:tr w:rsidR="00BD57FD" w:rsidRPr="00460FFE" w:rsidTr="0067146A">
        <w:trPr>
          <w:jc w:val="center"/>
        </w:trPr>
        <w:tc>
          <w:tcPr>
            <w:tcW w:w="1881" w:type="dxa"/>
          </w:tcPr>
          <w:p w:rsidR="00BD57FD" w:rsidRDefault="00BD57FD" w:rsidP="0067146A">
            <w:pPr>
              <w:pStyle w:val="TAL"/>
              <w:rPr>
                <w:rFonts w:cs="Arial"/>
              </w:rPr>
            </w:pPr>
            <w:r>
              <w:rPr>
                <w:rFonts w:cs="Arial"/>
              </w:rPr>
              <w:t>Detach type</w:t>
            </w:r>
          </w:p>
        </w:tc>
        <w:tc>
          <w:tcPr>
            <w:tcW w:w="4623" w:type="dxa"/>
          </w:tcPr>
          <w:p w:rsidR="00BD57FD" w:rsidRDefault="00BD57FD" w:rsidP="0067146A">
            <w:pPr>
              <w:pStyle w:val="TAL"/>
              <w:rPr>
                <w:rFonts w:cs="Arial"/>
              </w:rPr>
            </w:pPr>
            <w:r>
              <w:rPr>
                <w:rFonts w:cs="Arial"/>
              </w:rPr>
              <w:t>Parameter sent by the network to the UE to indicate the type of detach.</w:t>
            </w:r>
          </w:p>
        </w:tc>
        <w:tc>
          <w:tcPr>
            <w:tcW w:w="3102" w:type="dxa"/>
          </w:tcPr>
          <w:p w:rsidR="00BD57FD" w:rsidRPr="00460FFE" w:rsidRDefault="00BD57FD" w:rsidP="0067146A">
            <w:pPr>
              <w:pStyle w:val="TAL"/>
              <w:rPr>
                <w:rFonts w:cs="Arial"/>
              </w:rPr>
            </w:pPr>
            <w:r>
              <w:rPr>
                <w:rFonts w:cs="Arial"/>
              </w:rPr>
              <w:t>detachType</w:t>
            </w:r>
          </w:p>
        </w:tc>
      </w:tr>
      <w:tr w:rsidR="00BD57FD" w:rsidRPr="00460FFE" w:rsidTr="0067146A">
        <w:trPr>
          <w:jc w:val="center"/>
        </w:trPr>
        <w:tc>
          <w:tcPr>
            <w:tcW w:w="1881" w:type="dxa"/>
          </w:tcPr>
          <w:p w:rsidR="00BD57FD" w:rsidRDefault="00BD57FD" w:rsidP="0067146A">
            <w:pPr>
              <w:pStyle w:val="TAL"/>
              <w:rPr>
                <w:rFonts w:cs="Arial"/>
              </w:rPr>
            </w:pPr>
            <w:r>
              <w:rPr>
                <w:rFonts w:cs="Arial"/>
              </w:rPr>
              <w:t>Traffic Flow Template (TFT)</w:t>
            </w:r>
          </w:p>
        </w:tc>
        <w:tc>
          <w:tcPr>
            <w:tcW w:w="4623" w:type="dxa"/>
          </w:tcPr>
          <w:p w:rsidR="00BD57FD" w:rsidRDefault="00BD57FD" w:rsidP="0067146A">
            <w:pPr>
              <w:pStyle w:val="TAL"/>
              <w:rPr>
                <w:rFonts w:cs="Arial"/>
              </w:rPr>
            </w:pPr>
            <w:r>
              <w:rPr>
                <w:rFonts w:cs="Arial"/>
              </w:rPr>
              <w:t>Collection of all packet filters associated with the EPS bearer.</w:t>
            </w:r>
          </w:p>
        </w:tc>
        <w:tc>
          <w:tcPr>
            <w:tcW w:w="3102" w:type="dxa"/>
          </w:tcPr>
          <w:p w:rsidR="00BD57FD" w:rsidRPr="00460FFE" w:rsidRDefault="00BD57FD" w:rsidP="0067146A">
            <w:pPr>
              <w:pStyle w:val="TAL"/>
              <w:rPr>
                <w:rFonts w:cs="Arial"/>
              </w:rPr>
            </w:pPr>
            <w:r>
              <w:rPr>
                <w:rFonts w:cs="Arial"/>
              </w:rPr>
              <w:t>tFT</w:t>
            </w:r>
          </w:p>
        </w:tc>
      </w:tr>
      <w:tr w:rsidR="00BD57FD" w:rsidRPr="00460FFE" w:rsidTr="0067146A">
        <w:trPr>
          <w:jc w:val="center"/>
        </w:trPr>
        <w:tc>
          <w:tcPr>
            <w:tcW w:w="1881" w:type="dxa"/>
          </w:tcPr>
          <w:p w:rsidR="00BD57FD" w:rsidRDefault="00BD57FD" w:rsidP="0067146A">
            <w:pPr>
              <w:pStyle w:val="TAL"/>
              <w:rPr>
                <w:rFonts w:cs="Arial"/>
              </w:rPr>
            </w:pPr>
            <w:r>
              <w:rPr>
                <w:rFonts w:cs="Arial"/>
              </w:rPr>
              <w:t>Traffic Aggregate Description (TAD)</w:t>
            </w:r>
          </w:p>
        </w:tc>
        <w:tc>
          <w:tcPr>
            <w:tcW w:w="4623" w:type="dxa"/>
          </w:tcPr>
          <w:p w:rsidR="00BD57FD" w:rsidRDefault="00BD57FD" w:rsidP="0067146A">
            <w:pPr>
              <w:pStyle w:val="TAL"/>
              <w:rPr>
                <w:rFonts w:cs="Arial"/>
              </w:rPr>
            </w:pPr>
            <w:r>
              <w:rPr>
                <w:rFonts w:cs="Arial"/>
              </w:rPr>
              <w:t>Consists of the description of the packet filter(s) for the traffic flow aggregate.</w:t>
            </w:r>
          </w:p>
        </w:tc>
        <w:tc>
          <w:tcPr>
            <w:tcW w:w="3102" w:type="dxa"/>
          </w:tcPr>
          <w:p w:rsidR="00BD57FD" w:rsidRPr="00460FFE" w:rsidRDefault="00BD57FD" w:rsidP="0067146A">
            <w:pPr>
              <w:pStyle w:val="TAL"/>
              <w:rPr>
                <w:rFonts w:cs="Arial"/>
              </w:rPr>
            </w:pPr>
            <w:r>
              <w:rPr>
                <w:rFonts w:cs="Arial"/>
              </w:rPr>
              <w:t>trafficAggregateDescription</w:t>
            </w:r>
          </w:p>
        </w:tc>
      </w:tr>
      <w:tr w:rsidR="00BD57FD" w:rsidRPr="00460FFE" w:rsidTr="0067146A">
        <w:trPr>
          <w:jc w:val="center"/>
        </w:trPr>
        <w:tc>
          <w:tcPr>
            <w:tcW w:w="1881" w:type="dxa"/>
          </w:tcPr>
          <w:p w:rsidR="00BD57FD" w:rsidRPr="00460FFE" w:rsidRDefault="00BD57FD" w:rsidP="0067146A">
            <w:pPr>
              <w:pStyle w:val="TAL"/>
              <w:rPr>
                <w:rFonts w:cs="Arial"/>
              </w:rPr>
            </w:pPr>
            <w:r w:rsidRPr="00460FFE">
              <w:rPr>
                <w:rFonts w:cs="Arial"/>
              </w:rPr>
              <w:t>correlation number</w:t>
            </w:r>
          </w:p>
        </w:tc>
        <w:tc>
          <w:tcPr>
            <w:tcW w:w="4623" w:type="dxa"/>
          </w:tcPr>
          <w:p w:rsidR="00BD57FD" w:rsidRPr="00460FFE" w:rsidRDefault="00BD57FD" w:rsidP="0067146A">
            <w:pPr>
              <w:pStyle w:val="TAL"/>
              <w:rPr>
                <w:rFonts w:cs="Arial"/>
              </w:rPr>
            </w:pPr>
            <w:r w:rsidRPr="00460FFE">
              <w:rPr>
                <w:rFonts w:cs="Arial"/>
              </w:rPr>
              <w:t xml:space="preserve">Unique number for each target connection delivered to the LEMF, to help the LEA, to have a correlation between each target connection and the IRI. </w:t>
            </w:r>
          </w:p>
        </w:tc>
        <w:tc>
          <w:tcPr>
            <w:tcW w:w="3102" w:type="dxa"/>
          </w:tcPr>
          <w:p w:rsidR="00BD57FD" w:rsidRPr="00460FFE" w:rsidRDefault="00BD57FD" w:rsidP="0067146A">
            <w:pPr>
              <w:pStyle w:val="TAL"/>
              <w:rPr>
                <w:rFonts w:cs="Arial"/>
              </w:rPr>
            </w:pPr>
            <w:r>
              <w:rPr>
                <w:rFonts w:cs="Arial"/>
              </w:rPr>
              <w:t>eP</w:t>
            </w:r>
            <w:r w:rsidRPr="00460FFE">
              <w:rPr>
                <w:rFonts w:cs="Arial"/>
              </w:rPr>
              <w:t>SCorrelationNumber</w:t>
            </w:r>
          </w:p>
        </w:tc>
      </w:tr>
      <w:tr w:rsidR="00BD57FD" w:rsidRPr="00460FFE" w:rsidTr="0067146A">
        <w:trPr>
          <w:jc w:val="center"/>
        </w:trPr>
        <w:tc>
          <w:tcPr>
            <w:tcW w:w="1881" w:type="dxa"/>
          </w:tcPr>
          <w:p w:rsidR="00BD57FD" w:rsidRPr="00460FFE" w:rsidRDefault="00BD57FD" w:rsidP="0067146A">
            <w:pPr>
              <w:pStyle w:val="TAL"/>
              <w:rPr>
                <w:rFonts w:cs="Arial"/>
              </w:rPr>
            </w:pPr>
            <w:r w:rsidRPr="00460FFE">
              <w:rPr>
                <w:rFonts w:cs="Arial"/>
              </w:rPr>
              <w:t>lawful interception identifier</w:t>
            </w:r>
          </w:p>
        </w:tc>
        <w:tc>
          <w:tcPr>
            <w:tcW w:w="4623" w:type="dxa"/>
          </w:tcPr>
          <w:p w:rsidR="00BD57FD" w:rsidRPr="00460FFE" w:rsidRDefault="00BD57FD" w:rsidP="0067146A">
            <w:pPr>
              <w:pStyle w:val="TAL"/>
              <w:rPr>
                <w:rFonts w:cs="Arial"/>
              </w:rPr>
            </w:pPr>
            <w:r w:rsidRPr="00460FFE">
              <w:rPr>
                <w:rFonts w:cs="Arial"/>
              </w:rPr>
              <w:t>Unique number for each lawful authorization.</w:t>
            </w:r>
          </w:p>
        </w:tc>
        <w:tc>
          <w:tcPr>
            <w:tcW w:w="3102" w:type="dxa"/>
          </w:tcPr>
          <w:p w:rsidR="00BD57FD" w:rsidRPr="00460FFE" w:rsidRDefault="00BD57FD" w:rsidP="0067146A">
            <w:pPr>
              <w:pStyle w:val="TAL"/>
              <w:rPr>
                <w:rFonts w:cs="Arial"/>
              </w:rPr>
            </w:pPr>
            <w:r w:rsidRPr="00460FFE">
              <w:rPr>
                <w:rFonts w:cs="Arial"/>
              </w:rPr>
              <w:t>lawfulInterceptionIdentifier</w:t>
            </w:r>
          </w:p>
        </w:tc>
      </w:tr>
      <w:tr w:rsidR="00BD57FD" w:rsidRPr="00460FFE" w:rsidTr="0067146A">
        <w:trPr>
          <w:jc w:val="center"/>
        </w:trPr>
        <w:tc>
          <w:tcPr>
            <w:tcW w:w="1881" w:type="dxa"/>
          </w:tcPr>
          <w:p w:rsidR="00BD57FD" w:rsidRPr="00460FFE" w:rsidRDefault="00BD57FD" w:rsidP="0067146A">
            <w:pPr>
              <w:pStyle w:val="TAL"/>
              <w:rPr>
                <w:rFonts w:cs="Arial"/>
              </w:rPr>
            </w:pPr>
            <w:r w:rsidRPr="00460FFE">
              <w:rPr>
                <w:rFonts w:cs="Arial"/>
              </w:rPr>
              <w:t>location information</w:t>
            </w:r>
          </w:p>
        </w:tc>
        <w:tc>
          <w:tcPr>
            <w:tcW w:w="4623" w:type="dxa"/>
          </w:tcPr>
          <w:p w:rsidR="00BD57FD" w:rsidRPr="00460FFE" w:rsidRDefault="00BD57FD" w:rsidP="0067146A">
            <w:pPr>
              <w:pStyle w:val="TAL"/>
              <w:rPr>
                <w:rFonts w:cs="Arial"/>
              </w:rPr>
            </w:pPr>
            <w:r w:rsidRPr="00460FFE">
              <w:rPr>
                <w:rFonts w:cs="Arial"/>
              </w:rPr>
              <w:t>When authorized, this field provides the location information of the target that is present at the node at the time of event record production.</w:t>
            </w:r>
          </w:p>
        </w:tc>
        <w:tc>
          <w:tcPr>
            <w:tcW w:w="3102" w:type="dxa"/>
          </w:tcPr>
          <w:p w:rsidR="00BD57FD" w:rsidRPr="00460FFE" w:rsidRDefault="00BD57FD" w:rsidP="0067146A">
            <w:pPr>
              <w:pStyle w:val="TAL"/>
              <w:rPr>
                <w:rFonts w:cs="Arial"/>
              </w:rPr>
            </w:pPr>
            <w:r>
              <w:rPr>
                <w:rFonts w:cs="Arial"/>
              </w:rPr>
              <w:t>ePS</w:t>
            </w:r>
            <w:r w:rsidRPr="00460FFE">
              <w:rPr>
                <w:rFonts w:cs="Arial"/>
              </w:rPr>
              <w:t>locationOfTheTarget</w:t>
            </w:r>
          </w:p>
        </w:tc>
      </w:tr>
      <w:tr w:rsidR="00BD57FD" w:rsidRPr="00460FFE" w:rsidTr="0067146A">
        <w:trPr>
          <w:jc w:val="center"/>
        </w:trPr>
        <w:tc>
          <w:tcPr>
            <w:tcW w:w="1881" w:type="dxa"/>
          </w:tcPr>
          <w:p w:rsidR="00BD57FD" w:rsidRPr="00460FFE" w:rsidRDefault="00BD57FD" w:rsidP="0067146A">
            <w:pPr>
              <w:pStyle w:val="TAL"/>
              <w:rPr>
                <w:rFonts w:cs="Arial"/>
              </w:rPr>
            </w:pPr>
            <w:r>
              <w:rPr>
                <w:rFonts w:cs="Arial"/>
              </w:rPr>
              <w:t>Old location information</w:t>
            </w:r>
          </w:p>
        </w:tc>
        <w:tc>
          <w:tcPr>
            <w:tcW w:w="4623" w:type="dxa"/>
          </w:tcPr>
          <w:p w:rsidR="00BD57FD" w:rsidRPr="00460FFE" w:rsidRDefault="00BD57FD" w:rsidP="0067146A">
            <w:pPr>
              <w:pStyle w:val="TAL"/>
              <w:rPr>
                <w:rFonts w:cs="Arial"/>
              </w:rPr>
            </w:pPr>
            <w:r>
              <w:rPr>
                <w:rFonts w:cs="Arial"/>
              </w:rPr>
              <w:t>Location information of the target subscriber before Tracking Area Update.</w:t>
            </w:r>
          </w:p>
        </w:tc>
        <w:tc>
          <w:tcPr>
            <w:tcW w:w="3102" w:type="dxa"/>
          </w:tcPr>
          <w:p w:rsidR="00BD57FD" w:rsidRPr="00460FFE" w:rsidRDefault="00BD57FD" w:rsidP="0067146A">
            <w:pPr>
              <w:pStyle w:val="TAL"/>
              <w:rPr>
                <w:rFonts w:cs="Arial"/>
              </w:rPr>
            </w:pPr>
            <w:r>
              <w:rPr>
                <w:rFonts w:cs="Arial"/>
              </w:rPr>
              <w:t>ePSlocationOfTheTarget</w:t>
            </w:r>
          </w:p>
        </w:tc>
      </w:tr>
      <w:tr w:rsidR="00BD57FD" w:rsidRPr="00460FFE" w:rsidTr="0067146A">
        <w:trPr>
          <w:jc w:val="center"/>
        </w:trPr>
        <w:tc>
          <w:tcPr>
            <w:tcW w:w="1881" w:type="dxa"/>
          </w:tcPr>
          <w:p w:rsidR="00BD57FD" w:rsidRDefault="00BD57FD" w:rsidP="0067146A">
            <w:pPr>
              <w:pStyle w:val="TAL"/>
              <w:rPr>
                <w:rFonts w:cs="Arial"/>
              </w:rPr>
            </w:pPr>
            <w:r>
              <w:rPr>
                <w:rFonts w:cs="Arial"/>
              </w:rPr>
              <w:t>Failure reason</w:t>
            </w:r>
          </w:p>
        </w:tc>
        <w:tc>
          <w:tcPr>
            <w:tcW w:w="4623" w:type="dxa"/>
          </w:tcPr>
          <w:p w:rsidR="00BD57FD" w:rsidRPr="00F12A9F" w:rsidRDefault="00BD57FD" w:rsidP="0067146A">
            <w:pPr>
              <w:pStyle w:val="TAL"/>
              <w:rPr>
                <w:rFonts w:cs="Arial"/>
              </w:rPr>
            </w:pPr>
            <w:r>
              <w:rPr>
                <w:rFonts w:cs="Arial"/>
              </w:rPr>
              <w:t>The</w:t>
            </w:r>
            <w:r w:rsidRPr="00F12A9F">
              <w:rPr>
                <w:rFonts w:cs="Arial"/>
              </w:rPr>
              <w:t xml:space="preserve"> reason for the failure or rejection of the </w:t>
            </w:r>
            <w:r>
              <w:rPr>
                <w:rFonts w:cs="Arial"/>
              </w:rPr>
              <w:t>Tracking Area Update</w:t>
            </w:r>
          </w:p>
        </w:tc>
        <w:tc>
          <w:tcPr>
            <w:tcW w:w="3102" w:type="dxa"/>
          </w:tcPr>
          <w:p w:rsidR="00BD57FD" w:rsidRPr="00867DF0" w:rsidRDefault="00BD57FD" w:rsidP="0067146A">
            <w:pPr>
              <w:pStyle w:val="TAL"/>
              <w:rPr>
                <w:rFonts w:cs="Arial"/>
              </w:rPr>
            </w:pPr>
            <w:r w:rsidRPr="00867DF0">
              <w:rPr>
                <w:rFonts w:cs="Arial"/>
              </w:rPr>
              <w:t>failedTAUReason</w:t>
            </w:r>
          </w:p>
        </w:tc>
      </w:tr>
      <w:tr w:rsidR="00BD57FD" w:rsidRPr="00460FFE" w:rsidTr="0067146A">
        <w:trPr>
          <w:jc w:val="center"/>
        </w:trPr>
        <w:tc>
          <w:tcPr>
            <w:tcW w:w="1881" w:type="dxa"/>
          </w:tcPr>
          <w:p w:rsidR="00BD57FD" w:rsidRPr="00460FFE" w:rsidRDefault="00BD57FD" w:rsidP="0067146A">
            <w:pPr>
              <w:pStyle w:val="TAL"/>
              <w:rPr>
                <w:rFonts w:cs="Arial"/>
              </w:rPr>
            </w:pPr>
            <w:r w:rsidRPr="00460FFE">
              <w:rPr>
                <w:rFonts w:cs="Arial"/>
              </w:rPr>
              <w:t>failed bearer activation reason</w:t>
            </w:r>
          </w:p>
        </w:tc>
        <w:tc>
          <w:tcPr>
            <w:tcW w:w="4623" w:type="dxa"/>
          </w:tcPr>
          <w:p w:rsidR="00BD57FD" w:rsidRPr="00460FFE" w:rsidRDefault="00BD57FD" w:rsidP="0067146A">
            <w:pPr>
              <w:pStyle w:val="TAL"/>
              <w:rPr>
                <w:rFonts w:cs="Arial"/>
              </w:rPr>
            </w:pPr>
            <w:r w:rsidRPr="00460FFE">
              <w:rPr>
                <w:rFonts w:cs="Arial"/>
              </w:rPr>
              <w:t>This field gives information about the reason for a failed bearer activation of the target subscriber.</w:t>
            </w:r>
          </w:p>
        </w:tc>
        <w:tc>
          <w:tcPr>
            <w:tcW w:w="3102" w:type="dxa"/>
          </w:tcPr>
          <w:p w:rsidR="00BD57FD" w:rsidRPr="00460FFE" w:rsidRDefault="00BD57FD" w:rsidP="0067146A">
            <w:pPr>
              <w:pStyle w:val="TAL"/>
              <w:rPr>
                <w:rFonts w:cs="Arial"/>
              </w:rPr>
            </w:pPr>
            <w:r>
              <w:rPr>
                <w:rFonts w:cs="Arial"/>
              </w:rPr>
              <w:t>failedBearerActivationReason</w:t>
            </w:r>
          </w:p>
        </w:tc>
      </w:tr>
      <w:tr w:rsidR="00BD57FD" w:rsidRPr="00460FFE" w:rsidTr="0067146A">
        <w:trPr>
          <w:jc w:val="center"/>
        </w:trPr>
        <w:tc>
          <w:tcPr>
            <w:tcW w:w="1881" w:type="dxa"/>
          </w:tcPr>
          <w:p w:rsidR="00BD57FD" w:rsidRPr="00460FFE" w:rsidRDefault="00BD57FD" w:rsidP="0067146A">
            <w:pPr>
              <w:pStyle w:val="TAL"/>
              <w:rPr>
                <w:rFonts w:cs="Arial"/>
              </w:rPr>
            </w:pPr>
            <w:r w:rsidRPr="00460FFE">
              <w:rPr>
                <w:rFonts w:cs="Arial"/>
              </w:rPr>
              <w:t>failed attach reason</w:t>
            </w:r>
          </w:p>
        </w:tc>
        <w:tc>
          <w:tcPr>
            <w:tcW w:w="4623" w:type="dxa"/>
          </w:tcPr>
          <w:p w:rsidR="00BD57FD" w:rsidRPr="00460FFE" w:rsidRDefault="00BD57FD" w:rsidP="0067146A">
            <w:pPr>
              <w:pStyle w:val="TAL"/>
              <w:rPr>
                <w:rFonts w:cs="Arial"/>
              </w:rPr>
            </w:pPr>
            <w:r w:rsidRPr="00460FFE">
              <w:rPr>
                <w:rFonts w:cs="Arial"/>
              </w:rPr>
              <w:t>This field gives information about the reason for a failed attach attempt of the target subscriber.</w:t>
            </w:r>
          </w:p>
        </w:tc>
        <w:tc>
          <w:tcPr>
            <w:tcW w:w="3102" w:type="dxa"/>
          </w:tcPr>
          <w:p w:rsidR="00BD57FD" w:rsidRPr="00460FFE" w:rsidRDefault="00BD57FD" w:rsidP="0067146A">
            <w:pPr>
              <w:pStyle w:val="TAL"/>
              <w:rPr>
                <w:rFonts w:cs="Arial"/>
              </w:rPr>
            </w:pPr>
            <w:r>
              <w:rPr>
                <w:rFonts w:cs="Arial"/>
              </w:rPr>
              <w:t>failedEUTRANAttachreason, status, code (depending on the protocol)</w:t>
            </w:r>
          </w:p>
        </w:tc>
      </w:tr>
      <w:tr w:rsidR="00BD57FD" w:rsidRPr="00460FFE" w:rsidTr="0067146A">
        <w:trPr>
          <w:jc w:val="center"/>
        </w:trPr>
        <w:tc>
          <w:tcPr>
            <w:tcW w:w="1881" w:type="dxa"/>
          </w:tcPr>
          <w:p w:rsidR="00BD57FD" w:rsidRPr="00460FFE" w:rsidRDefault="00BD57FD" w:rsidP="0067146A">
            <w:pPr>
              <w:pStyle w:val="TAL"/>
              <w:rPr>
                <w:rFonts w:cs="Arial"/>
              </w:rPr>
            </w:pPr>
            <w:r>
              <w:rPr>
                <w:rFonts w:cs="Arial"/>
              </w:rPr>
              <w:t>Session modification failure reason</w:t>
            </w:r>
          </w:p>
        </w:tc>
        <w:tc>
          <w:tcPr>
            <w:tcW w:w="4623" w:type="dxa"/>
          </w:tcPr>
          <w:p w:rsidR="00BD57FD" w:rsidRPr="00460FFE" w:rsidRDefault="00BD57FD" w:rsidP="0067146A">
            <w:pPr>
              <w:pStyle w:val="TAL"/>
              <w:rPr>
                <w:rFonts w:cs="Arial"/>
              </w:rPr>
            </w:pPr>
            <w:r>
              <w:rPr>
                <w:rFonts w:cs="Arial"/>
              </w:rPr>
              <w:t>This field gives information about the reason for a failed session modification attempt of the target subscriber</w:t>
            </w:r>
          </w:p>
        </w:tc>
        <w:tc>
          <w:tcPr>
            <w:tcW w:w="3102" w:type="dxa"/>
          </w:tcPr>
          <w:p w:rsidR="00BD57FD" w:rsidRDefault="00BD57FD" w:rsidP="0067146A">
            <w:pPr>
              <w:pStyle w:val="TAL"/>
              <w:rPr>
                <w:rFonts w:cs="Arial"/>
              </w:rPr>
            </w:pPr>
            <w:r>
              <w:rPr>
                <w:rFonts w:cs="Arial"/>
              </w:rPr>
              <w:t>status</w:t>
            </w:r>
          </w:p>
        </w:tc>
      </w:tr>
      <w:tr w:rsidR="00BD57FD" w:rsidRPr="00460FFE" w:rsidTr="0067146A">
        <w:trPr>
          <w:jc w:val="center"/>
        </w:trPr>
        <w:tc>
          <w:tcPr>
            <w:tcW w:w="1881" w:type="dxa"/>
          </w:tcPr>
          <w:p w:rsidR="00BD57FD" w:rsidRPr="00460FFE" w:rsidRDefault="00BD57FD" w:rsidP="0067146A">
            <w:pPr>
              <w:pStyle w:val="TAL"/>
              <w:rPr>
                <w:rFonts w:cs="Arial"/>
              </w:rPr>
            </w:pPr>
            <w:r w:rsidRPr="00460FFE">
              <w:rPr>
                <w:rFonts w:cs="Arial"/>
              </w:rPr>
              <w:lastRenderedPageBreak/>
              <w:t>EPS bearer QOS</w:t>
            </w:r>
          </w:p>
        </w:tc>
        <w:tc>
          <w:tcPr>
            <w:tcW w:w="4623" w:type="dxa"/>
          </w:tcPr>
          <w:p w:rsidR="00BD57FD" w:rsidRPr="00460FFE" w:rsidRDefault="00BD57FD" w:rsidP="0067146A">
            <w:pPr>
              <w:pStyle w:val="TAL"/>
              <w:rPr>
                <w:rFonts w:cs="Arial"/>
              </w:rPr>
            </w:pPr>
            <w:r w:rsidRPr="00460FFE">
              <w:rPr>
                <w:rFonts w:cs="Arial"/>
              </w:rPr>
              <w:t>This field indicates the Quality of Service associated with the EPS bearer procedure.</w:t>
            </w:r>
          </w:p>
        </w:tc>
        <w:tc>
          <w:tcPr>
            <w:tcW w:w="3102" w:type="dxa"/>
          </w:tcPr>
          <w:p w:rsidR="00BD57FD" w:rsidRPr="00460FFE" w:rsidRDefault="00BD57FD" w:rsidP="0067146A">
            <w:pPr>
              <w:pStyle w:val="TAL"/>
              <w:rPr>
                <w:rFonts w:cs="Arial"/>
              </w:rPr>
            </w:pPr>
            <w:r>
              <w:rPr>
                <w:rFonts w:cs="Arial"/>
              </w:rPr>
              <w:t>ePSBearer</w:t>
            </w:r>
            <w:r w:rsidRPr="00460FFE">
              <w:rPr>
                <w:rFonts w:cs="Arial"/>
              </w:rPr>
              <w:t>qOS</w:t>
            </w:r>
          </w:p>
        </w:tc>
      </w:tr>
      <w:tr w:rsidR="00BD57FD" w:rsidRPr="00460FFE" w:rsidTr="0067146A">
        <w:trPr>
          <w:jc w:val="center"/>
        </w:trPr>
        <w:tc>
          <w:tcPr>
            <w:tcW w:w="1881" w:type="dxa"/>
          </w:tcPr>
          <w:p w:rsidR="00BD57FD" w:rsidRPr="00460FFE" w:rsidRDefault="00BD57FD" w:rsidP="0067146A">
            <w:pPr>
              <w:pStyle w:val="TAL"/>
              <w:rPr>
                <w:rFonts w:cs="Arial"/>
              </w:rPr>
            </w:pPr>
            <w:r w:rsidRPr="00460FFE">
              <w:rPr>
                <w:rFonts w:cs="Arial"/>
              </w:rPr>
              <w:t>bearer deactivation reason</w:t>
            </w:r>
          </w:p>
        </w:tc>
        <w:tc>
          <w:tcPr>
            <w:tcW w:w="4623" w:type="dxa"/>
          </w:tcPr>
          <w:p w:rsidR="00BD57FD" w:rsidRPr="00460FFE" w:rsidRDefault="00BD57FD" w:rsidP="0067146A">
            <w:pPr>
              <w:pStyle w:val="TAL"/>
              <w:rPr>
                <w:rFonts w:cs="Arial"/>
              </w:rPr>
            </w:pPr>
            <w:r w:rsidRPr="00460FFE">
              <w:rPr>
                <w:rFonts w:cs="Arial"/>
              </w:rPr>
              <w:t>This field gives information about the reason for bearer deactivation of the target subscriber.</w:t>
            </w:r>
          </w:p>
        </w:tc>
        <w:tc>
          <w:tcPr>
            <w:tcW w:w="3102" w:type="dxa"/>
          </w:tcPr>
          <w:p w:rsidR="00BD57FD" w:rsidRPr="00460FFE" w:rsidRDefault="00BD57FD" w:rsidP="0067146A">
            <w:pPr>
              <w:pStyle w:val="TAL"/>
              <w:rPr>
                <w:rFonts w:cs="Arial"/>
              </w:rPr>
            </w:pPr>
            <w:r>
              <w:rPr>
                <w:rFonts w:cs="Arial"/>
              </w:rPr>
              <w:t>bearerDeactivationCause</w:t>
            </w:r>
          </w:p>
        </w:tc>
      </w:tr>
      <w:tr w:rsidR="00BD57FD" w:rsidRPr="00460FFE" w:rsidTr="0067146A">
        <w:trPr>
          <w:jc w:val="center"/>
        </w:trPr>
        <w:tc>
          <w:tcPr>
            <w:tcW w:w="1881" w:type="dxa"/>
          </w:tcPr>
          <w:p w:rsidR="00BD57FD" w:rsidRPr="00460FFE" w:rsidRDefault="00BD57FD" w:rsidP="0067146A">
            <w:pPr>
              <w:pStyle w:val="TAL"/>
              <w:rPr>
                <w:rFonts w:cs="Arial"/>
              </w:rPr>
            </w:pPr>
            <w:r w:rsidRPr="00460FFE">
              <w:rPr>
                <w:rFonts w:cs="Arial"/>
              </w:rPr>
              <w:t>network identifier</w:t>
            </w:r>
          </w:p>
        </w:tc>
        <w:tc>
          <w:tcPr>
            <w:tcW w:w="4623" w:type="dxa"/>
          </w:tcPr>
          <w:p w:rsidR="00BD57FD" w:rsidRPr="00460FFE" w:rsidRDefault="00BD57FD" w:rsidP="0067146A">
            <w:pPr>
              <w:pStyle w:val="TAL"/>
              <w:rPr>
                <w:rFonts w:cs="Arial"/>
              </w:rPr>
            </w:pPr>
            <w:r w:rsidRPr="00460FFE">
              <w:rPr>
                <w:rFonts w:cs="Arial"/>
              </w:rPr>
              <w:t>Operator ID plus node address.</w:t>
            </w:r>
          </w:p>
        </w:tc>
        <w:tc>
          <w:tcPr>
            <w:tcW w:w="3102" w:type="dxa"/>
          </w:tcPr>
          <w:p w:rsidR="00BD57FD" w:rsidRPr="00460FFE" w:rsidRDefault="00BD57FD" w:rsidP="0067146A">
            <w:pPr>
              <w:pStyle w:val="TAL"/>
              <w:rPr>
                <w:rFonts w:cs="Arial"/>
              </w:rPr>
            </w:pPr>
            <w:r w:rsidRPr="00460FFE">
              <w:rPr>
                <w:rFonts w:cs="Arial"/>
              </w:rPr>
              <w:t>networkIdentifier</w:t>
            </w:r>
          </w:p>
        </w:tc>
      </w:tr>
      <w:tr w:rsidR="00BD57FD" w:rsidRPr="00460FFE" w:rsidTr="0067146A">
        <w:trPr>
          <w:jc w:val="center"/>
        </w:trPr>
        <w:tc>
          <w:tcPr>
            <w:tcW w:w="1881" w:type="dxa"/>
          </w:tcPr>
          <w:p w:rsidR="00BD57FD" w:rsidRPr="00460FFE" w:rsidRDefault="00BD57FD" w:rsidP="0067146A">
            <w:pPr>
              <w:pStyle w:val="TAL"/>
              <w:rPr>
                <w:rFonts w:cs="Arial"/>
              </w:rPr>
            </w:pPr>
            <w:r>
              <w:rPr>
                <w:rFonts w:cs="Arial"/>
              </w:rPr>
              <w:t>Failed Bearer Modification reason</w:t>
            </w:r>
          </w:p>
        </w:tc>
        <w:tc>
          <w:tcPr>
            <w:tcW w:w="4623" w:type="dxa"/>
          </w:tcPr>
          <w:p w:rsidR="00BD57FD" w:rsidRPr="00460FFE" w:rsidRDefault="00BD57FD" w:rsidP="0067146A">
            <w:pPr>
              <w:pStyle w:val="TAL"/>
              <w:rPr>
                <w:rFonts w:cs="Arial"/>
              </w:rPr>
            </w:pPr>
            <w:r>
              <w:rPr>
                <w:rFonts w:cs="Arial"/>
              </w:rPr>
              <w:t>The reason for failure of Bearer Modification</w:t>
            </w:r>
          </w:p>
        </w:tc>
        <w:tc>
          <w:tcPr>
            <w:tcW w:w="3102" w:type="dxa"/>
          </w:tcPr>
          <w:p w:rsidR="00BD57FD" w:rsidRPr="00460FFE" w:rsidRDefault="00BD57FD" w:rsidP="0067146A">
            <w:pPr>
              <w:pStyle w:val="TAL"/>
              <w:rPr>
                <w:rFonts w:cs="Arial"/>
              </w:rPr>
            </w:pPr>
            <w:r>
              <w:rPr>
                <w:rFonts w:cs="Arial"/>
              </w:rPr>
              <w:t>failedBearerModReason</w:t>
            </w:r>
          </w:p>
        </w:tc>
      </w:tr>
      <w:tr w:rsidR="00BD57FD" w:rsidRPr="00460FFE" w:rsidTr="0067146A">
        <w:trPr>
          <w:jc w:val="center"/>
        </w:trPr>
        <w:tc>
          <w:tcPr>
            <w:tcW w:w="1881" w:type="dxa"/>
          </w:tcPr>
          <w:p w:rsidR="00BD57FD" w:rsidRPr="00460FFE" w:rsidRDefault="00BD57FD" w:rsidP="0067146A">
            <w:pPr>
              <w:pStyle w:val="TAL"/>
              <w:rPr>
                <w:rFonts w:cs="Arial"/>
              </w:rPr>
            </w:pPr>
            <w:r>
              <w:rPr>
                <w:rFonts w:cs="Arial"/>
              </w:rPr>
              <w:t>Lifetime</w:t>
            </w:r>
          </w:p>
        </w:tc>
        <w:tc>
          <w:tcPr>
            <w:tcW w:w="4623" w:type="dxa"/>
          </w:tcPr>
          <w:p w:rsidR="00BD57FD" w:rsidRPr="00460FFE" w:rsidRDefault="00BD57FD" w:rsidP="0067146A">
            <w:pPr>
              <w:pStyle w:val="TAL"/>
              <w:rPr>
                <w:rFonts w:cs="Arial"/>
              </w:rPr>
            </w:pPr>
            <w:r>
              <w:rPr>
                <w:rFonts w:cs="Arial"/>
              </w:rPr>
              <w:t>Lifetime of the tunnel; it is set to a nonzero value in case of registration or lifetime extension; is set to zero in case of deregistration.</w:t>
            </w:r>
          </w:p>
        </w:tc>
        <w:tc>
          <w:tcPr>
            <w:tcW w:w="3102" w:type="dxa"/>
          </w:tcPr>
          <w:p w:rsidR="00BD57FD" w:rsidRPr="00460FFE" w:rsidRDefault="00BD57FD" w:rsidP="0067146A">
            <w:pPr>
              <w:pStyle w:val="TAL"/>
              <w:rPr>
                <w:rFonts w:cs="Arial"/>
              </w:rPr>
            </w:pPr>
            <w:r>
              <w:rPr>
                <w:rFonts w:cs="Arial"/>
              </w:rPr>
              <w:t>lifetime</w:t>
            </w:r>
          </w:p>
        </w:tc>
      </w:tr>
      <w:tr w:rsidR="00BD57FD" w:rsidRPr="00460FFE" w:rsidTr="0067146A">
        <w:trPr>
          <w:jc w:val="center"/>
        </w:trPr>
        <w:tc>
          <w:tcPr>
            <w:tcW w:w="1881" w:type="dxa"/>
          </w:tcPr>
          <w:p w:rsidR="00BD57FD" w:rsidRPr="00460FFE" w:rsidRDefault="00BD57FD" w:rsidP="0067146A">
            <w:pPr>
              <w:pStyle w:val="TAL"/>
              <w:rPr>
                <w:rFonts w:cs="Arial"/>
              </w:rPr>
            </w:pPr>
            <w:r>
              <w:rPr>
                <w:rFonts w:cs="Arial"/>
              </w:rPr>
              <w:t>Access technology type</w:t>
            </w:r>
          </w:p>
        </w:tc>
        <w:tc>
          <w:tcPr>
            <w:tcW w:w="4623" w:type="dxa"/>
          </w:tcPr>
          <w:p w:rsidR="00BD57FD" w:rsidRPr="00460FFE" w:rsidRDefault="00BD57FD" w:rsidP="0067146A">
            <w:pPr>
              <w:pStyle w:val="TAL"/>
              <w:rPr>
                <w:rFonts w:cs="Arial"/>
              </w:rPr>
            </w:pPr>
            <w:r>
              <w:rPr>
                <w:rFonts w:cs="Arial"/>
              </w:rPr>
              <w:t>Indicates the Radio Access Type</w:t>
            </w:r>
          </w:p>
        </w:tc>
        <w:tc>
          <w:tcPr>
            <w:tcW w:w="3102" w:type="dxa"/>
          </w:tcPr>
          <w:p w:rsidR="00BD57FD" w:rsidRPr="00460FFE" w:rsidRDefault="00BD57FD" w:rsidP="0067146A">
            <w:pPr>
              <w:pStyle w:val="TAL"/>
              <w:rPr>
                <w:rFonts w:cs="Arial"/>
              </w:rPr>
            </w:pPr>
            <w:r>
              <w:rPr>
                <w:rFonts w:cs="Arial"/>
              </w:rPr>
              <w:t>accessTechnologyType</w:t>
            </w:r>
          </w:p>
        </w:tc>
      </w:tr>
      <w:tr w:rsidR="00BD57FD" w:rsidRPr="00460FFE" w:rsidTr="0067146A">
        <w:trPr>
          <w:jc w:val="center"/>
        </w:trPr>
        <w:tc>
          <w:tcPr>
            <w:tcW w:w="1881" w:type="dxa"/>
          </w:tcPr>
          <w:p w:rsidR="00BD57FD" w:rsidRDefault="00BD57FD" w:rsidP="0067146A">
            <w:pPr>
              <w:pStyle w:val="TAL"/>
              <w:rPr>
                <w:rFonts w:cs="Arial"/>
              </w:rPr>
            </w:pPr>
            <w:r>
              <w:rPr>
                <w:rFonts w:cs="Arial"/>
              </w:rPr>
              <w:t>UE address info</w:t>
            </w:r>
          </w:p>
        </w:tc>
        <w:tc>
          <w:tcPr>
            <w:tcW w:w="4623" w:type="dxa"/>
          </w:tcPr>
          <w:p w:rsidR="00BD57FD" w:rsidRDefault="00BD57FD" w:rsidP="0067146A">
            <w:pPr>
              <w:pStyle w:val="TAL"/>
              <w:rPr>
                <w:rFonts w:cs="Arial"/>
              </w:rPr>
            </w:pPr>
            <w:r>
              <w:rPr>
                <w:rFonts w:cs="Arial"/>
              </w:rPr>
              <w:t>Includes one or more IP addresses allocated to the UE.</w:t>
            </w:r>
          </w:p>
        </w:tc>
        <w:tc>
          <w:tcPr>
            <w:tcW w:w="3102" w:type="dxa"/>
          </w:tcPr>
          <w:p w:rsidR="00BD57FD" w:rsidRPr="00460FFE" w:rsidRDefault="00BD57FD" w:rsidP="0067146A">
            <w:pPr>
              <w:pStyle w:val="TAL"/>
              <w:rPr>
                <w:rFonts w:cs="Arial"/>
              </w:rPr>
            </w:pPr>
            <w:r>
              <w:rPr>
                <w:rFonts w:cs="Arial"/>
              </w:rPr>
              <w:t>iPv6HomeNetworkPrefix, iPv4HomeAddress, iPv6careOfAddress, iPv4careOf Address</w:t>
            </w:r>
          </w:p>
        </w:tc>
      </w:tr>
      <w:tr w:rsidR="00BD57FD" w:rsidRPr="00460FFE" w:rsidTr="0067146A">
        <w:trPr>
          <w:jc w:val="center"/>
        </w:trPr>
        <w:tc>
          <w:tcPr>
            <w:tcW w:w="1881" w:type="dxa"/>
          </w:tcPr>
          <w:p w:rsidR="00BD57FD" w:rsidRDefault="00BD57FD" w:rsidP="0067146A">
            <w:pPr>
              <w:pStyle w:val="TAL"/>
              <w:rPr>
                <w:rFonts w:cs="Arial"/>
              </w:rPr>
            </w:pPr>
            <w:r>
              <w:rPr>
                <w:rFonts w:cs="Arial"/>
              </w:rPr>
              <w:t>Additional parameters</w:t>
            </w:r>
          </w:p>
        </w:tc>
        <w:tc>
          <w:tcPr>
            <w:tcW w:w="4623" w:type="dxa"/>
          </w:tcPr>
          <w:p w:rsidR="00BD57FD" w:rsidRDefault="00BD57FD" w:rsidP="0067146A">
            <w:pPr>
              <w:pStyle w:val="TAL"/>
              <w:rPr>
                <w:rFonts w:cs="Arial"/>
              </w:rPr>
            </w:pPr>
            <w:r>
              <w:rPr>
                <w:rFonts w:cs="Arial"/>
              </w:rPr>
              <w:t>Additional information provided by the UE, such as protocol configuration options</w:t>
            </w:r>
          </w:p>
        </w:tc>
        <w:tc>
          <w:tcPr>
            <w:tcW w:w="3102" w:type="dxa"/>
          </w:tcPr>
          <w:p w:rsidR="00BD57FD" w:rsidRPr="00460FFE" w:rsidRDefault="00BD57FD" w:rsidP="0067146A">
            <w:pPr>
              <w:pStyle w:val="TAL"/>
              <w:rPr>
                <w:rFonts w:cs="Arial"/>
              </w:rPr>
            </w:pPr>
            <w:r>
              <w:rPr>
                <w:rFonts w:cs="Arial"/>
              </w:rPr>
              <w:t>protConfigurationOption</w:t>
            </w:r>
          </w:p>
        </w:tc>
      </w:tr>
      <w:tr w:rsidR="00BD57FD" w:rsidRPr="00460FFE" w:rsidTr="0067146A">
        <w:trPr>
          <w:jc w:val="center"/>
        </w:trPr>
        <w:tc>
          <w:tcPr>
            <w:tcW w:w="1881" w:type="dxa"/>
          </w:tcPr>
          <w:p w:rsidR="00BD57FD" w:rsidRPr="00460FFE" w:rsidRDefault="00BD57FD" w:rsidP="0067146A">
            <w:pPr>
              <w:pStyle w:val="TAL"/>
              <w:rPr>
                <w:rFonts w:cs="Arial"/>
              </w:rPr>
            </w:pPr>
            <w:r>
              <w:rPr>
                <w:rFonts w:cs="Arial"/>
              </w:rPr>
              <w:t>serving MME</w:t>
            </w:r>
            <w:r w:rsidRPr="00460FFE">
              <w:rPr>
                <w:rFonts w:cs="Arial"/>
              </w:rPr>
              <w:t xml:space="preserve"> address</w:t>
            </w:r>
          </w:p>
        </w:tc>
        <w:tc>
          <w:tcPr>
            <w:tcW w:w="4623" w:type="dxa"/>
          </w:tcPr>
          <w:p w:rsidR="00BD57FD" w:rsidRPr="00460FFE" w:rsidRDefault="00BD57FD" w:rsidP="0067146A">
            <w:pPr>
              <w:pStyle w:val="TAL"/>
              <w:rPr>
                <w:rFonts w:cs="Arial"/>
              </w:rPr>
            </w:pPr>
            <w:r w:rsidRPr="00A12F40">
              <w:rPr>
                <w:rFonts w:cs="Arial"/>
              </w:rPr>
              <w:t>Diameter Origin-Host and Origin-Realm</w:t>
            </w:r>
            <w:r>
              <w:rPr>
                <w:rFonts w:cs="Arial"/>
              </w:rPr>
              <w:t xml:space="preserve"> of the serving MME</w:t>
            </w:r>
            <w:r w:rsidRPr="00460FFE">
              <w:rPr>
                <w:rFonts w:cs="Arial"/>
              </w:rPr>
              <w:t>.</w:t>
            </w:r>
          </w:p>
        </w:tc>
        <w:tc>
          <w:tcPr>
            <w:tcW w:w="3102" w:type="dxa"/>
          </w:tcPr>
          <w:p w:rsidR="00BD57FD" w:rsidRPr="00460FFE" w:rsidRDefault="00BD57FD" w:rsidP="0067146A">
            <w:pPr>
              <w:pStyle w:val="TAL"/>
              <w:rPr>
                <w:rFonts w:cs="Arial"/>
              </w:rPr>
            </w:pPr>
            <w:r w:rsidRPr="00460FFE">
              <w:rPr>
                <w:rFonts w:cs="Arial"/>
              </w:rPr>
              <w:t>serving</w:t>
            </w:r>
            <w:r>
              <w:rPr>
                <w:rFonts w:cs="Arial"/>
              </w:rPr>
              <w:t>MME</w:t>
            </w:r>
            <w:r w:rsidRPr="00460FFE">
              <w:rPr>
                <w:rFonts w:cs="Arial"/>
              </w:rPr>
              <w:t>-Address</w:t>
            </w:r>
          </w:p>
        </w:tc>
      </w:tr>
      <w:tr w:rsidR="00BD57FD" w:rsidRPr="00460FFE" w:rsidTr="0067146A">
        <w:trPr>
          <w:jc w:val="center"/>
        </w:trPr>
        <w:tc>
          <w:tcPr>
            <w:tcW w:w="1881" w:type="dxa"/>
          </w:tcPr>
          <w:p w:rsidR="00BD57FD" w:rsidRPr="00460FFE" w:rsidRDefault="00BD57FD" w:rsidP="0067146A">
            <w:pPr>
              <w:pStyle w:val="TAL"/>
              <w:rPr>
                <w:rFonts w:cs="Arial"/>
              </w:rPr>
            </w:pPr>
            <w:r>
              <w:rPr>
                <w:rFonts w:cs="Arial"/>
              </w:rPr>
              <w:t>Revocation trigger</w:t>
            </w:r>
          </w:p>
        </w:tc>
        <w:tc>
          <w:tcPr>
            <w:tcW w:w="4623" w:type="dxa"/>
          </w:tcPr>
          <w:p w:rsidR="00BD57FD" w:rsidRPr="00460FFE" w:rsidRDefault="00BD57FD" w:rsidP="0067146A">
            <w:pPr>
              <w:pStyle w:val="TAL"/>
              <w:rPr>
                <w:rFonts w:cs="Arial"/>
              </w:rPr>
            </w:pPr>
            <w:r>
              <w:rPr>
                <w:rFonts w:cs="Arial"/>
              </w:rPr>
              <w:t>Contains the reason which triggered a PDN-GW initiated PDN-disconnection (revocation) procedure.</w:t>
            </w:r>
          </w:p>
        </w:tc>
        <w:tc>
          <w:tcPr>
            <w:tcW w:w="3102" w:type="dxa"/>
          </w:tcPr>
          <w:p w:rsidR="00BD57FD" w:rsidRPr="00460FFE" w:rsidRDefault="00BD57FD" w:rsidP="0067146A">
            <w:pPr>
              <w:pStyle w:val="TAL"/>
              <w:rPr>
                <w:rFonts w:cs="Arial"/>
              </w:rPr>
            </w:pPr>
            <w:r>
              <w:rPr>
                <w:rFonts w:cs="Arial"/>
              </w:rPr>
              <w:t>revocationTrigger</w:t>
            </w:r>
          </w:p>
        </w:tc>
      </w:tr>
      <w:tr w:rsidR="00BD57FD" w:rsidRPr="00460FFE" w:rsidTr="0067146A">
        <w:trPr>
          <w:jc w:val="center"/>
        </w:trPr>
        <w:tc>
          <w:tcPr>
            <w:tcW w:w="1881" w:type="dxa"/>
          </w:tcPr>
          <w:p w:rsidR="00BD57FD" w:rsidRDefault="00BD57FD" w:rsidP="0067146A">
            <w:pPr>
              <w:pStyle w:val="TAL"/>
              <w:rPr>
                <w:rFonts w:cs="Arial"/>
              </w:rPr>
            </w:pPr>
            <w:r>
              <w:rPr>
                <w:rFonts w:cs="Arial"/>
              </w:rPr>
              <w:t>Home Address</w:t>
            </w:r>
          </w:p>
        </w:tc>
        <w:tc>
          <w:tcPr>
            <w:tcW w:w="4623" w:type="dxa"/>
          </w:tcPr>
          <w:p w:rsidR="00BD57FD" w:rsidRDefault="00BD57FD" w:rsidP="0067146A">
            <w:pPr>
              <w:pStyle w:val="TAL"/>
              <w:rPr>
                <w:rFonts w:cs="Arial"/>
              </w:rPr>
            </w:pPr>
            <w:r>
              <w:rPr>
                <w:rFonts w:cs="Arial"/>
              </w:rPr>
              <w:t>Contains the UE Home IP address</w:t>
            </w:r>
          </w:p>
        </w:tc>
        <w:tc>
          <w:tcPr>
            <w:tcW w:w="3102" w:type="dxa"/>
          </w:tcPr>
          <w:p w:rsidR="00BD57FD" w:rsidRPr="00460FFE" w:rsidRDefault="00BD57FD" w:rsidP="0067146A">
            <w:pPr>
              <w:pStyle w:val="TAL"/>
              <w:rPr>
                <w:rFonts w:cs="Arial"/>
              </w:rPr>
            </w:pPr>
            <w:r>
              <w:rPr>
                <w:rFonts w:cs="Arial"/>
              </w:rPr>
              <w:t>homeAddress</w:t>
            </w:r>
          </w:p>
        </w:tc>
      </w:tr>
      <w:tr w:rsidR="00BD57FD" w:rsidRPr="00460FFE" w:rsidTr="0067146A">
        <w:trPr>
          <w:jc w:val="center"/>
        </w:trPr>
        <w:tc>
          <w:tcPr>
            <w:tcW w:w="1881" w:type="dxa"/>
          </w:tcPr>
          <w:p w:rsidR="00BD57FD" w:rsidRDefault="00BD57FD" w:rsidP="0067146A">
            <w:pPr>
              <w:pStyle w:val="TAL"/>
              <w:rPr>
                <w:rFonts w:cs="Arial"/>
              </w:rPr>
            </w:pPr>
            <w:r>
              <w:rPr>
                <w:rFonts w:cs="Arial"/>
              </w:rPr>
              <w:t>Home Agent Address</w:t>
            </w:r>
          </w:p>
        </w:tc>
        <w:tc>
          <w:tcPr>
            <w:tcW w:w="4623" w:type="dxa"/>
          </w:tcPr>
          <w:p w:rsidR="00BD57FD" w:rsidRDefault="00BD57FD" w:rsidP="0067146A">
            <w:pPr>
              <w:pStyle w:val="TAL"/>
              <w:rPr>
                <w:rFonts w:cs="Arial"/>
              </w:rPr>
            </w:pPr>
            <w:r>
              <w:rPr>
                <w:rFonts w:cs="Arial"/>
              </w:rPr>
              <w:t>Contains the IP address of the Home Agent</w:t>
            </w:r>
          </w:p>
        </w:tc>
        <w:tc>
          <w:tcPr>
            <w:tcW w:w="3102" w:type="dxa"/>
          </w:tcPr>
          <w:p w:rsidR="00BD57FD" w:rsidRPr="00460FFE" w:rsidRDefault="00BD57FD" w:rsidP="0067146A">
            <w:pPr>
              <w:pStyle w:val="TAL"/>
              <w:rPr>
                <w:rFonts w:cs="Arial"/>
              </w:rPr>
            </w:pPr>
            <w:r>
              <w:rPr>
                <w:rFonts w:cs="Arial"/>
              </w:rPr>
              <w:t>homeAgentAddress</w:t>
            </w:r>
          </w:p>
        </w:tc>
      </w:tr>
      <w:tr w:rsidR="00BD57FD" w:rsidRPr="00460FFE" w:rsidTr="0067146A">
        <w:trPr>
          <w:jc w:val="center"/>
        </w:trPr>
        <w:tc>
          <w:tcPr>
            <w:tcW w:w="1881" w:type="dxa"/>
          </w:tcPr>
          <w:p w:rsidR="00BD57FD" w:rsidRDefault="00BD57FD" w:rsidP="0067146A">
            <w:pPr>
              <w:pStyle w:val="TAL"/>
              <w:rPr>
                <w:rFonts w:cs="Arial"/>
              </w:rPr>
            </w:pPr>
            <w:r>
              <w:rPr>
                <w:rFonts w:cs="Arial"/>
              </w:rPr>
              <w:t>Requested IPv6 Home Prefix</w:t>
            </w:r>
          </w:p>
        </w:tc>
        <w:tc>
          <w:tcPr>
            <w:tcW w:w="4623" w:type="dxa"/>
          </w:tcPr>
          <w:p w:rsidR="00BD57FD" w:rsidRDefault="00BD57FD" w:rsidP="0067146A">
            <w:pPr>
              <w:pStyle w:val="TAL"/>
              <w:rPr>
                <w:rFonts w:cs="Arial"/>
              </w:rPr>
            </w:pPr>
            <w:r>
              <w:rPr>
                <w:rFonts w:cs="Arial"/>
              </w:rPr>
              <w:t>The IPv6 Home Prefix requested by the UE.</w:t>
            </w:r>
          </w:p>
        </w:tc>
        <w:tc>
          <w:tcPr>
            <w:tcW w:w="3102" w:type="dxa"/>
          </w:tcPr>
          <w:p w:rsidR="00BD57FD" w:rsidRPr="00460FFE" w:rsidRDefault="00BD57FD" w:rsidP="0067146A">
            <w:pPr>
              <w:pStyle w:val="TAL"/>
              <w:rPr>
                <w:rFonts w:cs="Arial"/>
              </w:rPr>
            </w:pPr>
            <w:r>
              <w:rPr>
                <w:rFonts w:cs="Arial"/>
              </w:rPr>
              <w:t>requestedIPv6HomePrefix</w:t>
            </w:r>
          </w:p>
        </w:tc>
      </w:tr>
      <w:tr w:rsidR="00BD57FD" w:rsidRPr="00460FFE" w:rsidTr="0067146A">
        <w:trPr>
          <w:jc w:val="center"/>
        </w:trPr>
        <w:tc>
          <w:tcPr>
            <w:tcW w:w="1881" w:type="dxa"/>
          </w:tcPr>
          <w:p w:rsidR="00BD57FD" w:rsidRDefault="00BD57FD" w:rsidP="0067146A">
            <w:pPr>
              <w:pStyle w:val="TAL"/>
              <w:rPr>
                <w:rFonts w:cs="Arial"/>
              </w:rPr>
            </w:pPr>
            <w:r>
              <w:rPr>
                <w:rFonts w:cs="Arial"/>
              </w:rPr>
              <w:t>Care of Address</w:t>
            </w:r>
          </w:p>
        </w:tc>
        <w:tc>
          <w:tcPr>
            <w:tcW w:w="4623" w:type="dxa"/>
          </w:tcPr>
          <w:p w:rsidR="00BD57FD" w:rsidRDefault="00BD57FD" w:rsidP="0067146A">
            <w:pPr>
              <w:pStyle w:val="TAL"/>
              <w:rPr>
                <w:rFonts w:cs="Arial"/>
              </w:rPr>
            </w:pPr>
            <w:r>
              <w:rPr>
                <w:rFonts w:cs="Arial"/>
              </w:rPr>
              <w:t>The local IP address assigned to the UE by the Access Network.</w:t>
            </w:r>
          </w:p>
        </w:tc>
        <w:tc>
          <w:tcPr>
            <w:tcW w:w="3102" w:type="dxa"/>
          </w:tcPr>
          <w:p w:rsidR="00BD57FD" w:rsidRPr="00460FFE" w:rsidRDefault="00BD57FD" w:rsidP="0067146A">
            <w:pPr>
              <w:pStyle w:val="TAL"/>
              <w:rPr>
                <w:rFonts w:cs="Arial"/>
              </w:rPr>
            </w:pPr>
            <w:r>
              <w:rPr>
                <w:rFonts w:cs="Arial"/>
              </w:rPr>
              <w:t>careOfAddress</w:t>
            </w:r>
          </w:p>
        </w:tc>
      </w:tr>
      <w:tr w:rsidR="00BD57FD" w:rsidRPr="00460FFE" w:rsidTr="0067146A">
        <w:trPr>
          <w:jc w:val="center"/>
        </w:trPr>
        <w:tc>
          <w:tcPr>
            <w:tcW w:w="1881" w:type="dxa"/>
          </w:tcPr>
          <w:p w:rsidR="00BD57FD" w:rsidRDefault="00BD57FD" w:rsidP="0067146A">
            <w:pPr>
              <w:pStyle w:val="TAL"/>
              <w:rPr>
                <w:rFonts w:cs="Arial"/>
              </w:rPr>
            </w:pPr>
            <w:r>
              <w:rPr>
                <w:rFonts w:cs="Arial"/>
              </w:rPr>
              <w:t>HSS/AAA address</w:t>
            </w:r>
          </w:p>
        </w:tc>
        <w:tc>
          <w:tcPr>
            <w:tcW w:w="4623" w:type="dxa"/>
          </w:tcPr>
          <w:p w:rsidR="00BD57FD" w:rsidRDefault="00BD57FD" w:rsidP="0067146A">
            <w:pPr>
              <w:pStyle w:val="TAL"/>
              <w:rPr>
                <w:rFonts w:cs="Arial"/>
              </w:rPr>
            </w:pPr>
            <w:r>
              <w:rPr>
                <w:rFonts w:cs="Arial"/>
              </w:rPr>
              <w:t>The address of the HSS/AAA triggering a pDN-GW reallocation.</w:t>
            </w:r>
          </w:p>
        </w:tc>
        <w:tc>
          <w:tcPr>
            <w:tcW w:w="3102" w:type="dxa"/>
          </w:tcPr>
          <w:p w:rsidR="00BD57FD" w:rsidRPr="00460FFE" w:rsidRDefault="00BD57FD" w:rsidP="0067146A">
            <w:pPr>
              <w:pStyle w:val="TAL"/>
              <w:rPr>
                <w:rFonts w:cs="Arial"/>
              </w:rPr>
            </w:pPr>
            <w:r>
              <w:rPr>
                <w:rFonts w:cs="Arial"/>
              </w:rPr>
              <w:t>hSS-AAA-address</w:t>
            </w:r>
          </w:p>
        </w:tc>
      </w:tr>
      <w:tr w:rsidR="00BD57FD" w:rsidRPr="00460FFE" w:rsidTr="0067146A">
        <w:trPr>
          <w:jc w:val="center"/>
        </w:trPr>
        <w:tc>
          <w:tcPr>
            <w:tcW w:w="1881" w:type="dxa"/>
          </w:tcPr>
          <w:p w:rsidR="00BD57FD" w:rsidRDefault="00BD57FD" w:rsidP="0067146A">
            <w:pPr>
              <w:pStyle w:val="TAL"/>
              <w:rPr>
                <w:rFonts w:cs="Arial"/>
              </w:rPr>
            </w:pPr>
            <w:r>
              <w:rPr>
                <w:rFonts w:cs="Arial"/>
              </w:rPr>
              <w:t>Target PDN-GW address</w:t>
            </w:r>
          </w:p>
        </w:tc>
        <w:tc>
          <w:tcPr>
            <w:tcW w:w="4623" w:type="dxa"/>
          </w:tcPr>
          <w:p w:rsidR="00BD57FD" w:rsidRDefault="00BD57FD" w:rsidP="0067146A">
            <w:pPr>
              <w:pStyle w:val="TAL"/>
              <w:rPr>
                <w:rFonts w:cs="Arial"/>
              </w:rPr>
            </w:pPr>
            <w:r>
              <w:rPr>
                <w:rFonts w:cs="Arial"/>
              </w:rPr>
              <w:t>The address of the PDN-GW which the UE will be reallocated to.</w:t>
            </w:r>
          </w:p>
        </w:tc>
        <w:tc>
          <w:tcPr>
            <w:tcW w:w="3102" w:type="dxa"/>
          </w:tcPr>
          <w:p w:rsidR="00BD57FD" w:rsidRPr="00460FFE" w:rsidRDefault="00BD57FD" w:rsidP="0067146A">
            <w:pPr>
              <w:pStyle w:val="TAL"/>
              <w:rPr>
                <w:rFonts w:cs="Arial"/>
              </w:rPr>
            </w:pPr>
            <w:r>
              <w:rPr>
                <w:rFonts w:cs="Arial"/>
              </w:rPr>
              <w:t>targetPDN-GW-Address</w:t>
            </w:r>
          </w:p>
        </w:tc>
      </w:tr>
      <w:tr w:rsidR="00BD57FD" w:rsidRPr="00460FFE" w:rsidTr="0067146A">
        <w:trPr>
          <w:jc w:val="center"/>
        </w:trPr>
        <w:tc>
          <w:tcPr>
            <w:tcW w:w="1881" w:type="dxa"/>
          </w:tcPr>
          <w:p w:rsidR="00BD57FD" w:rsidRDefault="00BD57FD" w:rsidP="0067146A">
            <w:pPr>
              <w:pStyle w:val="TAL"/>
              <w:rPr>
                <w:rFonts w:cs="Arial"/>
              </w:rPr>
            </w:pPr>
            <w:r>
              <w:rPr>
                <w:rFonts w:cs="Arial"/>
              </w:rPr>
              <w:t>Foreign domain address</w:t>
            </w:r>
          </w:p>
        </w:tc>
        <w:tc>
          <w:tcPr>
            <w:tcW w:w="4623" w:type="dxa"/>
          </w:tcPr>
          <w:p w:rsidR="00BD57FD" w:rsidRDefault="00BD57FD" w:rsidP="0067146A">
            <w:pPr>
              <w:pStyle w:val="TAL"/>
              <w:rPr>
                <w:rFonts w:cs="Arial"/>
              </w:rPr>
            </w:pPr>
            <w:r>
              <w:rPr>
                <w:rFonts w:cs="Arial"/>
              </w:rPr>
              <w:t>The relevant IP address in the foreign domain.</w:t>
            </w:r>
          </w:p>
        </w:tc>
        <w:tc>
          <w:tcPr>
            <w:tcW w:w="3102" w:type="dxa"/>
          </w:tcPr>
          <w:p w:rsidR="00BD57FD" w:rsidRPr="00460FFE" w:rsidRDefault="00BD57FD" w:rsidP="0067146A">
            <w:pPr>
              <w:pStyle w:val="TAL"/>
              <w:rPr>
                <w:rFonts w:cs="Arial"/>
              </w:rPr>
            </w:pPr>
            <w:r>
              <w:rPr>
                <w:rFonts w:cs="Arial"/>
              </w:rPr>
              <w:t>foreignDomainAddress</w:t>
            </w:r>
          </w:p>
        </w:tc>
      </w:tr>
      <w:tr w:rsidR="00BD57FD" w:rsidRPr="00460FFE" w:rsidTr="0067146A">
        <w:trPr>
          <w:jc w:val="center"/>
        </w:trPr>
        <w:tc>
          <w:tcPr>
            <w:tcW w:w="1881" w:type="dxa"/>
          </w:tcPr>
          <w:p w:rsidR="00BD57FD" w:rsidRDefault="00BD57FD" w:rsidP="0067146A">
            <w:pPr>
              <w:pStyle w:val="TAL"/>
              <w:rPr>
                <w:rFonts w:cs="Arial"/>
              </w:rPr>
            </w:pPr>
            <w:r>
              <w:t>Visited network identifier</w:t>
            </w:r>
          </w:p>
        </w:tc>
        <w:tc>
          <w:tcPr>
            <w:tcW w:w="4623" w:type="dxa"/>
          </w:tcPr>
          <w:p w:rsidR="00BD57FD" w:rsidRDefault="00BD57FD" w:rsidP="0067146A">
            <w:pPr>
              <w:pStyle w:val="TAL"/>
              <w:rPr>
                <w:rFonts w:cs="Arial"/>
              </w:rPr>
            </w:pPr>
            <w:r>
              <w:t xml:space="preserve"> An identifier that allows the home network to identify the visited network [53]</w:t>
            </w:r>
          </w:p>
        </w:tc>
        <w:tc>
          <w:tcPr>
            <w:tcW w:w="3102" w:type="dxa"/>
          </w:tcPr>
          <w:p w:rsidR="00BD57FD" w:rsidRPr="00460FFE" w:rsidRDefault="00BD57FD" w:rsidP="0067146A">
            <w:pPr>
              <w:pStyle w:val="TAL"/>
              <w:rPr>
                <w:rFonts w:cs="Arial"/>
              </w:rPr>
            </w:pPr>
            <w:r>
              <w:rPr>
                <w:rFonts w:cs="Arial"/>
              </w:rPr>
              <w:t>visitedNetworkId</w:t>
            </w:r>
          </w:p>
        </w:tc>
      </w:tr>
      <w:tr w:rsidR="00BD57FD" w:rsidTr="0067146A">
        <w:trPr>
          <w:jc w:val="center"/>
        </w:trPr>
        <w:tc>
          <w:tcPr>
            <w:tcW w:w="1881" w:type="dxa"/>
          </w:tcPr>
          <w:p w:rsidR="00BD57FD" w:rsidRDefault="00BD57FD" w:rsidP="0067146A">
            <w:pPr>
              <w:pStyle w:val="TAL"/>
              <w:rPr>
                <w:rFonts w:cs="Arial"/>
              </w:rPr>
            </w:pPr>
            <w:r>
              <w:t>DHCP v4 Address Allocation Indication</w:t>
            </w:r>
          </w:p>
        </w:tc>
        <w:tc>
          <w:tcPr>
            <w:tcW w:w="4623" w:type="dxa"/>
          </w:tcPr>
          <w:p w:rsidR="00BD57FD" w:rsidRDefault="00BD57FD" w:rsidP="0067146A">
            <w:pPr>
              <w:pStyle w:val="TAL"/>
              <w:rPr>
                <w:rFonts w:cs="Arial"/>
              </w:rPr>
            </w:pPr>
            <w:r>
              <w:t>Indicates that DHCPv4 is to be used to allocate the IPv4 address to the UE</w:t>
            </w:r>
          </w:p>
        </w:tc>
        <w:tc>
          <w:tcPr>
            <w:tcW w:w="3102" w:type="dxa"/>
          </w:tcPr>
          <w:p w:rsidR="00BD57FD" w:rsidRDefault="00BD57FD" w:rsidP="0067146A">
            <w:pPr>
              <w:pStyle w:val="TAL"/>
              <w:rPr>
                <w:rFonts w:cs="Arial"/>
              </w:rPr>
            </w:pPr>
            <w:r>
              <w:rPr>
                <w:rFonts w:cs="Arial"/>
              </w:rPr>
              <w:t>dHCPv4AddressAllocationInd</w:t>
            </w:r>
          </w:p>
        </w:tc>
      </w:tr>
      <w:tr w:rsidR="00BD57FD" w:rsidRPr="008237B4" w:rsidTr="0067146A">
        <w:trPr>
          <w:jc w:val="center"/>
        </w:trPr>
        <w:tc>
          <w:tcPr>
            <w:tcW w:w="1881" w:type="dxa"/>
          </w:tcPr>
          <w:p w:rsidR="00BD57FD" w:rsidRDefault="00BD57FD" w:rsidP="0067146A">
            <w:pPr>
              <w:pStyle w:val="TAL"/>
            </w:pPr>
            <w:r>
              <w:t>Serving Network</w:t>
            </w:r>
          </w:p>
        </w:tc>
        <w:tc>
          <w:tcPr>
            <w:tcW w:w="4623" w:type="dxa"/>
          </w:tcPr>
          <w:p w:rsidR="00BD57FD" w:rsidRDefault="00BD57FD" w:rsidP="0067146A">
            <w:pPr>
              <w:pStyle w:val="TAL"/>
            </w:pPr>
            <w:r>
              <w:t>Identifies, for E-UTRAN access, the serving network the UE is attached to</w:t>
            </w:r>
          </w:p>
        </w:tc>
        <w:tc>
          <w:tcPr>
            <w:tcW w:w="3102" w:type="dxa"/>
          </w:tcPr>
          <w:p w:rsidR="00BD57FD" w:rsidRPr="008237B4" w:rsidRDefault="00BD57FD" w:rsidP="0067146A">
            <w:pPr>
              <w:pStyle w:val="TAL"/>
              <w:rPr>
                <w:rFonts w:cs="Arial"/>
              </w:rPr>
            </w:pPr>
            <w:r w:rsidRPr="008237B4">
              <w:t>servingNetwork</w:t>
            </w:r>
          </w:p>
        </w:tc>
      </w:tr>
      <w:tr w:rsidR="00BD57FD" w:rsidTr="0067146A">
        <w:trPr>
          <w:jc w:val="center"/>
        </w:trPr>
        <w:tc>
          <w:tcPr>
            <w:tcW w:w="1881" w:type="dxa"/>
          </w:tcPr>
          <w:p w:rsidR="00BD57FD" w:rsidRDefault="00BD57FD" w:rsidP="0067146A">
            <w:pPr>
              <w:pStyle w:val="TAL"/>
              <w:rPr>
                <w:rFonts w:cs="Arial"/>
              </w:rPr>
            </w:pPr>
            <w:r>
              <w:rPr>
                <w:rFonts w:cs="Arial"/>
              </w:rPr>
              <w:t>Request type</w:t>
            </w:r>
          </w:p>
        </w:tc>
        <w:tc>
          <w:tcPr>
            <w:tcW w:w="4623" w:type="dxa"/>
          </w:tcPr>
          <w:p w:rsidR="00BD57FD" w:rsidRDefault="00BD57FD" w:rsidP="0067146A">
            <w:pPr>
              <w:pStyle w:val="TAL"/>
              <w:rPr>
                <w:rFonts w:cs="Arial"/>
              </w:rPr>
            </w:pPr>
            <w:r>
              <w:rPr>
                <w:rFonts w:cs="Arial"/>
              </w:rPr>
              <w:t xml:space="preserve">Provides the type of UE requested PDN connectivity </w:t>
            </w:r>
          </w:p>
        </w:tc>
        <w:tc>
          <w:tcPr>
            <w:tcW w:w="3102" w:type="dxa"/>
          </w:tcPr>
          <w:p w:rsidR="00BD57FD" w:rsidRDefault="00BD57FD" w:rsidP="0067146A">
            <w:pPr>
              <w:pStyle w:val="TAL"/>
              <w:rPr>
                <w:rFonts w:cs="Arial"/>
              </w:rPr>
            </w:pPr>
            <w:r>
              <w:rPr>
                <w:rFonts w:cs="Arial"/>
              </w:rPr>
              <w:t>requestType</w:t>
            </w:r>
          </w:p>
        </w:tc>
      </w:tr>
      <w:tr w:rsidR="00BD57FD" w:rsidTr="0067146A">
        <w:trPr>
          <w:jc w:val="center"/>
        </w:trPr>
        <w:tc>
          <w:tcPr>
            <w:tcW w:w="1881" w:type="dxa"/>
          </w:tcPr>
          <w:p w:rsidR="00BD57FD" w:rsidRDefault="00BD57FD" w:rsidP="0067146A">
            <w:pPr>
              <w:pStyle w:val="TAL"/>
              <w:rPr>
                <w:rFonts w:cs="Arial"/>
              </w:rPr>
            </w:pPr>
            <w:r>
              <w:rPr>
                <w:rFonts w:cs="Arial"/>
              </w:rPr>
              <w:t>Failed reason</w:t>
            </w:r>
          </w:p>
        </w:tc>
        <w:tc>
          <w:tcPr>
            <w:tcW w:w="4623" w:type="dxa"/>
          </w:tcPr>
          <w:p w:rsidR="00BD57FD" w:rsidRDefault="00BD57FD" w:rsidP="0067146A">
            <w:pPr>
              <w:pStyle w:val="TAL"/>
              <w:rPr>
                <w:rFonts w:cs="Arial"/>
              </w:rPr>
            </w:pPr>
            <w:r>
              <w:rPr>
                <w:rFonts w:cs="Arial"/>
              </w:rPr>
              <w:t>Provides the failure cause for UE requested PDN connectivity</w:t>
            </w:r>
          </w:p>
        </w:tc>
        <w:tc>
          <w:tcPr>
            <w:tcW w:w="3102" w:type="dxa"/>
          </w:tcPr>
          <w:p w:rsidR="00BD57FD" w:rsidRDefault="00BD57FD" w:rsidP="0067146A">
            <w:pPr>
              <w:pStyle w:val="TAL"/>
              <w:rPr>
                <w:rFonts w:cs="Arial"/>
              </w:rPr>
            </w:pPr>
            <w:r>
              <w:rPr>
                <w:rFonts w:cs="Arial"/>
              </w:rPr>
              <w:t>uEReqPDNConnFailReason</w:t>
            </w:r>
          </w:p>
        </w:tc>
      </w:tr>
    </w:tbl>
    <w:p w:rsidR="00BD57FD" w:rsidRPr="00460FFE" w:rsidRDefault="00BD57FD" w:rsidP="00BD57FD">
      <w:pPr>
        <w:pStyle w:val="NF"/>
      </w:pPr>
    </w:p>
    <w:p w:rsidR="00BD57FD" w:rsidRPr="004803E8" w:rsidRDefault="00BD57FD" w:rsidP="00BD57FD">
      <w:pPr>
        <w:pStyle w:val="NF"/>
        <w:outlineLvl w:val="0"/>
      </w:pPr>
      <w:r w:rsidRPr="00460FFE">
        <w:t>NOTE:</w:t>
      </w:r>
      <w:r w:rsidRPr="00460FFE">
        <w:tab/>
        <w:t>LIID parameter must be present in each record sent to the LEMF.</w:t>
      </w:r>
    </w:p>
    <w:p w:rsidR="00BD57FD" w:rsidRDefault="00BD57FD" w:rsidP="00BE3EAB">
      <w:pPr>
        <w:pStyle w:val="Heading2"/>
      </w:pPr>
    </w:p>
    <w:bookmarkEnd w:id="24"/>
    <w:p w:rsidR="00C30500" w:rsidRDefault="00C30500" w:rsidP="00C30500">
      <w:pPr>
        <w:rPr>
          <w:noProof/>
        </w:rPr>
      </w:pPr>
    </w:p>
    <w:p w:rsidR="00C30500" w:rsidRPr="00C8193A" w:rsidRDefault="00C30500" w:rsidP="00C30500">
      <w:pPr>
        <w:pBdr>
          <w:top w:val="single" w:sz="4" w:space="1" w:color="auto"/>
          <w:left w:val="single" w:sz="4" w:space="4" w:color="auto"/>
          <w:bottom w:val="single" w:sz="4" w:space="1" w:color="auto"/>
          <w:right w:val="single" w:sz="4" w:space="4" w:color="auto"/>
        </w:pBdr>
        <w:jc w:val="center"/>
        <w:rPr>
          <w:color w:val="0000FF"/>
          <w:sz w:val="28"/>
          <w:szCs w:val="28"/>
          <w:lang w:val="en-US"/>
        </w:rPr>
      </w:pPr>
      <w:r>
        <w:rPr>
          <w:color w:val="0000FF"/>
          <w:sz w:val="28"/>
          <w:szCs w:val="28"/>
          <w:lang w:val="en-US"/>
        </w:rPr>
        <w:t xml:space="preserve">* * * Next Change * * * </w:t>
      </w:r>
    </w:p>
    <w:p w:rsidR="00E201CE" w:rsidRPr="004803E8" w:rsidRDefault="00E201CE" w:rsidP="00E201CE">
      <w:pPr>
        <w:pStyle w:val="Heading1"/>
      </w:pPr>
      <w:bookmarkStart w:id="29" w:name="_Toc319417541"/>
      <w:r>
        <w:t>B.9</w:t>
      </w:r>
      <w:r w:rsidRPr="004803E8">
        <w:tab/>
        <w:t xml:space="preserve">Intercept related information (HI2 </w:t>
      </w:r>
      <w:r>
        <w:t>SAE/E</w:t>
      </w:r>
      <w:r w:rsidRPr="004803E8">
        <w:t>PS and IMS)</w:t>
      </w:r>
      <w:bookmarkEnd w:id="29"/>
    </w:p>
    <w:p w:rsidR="00E201CE" w:rsidRPr="004803E8" w:rsidRDefault="00E201CE" w:rsidP="00E201CE">
      <w:r w:rsidRPr="004803E8">
        <w:t>Declaration of ROSE operation umts-sending-of-IRI is ROSE delivery mechanism specific. When using FTP delivery mechanism, data UmtsIRIsContent must be considered.</w:t>
      </w:r>
    </w:p>
    <w:p w:rsidR="00E201CE" w:rsidRPr="004803E8" w:rsidRDefault="00E201CE" w:rsidP="00E201CE">
      <w:pPr>
        <w:pStyle w:val="TH"/>
        <w:outlineLvl w:val="0"/>
      </w:pPr>
      <w:r w:rsidRPr="004803E8">
        <w:lastRenderedPageBreak/>
        <w:t>ASN1 description of IRI (HI2 interface)</w:t>
      </w:r>
    </w:p>
    <w:p w:rsidR="00E201CE" w:rsidRDefault="00E201CE" w:rsidP="00E201CE">
      <w:pPr>
        <w:pStyle w:val="PL"/>
        <w:keepNext/>
      </w:pPr>
      <w:r>
        <w:t>EpsHI2Operations {itu-t(0) identified-organization(4) etsi(0) securityDomain(2) lawfulintercept(2) threeGPP(4) hi2eps(8) r11(11) version-</w:t>
      </w:r>
      <w:ins w:id="30" w:author="NSN" w:date="2012-04-02T16:32:00Z">
        <w:r>
          <w:t>2</w:t>
        </w:r>
      </w:ins>
      <w:del w:id="31" w:author="NSN" w:date="2012-04-02T16:32:00Z">
        <w:r w:rsidDel="00E201CE">
          <w:delText>1</w:delText>
        </w:r>
      </w:del>
      <w:r>
        <w:t>(</w:t>
      </w:r>
      <w:ins w:id="32" w:author="NSN" w:date="2012-04-02T16:32:00Z">
        <w:r>
          <w:t>2</w:t>
        </w:r>
      </w:ins>
      <w:del w:id="33" w:author="NSN" w:date="2012-04-02T16:32:00Z">
        <w:r w:rsidDel="00E201CE">
          <w:delText>1</w:delText>
        </w:r>
      </w:del>
      <w:r>
        <w:t xml:space="preserve">)} </w:t>
      </w:r>
    </w:p>
    <w:p w:rsidR="00E201CE" w:rsidRPr="004803E8" w:rsidRDefault="00E201CE" w:rsidP="00E201CE">
      <w:pPr>
        <w:pStyle w:val="PL"/>
        <w:keepNext/>
      </w:pPr>
    </w:p>
    <w:p w:rsidR="00E201CE" w:rsidRPr="004803E8" w:rsidRDefault="00E201CE" w:rsidP="00E201CE">
      <w:pPr>
        <w:pStyle w:val="PL"/>
        <w:keepNext/>
        <w:outlineLvl w:val="0"/>
      </w:pPr>
      <w:r w:rsidRPr="004803E8">
        <w:t>DEFINITIONS IMPLICIT TAGS ::=</w:t>
      </w:r>
    </w:p>
    <w:p w:rsidR="00E201CE" w:rsidRPr="004803E8" w:rsidRDefault="00E201CE" w:rsidP="00E201CE">
      <w:pPr>
        <w:pStyle w:val="PL"/>
        <w:keepNext/>
      </w:pPr>
    </w:p>
    <w:p w:rsidR="00E201CE" w:rsidRPr="004803E8" w:rsidRDefault="00E201CE" w:rsidP="00E201CE">
      <w:pPr>
        <w:pStyle w:val="PL"/>
        <w:keepNext/>
        <w:outlineLvl w:val="0"/>
      </w:pPr>
      <w:r w:rsidRPr="004803E8">
        <w:t>BEGIN</w:t>
      </w:r>
    </w:p>
    <w:p w:rsidR="00E201CE" w:rsidRPr="004803E8" w:rsidRDefault="00E201CE" w:rsidP="00E201CE">
      <w:pPr>
        <w:pStyle w:val="PL"/>
        <w:keepNext/>
      </w:pP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outlineLvl w:val="0"/>
      </w:pPr>
      <w:r w:rsidRPr="004803E8">
        <w:t xml:space="preserve">IMPORTS </w:t>
      </w: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r w:rsidRPr="004803E8">
        <w:tab/>
      </w:r>
      <w:r w:rsidRPr="004803E8">
        <w:tab/>
        <w:t xml:space="preserve">OPERATION, </w:t>
      </w: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r w:rsidRPr="004803E8">
        <w:tab/>
      </w:r>
      <w:r w:rsidRPr="004803E8">
        <w:tab/>
        <w:t xml:space="preserve">ERROR </w:t>
      </w: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 xml:space="preserve">FROM Remote-Operations-Information-Objects </w:t>
      </w: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{joint-iso-itu-t(2) remote-operations(4) informationObjects(5) version1(0)}</w:t>
      </w: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r w:rsidRPr="004803E8">
        <w:tab/>
      </w:r>
      <w:r w:rsidRPr="004803E8">
        <w:tab/>
        <w:t>LawfulInterceptionIdentifier,</w:t>
      </w: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r w:rsidRPr="004803E8">
        <w:tab/>
      </w:r>
      <w:r w:rsidRPr="004803E8">
        <w:tab/>
        <w:t>TimeStamp,</w:t>
      </w: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r w:rsidRPr="004803E8">
        <w:tab/>
      </w:r>
      <w:r w:rsidRPr="004803E8">
        <w:tab/>
        <w:t>Network-Identifier,</w:t>
      </w: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r w:rsidRPr="004803E8">
        <w:tab/>
      </w:r>
      <w:r w:rsidRPr="004803E8">
        <w:tab/>
        <w:t>National-Parameters,</w:t>
      </w: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r w:rsidRPr="004803E8">
        <w:tab/>
      </w:r>
      <w:r w:rsidRPr="004803E8">
        <w:tab/>
        <w:t>National-HI2-ASN1parameters,</w:t>
      </w: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r w:rsidRPr="004803E8">
        <w:tab/>
      </w:r>
      <w:r w:rsidRPr="004803E8">
        <w:tab/>
        <w:t>DataNodeAddress,</w:t>
      </w: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r w:rsidRPr="004803E8">
        <w:tab/>
      </w:r>
      <w:r w:rsidRPr="004803E8">
        <w:tab/>
        <w:t>IPAddress,</w:t>
      </w: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r w:rsidRPr="004803E8">
        <w:tab/>
      </w:r>
      <w:r w:rsidRPr="004803E8">
        <w:tab/>
        <w:t>IP-value,</w:t>
      </w: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r w:rsidRPr="004803E8">
        <w:tab/>
      </w:r>
      <w:r w:rsidRPr="004803E8">
        <w:tab/>
        <w:t>X25Address</w:t>
      </w: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outlineLvl w:val="0"/>
      </w:pPr>
      <w:r w:rsidRPr="004803E8">
        <w:tab/>
      </w:r>
      <w:r w:rsidRPr="004803E8">
        <w:tab/>
      </w:r>
      <w:r w:rsidRPr="004803E8">
        <w:tab/>
        <w:t>FROM HI2Operations</w:t>
      </w: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{itu-t(0) identified-organization(4) etsi(0) securityDomain(2)</w:t>
      </w: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r w:rsidRPr="004803E8">
        <w:t xml:space="preserve"> </w:t>
      </w:r>
      <w:r w:rsidRPr="004803E8">
        <w:tab/>
      </w:r>
      <w:r w:rsidRPr="004803E8">
        <w:tab/>
      </w:r>
      <w:r w:rsidRPr="004803E8">
        <w:tab/>
      </w:r>
      <w:r w:rsidRPr="004803E8">
        <w:tab/>
        <w:t xml:space="preserve">  </w:t>
      </w:r>
      <w:r>
        <w:t>lawfulIntercept(2) hi2(1) version10(10)}; -- Imported from TS 101 671v3.3.1</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p>
    <w:p w:rsidR="00E201CE" w:rsidRPr="004803E8" w:rsidRDefault="00E201CE" w:rsidP="00E201CE">
      <w:pPr>
        <w:pStyle w:val="PL"/>
      </w:pPr>
    </w:p>
    <w:p w:rsidR="00E201CE" w:rsidRPr="004803E8" w:rsidRDefault="00E201CE" w:rsidP="00E201CE">
      <w:pPr>
        <w:pStyle w:val="PL"/>
        <w:pBdr>
          <w:top w:val="single" w:sz="4" w:space="1" w:color="auto"/>
          <w:left w:val="single" w:sz="4" w:space="4" w:color="auto"/>
          <w:bottom w:val="single" w:sz="4" w:space="0" w:color="auto"/>
          <w:right w:val="single" w:sz="4" w:space="4" w:color="auto"/>
        </w:pBdr>
        <w:rPr>
          <w:b/>
          <w:bCs/>
        </w:rPr>
      </w:pPr>
      <w:r w:rsidRPr="004803E8">
        <w:rPr>
          <w:b/>
          <w:bCs/>
        </w:rPr>
        <w:t>-- Object Identifier Definitions</w:t>
      </w:r>
    </w:p>
    <w:p w:rsidR="00E201CE" w:rsidRPr="004803E8" w:rsidRDefault="00E201CE" w:rsidP="00E201CE">
      <w:pPr>
        <w:pStyle w:val="PL"/>
        <w:pBdr>
          <w:top w:val="single" w:sz="4" w:space="1" w:color="auto"/>
          <w:left w:val="single" w:sz="4" w:space="4" w:color="auto"/>
          <w:bottom w:val="single" w:sz="4" w:space="0" w:color="auto"/>
          <w:right w:val="single" w:sz="4" w:space="4" w:color="auto"/>
        </w:pBdr>
      </w:pPr>
    </w:p>
    <w:p w:rsidR="00E201CE" w:rsidRPr="004803E8" w:rsidRDefault="00E201CE" w:rsidP="00E201CE">
      <w:pPr>
        <w:pStyle w:val="PL"/>
        <w:pBdr>
          <w:top w:val="single" w:sz="4" w:space="1" w:color="auto"/>
          <w:left w:val="single" w:sz="4" w:space="4" w:color="auto"/>
          <w:bottom w:val="single" w:sz="4" w:space="0" w:color="auto"/>
          <w:right w:val="single" w:sz="4" w:space="4" w:color="auto"/>
        </w:pBdr>
      </w:pPr>
      <w:r w:rsidRPr="004803E8">
        <w:t>-- Security DomainId</w:t>
      </w:r>
    </w:p>
    <w:p w:rsidR="00E201CE" w:rsidRPr="004803E8" w:rsidRDefault="00E201CE" w:rsidP="00E201CE">
      <w:pPr>
        <w:pStyle w:val="PL"/>
        <w:pBdr>
          <w:top w:val="single" w:sz="4" w:space="1" w:color="auto"/>
          <w:left w:val="single" w:sz="4" w:space="4" w:color="auto"/>
          <w:bottom w:val="single" w:sz="4" w:space="0" w:color="auto"/>
          <w:right w:val="single" w:sz="4" w:space="4" w:color="auto"/>
        </w:pBdr>
      </w:pPr>
      <w:r w:rsidRPr="004803E8">
        <w:t>lawfulInterceptDomainId OBJECT IDENTIFIER ::= {itu-t(0) identified-organization(4) etsi(0)</w:t>
      </w:r>
    </w:p>
    <w:p w:rsidR="00E201CE" w:rsidRPr="004803E8" w:rsidRDefault="00E201CE" w:rsidP="00E201CE">
      <w:pPr>
        <w:pStyle w:val="PL"/>
        <w:pBdr>
          <w:top w:val="single" w:sz="4" w:space="1" w:color="auto"/>
          <w:left w:val="single" w:sz="4" w:space="4" w:color="auto"/>
          <w:bottom w:val="single" w:sz="4" w:space="0" w:color="auto"/>
          <w:right w:val="single" w:sz="4" w:space="4" w:color="auto"/>
        </w:pBdr>
      </w:pPr>
      <w:r w:rsidRPr="004803E8">
        <w:t>securityDomain(2) lawfulIntercept(2)}</w:t>
      </w:r>
    </w:p>
    <w:p w:rsidR="00E201CE" w:rsidRPr="004803E8" w:rsidRDefault="00E201CE" w:rsidP="00E201CE">
      <w:pPr>
        <w:pStyle w:val="PL"/>
        <w:pBdr>
          <w:top w:val="single" w:sz="4" w:space="1" w:color="auto"/>
          <w:left w:val="single" w:sz="4" w:space="4" w:color="auto"/>
          <w:bottom w:val="single" w:sz="4" w:space="0" w:color="auto"/>
          <w:right w:val="single" w:sz="4" w:space="4" w:color="auto"/>
        </w:pBdr>
      </w:pPr>
    </w:p>
    <w:p w:rsidR="00E201CE" w:rsidRPr="004803E8" w:rsidRDefault="00E201CE" w:rsidP="00E201CE">
      <w:pPr>
        <w:pStyle w:val="PL"/>
        <w:pBdr>
          <w:top w:val="single" w:sz="4" w:space="1" w:color="auto"/>
          <w:left w:val="single" w:sz="4" w:space="4" w:color="auto"/>
          <w:bottom w:val="single" w:sz="4" w:space="0" w:color="auto"/>
          <w:right w:val="single" w:sz="4" w:space="4" w:color="auto"/>
        </w:pBdr>
      </w:pPr>
      <w:r w:rsidRPr="004803E8">
        <w:t>-- Security Subdomains</w:t>
      </w:r>
    </w:p>
    <w:p w:rsidR="00E201CE" w:rsidRPr="004803E8" w:rsidRDefault="00E201CE" w:rsidP="00E201CE">
      <w:pPr>
        <w:pStyle w:val="PL"/>
        <w:pBdr>
          <w:top w:val="single" w:sz="4" w:space="1" w:color="auto"/>
          <w:left w:val="single" w:sz="4" w:space="4" w:color="auto"/>
          <w:bottom w:val="single" w:sz="4" w:space="0" w:color="auto"/>
          <w:right w:val="single" w:sz="4" w:space="4" w:color="auto"/>
        </w:pBdr>
      </w:pPr>
      <w:r w:rsidRPr="004803E8">
        <w:t>threeGPPSUBDomainId OBJECT IDENTIFIER ::= {lawfulInterceptDomainId threeGPP(4)}</w:t>
      </w:r>
    </w:p>
    <w:p w:rsidR="00E201CE" w:rsidRDefault="00E201CE" w:rsidP="00E201CE">
      <w:pPr>
        <w:pStyle w:val="PL"/>
        <w:pBdr>
          <w:top w:val="single" w:sz="4" w:space="1" w:color="auto"/>
          <w:left w:val="single" w:sz="4" w:space="4" w:color="auto"/>
          <w:bottom w:val="single" w:sz="4" w:space="0" w:color="auto"/>
          <w:right w:val="single" w:sz="4" w:space="4" w:color="auto"/>
        </w:pBdr>
      </w:pPr>
      <w:r>
        <w:t>hi2epsDomainId OBJECT IDENTIFIER</w:t>
      </w:r>
      <w:r>
        <w:tab/>
        <w:t>::= {threeGPPSUBDomainId hi2eps(8) r11(11) version-</w:t>
      </w:r>
      <w:del w:id="34" w:author="NSN" w:date="2012-04-02T16:32:00Z">
        <w:r w:rsidDel="00E201CE">
          <w:delText>1</w:delText>
        </w:r>
      </w:del>
      <w:ins w:id="35" w:author="NSN" w:date="2012-04-02T16:32:00Z">
        <w:r>
          <w:t>2</w:t>
        </w:r>
      </w:ins>
      <w:r>
        <w:t>(</w:t>
      </w:r>
      <w:del w:id="36" w:author="NSN" w:date="2012-04-02T16:32:00Z">
        <w:r w:rsidDel="00E201CE">
          <w:delText>1</w:delText>
        </w:r>
      </w:del>
      <w:ins w:id="37" w:author="NSN" w:date="2012-04-02T16:32:00Z">
        <w:r>
          <w:t>2</w:t>
        </w:r>
      </w:ins>
      <w:r>
        <w:t>)}</w:t>
      </w:r>
    </w:p>
    <w:p w:rsidR="00E201CE" w:rsidRPr="004803E8" w:rsidRDefault="00E201CE" w:rsidP="00E201CE">
      <w:pPr>
        <w:pStyle w:val="PL"/>
      </w:pP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Pr>
          <w:b/>
        </w:rPr>
        <w:t>eps</w:t>
      </w:r>
      <w:r w:rsidRPr="004803E8">
        <w:rPr>
          <w:b/>
        </w:rPr>
        <w:t>-sending-of-IRI</w:t>
      </w:r>
      <w:r w:rsidRPr="004803E8">
        <w:t xml:space="preserve">  OPERATION ::= </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t>ARGUMENT</w:t>
      </w:r>
      <w:r w:rsidRPr="004803E8">
        <w:tab/>
      </w:r>
      <w:r>
        <w:t>Eps</w:t>
      </w:r>
      <w:r w:rsidRPr="004803E8">
        <w:t>IRIsContent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t>ERRORS</w:t>
      </w:r>
      <w:r w:rsidRPr="004803E8">
        <w:tab/>
      </w:r>
      <w:r w:rsidRPr="004803E8">
        <w:tab/>
        <w:t>{ OperationErrors }</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t>CODE</w:t>
      </w:r>
      <w:r w:rsidRPr="004803E8">
        <w:tab/>
      </w:r>
      <w:r w:rsidRPr="004803E8">
        <w:tab/>
        <w:t>global:{threeGPPSUBDomainId hi2</w:t>
      </w:r>
      <w:r>
        <w:t>eps</w:t>
      </w:r>
      <w:r w:rsidRPr="004803E8">
        <w:t>(</w:t>
      </w:r>
      <w:r>
        <w:t>8</w:t>
      </w:r>
      <w:r w:rsidRPr="004803E8">
        <w:t>) opcode(1)}</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 xml:space="preserve">-- Class 2 operation . The timer shall be set to a value between 3 s and 240 s. </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 The timer.default value is 60s.</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 NOTE:</w:t>
      </w:r>
      <w:r w:rsidRPr="004803E8">
        <w:tab/>
        <w:t>The same note as for HI management operation applies.</w:t>
      </w:r>
    </w:p>
    <w:p w:rsidR="00E201CE" w:rsidRPr="004803E8" w:rsidRDefault="00E201CE" w:rsidP="00E201CE">
      <w:pPr>
        <w:pStyle w:val="PL"/>
      </w:pP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Pr>
          <w:b/>
        </w:rPr>
        <w:t>Eps</w:t>
      </w:r>
      <w:r w:rsidRPr="004803E8">
        <w:rPr>
          <w:b/>
        </w:rPr>
        <w:t>IRIsContent</w:t>
      </w:r>
      <w:r w:rsidRPr="004803E8">
        <w:tab/>
      </w:r>
      <w:r w:rsidRPr="004803E8">
        <w:tab/>
        <w:t>::= CHOICE</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w:t>
      </w:r>
    </w:p>
    <w:p w:rsidR="00E201CE" w:rsidRPr="001962E7" w:rsidRDefault="00E201CE" w:rsidP="00E201CE">
      <w:pPr>
        <w:pStyle w:val="PL"/>
        <w:pBdr>
          <w:top w:val="single" w:sz="4" w:space="1" w:color="auto"/>
          <w:left w:val="single" w:sz="4" w:space="4" w:color="auto"/>
          <w:bottom w:val="single" w:sz="4" w:space="1" w:color="auto"/>
          <w:right w:val="single" w:sz="4" w:space="4" w:color="auto"/>
        </w:pBdr>
        <w:rPr>
          <w:b/>
          <w:bCs/>
        </w:rPr>
      </w:pPr>
      <w:r w:rsidRPr="004803E8">
        <w:tab/>
      </w:r>
      <w:r>
        <w:rPr>
          <w:b/>
          <w:bCs/>
        </w:rPr>
        <w:t>eps</w:t>
      </w:r>
      <w:r w:rsidRPr="001962E7">
        <w:rPr>
          <w:b/>
          <w:bCs/>
        </w:rPr>
        <w:t>iRIContent</w:t>
      </w:r>
      <w:r w:rsidRPr="001962E7">
        <w:rPr>
          <w:b/>
          <w:bCs/>
        </w:rPr>
        <w:tab/>
      </w:r>
      <w:r w:rsidRPr="001962E7">
        <w:rPr>
          <w:b/>
          <w:bCs/>
        </w:rPr>
        <w:tab/>
      </w:r>
      <w:r w:rsidRPr="001962E7">
        <w:rPr>
          <w:b/>
          <w:bCs/>
        </w:rPr>
        <w:tab/>
      </w:r>
      <w:r>
        <w:rPr>
          <w:b/>
          <w:bCs/>
        </w:rPr>
        <w:t>Eps</w:t>
      </w:r>
      <w:r w:rsidRPr="001962E7">
        <w:rPr>
          <w:b/>
          <w:bCs/>
        </w:rPr>
        <w:t>IRIContent,</w:t>
      </w:r>
    </w:p>
    <w:p w:rsidR="00E201CE" w:rsidRPr="001962E7" w:rsidRDefault="00E201CE" w:rsidP="00E201CE">
      <w:pPr>
        <w:pStyle w:val="PL"/>
        <w:pBdr>
          <w:top w:val="single" w:sz="4" w:space="1" w:color="auto"/>
          <w:left w:val="single" w:sz="4" w:space="4" w:color="auto"/>
          <w:bottom w:val="single" w:sz="4" w:space="1" w:color="auto"/>
          <w:right w:val="single" w:sz="4" w:space="4" w:color="auto"/>
        </w:pBdr>
        <w:rPr>
          <w:b/>
          <w:bCs/>
        </w:rPr>
      </w:pPr>
      <w:r w:rsidRPr="001962E7">
        <w:rPr>
          <w:b/>
          <w:bCs/>
        </w:rPr>
        <w:tab/>
      </w:r>
      <w:r>
        <w:rPr>
          <w:b/>
          <w:bCs/>
        </w:rPr>
        <w:t>eps</w:t>
      </w:r>
      <w:r w:rsidRPr="001962E7">
        <w:rPr>
          <w:b/>
          <w:bCs/>
        </w:rPr>
        <w:t>IRISequence</w:t>
      </w:r>
      <w:r w:rsidRPr="001962E7">
        <w:rPr>
          <w:b/>
          <w:bCs/>
        </w:rPr>
        <w:tab/>
      </w:r>
      <w:r w:rsidRPr="001962E7">
        <w:rPr>
          <w:b/>
          <w:bCs/>
        </w:rPr>
        <w:tab/>
      </w:r>
      <w:r w:rsidRPr="001962E7">
        <w:rPr>
          <w:b/>
          <w:bCs/>
        </w:rPr>
        <w:tab/>
      </w:r>
      <w:r>
        <w:rPr>
          <w:b/>
          <w:bCs/>
        </w:rPr>
        <w:t>Eps</w:t>
      </w:r>
      <w:r w:rsidRPr="001962E7">
        <w:rPr>
          <w:b/>
          <w:bCs/>
        </w:rPr>
        <w:t>IRISequence</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p>
    <w:p w:rsidR="00E201CE" w:rsidRPr="001962E7" w:rsidRDefault="00E201CE" w:rsidP="00E201CE">
      <w:pPr>
        <w:pStyle w:val="PL"/>
        <w:pBdr>
          <w:top w:val="single" w:sz="4" w:space="1" w:color="auto"/>
          <w:left w:val="single" w:sz="4" w:space="4" w:color="auto"/>
          <w:bottom w:val="single" w:sz="4" w:space="1" w:color="auto"/>
          <w:right w:val="single" w:sz="4" w:space="4" w:color="auto"/>
        </w:pBdr>
        <w:rPr>
          <w:b/>
          <w:bCs/>
        </w:rPr>
      </w:pPr>
      <w:r>
        <w:rPr>
          <w:b/>
          <w:bCs/>
        </w:rPr>
        <w:t>Eps</w:t>
      </w:r>
      <w:r w:rsidRPr="001962E7">
        <w:rPr>
          <w:b/>
          <w:bCs/>
        </w:rPr>
        <w:t>IRISequence</w:t>
      </w:r>
      <w:r w:rsidRPr="001962E7">
        <w:rPr>
          <w:b/>
          <w:bCs/>
        </w:rPr>
        <w:tab/>
      </w:r>
      <w:r w:rsidRPr="001962E7">
        <w:rPr>
          <w:b/>
          <w:bCs/>
        </w:rPr>
        <w:tab/>
        <w:t xml:space="preserve">::= SEQUENCE OF </w:t>
      </w:r>
      <w:r>
        <w:rPr>
          <w:b/>
          <w:bCs/>
        </w:rPr>
        <w:t>Eps</w:t>
      </w:r>
      <w:r w:rsidRPr="001962E7">
        <w:rPr>
          <w:b/>
          <w:bCs/>
        </w:rPr>
        <w:t>IRIContent</w:t>
      </w:r>
    </w:p>
    <w:p w:rsidR="00E201CE" w:rsidRPr="002E324B" w:rsidRDefault="00E201CE" w:rsidP="00E201CE">
      <w:pPr>
        <w:pStyle w:val="PL"/>
        <w:pBdr>
          <w:top w:val="single" w:sz="4" w:space="1" w:color="auto"/>
          <w:left w:val="single" w:sz="4" w:space="4" w:color="auto"/>
          <w:bottom w:val="single" w:sz="4" w:space="1" w:color="auto"/>
          <w:right w:val="single" w:sz="4" w:space="4" w:color="auto"/>
        </w:pBdr>
      </w:pPr>
    </w:p>
    <w:p w:rsidR="00E201CE" w:rsidRPr="00BA459D" w:rsidRDefault="00E201CE" w:rsidP="00E201CE">
      <w:pPr>
        <w:pStyle w:val="PL"/>
        <w:pBdr>
          <w:top w:val="single" w:sz="4" w:space="1" w:color="auto"/>
          <w:left w:val="single" w:sz="4" w:space="4" w:color="auto"/>
          <w:bottom w:val="single" w:sz="4" w:space="1" w:color="auto"/>
          <w:right w:val="single" w:sz="4" w:space="4" w:color="auto"/>
        </w:pBdr>
      </w:pPr>
      <w:r w:rsidRPr="00BA459D">
        <w:t xml:space="preserve">-- Aggregation of </w:t>
      </w:r>
      <w:r>
        <w:rPr>
          <w:b/>
        </w:rPr>
        <w:t>Eps</w:t>
      </w:r>
      <w:r w:rsidRPr="00BA459D">
        <w:rPr>
          <w:b/>
        </w:rPr>
        <w:t>IRIContent</w:t>
      </w:r>
      <w:r w:rsidRPr="00BA459D">
        <w:t xml:space="preserve"> is an </w:t>
      </w:r>
      <w:r w:rsidRPr="00BA459D">
        <w:rPr>
          <w:b/>
        </w:rPr>
        <w:t>optional</w:t>
      </w:r>
      <w:r w:rsidRPr="00BA459D">
        <w:t xml:space="preserve"> feature.</w:t>
      </w:r>
    </w:p>
    <w:p w:rsidR="00E201CE" w:rsidRPr="00CE4FDF" w:rsidRDefault="00E201CE" w:rsidP="00E201CE">
      <w:pPr>
        <w:pStyle w:val="PL"/>
        <w:pBdr>
          <w:top w:val="single" w:sz="4" w:space="1" w:color="auto"/>
          <w:left w:val="single" w:sz="4" w:space="4" w:color="auto"/>
          <w:bottom w:val="single" w:sz="4" w:space="1" w:color="auto"/>
          <w:right w:val="single" w:sz="4" w:space="4" w:color="auto"/>
        </w:pBdr>
      </w:pPr>
      <w:r w:rsidRPr="00CE4FDF">
        <w:t>-- It may be applied in cases when at a given point in time</w:t>
      </w:r>
    </w:p>
    <w:p w:rsidR="00E201CE" w:rsidRPr="00CE4FDF" w:rsidRDefault="00E201CE" w:rsidP="00E201CE">
      <w:pPr>
        <w:pStyle w:val="PL"/>
        <w:pBdr>
          <w:top w:val="single" w:sz="4" w:space="1" w:color="auto"/>
          <w:left w:val="single" w:sz="4" w:space="4" w:color="auto"/>
          <w:bottom w:val="single" w:sz="4" w:space="1" w:color="auto"/>
          <w:right w:val="single" w:sz="4" w:space="4" w:color="auto"/>
        </w:pBdr>
      </w:pPr>
      <w:r w:rsidRPr="00CE4FDF">
        <w:t>-- several IRI records are available for delivery to the same LEA destination.</w:t>
      </w:r>
    </w:p>
    <w:p w:rsidR="00E201CE" w:rsidRPr="00CE4FDF" w:rsidRDefault="00E201CE" w:rsidP="00E201CE">
      <w:pPr>
        <w:pStyle w:val="PL"/>
        <w:pBdr>
          <w:top w:val="single" w:sz="4" w:space="1" w:color="auto"/>
          <w:left w:val="single" w:sz="4" w:space="4" w:color="auto"/>
          <w:bottom w:val="single" w:sz="4" w:space="1" w:color="auto"/>
          <w:right w:val="single" w:sz="4" w:space="4" w:color="auto"/>
        </w:pBdr>
      </w:pPr>
      <w:r w:rsidRPr="00CE4FDF">
        <w:t>-- As a general rule, records created at any event shall be sent</w:t>
      </w:r>
    </w:p>
    <w:p w:rsidR="00E201CE" w:rsidRPr="00CE4FDF" w:rsidRDefault="00E201CE" w:rsidP="00E201CE">
      <w:pPr>
        <w:pStyle w:val="PL"/>
        <w:pBdr>
          <w:top w:val="single" w:sz="4" w:space="1" w:color="auto"/>
          <w:left w:val="single" w:sz="4" w:space="4" w:color="auto"/>
          <w:bottom w:val="single" w:sz="4" w:space="1" w:color="auto"/>
          <w:right w:val="single" w:sz="4" w:space="4" w:color="auto"/>
        </w:pBdr>
      </w:pPr>
      <w:r w:rsidRPr="00CE4FDF">
        <w:t>-- immediately and not withheld in the DF or MF in order to</w:t>
      </w:r>
    </w:p>
    <w:p w:rsidR="00E201CE" w:rsidRPr="00CE4FDF" w:rsidRDefault="00E201CE" w:rsidP="00E201CE">
      <w:pPr>
        <w:pStyle w:val="PL"/>
        <w:pBdr>
          <w:top w:val="single" w:sz="4" w:space="1" w:color="auto"/>
          <w:left w:val="single" w:sz="4" w:space="4" w:color="auto"/>
          <w:bottom w:val="single" w:sz="4" w:space="1" w:color="auto"/>
          <w:right w:val="single" w:sz="4" w:space="4" w:color="auto"/>
        </w:pBdr>
      </w:pPr>
      <w:r w:rsidRPr="00CE4FDF">
        <w:t>-- apply aggragation.</w:t>
      </w:r>
    </w:p>
    <w:p w:rsidR="00E201CE" w:rsidRPr="00CE4FDF" w:rsidRDefault="00E201CE" w:rsidP="00E201CE">
      <w:pPr>
        <w:pStyle w:val="PL"/>
        <w:pBdr>
          <w:top w:val="single" w:sz="4" w:space="1" w:color="auto"/>
          <w:left w:val="single" w:sz="4" w:space="4" w:color="auto"/>
          <w:bottom w:val="single" w:sz="4" w:space="1" w:color="auto"/>
          <w:right w:val="single" w:sz="4" w:space="4" w:color="auto"/>
        </w:pBdr>
      </w:pPr>
      <w:r w:rsidRPr="00CE4FDF">
        <w:t xml:space="preserve">-- When aggregation is not to be applied,  </w:t>
      </w:r>
    </w:p>
    <w:p w:rsidR="00E201CE" w:rsidRPr="00CE4FDF" w:rsidRDefault="00E201CE" w:rsidP="00E201CE">
      <w:pPr>
        <w:pStyle w:val="PL"/>
        <w:pBdr>
          <w:top w:val="single" w:sz="4" w:space="1" w:color="auto"/>
          <w:left w:val="single" w:sz="4" w:space="4" w:color="auto"/>
          <w:bottom w:val="single" w:sz="4" w:space="1" w:color="auto"/>
          <w:right w:val="single" w:sz="4" w:space="4" w:color="auto"/>
        </w:pBdr>
      </w:pPr>
      <w:r w:rsidRPr="00CE4FDF">
        <w:t>-- UmtsIRIContent needs to be chosen.</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p>
    <w:p w:rsidR="00E201CE" w:rsidRPr="004803E8" w:rsidRDefault="00E201CE" w:rsidP="00E201CE">
      <w:pPr>
        <w:pStyle w:val="PL"/>
      </w:pP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Pr>
          <w:b/>
        </w:rPr>
        <w:t>Eps</w:t>
      </w:r>
      <w:r w:rsidRPr="004803E8">
        <w:rPr>
          <w:b/>
        </w:rPr>
        <w:t>IRIContent</w:t>
      </w:r>
      <w:r w:rsidRPr="004803E8">
        <w:tab/>
      </w:r>
      <w:r w:rsidRPr="004803E8">
        <w:tab/>
        <w:t xml:space="preserve">::= CHOICE </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rPr>
          <w:b/>
        </w:rPr>
        <w:t>iRI-Begin-record</w:t>
      </w:r>
      <w:r w:rsidRPr="004803E8">
        <w:tab/>
      </w:r>
      <w:r w:rsidRPr="004803E8">
        <w:tab/>
        <w:t>[1] IRI-Parameters,</w:t>
      </w:r>
      <w:r w:rsidRPr="004803E8">
        <w:tab/>
        <w:t xml:space="preserve">-- include at least one optional parameter </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rPr>
          <w:b/>
        </w:rPr>
        <w:t>iRI-End-record</w:t>
      </w:r>
      <w:r w:rsidRPr="004803E8">
        <w:tab/>
      </w:r>
      <w:r w:rsidRPr="004803E8">
        <w:tab/>
      </w:r>
      <w:r w:rsidRPr="004803E8">
        <w:tab/>
        <w:t>[2] IRI-Parameters,</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rPr>
          <w:b/>
        </w:rPr>
        <w:t>iRI-Continue-record</w:t>
      </w:r>
      <w:r w:rsidRPr="004803E8">
        <w:tab/>
      </w:r>
      <w:r w:rsidRPr="004803E8">
        <w:tab/>
        <w:t>[3] IRI-Parameters,</w:t>
      </w:r>
      <w:r w:rsidRPr="004803E8">
        <w:tab/>
        <w:t xml:space="preserve">-- include at least one optional parameter </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rPr>
          <w:b/>
        </w:rPr>
        <w:t>iRI-Report-record</w:t>
      </w:r>
      <w:r w:rsidRPr="004803E8">
        <w:tab/>
      </w:r>
      <w:r w:rsidRPr="004803E8">
        <w:tab/>
        <w:t>[4] IRI-Parameters</w:t>
      </w:r>
      <w:r w:rsidRPr="004803E8">
        <w:tab/>
        <w:t xml:space="preserve">-- include at least one optional parameter </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w:t>
      </w:r>
    </w:p>
    <w:p w:rsidR="00E201CE" w:rsidRPr="004803E8" w:rsidRDefault="00E201CE" w:rsidP="00E201CE">
      <w:pPr>
        <w:pStyle w:val="PL"/>
      </w:pP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lastRenderedPageBreak/>
        <w:t xml:space="preserve">unknown-version </w:t>
      </w:r>
      <w:r w:rsidRPr="004803E8">
        <w:tab/>
      </w:r>
      <w:r w:rsidRPr="004803E8">
        <w:tab/>
        <w:t>ERROR ::= { CODE local:0}</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missing-parameter</w:t>
      </w:r>
      <w:r w:rsidRPr="004803E8">
        <w:tab/>
      </w:r>
      <w:r w:rsidRPr="004803E8">
        <w:tab/>
        <w:t>ERROR ::= { CODE local:1}</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unknown-parameter-value</w:t>
      </w:r>
      <w:r w:rsidRPr="004803E8">
        <w:tab/>
        <w:t>ERROR ::= { CODE local:2}</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unknown-parameter</w:t>
      </w:r>
      <w:r w:rsidRPr="004803E8">
        <w:tab/>
      </w:r>
      <w:r w:rsidRPr="004803E8">
        <w:tab/>
        <w:t>ERROR ::= { CODE local:3}</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p>
    <w:p w:rsidR="00E201CE" w:rsidRPr="004803E8" w:rsidRDefault="00E201CE" w:rsidP="00E201CE">
      <w:pPr>
        <w:pStyle w:val="PL"/>
        <w:pBdr>
          <w:top w:val="single" w:sz="4" w:space="1" w:color="auto"/>
          <w:left w:val="single" w:sz="4" w:space="4" w:color="auto"/>
          <w:bottom w:val="single" w:sz="4" w:space="1" w:color="auto"/>
          <w:right w:val="single" w:sz="4" w:space="4" w:color="auto"/>
        </w:pBdr>
        <w:outlineLvl w:val="0"/>
      </w:pPr>
      <w:r w:rsidRPr="004803E8">
        <w:rPr>
          <w:b/>
        </w:rPr>
        <w:t>OperationErrors</w:t>
      </w:r>
      <w:r w:rsidRPr="004803E8">
        <w:t xml:space="preserve"> ERROR ::= </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 xml:space="preserve">{ </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t xml:space="preserve">unknown-version | </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t xml:space="preserve">missing-parameter | </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t xml:space="preserve">unknown-parameter-value | </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t xml:space="preserve">unknown-parameter </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 This values may be sent by the LEMF, when an operation or a parameter is misunderstood.</w:t>
      </w:r>
    </w:p>
    <w:p w:rsidR="00E201CE" w:rsidRPr="004803E8" w:rsidRDefault="00E201CE" w:rsidP="00E201CE">
      <w:pPr>
        <w:pStyle w:val="PL"/>
      </w:pPr>
    </w:p>
    <w:p w:rsidR="00E201CE" w:rsidRDefault="00E201CE" w:rsidP="00E201CE">
      <w:pPr>
        <w:pStyle w:val="PL"/>
        <w:suppressLineNumbers/>
        <w:pBdr>
          <w:top w:val="single" w:sz="4" w:space="1" w:color="auto"/>
          <w:left w:val="single" w:sz="4" w:space="0" w:color="auto"/>
          <w:bottom w:val="single" w:sz="4" w:space="1" w:color="auto"/>
          <w:right w:val="single" w:sz="4" w:space="1" w:color="auto"/>
        </w:pBdr>
        <w:suppressAutoHyphens/>
        <w:rPr>
          <w:bCs/>
        </w:rPr>
      </w:pPr>
      <w:r>
        <w:rPr>
          <w:bCs/>
        </w:rPr>
        <w:t>-- Parameters having the same tag numbers must be identical in Rel-5 and onwards modules.</w:t>
      </w:r>
    </w:p>
    <w:p w:rsidR="00E201CE" w:rsidRDefault="00E201CE" w:rsidP="00E201CE">
      <w:pPr>
        <w:pStyle w:val="PL"/>
        <w:suppressLineNumbers/>
        <w:pBdr>
          <w:top w:val="single" w:sz="4" w:space="1" w:color="auto"/>
          <w:left w:val="single" w:sz="4" w:space="0" w:color="auto"/>
          <w:bottom w:val="single" w:sz="4" w:space="1" w:color="auto"/>
          <w:right w:val="single" w:sz="4" w:space="1" w:color="auto"/>
        </w:pBdr>
        <w:suppressAutoHyphens/>
      </w:pPr>
      <w:r>
        <w:rPr>
          <w:b/>
        </w:rPr>
        <w:t>IRI-Parameters</w:t>
      </w:r>
      <w:r>
        <w:tab/>
      </w:r>
      <w:r>
        <w:tab/>
        <w:t xml:space="preserve">::= SEQUENCE </w:t>
      </w:r>
    </w:p>
    <w:p w:rsidR="00E201CE" w:rsidRDefault="00E201CE" w:rsidP="00E201CE">
      <w:pPr>
        <w:pStyle w:val="PL"/>
        <w:suppressLineNumbers/>
        <w:pBdr>
          <w:top w:val="single" w:sz="4" w:space="1" w:color="auto"/>
          <w:left w:val="single" w:sz="4" w:space="0" w:color="auto"/>
          <w:bottom w:val="single" w:sz="4" w:space="1" w:color="auto"/>
          <w:right w:val="single" w:sz="4" w:space="1" w:color="auto"/>
        </w:pBdr>
        <w:suppressAutoHyphens/>
      </w:pPr>
      <w:r>
        <w:t>{</w:t>
      </w:r>
    </w:p>
    <w:p w:rsidR="00E201CE" w:rsidRPr="006C7A62" w:rsidRDefault="00E201CE" w:rsidP="00E201CE">
      <w:pPr>
        <w:pStyle w:val="PL"/>
        <w:suppressLineNumbers/>
        <w:pBdr>
          <w:top w:val="single" w:sz="4" w:space="1" w:color="auto"/>
          <w:left w:val="single" w:sz="4" w:space="0" w:color="auto"/>
          <w:bottom w:val="single" w:sz="4" w:space="1" w:color="auto"/>
          <w:right w:val="single" w:sz="4" w:space="1" w:color="auto"/>
        </w:pBdr>
        <w:suppressAutoHyphens/>
      </w:pPr>
      <w:r>
        <w:tab/>
      </w:r>
      <w:r w:rsidRPr="006C7A62">
        <w:rPr>
          <w:b/>
          <w:bCs/>
        </w:rPr>
        <w:t>hi2</w:t>
      </w:r>
      <w:r>
        <w:rPr>
          <w:b/>
          <w:bCs/>
        </w:rPr>
        <w:t>eps</w:t>
      </w:r>
      <w:r w:rsidRPr="006C7A62">
        <w:rPr>
          <w:b/>
          <w:bCs/>
        </w:rPr>
        <w:t>DomainId</w:t>
      </w:r>
      <w:r w:rsidRPr="006C7A62">
        <w:tab/>
      </w:r>
      <w:r w:rsidRPr="006C7A62">
        <w:tab/>
      </w:r>
      <w:r w:rsidRPr="006C7A62">
        <w:tab/>
      </w:r>
      <w:r w:rsidRPr="006C7A62">
        <w:tab/>
        <w:t>[0]</w:t>
      </w:r>
      <w:r w:rsidRPr="006C7A62">
        <w:tab/>
        <w:t xml:space="preserve">OBJECT IDENTIFIER,  -- 3GPP HI2 </w:t>
      </w:r>
      <w:r>
        <w:t xml:space="preserve">EPS </w:t>
      </w:r>
      <w:r w:rsidRPr="006C7A62">
        <w:t>domain</w:t>
      </w:r>
    </w:p>
    <w:p w:rsidR="00E201CE" w:rsidRPr="006C7A62" w:rsidRDefault="00E201CE" w:rsidP="00E201CE">
      <w:pPr>
        <w:pStyle w:val="PL"/>
        <w:suppressLineNumbers/>
        <w:pBdr>
          <w:top w:val="single" w:sz="4" w:space="1" w:color="auto"/>
          <w:left w:val="single" w:sz="4" w:space="0" w:color="auto"/>
          <w:bottom w:val="single" w:sz="4" w:space="1" w:color="auto"/>
          <w:right w:val="single" w:sz="4" w:space="1" w:color="auto"/>
        </w:pBdr>
        <w:suppressAutoHyphens/>
      </w:pPr>
      <w:r w:rsidRPr="006C7A62">
        <w:tab/>
      </w:r>
      <w:r w:rsidRPr="006C7A62">
        <w:rPr>
          <w:b/>
        </w:rPr>
        <w:t>lawfulInterceptionIdentifier</w:t>
      </w:r>
      <w:r w:rsidRPr="006C7A62">
        <w:tab/>
        <w:t>[1] LawfulInterceptionIdentifier,</w:t>
      </w:r>
    </w:p>
    <w:p w:rsidR="00E201CE" w:rsidRDefault="00E201CE" w:rsidP="00E201CE">
      <w:pPr>
        <w:pStyle w:val="PL"/>
        <w:suppressLineNumbers/>
        <w:pBdr>
          <w:top w:val="single" w:sz="4" w:space="1" w:color="auto"/>
          <w:left w:val="single" w:sz="4" w:space="0" w:color="auto"/>
          <w:bottom w:val="single" w:sz="4" w:space="1" w:color="auto"/>
          <w:right w:val="single" w:sz="4" w:space="1" w:color="auto"/>
        </w:pBdr>
        <w:suppressAutoHyphens/>
      </w:pPr>
      <w:r w:rsidRPr="006C7A62">
        <w:tab/>
      </w:r>
      <w:r w:rsidRPr="006C7A62">
        <w:tab/>
      </w:r>
      <w:r>
        <w:t>-- This identifier is associated to the target.</w:t>
      </w:r>
    </w:p>
    <w:p w:rsidR="00E201CE" w:rsidRDefault="00E201CE" w:rsidP="00E201CE">
      <w:pPr>
        <w:pStyle w:val="PL"/>
        <w:suppressLineNumbers/>
        <w:pBdr>
          <w:top w:val="single" w:sz="4" w:space="1" w:color="auto"/>
          <w:left w:val="single" w:sz="4" w:space="0" w:color="auto"/>
          <w:bottom w:val="single" w:sz="4" w:space="1" w:color="auto"/>
          <w:right w:val="single" w:sz="4" w:space="1" w:color="auto"/>
        </w:pBdr>
        <w:suppressAutoHyphens/>
      </w:pPr>
      <w:r>
        <w:tab/>
      </w:r>
      <w:r>
        <w:rPr>
          <w:b/>
        </w:rPr>
        <w:t>timeStamp</w:t>
      </w:r>
      <w:r>
        <w:tab/>
      </w:r>
      <w:r>
        <w:tab/>
      </w:r>
      <w:r>
        <w:tab/>
      </w:r>
      <w:r>
        <w:tab/>
        <w:t xml:space="preserve">[3] TimeStamp, </w:t>
      </w:r>
    </w:p>
    <w:p w:rsidR="00E201CE" w:rsidRDefault="00E201CE" w:rsidP="00E201CE">
      <w:pPr>
        <w:pStyle w:val="PL"/>
        <w:suppressLineNumbers/>
        <w:pBdr>
          <w:top w:val="single" w:sz="4" w:space="1" w:color="auto"/>
          <w:left w:val="single" w:sz="4" w:space="0" w:color="auto"/>
          <w:bottom w:val="single" w:sz="4" w:space="1" w:color="auto"/>
          <w:right w:val="single" w:sz="4" w:space="1" w:color="auto"/>
        </w:pBdr>
        <w:suppressAutoHyphens/>
      </w:pPr>
      <w:r>
        <w:tab/>
      </w:r>
      <w:r>
        <w:tab/>
        <w:t xml:space="preserve">-- date and time of the event triggering the report.) </w:t>
      </w:r>
    </w:p>
    <w:p w:rsidR="00E201CE" w:rsidRDefault="00E201CE" w:rsidP="00E201CE">
      <w:pPr>
        <w:pStyle w:val="PL"/>
        <w:suppressLineNumbers/>
        <w:pBdr>
          <w:top w:val="single" w:sz="4" w:space="1" w:color="auto"/>
          <w:left w:val="single" w:sz="4" w:space="0" w:color="auto"/>
          <w:bottom w:val="single" w:sz="4" w:space="1" w:color="auto"/>
          <w:right w:val="single" w:sz="4" w:space="1" w:color="auto"/>
        </w:pBdr>
        <w:suppressAutoHyphens/>
      </w:pPr>
      <w:r>
        <w:tab/>
      </w:r>
      <w:r>
        <w:rPr>
          <w:b/>
        </w:rPr>
        <w:t>initiator</w:t>
      </w:r>
      <w:r>
        <w:t xml:space="preserve"> </w:t>
      </w:r>
      <w:r>
        <w:tab/>
      </w:r>
      <w:r>
        <w:tab/>
      </w:r>
      <w:r>
        <w:tab/>
      </w:r>
      <w:r>
        <w:tab/>
        <w:t xml:space="preserve">[4] ENUMERATED </w:t>
      </w:r>
    </w:p>
    <w:p w:rsidR="00E201CE" w:rsidRDefault="00E201CE" w:rsidP="00E201CE">
      <w:pPr>
        <w:pStyle w:val="PL"/>
        <w:suppressLineNumbers/>
        <w:pBdr>
          <w:top w:val="single" w:sz="4" w:space="1" w:color="auto"/>
          <w:left w:val="single" w:sz="4" w:space="0" w:color="auto"/>
          <w:bottom w:val="single" w:sz="4" w:space="1" w:color="auto"/>
          <w:right w:val="single" w:sz="4" w:space="1" w:color="auto"/>
        </w:pBdr>
        <w:suppressAutoHyphens/>
      </w:pPr>
      <w:r>
        <w:tab/>
        <w:t>{</w:t>
      </w:r>
    </w:p>
    <w:p w:rsidR="00E201CE" w:rsidRDefault="00E201CE" w:rsidP="00E201CE">
      <w:pPr>
        <w:pStyle w:val="PL"/>
        <w:suppressLineNumbers/>
        <w:pBdr>
          <w:top w:val="single" w:sz="4" w:space="1" w:color="auto"/>
          <w:left w:val="single" w:sz="4" w:space="0" w:color="auto"/>
          <w:bottom w:val="single" w:sz="4" w:space="1" w:color="auto"/>
          <w:right w:val="single" w:sz="4" w:space="1" w:color="auto"/>
        </w:pBdr>
        <w:suppressAutoHyphens/>
      </w:pPr>
      <w:r>
        <w:tab/>
      </w:r>
      <w:r>
        <w:tab/>
      </w:r>
      <w:r>
        <w:rPr>
          <w:b/>
        </w:rPr>
        <w:t>not-Available</w:t>
      </w:r>
      <w:r>
        <w:rPr>
          <w:b/>
        </w:rPr>
        <w:tab/>
      </w:r>
      <w:r>
        <w:rPr>
          <w:b/>
        </w:rPr>
        <w:tab/>
      </w:r>
      <w:r>
        <w:t>(0),</w:t>
      </w:r>
    </w:p>
    <w:p w:rsidR="00E201CE" w:rsidRDefault="00E201CE" w:rsidP="00E201CE">
      <w:pPr>
        <w:pStyle w:val="PL"/>
        <w:suppressLineNumbers/>
        <w:pBdr>
          <w:top w:val="single" w:sz="4" w:space="1" w:color="auto"/>
          <w:left w:val="single" w:sz="4" w:space="0" w:color="auto"/>
          <w:bottom w:val="single" w:sz="4" w:space="1" w:color="auto"/>
          <w:right w:val="single" w:sz="4" w:space="1" w:color="auto"/>
        </w:pBdr>
        <w:suppressAutoHyphens/>
      </w:pPr>
      <w:r>
        <w:tab/>
      </w:r>
      <w:r>
        <w:tab/>
      </w:r>
      <w:r>
        <w:rPr>
          <w:b/>
        </w:rPr>
        <w:t>originating-Target</w:t>
      </w:r>
      <w:r>
        <w:rPr>
          <w:b/>
        </w:rPr>
        <w:tab/>
      </w:r>
      <w:r>
        <w:t>(1),</w:t>
      </w:r>
    </w:p>
    <w:p w:rsidR="00E201CE" w:rsidRDefault="00E201CE" w:rsidP="00E201CE">
      <w:pPr>
        <w:pStyle w:val="PL"/>
        <w:suppressLineNumbers/>
        <w:pBdr>
          <w:top w:val="single" w:sz="4" w:space="1" w:color="auto"/>
          <w:left w:val="single" w:sz="4" w:space="0" w:color="auto"/>
          <w:bottom w:val="single" w:sz="4" w:space="1" w:color="auto"/>
          <w:right w:val="single" w:sz="4" w:space="1" w:color="auto"/>
        </w:pBdr>
        <w:suppressAutoHyphens/>
      </w:pPr>
      <w:r>
        <w:tab/>
      </w:r>
      <w:r>
        <w:tab/>
      </w:r>
      <w:r>
        <w:tab/>
        <w:t xml:space="preserve">-- in case of GPRS, this indicates that the PDP context activation, modification </w:t>
      </w:r>
    </w:p>
    <w:p w:rsidR="00E201CE" w:rsidRDefault="00E201CE" w:rsidP="00E201CE">
      <w:pPr>
        <w:pStyle w:val="PL"/>
        <w:suppressLineNumbers/>
        <w:pBdr>
          <w:top w:val="single" w:sz="4" w:space="1" w:color="auto"/>
          <w:left w:val="single" w:sz="4" w:space="0" w:color="auto"/>
          <w:bottom w:val="single" w:sz="4" w:space="1" w:color="auto"/>
          <w:right w:val="single" w:sz="4" w:space="1" w:color="auto"/>
        </w:pBdr>
        <w:suppressAutoHyphens/>
      </w:pPr>
      <w:r>
        <w:tab/>
      </w:r>
      <w:r>
        <w:tab/>
      </w:r>
      <w:r>
        <w:tab/>
        <w:t>-- or deactivation is MS requested</w:t>
      </w:r>
    </w:p>
    <w:p w:rsidR="00E201CE" w:rsidRDefault="00E201CE" w:rsidP="00E201CE">
      <w:pPr>
        <w:pStyle w:val="PL"/>
        <w:suppressLineNumbers/>
        <w:pBdr>
          <w:top w:val="single" w:sz="4" w:space="1" w:color="auto"/>
          <w:left w:val="single" w:sz="4" w:space="0" w:color="auto"/>
          <w:bottom w:val="single" w:sz="4" w:space="1" w:color="auto"/>
          <w:right w:val="single" w:sz="4" w:space="1" w:color="auto"/>
        </w:pBdr>
        <w:suppressAutoHyphens/>
      </w:pPr>
      <w:r>
        <w:tab/>
      </w:r>
      <w:r>
        <w:tab/>
      </w:r>
      <w:r>
        <w:tab/>
        <w:t xml:space="preserve">-- in case of EPS, this indicated that the EPS detach, bearer activation, modification </w:t>
      </w:r>
    </w:p>
    <w:p w:rsidR="00E201CE" w:rsidRDefault="00E201CE" w:rsidP="00E201CE">
      <w:pPr>
        <w:pStyle w:val="PL"/>
        <w:suppressLineNumbers/>
        <w:pBdr>
          <w:top w:val="single" w:sz="4" w:space="1" w:color="auto"/>
          <w:left w:val="single" w:sz="4" w:space="0" w:color="auto"/>
          <w:bottom w:val="single" w:sz="4" w:space="1" w:color="auto"/>
          <w:right w:val="single" w:sz="4" w:space="1" w:color="auto"/>
        </w:pBdr>
        <w:suppressAutoHyphens/>
      </w:pPr>
      <w:r>
        <w:tab/>
      </w:r>
      <w:r>
        <w:tab/>
      </w:r>
      <w:r>
        <w:tab/>
        <w:t>-- or deactivation is UE requested</w:t>
      </w:r>
    </w:p>
    <w:p w:rsidR="00E201CE" w:rsidRDefault="00E201CE" w:rsidP="00E201CE">
      <w:pPr>
        <w:pStyle w:val="PL"/>
        <w:suppressLineNumbers/>
        <w:pBdr>
          <w:top w:val="single" w:sz="4" w:space="1" w:color="auto"/>
          <w:left w:val="single" w:sz="4" w:space="0" w:color="auto"/>
          <w:bottom w:val="single" w:sz="4" w:space="1" w:color="auto"/>
          <w:right w:val="single" w:sz="4" w:space="1" w:color="auto"/>
        </w:pBdr>
        <w:suppressAutoHyphens/>
      </w:pPr>
      <w:r>
        <w:tab/>
      </w:r>
      <w:r>
        <w:tab/>
      </w:r>
      <w:r>
        <w:rPr>
          <w:b/>
        </w:rPr>
        <w:t>terminating-Target</w:t>
      </w:r>
      <w:r>
        <w:rPr>
          <w:b/>
        </w:rPr>
        <w:tab/>
      </w:r>
      <w:r>
        <w:t>(2),</w:t>
      </w:r>
    </w:p>
    <w:p w:rsidR="00E201CE" w:rsidRDefault="00E201CE" w:rsidP="00E201CE">
      <w:pPr>
        <w:pStyle w:val="PL"/>
        <w:suppressLineNumbers/>
        <w:pBdr>
          <w:top w:val="single" w:sz="4" w:space="1" w:color="auto"/>
          <w:left w:val="single" w:sz="4" w:space="0" w:color="auto"/>
          <w:bottom w:val="single" w:sz="4" w:space="1" w:color="auto"/>
          <w:right w:val="single" w:sz="4" w:space="1" w:color="auto"/>
        </w:pBdr>
        <w:suppressAutoHyphens/>
      </w:pPr>
      <w:r>
        <w:tab/>
      </w:r>
      <w:r>
        <w:tab/>
      </w:r>
      <w:r>
        <w:tab/>
        <w:t>-- in case of GPRS, this indicates that the PDP context activation, modification or</w:t>
      </w:r>
    </w:p>
    <w:p w:rsidR="00E201CE" w:rsidRDefault="00E201CE" w:rsidP="00E201CE">
      <w:pPr>
        <w:pStyle w:val="PL"/>
        <w:suppressLineNumbers/>
        <w:pBdr>
          <w:top w:val="single" w:sz="4" w:space="1" w:color="auto"/>
          <w:left w:val="single" w:sz="4" w:space="0" w:color="auto"/>
          <w:bottom w:val="single" w:sz="4" w:space="1" w:color="auto"/>
          <w:right w:val="single" w:sz="4" w:space="1" w:color="auto"/>
        </w:pBdr>
        <w:suppressAutoHyphens/>
      </w:pPr>
      <w:r>
        <w:tab/>
      </w:r>
      <w:r>
        <w:tab/>
      </w:r>
      <w:r>
        <w:tab/>
        <w:t>-- deactivation is network initiated</w:t>
      </w:r>
    </w:p>
    <w:p w:rsidR="00E201CE" w:rsidRDefault="00E201CE" w:rsidP="00E201CE">
      <w:pPr>
        <w:pStyle w:val="PL"/>
        <w:suppressLineNumbers/>
        <w:pBdr>
          <w:top w:val="single" w:sz="4" w:space="1" w:color="auto"/>
          <w:left w:val="single" w:sz="4" w:space="0" w:color="auto"/>
          <w:bottom w:val="single" w:sz="4" w:space="1" w:color="auto"/>
          <w:right w:val="single" w:sz="4" w:space="1" w:color="auto"/>
        </w:pBdr>
        <w:suppressAutoHyphens/>
      </w:pPr>
      <w:r>
        <w:tab/>
      </w:r>
      <w:r>
        <w:tab/>
      </w:r>
      <w:r>
        <w:tab/>
        <w:t>-- in case of EPS, this indicated that the EPS detach, bearer activation, modification</w:t>
      </w:r>
    </w:p>
    <w:p w:rsidR="00E201CE" w:rsidRDefault="00E201CE" w:rsidP="00E201CE">
      <w:pPr>
        <w:pStyle w:val="PL"/>
        <w:suppressLineNumbers/>
        <w:pBdr>
          <w:top w:val="single" w:sz="4" w:space="1" w:color="auto"/>
          <w:left w:val="single" w:sz="4" w:space="0" w:color="auto"/>
          <w:bottom w:val="single" w:sz="4" w:space="1" w:color="auto"/>
          <w:right w:val="single" w:sz="4" w:space="1" w:color="auto"/>
        </w:pBdr>
        <w:suppressAutoHyphens/>
      </w:pPr>
      <w:r>
        <w:tab/>
      </w:r>
      <w:r>
        <w:tab/>
      </w:r>
      <w:r>
        <w:tab/>
        <w:t>-- or deactivation is network initiated</w:t>
      </w:r>
    </w:p>
    <w:p w:rsidR="00E201CE" w:rsidRDefault="00E201CE" w:rsidP="00E201CE">
      <w:pPr>
        <w:pStyle w:val="PL"/>
        <w:suppressLineNumbers/>
        <w:pBdr>
          <w:top w:val="single" w:sz="4" w:space="1" w:color="auto"/>
          <w:left w:val="single" w:sz="4" w:space="0" w:color="auto"/>
          <w:bottom w:val="single" w:sz="4" w:space="1" w:color="auto"/>
          <w:right w:val="single" w:sz="4" w:space="1" w:color="auto"/>
        </w:pBdr>
        <w:suppressAutoHyphens/>
      </w:pPr>
      <w:r>
        <w:tab/>
        <w:t>...</w:t>
      </w:r>
    </w:p>
    <w:p w:rsidR="00E201CE" w:rsidRDefault="00E201CE" w:rsidP="00E201CE">
      <w:pPr>
        <w:pStyle w:val="PL"/>
        <w:suppressLineNumbers/>
        <w:pBdr>
          <w:top w:val="single" w:sz="4" w:space="1" w:color="auto"/>
          <w:left w:val="single" w:sz="4" w:space="0" w:color="auto"/>
          <w:bottom w:val="single" w:sz="4" w:space="1" w:color="auto"/>
          <w:right w:val="single" w:sz="4" w:space="1" w:color="auto"/>
        </w:pBdr>
        <w:suppressAutoHyphens/>
      </w:pPr>
      <w:r>
        <w:tab/>
        <w:t>} OPTIONAL,</w:t>
      </w:r>
    </w:p>
    <w:p w:rsidR="00E201CE" w:rsidRDefault="00E201CE" w:rsidP="00E201CE">
      <w:pPr>
        <w:pStyle w:val="PL"/>
        <w:suppressLineNumbers/>
        <w:pBdr>
          <w:top w:val="single" w:sz="4" w:space="1" w:color="auto"/>
          <w:left w:val="single" w:sz="4" w:space="0" w:color="auto"/>
          <w:bottom w:val="single" w:sz="4" w:space="1" w:color="auto"/>
          <w:right w:val="single" w:sz="4" w:space="1" w:color="auto"/>
        </w:pBdr>
        <w:suppressAutoHyphens/>
      </w:pPr>
    </w:p>
    <w:p w:rsidR="00E201CE" w:rsidRDefault="00E201CE" w:rsidP="00E201CE">
      <w:pPr>
        <w:pStyle w:val="PL"/>
        <w:suppressLineNumbers/>
        <w:pBdr>
          <w:top w:val="single" w:sz="4" w:space="1" w:color="auto"/>
          <w:left w:val="single" w:sz="4" w:space="0" w:color="auto"/>
          <w:bottom w:val="single" w:sz="4" w:space="1" w:color="auto"/>
          <w:right w:val="single" w:sz="4" w:space="1" w:color="auto"/>
        </w:pBdr>
        <w:suppressAutoHyphens/>
      </w:pPr>
      <w:r>
        <w:tab/>
      </w:r>
      <w:r>
        <w:rPr>
          <w:b/>
        </w:rPr>
        <w:t>locationOfTheTarget</w:t>
      </w:r>
      <w:r>
        <w:tab/>
      </w:r>
      <w:r>
        <w:tab/>
        <w:t>[8] Location OPTIONAL,</w:t>
      </w:r>
    </w:p>
    <w:p w:rsidR="00E201CE" w:rsidRDefault="00E201CE" w:rsidP="00E201CE">
      <w:pPr>
        <w:pStyle w:val="PL"/>
        <w:suppressLineNumbers/>
        <w:pBdr>
          <w:top w:val="single" w:sz="4" w:space="1" w:color="auto"/>
          <w:left w:val="single" w:sz="4" w:space="0" w:color="auto"/>
          <w:bottom w:val="single" w:sz="4" w:space="1" w:color="auto"/>
          <w:right w:val="single" w:sz="4" w:space="1" w:color="auto"/>
        </w:pBdr>
        <w:suppressAutoHyphens/>
      </w:pPr>
      <w:r>
        <w:tab/>
      </w:r>
      <w:r>
        <w:tab/>
        <w:t>-- location of the target subscriber</w:t>
      </w:r>
    </w:p>
    <w:p w:rsidR="00E201CE" w:rsidRDefault="00E201CE" w:rsidP="00E201CE">
      <w:pPr>
        <w:pStyle w:val="PL"/>
        <w:suppressLineNumbers/>
        <w:pBdr>
          <w:top w:val="single" w:sz="4" w:space="1" w:color="auto"/>
          <w:left w:val="single" w:sz="4" w:space="0" w:color="auto"/>
          <w:bottom w:val="single" w:sz="4" w:space="1" w:color="auto"/>
          <w:right w:val="single" w:sz="4" w:space="1" w:color="auto"/>
        </w:pBdr>
        <w:suppressAutoHyphens/>
      </w:pPr>
      <w:r>
        <w:tab/>
      </w:r>
      <w:r>
        <w:rPr>
          <w:b/>
        </w:rPr>
        <w:t>partyInformation</w:t>
      </w:r>
      <w:r>
        <w:t xml:space="preserve"> </w:t>
      </w:r>
      <w:r>
        <w:tab/>
      </w:r>
      <w:r>
        <w:tab/>
        <w:t xml:space="preserve">[9] SET SIZE (1..10) OF PartyInformation OPTIONAL, </w:t>
      </w:r>
    </w:p>
    <w:p w:rsidR="00E201CE" w:rsidRDefault="00E201CE" w:rsidP="00E201CE">
      <w:pPr>
        <w:pStyle w:val="PL"/>
        <w:suppressLineNumbers/>
        <w:pBdr>
          <w:top w:val="single" w:sz="4" w:space="1" w:color="auto"/>
          <w:left w:val="single" w:sz="4" w:space="0" w:color="auto"/>
          <w:bottom w:val="single" w:sz="4" w:space="1" w:color="auto"/>
          <w:right w:val="single" w:sz="4" w:space="1" w:color="auto"/>
        </w:pBdr>
        <w:suppressAutoHyphens/>
      </w:pPr>
      <w:r>
        <w:tab/>
      </w:r>
      <w:r>
        <w:tab/>
        <w:t>-- This parameter provides the concerned party, the identiy(ies) of the party</w:t>
      </w:r>
    </w:p>
    <w:p w:rsidR="00E201CE" w:rsidRDefault="00E201CE" w:rsidP="00E201CE">
      <w:pPr>
        <w:pStyle w:val="PL"/>
        <w:suppressLineNumbers/>
        <w:pBdr>
          <w:top w:val="single" w:sz="4" w:space="1" w:color="auto"/>
          <w:left w:val="single" w:sz="4" w:space="0" w:color="auto"/>
          <w:bottom w:val="single" w:sz="4" w:space="1" w:color="auto"/>
          <w:right w:val="single" w:sz="4" w:space="1" w:color="auto"/>
        </w:pBdr>
        <w:suppressAutoHyphens/>
      </w:pPr>
      <w:r>
        <w:tab/>
      </w:r>
      <w:r>
        <w:tab/>
        <w:t xml:space="preserve">--)and all the information provided by the party. </w:t>
      </w:r>
    </w:p>
    <w:p w:rsidR="00E201CE" w:rsidRDefault="00E201CE" w:rsidP="00E201CE">
      <w:pPr>
        <w:pStyle w:val="PL"/>
        <w:suppressLineNumbers/>
        <w:pBdr>
          <w:top w:val="single" w:sz="4" w:space="1" w:color="auto"/>
          <w:left w:val="single" w:sz="4" w:space="0" w:color="auto"/>
          <w:bottom w:val="single" w:sz="4" w:space="1" w:color="auto"/>
          <w:right w:val="single" w:sz="4" w:space="1" w:color="auto"/>
        </w:pBdr>
        <w:suppressAutoHyphens/>
      </w:pPr>
    </w:p>
    <w:p w:rsidR="00E201CE" w:rsidRDefault="00E201CE" w:rsidP="00E201CE">
      <w:pPr>
        <w:pStyle w:val="PL"/>
        <w:suppressLineNumbers/>
        <w:pBdr>
          <w:top w:val="single" w:sz="4" w:space="1" w:color="auto"/>
          <w:left w:val="single" w:sz="4" w:space="0" w:color="auto"/>
          <w:bottom w:val="single" w:sz="4" w:space="1" w:color="auto"/>
          <w:right w:val="single" w:sz="4" w:space="1" w:color="auto"/>
        </w:pBdr>
        <w:suppressAutoHyphens/>
      </w:pPr>
      <w:r>
        <w:tab/>
      </w:r>
      <w:r>
        <w:rPr>
          <w:b/>
        </w:rPr>
        <w:t>serviceCenterAddress</w:t>
      </w:r>
      <w:r>
        <w:tab/>
        <w:t>[13] PartyInformation OPTIONAL,</w:t>
      </w:r>
    </w:p>
    <w:p w:rsidR="00E201CE" w:rsidRDefault="00E201CE" w:rsidP="00E201CE">
      <w:pPr>
        <w:pStyle w:val="PL"/>
        <w:suppressLineNumbers/>
        <w:pBdr>
          <w:top w:val="single" w:sz="4" w:space="1" w:color="auto"/>
          <w:left w:val="single" w:sz="4" w:space="0" w:color="auto"/>
          <w:bottom w:val="single" w:sz="4" w:space="1" w:color="auto"/>
          <w:right w:val="single" w:sz="4" w:space="1" w:color="auto"/>
        </w:pBdr>
        <w:suppressAutoHyphens/>
      </w:pPr>
      <w:r>
        <w:tab/>
      </w:r>
      <w:r>
        <w:tab/>
        <w:t xml:space="preserve">-- e.g. in case of SMS message this parameter provides the address of  the relevant </w:t>
      </w:r>
    </w:p>
    <w:p w:rsidR="00E201CE" w:rsidRDefault="00E201CE" w:rsidP="00E201CE">
      <w:pPr>
        <w:pStyle w:val="PL"/>
        <w:suppressLineNumbers/>
        <w:pBdr>
          <w:top w:val="single" w:sz="4" w:space="1" w:color="auto"/>
          <w:left w:val="single" w:sz="4" w:space="0" w:color="auto"/>
          <w:bottom w:val="single" w:sz="4" w:space="1" w:color="auto"/>
          <w:right w:val="single" w:sz="4" w:space="1" w:color="auto"/>
        </w:pBdr>
        <w:suppressAutoHyphens/>
      </w:pPr>
      <w:r>
        <w:tab/>
      </w:r>
      <w:r>
        <w:tab/>
        <w:t>-- server within the calling (if server is originating) or called (if server is</w:t>
      </w:r>
    </w:p>
    <w:p w:rsidR="00E201CE" w:rsidRDefault="00E201CE" w:rsidP="00E201CE">
      <w:pPr>
        <w:pStyle w:val="PL"/>
        <w:suppressLineNumbers/>
        <w:pBdr>
          <w:top w:val="single" w:sz="4" w:space="1" w:color="auto"/>
          <w:left w:val="single" w:sz="4" w:space="0" w:color="auto"/>
          <w:bottom w:val="single" w:sz="4" w:space="1" w:color="auto"/>
          <w:right w:val="single" w:sz="4" w:space="1" w:color="auto"/>
        </w:pBdr>
        <w:suppressAutoHyphens/>
      </w:pPr>
      <w:r>
        <w:tab/>
      </w:r>
      <w:r>
        <w:tab/>
        <w:t>-- terminating) party address parameters</w:t>
      </w:r>
    </w:p>
    <w:p w:rsidR="00E201CE" w:rsidRDefault="00E201CE" w:rsidP="00E201CE">
      <w:pPr>
        <w:pStyle w:val="PL"/>
        <w:suppressLineNumbers/>
        <w:pBdr>
          <w:top w:val="single" w:sz="4" w:space="1" w:color="auto"/>
          <w:left w:val="single" w:sz="4" w:space="0" w:color="auto"/>
          <w:bottom w:val="single" w:sz="4" w:space="1" w:color="auto"/>
          <w:right w:val="single" w:sz="4" w:space="1" w:color="auto"/>
        </w:pBdr>
        <w:suppressAutoHyphens/>
      </w:pPr>
      <w:r>
        <w:tab/>
      </w:r>
      <w:r>
        <w:rPr>
          <w:b/>
        </w:rPr>
        <w:t>sMS</w:t>
      </w:r>
      <w:r>
        <w:tab/>
      </w:r>
      <w:r>
        <w:tab/>
      </w:r>
      <w:r>
        <w:tab/>
      </w:r>
      <w:r>
        <w:tab/>
      </w:r>
      <w:r>
        <w:tab/>
      </w:r>
      <w:r>
        <w:tab/>
        <w:t>[14] SMS-report OPTIONAL,</w:t>
      </w:r>
    </w:p>
    <w:p w:rsidR="00E201CE" w:rsidRDefault="00E201CE" w:rsidP="00E201CE">
      <w:pPr>
        <w:pStyle w:val="PL"/>
        <w:suppressLineNumbers/>
        <w:pBdr>
          <w:top w:val="single" w:sz="4" w:space="1" w:color="auto"/>
          <w:left w:val="single" w:sz="4" w:space="0" w:color="auto"/>
          <w:bottom w:val="single" w:sz="4" w:space="1" w:color="auto"/>
          <w:right w:val="single" w:sz="4" w:space="1" w:color="auto"/>
        </w:pBdr>
        <w:suppressAutoHyphens/>
      </w:pPr>
      <w:r>
        <w:tab/>
      </w:r>
      <w:r>
        <w:tab/>
        <w:t>-- this parameter provides the SMS content and associated information</w:t>
      </w:r>
    </w:p>
    <w:p w:rsidR="00E201CE" w:rsidRDefault="00E201CE" w:rsidP="00E201CE">
      <w:pPr>
        <w:pStyle w:val="PL"/>
        <w:suppressLineNumbers/>
        <w:pBdr>
          <w:top w:val="single" w:sz="4" w:space="1" w:color="auto"/>
          <w:left w:val="single" w:sz="4" w:space="0" w:color="auto"/>
          <w:bottom w:val="single" w:sz="4" w:space="1" w:color="auto"/>
          <w:right w:val="single" w:sz="4" w:space="1" w:color="auto"/>
        </w:pBdr>
        <w:suppressAutoHyphens/>
      </w:pPr>
    </w:p>
    <w:p w:rsidR="00E201CE" w:rsidRDefault="00E201CE" w:rsidP="00E201CE">
      <w:pPr>
        <w:pStyle w:val="PL"/>
        <w:suppressLineNumbers/>
        <w:pBdr>
          <w:top w:val="single" w:sz="4" w:space="1" w:color="auto"/>
          <w:left w:val="single" w:sz="4" w:space="0" w:color="auto"/>
          <w:bottom w:val="single" w:sz="4" w:space="1" w:color="auto"/>
          <w:right w:val="single" w:sz="4" w:space="1" w:color="auto"/>
        </w:pBdr>
        <w:suppressAutoHyphens/>
      </w:pPr>
      <w:r>
        <w:tab/>
      </w:r>
      <w:r>
        <w:rPr>
          <w:b/>
        </w:rPr>
        <w:t>national-Parameters</w:t>
      </w:r>
      <w:r>
        <w:tab/>
      </w:r>
      <w:r>
        <w:tab/>
        <w:t>[16] National-Parameters OPTIONAL,</w:t>
      </w:r>
    </w:p>
    <w:p w:rsidR="00E201CE" w:rsidRDefault="00E201CE" w:rsidP="00E201CE">
      <w:pPr>
        <w:pStyle w:val="PL"/>
        <w:suppressLineNumbers/>
        <w:pBdr>
          <w:top w:val="single" w:sz="4" w:space="1" w:color="auto"/>
          <w:left w:val="single" w:sz="4" w:space="0" w:color="auto"/>
          <w:bottom w:val="single" w:sz="4" w:space="1" w:color="auto"/>
          <w:right w:val="single" w:sz="4" w:space="1" w:color="auto"/>
        </w:pBdr>
        <w:suppressAutoHyphens/>
      </w:pPr>
      <w:r>
        <w:tab/>
      </w:r>
      <w:r>
        <w:rPr>
          <w:b/>
        </w:rPr>
        <w:t>ePSCorrelationNumber</w:t>
      </w:r>
      <w:r>
        <w:tab/>
        <w:t>[18] EPSCorrelationNumber OPTIONAL,</w:t>
      </w:r>
    </w:p>
    <w:p w:rsidR="00E201CE" w:rsidRDefault="00E201CE" w:rsidP="00E201CE">
      <w:pPr>
        <w:pStyle w:val="PL"/>
        <w:suppressLineNumbers/>
        <w:pBdr>
          <w:top w:val="single" w:sz="4" w:space="1" w:color="auto"/>
          <w:left w:val="single" w:sz="4" w:space="0" w:color="auto"/>
          <w:bottom w:val="single" w:sz="4" w:space="1" w:color="auto"/>
          <w:right w:val="single" w:sz="4" w:space="1" w:color="auto"/>
        </w:pBdr>
        <w:suppressAutoHyphens/>
      </w:pPr>
      <w:r>
        <w:tab/>
      </w:r>
      <w:r>
        <w:rPr>
          <w:b/>
        </w:rPr>
        <w:t>ePSevent</w:t>
      </w:r>
      <w:r>
        <w:t xml:space="preserve"> </w:t>
      </w:r>
      <w:r>
        <w:tab/>
      </w:r>
      <w:r>
        <w:tab/>
      </w:r>
      <w:r>
        <w:tab/>
      </w:r>
      <w:r>
        <w:tab/>
        <w:t>[20] EPSEvent OPTIONAL,</w:t>
      </w: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r>
        <w:tab/>
      </w:r>
      <w:r>
        <w:tab/>
        <w:t>-- This information is used to provide particular action of the target</w:t>
      </w: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r>
        <w:tab/>
      </w:r>
      <w:r>
        <w:tab/>
        <w:t>-- such as attach/detach</w:t>
      </w: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r>
        <w:tab/>
      </w:r>
      <w:r>
        <w:rPr>
          <w:b/>
        </w:rPr>
        <w:t>sgsnAddress</w:t>
      </w:r>
      <w:r>
        <w:t xml:space="preserve"> </w:t>
      </w:r>
      <w:r>
        <w:tab/>
      </w:r>
      <w:r>
        <w:tab/>
      </w:r>
      <w:r>
        <w:tab/>
        <w:t>[21] DataNodeAddress OPTIONAL,</w:t>
      </w: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r>
        <w:tab/>
      </w:r>
      <w:r>
        <w:rPr>
          <w:b/>
        </w:rPr>
        <w:t>gPRSOperationErrorCode</w:t>
      </w:r>
      <w:r>
        <w:t xml:space="preserve"> </w:t>
      </w:r>
      <w:r>
        <w:tab/>
        <w:t>[22] GPRSOperationErrorCode OPTIONAL,</w:t>
      </w: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r>
        <w:rPr>
          <w:b/>
          <w:color w:val="FF0000"/>
        </w:rPr>
        <w:tab/>
      </w:r>
      <w:r>
        <w:rPr>
          <w:b/>
        </w:rPr>
        <w:t>ggsnAddress</w:t>
      </w:r>
      <w:r>
        <w:t xml:space="preserve"> </w:t>
      </w:r>
      <w:r>
        <w:tab/>
      </w:r>
      <w:r>
        <w:tab/>
      </w:r>
      <w:r>
        <w:tab/>
        <w:t>[24] DataNodeAddress OPTIONAL,</w:t>
      </w: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qOS</w:t>
      </w:r>
      <w:r>
        <w:tab/>
      </w:r>
      <w:r>
        <w:tab/>
      </w:r>
      <w:r>
        <w:tab/>
      </w:r>
      <w:r>
        <w:tab/>
      </w:r>
      <w:r>
        <w:tab/>
      </w:r>
      <w:r>
        <w:tab/>
        <w:t>[25] UmtsQos OPTIONAL,</w:t>
      </w: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r>
        <w:rPr>
          <w:b/>
          <w:bCs/>
        </w:rPr>
        <w:tab/>
        <w:t>networkIdentifier</w:t>
      </w:r>
      <w:r>
        <w:tab/>
      </w:r>
      <w:r>
        <w:tab/>
        <w:t>[26] Network-Identifier OPTIONAL,</w:t>
      </w: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r>
        <w:rPr>
          <w:color w:val="FF0000"/>
        </w:rPr>
        <w:tab/>
      </w:r>
      <w:r>
        <w:rPr>
          <w:b/>
          <w:bCs/>
        </w:rPr>
        <w:t>sMSOriginatingAddress</w:t>
      </w:r>
      <w:r>
        <w:t xml:space="preserve"> </w:t>
      </w:r>
      <w:r>
        <w:tab/>
        <w:t>[27] DataNodeAddress OPTIONAL,</w:t>
      </w: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sMSTerminatingAddress</w:t>
      </w:r>
      <w:r>
        <w:t xml:space="preserve"> </w:t>
      </w:r>
      <w:r>
        <w:tab/>
        <w:t>[28] DataNodeAddress OPTIONAL,</w:t>
      </w: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r>
        <w:tab/>
      </w:r>
      <w:r>
        <w:rPr>
          <w:b/>
        </w:rPr>
        <w:t>iMSevent</w:t>
      </w:r>
      <w:r>
        <w:tab/>
      </w:r>
      <w:r>
        <w:tab/>
      </w:r>
      <w:r>
        <w:tab/>
      </w:r>
      <w:r>
        <w:tab/>
        <w:t>[29] IMSevent OPTIONAL,</w:t>
      </w: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r>
        <w:tab/>
      </w:r>
      <w:r>
        <w:rPr>
          <w:b/>
        </w:rPr>
        <w:t>sIPMessage</w:t>
      </w:r>
      <w:r>
        <w:tab/>
      </w:r>
      <w:r>
        <w:tab/>
      </w:r>
      <w:r>
        <w:tab/>
      </w:r>
      <w:r>
        <w:tab/>
        <w:t>[30] OCTET STRING  OPTIONAL,</w:t>
      </w: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servingSGSN-number</w:t>
      </w:r>
      <w:r>
        <w:tab/>
      </w:r>
      <w:r>
        <w:tab/>
        <w:t>[31] OCTET STRING (SIZE (1..20))</w:t>
      </w:r>
      <w:r>
        <w:tab/>
        <w:t>OPTIONAL,</w:t>
      </w: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servingSGSN-address</w:t>
      </w:r>
      <w:r>
        <w:tab/>
      </w:r>
      <w:r>
        <w:tab/>
        <w:t xml:space="preserve">[32] OCTET STRING (SIZE (5..17)) </w:t>
      </w:r>
      <w:r>
        <w:tab/>
        <w:t>OPTIONAL,</w:t>
      </w: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r>
        <w:tab/>
      </w:r>
      <w:r>
        <w:tab/>
      </w:r>
      <w:r>
        <w:tab/>
      </w:r>
      <w:r>
        <w:tab/>
      </w:r>
      <w:r>
        <w:tab/>
      </w:r>
      <w:r>
        <w:tab/>
      </w:r>
      <w:r>
        <w:tab/>
      </w:r>
      <w:r>
        <w:tab/>
        <w:t>-- Octets are coded according to 3GPP TS 23.003 [25]</w:t>
      </w: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r>
        <w:tab/>
        <w:t>...,</w:t>
      </w:r>
      <w:r w:rsidRPr="004A1B7A">
        <w:t xml:space="preserve"> </w:t>
      </w: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rPr>
          <w:noProof w:val="0"/>
        </w:rPr>
      </w:pPr>
      <w:r>
        <w:rPr>
          <w:noProof w:val="0"/>
        </w:rPr>
        <w:t xml:space="preserve"> </w:t>
      </w:r>
      <w:r>
        <w:rPr>
          <w:noProof w:val="0"/>
        </w:rPr>
        <w:tab/>
      </w:r>
      <w:r>
        <w:rPr>
          <w:noProof w:val="0"/>
        </w:rPr>
        <w:tab/>
      </w:r>
      <w:r>
        <w:rPr>
          <w:noProof w:val="0"/>
        </w:rPr>
        <w:tab/>
        <w:t>-- Tag</w:t>
      </w:r>
      <w:r>
        <w:rPr>
          <w:noProof w:val="0"/>
        </w:rPr>
        <w:tab/>
      </w:r>
      <w:r>
        <w:rPr>
          <w:noProof w:val="0"/>
        </w:rPr>
        <w:tab/>
      </w:r>
      <w:r>
        <w:rPr>
          <w:noProof w:val="0"/>
        </w:rPr>
        <w:tab/>
        <w:t>[33] was taken into use by ETSI module in TS 101 671v2.13.1</w:t>
      </w:r>
    </w:p>
    <w:p w:rsidR="00E201CE" w:rsidRPr="009E19AC"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r w:rsidRPr="009E19AC">
        <w:tab/>
        <w:t>ldiEvent</w:t>
      </w:r>
      <w:r w:rsidRPr="009E19AC">
        <w:tab/>
        <w:t xml:space="preserve"> </w:t>
      </w:r>
      <w:r w:rsidRPr="009E19AC">
        <w:tab/>
      </w:r>
      <w:r w:rsidRPr="009E19AC">
        <w:tab/>
      </w:r>
      <w:r w:rsidRPr="009E19AC">
        <w:tab/>
        <w:t>[34] LDIevent OPTIONAL,</w:t>
      </w: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r w:rsidRPr="009E19AC">
        <w:tab/>
        <w:t xml:space="preserve">correlation </w:t>
      </w:r>
      <w:r w:rsidRPr="009E19AC">
        <w:tab/>
      </w:r>
      <w:r w:rsidRPr="009E19AC">
        <w:tab/>
      </w:r>
      <w:r w:rsidRPr="009E19AC">
        <w:tab/>
        <w:t>[35] CorrelationValues OPTIONAL,</w:t>
      </w: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r>
        <w:t xml:space="preserve">    </w:t>
      </w:r>
      <w:r w:rsidRPr="00A43F58">
        <w:rPr>
          <w:b/>
          <w:bCs/>
        </w:rPr>
        <w:t>e</w:t>
      </w:r>
      <w:r w:rsidRPr="00D86C93">
        <w:rPr>
          <w:b/>
          <w:bCs/>
        </w:rPr>
        <w:t>PS</w:t>
      </w:r>
      <w:r>
        <w:rPr>
          <w:b/>
          <w:bCs/>
        </w:rPr>
        <w:t>-</w:t>
      </w:r>
      <w:r w:rsidRPr="00D86C93">
        <w:rPr>
          <w:b/>
          <w:bCs/>
        </w:rPr>
        <w:t>GTP</w:t>
      </w:r>
      <w:r>
        <w:rPr>
          <w:b/>
          <w:bCs/>
        </w:rPr>
        <w:t>V2-</w:t>
      </w:r>
      <w:r w:rsidRPr="00D86C93">
        <w:rPr>
          <w:b/>
          <w:bCs/>
        </w:rPr>
        <w:t>specificParameters</w:t>
      </w:r>
      <w:r>
        <w:t xml:space="preserve">   [36] </w:t>
      </w:r>
      <w:bookmarkStart w:id="38" w:name="OLE_LINK6"/>
      <w:bookmarkStart w:id="39" w:name="OLE_LINK7"/>
      <w:r>
        <w:t>EPS-GTPV2-SpecificParameters</w:t>
      </w:r>
      <w:bookmarkEnd w:id="38"/>
      <w:bookmarkEnd w:id="39"/>
      <w:r>
        <w:t xml:space="preserve"> OPTIONAL,</w:t>
      </w: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r>
        <w:t xml:space="preserve">         -- contains parameters to be used in case of GTPV2 based intercepted messages</w:t>
      </w: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r>
        <w:t xml:space="preserve">    </w:t>
      </w:r>
      <w:r w:rsidRPr="00D86C93">
        <w:rPr>
          <w:b/>
          <w:bCs/>
        </w:rPr>
        <w:t>ePS</w:t>
      </w:r>
      <w:r>
        <w:rPr>
          <w:b/>
          <w:bCs/>
        </w:rPr>
        <w:t>-</w:t>
      </w:r>
      <w:r w:rsidRPr="00D86C93">
        <w:rPr>
          <w:b/>
          <w:bCs/>
        </w:rPr>
        <w:t>PMIP</w:t>
      </w:r>
      <w:r>
        <w:rPr>
          <w:b/>
          <w:bCs/>
        </w:rPr>
        <w:t>-</w:t>
      </w:r>
      <w:r w:rsidRPr="00D86C93">
        <w:rPr>
          <w:b/>
          <w:bCs/>
        </w:rPr>
        <w:t>specificParameters</w:t>
      </w:r>
      <w:r>
        <w:t xml:space="preserve">    [37] EPS-PMIP-SpecificParameters OPTIONAL,</w:t>
      </w: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r>
        <w:t xml:space="preserve">         -- contains parameters to be used in case of PMIP based intercepted messages</w:t>
      </w: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r>
        <w:t xml:space="preserve">    </w:t>
      </w:r>
      <w:r w:rsidRPr="00D86C93">
        <w:rPr>
          <w:b/>
          <w:bCs/>
        </w:rPr>
        <w:t>ePS</w:t>
      </w:r>
      <w:r>
        <w:rPr>
          <w:b/>
          <w:bCs/>
        </w:rPr>
        <w:t>-</w:t>
      </w:r>
      <w:r w:rsidRPr="00D86C93">
        <w:rPr>
          <w:b/>
          <w:bCs/>
        </w:rPr>
        <w:t>DSMIP</w:t>
      </w:r>
      <w:r>
        <w:rPr>
          <w:b/>
          <w:bCs/>
        </w:rPr>
        <w:t>-</w:t>
      </w:r>
      <w:r w:rsidRPr="00D86C93">
        <w:rPr>
          <w:b/>
          <w:bCs/>
        </w:rPr>
        <w:t>SpecificParameters</w:t>
      </w:r>
      <w:r>
        <w:t xml:space="preserve">   [38] EPS-DSMIP-SpecificParameters OPTIONAL,</w:t>
      </w: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r>
        <w:t xml:space="preserve">         -- contains parameters to be used in case of DSMIP based intercepted messages</w:t>
      </w: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r>
        <w:lastRenderedPageBreak/>
        <w:t xml:space="preserve">    </w:t>
      </w:r>
      <w:r w:rsidRPr="00D86C93">
        <w:rPr>
          <w:b/>
          <w:bCs/>
        </w:rPr>
        <w:t>ePS</w:t>
      </w:r>
      <w:r>
        <w:rPr>
          <w:b/>
          <w:bCs/>
        </w:rPr>
        <w:t>-</w:t>
      </w:r>
      <w:r w:rsidRPr="00D86C93">
        <w:rPr>
          <w:b/>
          <w:bCs/>
        </w:rPr>
        <w:t>MIP</w:t>
      </w:r>
      <w:r>
        <w:rPr>
          <w:b/>
          <w:bCs/>
        </w:rPr>
        <w:t>-</w:t>
      </w:r>
      <w:r w:rsidRPr="00D86C93">
        <w:rPr>
          <w:b/>
          <w:bCs/>
        </w:rPr>
        <w:t>SpecificParameters</w:t>
      </w:r>
      <w:r>
        <w:t xml:space="preserve">     [39] EPS-MIP-SpecificParameters OPTIONAL,</w:t>
      </w: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r>
        <w:t xml:space="preserve">         -- contains parameters to be used in case of MIP based intercepted messages</w:t>
      </w: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r>
        <w:t xml:space="preserve">    </w:t>
      </w:r>
      <w:r>
        <w:rPr>
          <w:b/>
          <w:bCs/>
        </w:rPr>
        <w:t>servingNodeAddress</w:t>
      </w:r>
      <w:r>
        <w:t xml:space="preserve">             [40] OCTET STRING               OPTIONAL,</w:t>
      </w: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r>
        <w:t xml:space="preserve">         -- this parameter is kept for backward compatibility only and should not be used</w:t>
      </w: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r>
        <w:t xml:space="preserve">         -- as it has been superseeded by parameter visitedNetworkId</w:t>
      </w: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r>
        <w:t xml:space="preserve">    </w:t>
      </w:r>
      <w:r w:rsidRPr="004B6B08">
        <w:rPr>
          <w:b/>
          <w:bCs/>
        </w:rPr>
        <w:t>visitedNetworkId</w:t>
      </w:r>
      <w:r>
        <w:t xml:space="preserve">               [41] UTF8String                 OPTIONAL,</w:t>
      </w: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r>
        <w:t xml:space="preserve">         -- contains the visited network identifier inside the EPS Serving System Update for</w:t>
      </w:r>
    </w:p>
    <w:p w:rsidR="00E201CE" w:rsidRPr="007170A3"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r>
        <w:t xml:space="preserve">         -- non 3GPP access, coded according to [53]</w:t>
      </w: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r w:rsidRPr="009E19AC">
        <w:tab/>
      </w:r>
      <w:r w:rsidRPr="00B62EFD">
        <w:rPr>
          <w:b/>
        </w:rPr>
        <w:t>mediaDecryption-info</w:t>
      </w:r>
      <w:r>
        <w:tab/>
        <w:t xml:space="preserve">       [42] MediaDecryption-info OPTIONAL,</w:t>
      </w:r>
      <w:r w:rsidRPr="003E1F08">
        <w:t xml:space="preserve"> </w:t>
      </w: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rPr>
          <w:rFonts w:cs="Arial"/>
        </w:rPr>
      </w:pPr>
      <w:r>
        <w:tab/>
      </w:r>
      <w:r>
        <w:rPr>
          <w:rFonts w:cs="Arial"/>
        </w:rPr>
        <w:t>servingS4-SGSN-address</w:t>
      </w:r>
      <w:r>
        <w:rPr>
          <w:rFonts w:cs="Arial"/>
        </w:rPr>
        <w:tab/>
        <w:t xml:space="preserve">       [43] OCTET STRING OPTIONAL,</w:t>
      </w: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rPr>
          <w:rFonts w:cs="Arial"/>
        </w:rPr>
      </w:pPr>
      <w:r w:rsidRPr="006946DB">
        <w:rPr>
          <w:rFonts w:cs="Arial"/>
        </w:rPr>
        <w:tab/>
      </w:r>
      <w:r>
        <w:rPr>
          <w:rFonts w:cs="Arial"/>
        </w:rPr>
        <w:t xml:space="preserve">-- Diameter Origin-Host and Origin-Realm of the S4-SGSN based on the TS 29.272 [59]. </w:t>
      </w: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rPr>
          <w:rFonts w:cs="Arial"/>
        </w:rPr>
      </w:pPr>
      <w:r>
        <w:rPr>
          <w:rFonts w:cs="Arial"/>
        </w:rPr>
        <w:tab/>
        <w:t xml:space="preserve">-- Only the data fields from the Diameter AVPs are provided concatenated </w:t>
      </w:r>
    </w:p>
    <w:p w:rsidR="00E201CE" w:rsidRPr="007170A3"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r>
        <w:rPr>
          <w:rFonts w:cs="Arial"/>
        </w:rPr>
        <w:tab/>
        <w:t xml:space="preserve">-- with a semicolon to populate this field. </w:t>
      </w: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r>
        <w:tab/>
        <w:t>national-HI2-ASN1parameters</w:t>
      </w:r>
      <w:r>
        <w:tab/>
        <w:t>[255]</w:t>
      </w:r>
      <w:r>
        <w:tab/>
        <w:t>National-HI2-ASN1parameters</w:t>
      </w:r>
      <w:r>
        <w:tab/>
        <w:t>OPTIONAL</w:t>
      </w: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r>
        <w:t>}</w:t>
      </w: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r>
        <w:t xml:space="preserve">-- Parameters having the same tag numbers must be identical in Rel-5 and </w:t>
      </w:r>
      <w:r>
        <w:rPr>
          <w:bCs/>
        </w:rPr>
        <w:t>onwards</w:t>
      </w:r>
      <w:r>
        <w:t xml:space="preserve"> modules</w:t>
      </w:r>
    </w:p>
    <w:p w:rsidR="00E201CE" w:rsidRPr="004803E8" w:rsidRDefault="00E201CE" w:rsidP="00E201CE">
      <w:pPr>
        <w:pStyle w:val="PL"/>
      </w:pP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shd w:val="clear" w:color="auto" w:fill="F3F3F3"/>
      </w:pPr>
      <w:r w:rsidRPr="004803E8">
        <w:t>-- PARAMETERS FORMATS</w:t>
      </w:r>
    </w:p>
    <w:p w:rsidR="00E201CE" w:rsidRPr="004803E8" w:rsidRDefault="00E201CE" w:rsidP="00E201CE">
      <w:pPr>
        <w:pStyle w:val="PL"/>
        <w:keepNext/>
      </w:pP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r w:rsidRPr="004803E8">
        <w:rPr>
          <w:b/>
        </w:rPr>
        <w:t>PartyInformation</w:t>
      </w:r>
      <w:r w:rsidRPr="004803E8">
        <w:t xml:space="preserve"> </w:t>
      </w:r>
      <w:r w:rsidRPr="004803E8">
        <w:tab/>
      </w:r>
      <w:r w:rsidRPr="004803E8">
        <w:tab/>
      </w:r>
      <w:r w:rsidRPr="004803E8">
        <w:tab/>
        <w:t xml:space="preserve">::= SEQUENCE </w:t>
      </w: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r w:rsidRPr="004803E8">
        <w:t>{</w:t>
      </w: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r w:rsidRPr="004803E8">
        <w:tab/>
      </w:r>
      <w:r w:rsidRPr="004803E8">
        <w:rPr>
          <w:b/>
        </w:rPr>
        <w:t>party-Qualifier</w:t>
      </w:r>
      <w:r w:rsidRPr="004803E8">
        <w:t xml:space="preserve"> </w:t>
      </w:r>
      <w:r w:rsidRPr="004803E8">
        <w:tab/>
        <w:t xml:space="preserve">[0]  ENUMERATED </w:t>
      </w: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r w:rsidRPr="004803E8">
        <w:tab/>
        <w:t>{</w:t>
      </w: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rPr>
          <w:b/>
        </w:rPr>
        <w:t>gPRS</w:t>
      </w:r>
      <w:r>
        <w:rPr>
          <w:b/>
        </w:rPr>
        <w:t>orEPS</w:t>
      </w:r>
      <w:r w:rsidRPr="004803E8">
        <w:rPr>
          <w:b/>
        </w:rPr>
        <w:t>-Target</w:t>
      </w:r>
      <w:r w:rsidRPr="004803E8">
        <w:t>(3),</w:t>
      </w: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r w:rsidRPr="004803E8">
        <w:tab/>
      </w:r>
      <w:r w:rsidRPr="004803E8">
        <w:tab/>
        <w:t>...</w:t>
      </w: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r w:rsidRPr="004803E8">
        <w:tab/>
        <w:t>},</w:t>
      </w: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r w:rsidRPr="004803E8">
        <w:tab/>
      </w:r>
      <w:r w:rsidRPr="004803E8">
        <w:rPr>
          <w:b/>
        </w:rPr>
        <w:t>partyIdentity</w:t>
      </w:r>
      <w:r w:rsidRPr="004803E8">
        <w:t xml:space="preserve"> </w:t>
      </w:r>
      <w:r w:rsidRPr="004803E8">
        <w:tab/>
      </w:r>
      <w:r w:rsidRPr="004803E8">
        <w:tab/>
        <w:t xml:space="preserve">[1] SEQUENCE </w:t>
      </w: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r w:rsidRPr="004803E8">
        <w:tab/>
        <w:t>{</w:t>
      </w: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rPr>
          <w:b/>
        </w:rPr>
        <w:t>imei</w:t>
      </w:r>
      <w:r w:rsidRPr="004803E8">
        <w:tab/>
      </w:r>
      <w:r w:rsidRPr="004803E8">
        <w:tab/>
      </w:r>
      <w:r w:rsidRPr="004803E8">
        <w:tab/>
      </w:r>
      <w:r w:rsidRPr="004803E8">
        <w:tab/>
      </w:r>
      <w:r w:rsidRPr="004803E8">
        <w:tab/>
        <w:t>[1] OCTET STRING (SIZE (8)) OPTIONAL,</w:t>
      </w: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 See MAP format [4]</w:t>
      </w: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rPr>
          <w:b/>
        </w:rPr>
        <w:t>imsi</w:t>
      </w:r>
      <w:r w:rsidRPr="004803E8">
        <w:tab/>
      </w:r>
      <w:r w:rsidRPr="004803E8">
        <w:tab/>
      </w:r>
      <w:r w:rsidRPr="004803E8">
        <w:tab/>
      </w:r>
      <w:r w:rsidRPr="004803E8">
        <w:tab/>
      </w:r>
      <w:r w:rsidRPr="004803E8">
        <w:tab/>
        <w:t>[3] OCTET STRING (SIZE (3..8)) OPTIONAL,</w:t>
      </w: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 xml:space="preserve">-- See MAP format [4] International </w:t>
      </w:r>
      <w:smartTag w:uri="urn:schemas-microsoft-com:office:smarttags" w:element="place">
        <w:smartTag w:uri="urn:schemas-microsoft-com:office:smarttags" w:element="City">
          <w:r w:rsidRPr="004803E8">
            <w:t>Mobile</w:t>
          </w:r>
        </w:smartTag>
      </w:smartTag>
      <w:r w:rsidRPr="004803E8">
        <w:t xml:space="preserve"> </w:t>
      </w: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 Station Identity E.212 number beginning with Mobile Country Code</w:t>
      </w: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rPr>
          <w:b/>
        </w:rPr>
        <w:t>msISDN</w:t>
      </w:r>
      <w:r w:rsidRPr="004803E8">
        <w:tab/>
      </w:r>
      <w:r w:rsidRPr="004803E8">
        <w:tab/>
      </w:r>
      <w:r w:rsidRPr="004803E8">
        <w:tab/>
      </w:r>
      <w:r w:rsidRPr="004803E8">
        <w:tab/>
      </w:r>
      <w:r w:rsidRPr="004803E8">
        <w:tab/>
        <w:t>[6] OCTET STRING (SIZE (1..9)) OPTIONAL,</w:t>
      </w: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 MSISDN of the target, encoded in the same format as the AddressString</w:t>
      </w: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 parameters defined in MAP format document</w:t>
      </w:r>
      <w:r>
        <w:t xml:space="preserve"> TS 29.002</w:t>
      </w:r>
      <w:r w:rsidRPr="004803E8">
        <w:t xml:space="preserve"> [4]</w:t>
      </w: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r w:rsidRPr="004803E8">
        <w:rPr>
          <w:b/>
          <w:color w:val="FF0000"/>
        </w:rPr>
        <w:tab/>
      </w:r>
      <w:r w:rsidRPr="004803E8">
        <w:rPr>
          <w:b/>
          <w:color w:val="FF0000"/>
        </w:rPr>
        <w:tab/>
      </w:r>
      <w:r w:rsidRPr="004803E8">
        <w:rPr>
          <w:b/>
        </w:rPr>
        <w:t>e164-Format</w:t>
      </w:r>
      <w:r w:rsidRPr="004803E8">
        <w:tab/>
      </w:r>
      <w:r w:rsidRPr="004803E8">
        <w:tab/>
      </w:r>
      <w:r w:rsidRPr="004803E8">
        <w:tab/>
      </w:r>
      <w:r w:rsidRPr="004803E8">
        <w:tab/>
        <w:t>[7] OCTET STRING    (SIZE (1 .. 25)) OPTIONAL,</w:t>
      </w: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 xml:space="preserve">-- E164 address of the node in international format. Coded in the same format as </w:t>
      </w: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 the calling party number  parameter of the ISUP (parameter part:[5])</w:t>
      </w:r>
    </w:p>
    <w:p w:rsidR="00E201CE" w:rsidRPr="004803E8" w:rsidRDefault="00E201CE" w:rsidP="00E201CE">
      <w:pPr>
        <w:pStyle w:val="PL"/>
        <w:keepNext/>
        <w:pBdr>
          <w:top w:val="single" w:sz="4" w:space="1" w:color="auto"/>
          <w:left w:val="single" w:sz="4" w:space="4" w:color="auto"/>
          <w:bottom w:val="single" w:sz="4" w:space="1" w:color="auto"/>
          <w:right w:val="single" w:sz="4" w:space="4" w:color="auto"/>
        </w:pBdr>
      </w:pPr>
    </w:p>
    <w:p w:rsidR="00E201CE" w:rsidRPr="00EB3396" w:rsidRDefault="00E201CE" w:rsidP="00E201CE">
      <w:pPr>
        <w:pStyle w:val="PL"/>
        <w:pBdr>
          <w:top w:val="single" w:sz="4" w:space="1" w:color="auto"/>
          <w:left w:val="single" w:sz="4" w:space="4" w:color="auto"/>
          <w:bottom w:val="single" w:sz="4" w:space="1" w:color="auto"/>
          <w:right w:val="single" w:sz="4" w:space="4" w:color="auto"/>
        </w:pBdr>
        <w:rPr>
          <w:lang w:val="sv-SE"/>
        </w:rPr>
      </w:pPr>
      <w:r w:rsidRPr="004803E8">
        <w:tab/>
      </w:r>
      <w:r w:rsidRPr="004803E8">
        <w:tab/>
      </w:r>
      <w:r w:rsidRPr="00EB3396">
        <w:rPr>
          <w:b/>
          <w:lang w:val="sv-SE"/>
        </w:rPr>
        <w:t>sip-uri</w:t>
      </w:r>
      <w:r w:rsidRPr="00EB3396">
        <w:rPr>
          <w:lang w:val="sv-SE"/>
        </w:rPr>
        <w:tab/>
      </w:r>
      <w:r w:rsidRPr="00EB3396">
        <w:rPr>
          <w:lang w:val="sv-SE"/>
        </w:rPr>
        <w:tab/>
      </w:r>
      <w:r w:rsidRPr="00EB3396">
        <w:rPr>
          <w:lang w:val="sv-SE"/>
        </w:rPr>
        <w:tab/>
      </w:r>
      <w:r w:rsidRPr="00EB3396">
        <w:rPr>
          <w:lang w:val="sv-SE"/>
        </w:rPr>
        <w:tab/>
      </w:r>
      <w:r w:rsidRPr="00EB3396">
        <w:rPr>
          <w:lang w:val="sv-SE"/>
        </w:rPr>
        <w:tab/>
        <w:t xml:space="preserve">[8] OCTET STRING </w:t>
      </w:r>
      <w:r w:rsidRPr="00EB3396">
        <w:rPr>
          <w:lang w:val="sv-SE"/>
        </w:rPr>
        <w:tab/>
        <w:t>OPTIONAL,</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EB3396">
        <w:rPr>
          <w:lang w:val="sv-SE"/>
        </w:rPr>
        <w:tab/>
      </w:r>
      <w:r w:rsidRPr="00EB3396">
        <w:rPr>
          <w:lang w:val="sv-SE"/>
        </w:rPr>
        <w:tab/>
      </w:r>
      <w:r w:rsidRPr="00EB3396">
        <w:rPr>
          <w:lang w:val="sv-SE"/>
        </w:rPr>
        <w:tab/>
      </w:r>
      <w:r w:rsidRPr="004803E8">
        <w:t>-- See [26]</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t>tel-url</w:t>
      </w:r>
      <w:r w:rsidRPr="004803E8">
        <w:tab/>
      </w:r>
      <w:r w:rsidRPr="004803E8">
        <w:tab/>
      </w:r>
      <w:r w:rsidRPr="004803E8">
        <w:tab/>
      </w:r>
      <w:r w:rsidRPr="004803E8">
        <w:tab/>
      </w:r>
      <w:r w:rsidRPr="004803E8">
        <w:tab/>
        <w:t xml:space="preserve">[9] OCTET STRING </w:t>
      </w:r>
      <w:r w:rsidRPr="004803E8">
        <w:tab/>
        <w:t>OPTIONAL</w:t>
      </w:r>
      <w:r>
        <w:t>,</w:t>
      </w:r>
    </w:p>
    <w:p w:rsidR="00E201CE"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t>-- See [36]</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w:t>
      </w:r>
      <w:r>
        <w:rPr>
          <w:b/>
          <w:bCs/>
        </w:rPr>
        <w:t>nai</w:t>
      </w:r>
      <w:r>
        <w:t xml:space="preserve">                    [10] OCTET STRING    OPTIONAL</w:t>
      </w:r>
    </w:p>
    <w:p w:rsidR="00E201CE" w:rsidRPr="00AC45B9" w:rsidRDefault="00E201CE" w:rsidP="00E201CE">
      <w:pPr>
        <w:pStyle w:val="PL"/>
        <w:pBdr>
          <w:top w:val="single" w:sz="4" w:space="1" w:color="auto"/>
          <w:left w:val="single" w:sz="4" w:space="4" w:color="auto"/>
          <w:bottom w:val="single" w:sz="4" w:space="1" w:color="auto"/>
          <w:right w:val="single" w:sz="4" w:space="4" w:color="auto"/>
        </w:pBdr>
      </w:pPr>
      <w:r>
        <w:t xml:space="preserve">            -- NAI of the target, encoded in the same format as defined by [EPS stage 3 specs]</w:t>
      </w:r>
    </w:p>
    <w:p w:rsidR="00E201CE" w:rsidRPr="00EB3396"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EB3396">
        <w:t>},</w:t>
      </w:r>
    </w:p>
    <w:p w:rsidR="00E201CE" w:rsidRPr="00EB3396" w:rsidRDefault="00E201CE" w:rsidP="00E201CE">
      <w:pPr>
        <w:pStyle w:val="PL"/>
        <w:pBdr>
          <w:top w:val="single" w:sz="4" w:space="1" w:color="auto"/>
          <w:left w:val="single" w:sz="4" w:space="4" w:color="auto"/>
          <w:bottom w:val="single" w:sz="4" w:space="1" w:color="auto"/>
          <w:right w:val="single" w:sz="4" w:space="4" w:color="auto"/>
        </w:pBdr>
      </w:pPr>
    </w:p>
    <w:p w:rsidR="00E201CE" w:rsidRPr="00EB3396" w:rsidRDefault="00E201CE" w:rsidP="00E201CE">
      <w:pPr>
        <w:pStyle w:val="PL"/>
        <w:pBdr>
          <w:top w:val="single" w:sz="4" w:space="1" w:color="auto"/>
          <w:left w:val="single" w:sz="4" w:space="4" w:color="auto"/>
          <w:bottom w:val="single" w:sz="4" w:space="1" w:color="auto"/>
          <w:right w:val="single" w:sz="4" w:space="4" w:color="auto"/>
        </w:pBdr>
      </w:pPr>
      <w:r w:rsidRPr="00EB3396">
        <w:tab/>
      </w:r>
      <w:r w:rsidRPr="00EB3396">
        <w:rPr>
          <w:b/>
        </w:rPr>
        <w:t>services-Data-Information</w:t>
      </w:r>
      <w:r w:rsidRPr="00EB3396">
        <w:t xml:space="preserve"> </w:t>
      </w:r>
      <w:r w:rsidRPr="00EB3396">
        <w:tab/>
        <w:t>[4] Services-Data-Information OPTIONAL,</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EB3396">
        <w:tab/>
      </w:r>
      <w:r w:rsidRPr="00EB3396">
        <w:tab/>
      </w:r>
      <w:r w:rsidRPr="004803E8">
        <w:t>-- This parameter is used to transmit all the information concerning the</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t>-- complementary information associated to the basic data call</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w:t>
      </w:r>
    </w:p>
    <w:p w:rsidR="00E201CE" w:rsidRPr="004803E8" w:rsidRDefault="00E201CE" w:rsidP="00E201CE">
      <w:pPr>
        <w:pStyle w:val="PL"/>
      </w:pPr>
    </w:p>
    <w:p w:rsidR="00E201CE" w:rsidRDefault="00E201CE" w:rsidP="00E201CE">
      <w:pPr>
        <w:pStyle w:val="PL"/>
        <w:pBdr>
          <w:top w:val="single" w:sz="4" w:space="1" w:color="auto"/>
          <w:left w:val="single" w:sz="4" w:space="4" w:color="auto"/>
          <w:bottom w:val="single" w:sz="4" w:space="1" w:color="auto"/>
          <w:right w:val="single" w:sz="4" w:space="4" w:color="auto"/>
        </w:pBdr>
      </w:pPr>
      <w:r>
        <w:rPr>
          <w:b/>
        </w:rPr>
        <w:t>Location</w:t>
      </w:r>
      <w:r>
        <w:tab/>
        <w:t xml:space="preserve">::= SEQUENCE </w:t>
      </w:r>
    </w:p>
    <w:p w:rsidR="00E201CE" w:rsidRDefault="00E201CE" w:rsidP="00E201CE">
      <w:pPr>
        <w:pStyle w:val="PL"/>
        <w:pBdr>
          <w:top w:val="single" w:sz="4" w:space="1" w:color="auto"/>
          <w:left w:val="single" w:sz="4" w:space="4" w:color="auto"/>
          <w:bottom w:val="single" w:sz="4" w:space="1" w:color="auto"/>
          <w:right w:val="single" w:sz="4" w:space="4" w:color="auto"/>
        </w:pBdr>
      </w:pPr>
      <w:r>
        <w:t>{</w:t>
      </w:r>
    </w:p>
    <w:p w:rsidR="00E201CE" w:rsidRDefault="00E201CE" w:rsidP="00E201CE">
      <w:pPr>
        <w:pStyle w:val="PL"/>
        <w:pBdr>
          <w:top w:val="single" w:sz="4" w:space="1" w:color="auto"/>
          <w:left w:val="single" w:sz="4" w:space="4" w:color="auto"/>
          <w:bottom w:val="single" w:sz="4" w:space="1" w:color="auto"/>
          <w:right w:val="single" w:sz="4" w:space="4" w:color="auto"/>
        </w:pBdr>
      </w:pPr>
      <w:r>
        <w:tab/>
      </w:r>
      <w:r w:rsidRPr="009C79D0">
        <w:rPr>
          <w:b/>
          <w:bCs/>
        </w:rPr>
        <w:t>e164-Number</w:t>
      </w:r>
      <w:r>
        <w:t xml:space="preserve">         [1] OCTET STRING (SIZE (1..25)) OPTIONAL,</w:t>
      </w:r>
      <w:r>
        <w:br/>
        <w:t xml:space="preserve">        -- </w:t>
      </w:r>
      <w:r w:rsidRPr="00787BF3">
        <w:rPr>
          <w:noProof w:val="0"/>
        </w:rPr>
        <w:t>Coded in the same format as the ISUP location number (parameter</w:t>
      </w:r>
      <w:r>
        <w:rPr>
          <w:noProof w:val="0"/>
        </w:rPr>
        <w:br/>
        <w:t xml:space="preserve">        </w:t>
      </w:r>
      <w:r w:rsidRPr="00787BF3">
        <w:rPr>
          <w:noProof w:val="0"/>
        </w:rPr>
        <w:t>--</w:t>
      </w:r>
      <w:r>
        <w:rPr>
          <w:noProof w:val="0"/>
        </w:rPr>
        <w:t xml:space="preserve"> </w:t>
      </w:r>
      <w:r w:rsidRPr="00787BF3">
        <w:rPr>
          <w:noProof w:val="0"/>
        </w:rPr>
        <w:t>field</w:t>
      </w:r>
      <w:r>
        <w:rPr>
          <w:noProof w:val="0"/>
        </w:rPr>
        <w:t>) of the ISUP (see EN 300 356 [30</w:t>
      </w:r>
      <w:r w:rsidRPr="00787BF3">
        <w:rPr>
          <w:noProof w:val="0"/>
        </w:rPr>
        <w:t>]).</w:t>
      </w:r>
      <w:r>
        <w:t xml:space="preserve">    </w:t>
      </w:r>
      <w:r>
        <w:br/>
      </w:r>
      <w:r>
        <w:tab/>
      </w:r>
      <w:r>
        <w:rPr>
          <w:b/>
        </w:rPr>
        <w:t>globalCellID</w:t>
      </w:r>
      <w:r>
        <w:tab/>
      </w:r>
      <w:r>
        <w:tab/>
        <w:t>[2] GlobalCellID</w:t>
      </w:r>
      <w:r>
        <w:tab/>
        <w:t>OPTIONAL,</w:t>
      </w:r>
    </w:p>
    <w:p w:rsidR="00E201CE" w:rsidRDefault="00E201CE" w:rsidP="00E201CE">
      <w:pPr>
        <w:pStyle w:val="PL"/>
        <w:pBdr>
          <w:top w:val="single" w:sz="4" w:space="1" w:color="auto"/>
          <w:left w:val="single" w:sz="4" w:space="4" w:color="auto"/>
          <w:bottom w:val="single" w:sz="4" w:space="1" w:color="auto"/>
          <w:right w:val="single" w:sz="4" w:space="4" w:color="auto"/>
        </w:pBdr>
      </w:pPr>
      <w:r>
        <w:tab/>
      </w:r>
      <w:r>
        <w:tab/>
        <w:t>--see MAP format (see [4])</w:t>
      </w:r>
      <w:r>
        <w:tab/>
      </w:r>
    </w:p>
    <w:p w:rsidR="00E201CE" w:rsidRDefault="00E201CE" w:rsidP="00E201CE">
      <w:pPr>
        <w:pStyle w:val="PL"/>
        <w:pBdr>
          <w:top w:val="single" w:sz="4" w:space="1" w:color="auto"/>
          <w:left w:val="single" w:sz="4" w:space="4" w:color="auto"/>
          <w:bottom w:val="single" w:sz="4" w:space="1" w:color="auto"/>
          <w:right w:val="single" w:sz="4" w:space="4" w:color="auto"/>
        </w:pBdr>
      </w:pPr>
      <w:r>
        <w:tab/>
      </w:r>
      <w:r>
        <w:rPr>
          <w:b/>
        </w:rPr>
        <w:t>rAI</w:t>
      </w:r>
      <w:r>
        <w:tab/>
      </w:r>
      <w:r>
        <w:tab/>
      </w:r>
      <w:r>
        <w:tab/>
      </w:r>
      <w:r>
        <w:tab/>
      </w:r>
      <w:r>
        <w:tab/>
        <w:t>[4] Rai</w:t>
      </w:r>
      <w:r>
        <w:tab/>
      </w:r>
      <w:r>
        <w:tab/>
        <w:t>OPTIONAL,</w:t>
      </w:r>
    </w:p>
    <w:p w:rsidR="00E201CE" w:rsidRDefault="00E201CE" w:rsidP="00E201CE">
      <w:pPr>
        <w:pStyle w:val="PL"/>
        <w:pBdr>
          <w:top w:val="single" w:sz="4" w:space="1" w:color="auto"/>
          <w:left w:val="single" w:sz="4" w:space="4" w:color="auto"/>
          <w:bottom w:val="single" w:sz="4" w:space="1" w:color="auto"/>
          <w:right w:val="single" w:sz="4" w:space="4" w:color="auto"/>
        </w:pBdr>
      </w:pPr>
      <w:r>
        <w:tab/>
      </w:r>
      <w:r>
        <w:tab/>
        <w:t xml:space="preserve">-- the Routeing Area Identifier in the current  SGSN is coded in accordance with the </w:t>
      </w:r>
    </w:p>
    <w:p w:rsidR="00E201CE" w:rsidRDefault="00E201CE" w:rsidP="00E201CE">
      <w:pPr>
        <w:pStyle w:val="PL"/>
        <w:pBdr>
          <w:top w:val="single" w:sz="4" w:space="1" w:color="auto"/>
          <w:left w:val="single" w:sz="4" w:space="4" w:color="auto"/>
          <w:bottom w:val="single" w:sz="4" w:space="1" w:color="auto"/>
          <w:right w:val="single" w:sz="4" w:space="4" w:color="auto"/>
        </w:pBdr>
      </w:pPr>
      <w:r>
        <w:tab/>
      </w:r>
      <w:r>
        <w:tab/>
        <w:t xml:space="preserve">-- § 10.5.5.15 of document [9] without the Routing Area Identification IEI  </w:t>
      </w:r>
    </w:p>
    <w:p w:rsidR="00E201CE" w:rsidRDefault="00E201CE" w:rsidP="00E201CE">
      <w:pPr>
        <w:pStyle w:val="PL"/>
        <w:pBdr>
          <w:top w:val="single" w:sz="4" w:space="1" w:color="auto"/>
          <w:left w:val="single" w:sz="4" w:space="4" w:color="auto"/>
          <w:bottom w:val="single" w:sz="4" w:space="1" w:color="auto"/>
          <w:right w:val="single" w:sz="4" w:space="4" w:color="auto"/>
        </w:pBdr>
      </w:pPr>
      <w:r>
        <w:tab/>
      </w:r>
      <w:r>
        <w:tab/>
        <w:t>-- (only the last 6 octets are used)</w:t>
      </w:r>
    </w:p>
    <w:p w:rsidR="00E201CE" w:rsidRDefault="00E201CE" w:rsidP="00E201CE">
      <w:pPr>
        <w:pStyle w:val="PL"/>
        <w:pBdr>
          <w:top w:val="single" w:sz="4" w:space="1" w:color="auto"/>
          <w:left w:val="single" w:sz="4" w:space="4" w:color="auto"/>
          <w:bottom w:val="single" w:sz="4" w:space="1" w:color="auto"/>
          <w:right w:val="single" w:sz="4" w:space="4" w:color="auto"/>
        </w:pBdr>
      </w:pPr>
      <w:r>
        <w:tab/>
      </w:r>
      <w:r>
        <w:rPr>
          <w:b/>
        </w:rPr>
        <w:t>gsmLocation</w:t>
      </w:r>
      <w:r>
        <w:tab/>
      </w:r>
      <w:r>
        <w:tab/>
      </w:r>
      <w:r>
        <w:tab/>
        <w:t>[5] GSMLocation OPTIONAL,</w:t>
      </w:r>
    </w:p>
    <w:p w:rsidR="00E201CE" w:rsidRDefault="00E201CE" w:rsidP="00E201CE">
      <w:pPr>
        <w:pStyle w:val="PL"/>
        <w:pBdr>
          <w:top w:val="single" w:sz="4" w:space="1" w:color="auto"/>
          <w:left w:val="single" w:sz="4" w:space="4" w:color="auto"/>
          <w:bottom w:val="single" w:sz="4" w:space="1" w:color="auto"/>
          <w:right w:val="single" w:sz="4" w:space="4" w:color="auto"/>
        </w:pBdr>
      </w:pPr>
      <w:r>
        <w:rPr>
          <w:b/>
        </w:rPr>
        <w:t xml:space="preserve"> </w:t>
      </w:r>
      <w:r>
        <w:rPr>
          <w:b/>
        </w:rPr>
        <w:tab/>
        <w:t>umtsLocation</w:t>
      </w:r>
      <w:r>
        <w:tab/>
      </w:r>
      <w:r>
        <w:tab/>
        <w:t>[6] UMTSLocation OPTIONAL,</w:t>
      </w:r>
    </w:p>
    <w:p w:rsidR="00E201CE" w:rsidRPr="000E3898" w:rsidRDefault="00E201CE" w:rsidP="00E201CE">
      <w:pPr>
        <w:pStyle w:val="PL"/>
        <w:pBdr>
          <w:top w:val="single" w:sz="4" w:space="1" w:color="auto"/>
          <w:left w:val="single" w:sz="4" w:space="4" w:color="auto"/>
          <w:bottom w:val="single" w:sz="4" w:space="1" w:color="auto"/>
          <w:right w:val="single" w:sz="4" w:space="4" w:color="auto"/>
        </w:pBdr>
      </w:pPr>
      <w:r>
        <w:tab/>
      </w:r>
      <w:r w:rsidRPr="000E3898">
        <w:rPr>
          <w:b/>
        </w:rPr>
        <w:t>sAI</w:t>
      </w:r>
      <w:r w:rsidRPr="000E3898">
        <w:tab/>
      </w:r>
      <w:r w:rsidRPr="000E3898">
        <w:tab/>
      </w:r>
      <w:r w:rsidRPr="000E3898">
        <w:tab/>
      </w:r>
      <w:r w:rsidRPr="000E3898">
        <w:tab/>
      </w:r>
      <w:r w:rsidRPr="000E3898">
        <w:tab/>
        <w:t>[7] Sai</w:t>
      </w:r>
      <w:r w:rsidRPr="000E3898">
        <w:tab/>
        <w:t>OPTIONAL,</w:t>
      </w:r>
    </w:p>
    <w:p w:rsidR="00E201CE" w:rsidRDefault="00E201CE" w:rsidP="00E201CE">
      <w:pPr>
        <w:pStyle w:val="PL"/>
        <w:pBdr>
          <w:top w:val="single" w:sz="4" w:space="1" w:color="auto"/>
          <w:left w:val="single" w:sz="4" w:space="4" w:color="auto"/>
          <w:bottom w:val="single" w:sz="4" w:space="1" w:color="auto"/>
          <w:right w:val="single" w:sz="4" w:space="4" w:color="auto"/>
        </w:pBdr>
      </w:pPr>
      <w:r w:rsidRPr="000E3898">
        <w:tab/>
      </w:r>
      <w:r w:rsidRPr="000E3898">
        <w:tab/>
      </w:r>
      <w:r>
        <w:t>-- format:</w:t>
      </w:r>
      <w:r>
        <w:tab/>
        <w:t>PLMN-ID</w:t>
      </w:r>
      <w:r>
        <w:tab/>
        <w:t>3 octets (no. 1 – 3)</w:t>
      </w:r>
    </w:p>
    <w:p w:rsidR="00E201CE" w:rsidRDefault="00E201CE" w:rsidP="00E201CE">
      <w:pPr>
        <w:pStyle w:val="PL"/>
        <w:pBdr>
          <w:top w:val="single" w:sz="4" w:space="1" w:color="auto"/>
          <w:left w:val="single" w:sz="4" w:space="4" w:color="auto"/>
          <w:bottom w:val="single" w:sz="4" w:space="1" w:color="auto"/>
          <w:right w:val="single" w:sz="4" w:space="4" w:color="auto"/>
        </w:pBdr>
      </w:pPr>
      <w:r>
        <w:lastRenderedPageBreak/>
        <w:tab/>
      </w:r>
      <w:r>
        <w:tab/>
        <w:t>--</w:t>
      </w:r>
      <w:r>
        <w:tab/>
      </w:r>
      <w:r>
        <w:tab/>
      </w:r>
      <w:r>
        <w:tab/>
        <w:t>LAC</w:t>
      </w:r>
      <w:r>
        <w:tab/>
      </w:r>
      <w:r>
        <w:tab/>
        <w:t>2 octets (no. 4 – 5)</w:t>
      </w:r>
    </w:p>
    <w:p w:rsidR="00E201CE" w:rsidRDefault="00E201CE" w:rsidP="00E201CE">
      <w:pPr>
        <w:pStyle w:val="PL"/>
        <w:pBdr>
          <w:top w:val="single" w:sz="4" w:space="1" w:color="auto"/>
          <w:left w:val="single" w:sz="4" w:space="4" w:color="auto"/>
          <w:bottom w:val="single" w:sz="4" w:space="1" w:color="auto"/>
          <w:right w:val="single" w:sz="4" w:space="4" w:color="auto"/>
        </w:pBdr>
      </w:pPr>
      <w:r>
        <w:tab/>
      </w:r>
      <w:r>
        <w:tab/>
        <w:t>--</w:t>
      </w:r>
      <w:r>
        <w:tab/>
      </w:r>
      <w:r>
        <w:tab/>
      </w:r>
      <w:r>
        <w:tab/>
        <w:t>SAC</w:t>
      </w:r>
      <w:r>
        <w:tab/>
      </w:r>
      <w:r>
        <w:tab/>
        <w:t>2 octets (no. 6 – 7)</w:t>
      </w:r>
    </w:p>
    <w:p w:rsidR="00E201CE" w:rsidRDefault="00E201CE" w:rsidP="00E201CE">
      <w:pPr>
        <w:pStyle w:val="PL"/>
        <w:pBdr>
          <w:top w:val="single" w:sz="4" w:space="1" w:color="auto"/>
          <w:left w:val="single" w:sz="4" w:space="4" w:color="auto"/>
          <w:bottom w:val="single" w:sz="4" w:space="1" w:color="auto"/>
          <w:right w:val="single" w:sz="4" w:space="4" w:color="auto"/>
        </w:pBdr>
      </w:pPr>
      <w:r>
        <w:tab/>
      </w:r>
      <w:r>
        <w:tab/>
        <w:t>--</w:t>
      </w:r>
      <w:r>
        <w:tab/>
      </w:r>
      <w:r>
        <w:tab/>
      </w:r>
      <w:r>
        <w:tab/>
        <w:t>(according to 3GPP TS 25.413 [62])</w:t>
      </w:r>
    </w:p>
    <w:p w:rsidR="00E201CE" w:rsidRDefault="00E201CE" w:rsidP="00E201CE">
      <w:pPr>
        <w:pStyle w:val="PL"/>
        <w:pBdr>
          <w:top w:val="single" w:sz="4" w:space="1" w:color="auto"/>
          <w:left w:val="single" w:sz="4" w:space="4" w:color="auto"/>
          <w:bottom w:val="single" w:sz="4" w:space="1" w:color="auto"/>
          <w:right w:val="single" w:sz="4" w:space="4" w:color="auto"/>
        </w:pBdr>
      </w:pPr>
      <w:r>
        <w:tab/>
        <w:t>...,</w:t>
      </w:r>
    </w:p>
    <w:p w:rsidR="00E201CE" w:rsidRDefault="00E201CE" w:rsidP="00E201CE">
      <w:pPr>
        <w:pStyle w:val="PL"/>
        <w:pBdr>
          <w:top w:val="single" w:sz="4" w:space="1" w:color="auto"/>
          <w:left w:val="single" w:sz="4" w:space="4" w:color="auto"/>
          <w:bottom w:val="single" w:sz="4" w:space="1" w:color="auto"/>
          <w:right w:val="single" w:sz="4" w:space="4" w:color="auto"/>
        </w:pBdr>
      </w:pPr>
      <w:r>
        <w:tab/>
      </w:r>
      <w:r>
        <w:rPr>
          <w:b/>
          <w:bCs/>
        </w:rPr>
        <w:t>oldRAI</w:t>
      </w:r>
      <w:r>
        <w:tab/>
      </w:r>
      <w:r>
        <w:tab/>
      </w:r>
      <w:r>
        <w:tab/>
      </w:r>
      <w:r>
        <w:tab/>
        <w:t>[8] Rai</w:t>
      </w:r>
      <w:r>
        <w:tab/>
      </w:r>
      <w:r>
        <w:tab/>
        <w:t>OPTIONAL</w:t>
      </w:r>
    </w:p>
    <w:p w:rsidR="00E201CE" w:rsidRDefault="00E201CE" w:rsidP="00E201CE">
      <w:pPr>
        <w:pStyle w:val="PL"/>
        <w:pBdr>
          <w:top w:val="single" w:sz="4" w:space="1" w:color="auto"/>
          <w:left w:val="single" w:sz="4" w:space="4" w:color="auto"/>
          <w:bottom w:val="single" w:sz="4" w:space="1" w:color="auto"/>
          <w:right w:val="single" w:sz="4" w:space="4" w:color="auto"/>
        </w:pBdr>
      </w:pPr>
      <w:r>
        <w:tab/>
      </w:r>
      <w:r>
        <w:tab/>
        <w:t xml:space="preserve">-- the Routeing Area Identifier in the old SGSN is coded in accordance with the </w:t>
      </w:r>
    </w:p>
    <w:p w:rsidR="00E201CE" w:rsidRDefault="00E201CE" w:rsidP="00E201CE">
      <w:pPr>
        <w:pStyle w:val="PL"/>
        <w:pBdr>
          <w:top w:val="single" w:sz="4" w:space="1" w:color="auto"/>
          <w:left w:val="single" w:sz="4" w:space="4" w:color="auto"/>
          <w:bottom w:val="single" w:sz="4" w:space="1" w:color="auto"/>
          <w:right w:val="single" w:sz="4" w:space="4" w:color="auto"/>
        </w:pBdr>
      </w:pPr>
      <w:r>
        <w:tab/>
      </w:r>
      <w:r>
        <w:tab/>
        <w:t xml:space="preserve">-- § 10.5.5.15 of document [9] without the Routing Area Identification IEI </w:t>
      </w:r>
    </w:p>
    <w:p w:rsidR="00E201CE" w:rsidRPr="009F0311" w:rsidRDefault="00E201CE" w:rsidP="00E201CE">
      <w:pPr>
        <w:pStyle w:val="PL"/>
        <w:pBdr>
          <w:top w:val="single" w:sz="4" w:space="1" w:color="auto"/>
          <w:left w:val="single" w:sz="4" w:space="4" w:color="auto"/>
          <w:bottom w:val="single" w:sz="4" w:space="1" w:color="auto"/>
          <w:right w:val="single" w:sz="4" w:space="4" w:color="auto"/>
        </w:pBdr>
        <w:rPr>
          <w:b/>
          <w:bCs/>
        </w:rPr>
      </w:pPr>
      <w:r>
        <w:tab/>
      </w:r>
      <w:r>
        <w:tab/>
        <w:t>-- (only the last 6 octets are used).</w:t>
      </w:r>
    </w:p>
    <w:p w:rsidR="00E201CE" w:rsidRPr="004803E8" w:rsidRDefault="00E201CE" w:rsidP="00E201CE">
      <w:pPr>
        <w:pStyle w:val="PL"/>
      </w:pPr>
      <w:r>
        <w: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rPr>
          <w:b/>
          <w:snapToGrid w:val="0"/>
        </w:rPr>
      </w:pPr>
      <w:r w:rsidRPr="004803E8">
        <w:rPr>
          <w:b/>
          <w:snapToGrid w:val="0"/>
        </w:rPr>
        <w:t>GlobalCellID</w:t>
      </w:r>
      <w:r w:rsidRPr="004803E8">
        <w:rPr>
          <w:b/>
          <w:snapToGrid w:val="0"/>
        </w:rPr>
        <w:tab/>
      </w:r>
      <w:r w:rsidRPr="004803E8">
        <w:rPr>
          <w:bCs/>
          <w:snapToGrid w:val="0"/>
        </w:rPr>
        <w:t>::= OCTET STRING  (SIZE (5..7))</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rPr>
          <w:b/>
          <w:snapToGrid w:val="0"/>
        </w:rPr>
      </w:pPr>
      <w:r w:rsidRPr="004803E8">
        <w:rPr>
          <w:b/>
          <w:snapToGrid w:val="0"/>
        </w:rPr>
        <w:t>Rai</w:t>
      </w:r>
      <w:r w:rsidRPr="004803E8">
        <w:rPr>
          <w:b/>
          <w:snapToGrid w:val="0"/>
        </w:rPr>
        <w:tab/>
      </w:r>
      <w:r w:rsidRPr="004803E8">
        <w:rPr>
          <w:b/>
          <w:snapToGrid w:val="0"/>
        </w:rPr>
        <w:tab/>
      </w:r>
      <w:r w:rsidRPr="004803E8">
        <w:rPr>
          <w:b/>
          <w:snapToGrid w:val="0"/>
        </w:rPr>
        <w:tab/>
      </w:r>
      <w:r w:rsidRPr="004803E8">
        <w:rPr>
          <w:b/>
          <w:snapToGrid w:val="0"/>
        </w:rPr>
        <w:tab/>
      </w:r>
      <w:r w:rsidRPr="004803E8">
        <w:rPr>
          <w:bCs/>
          <w:snapToGrid w:val="0"/>
        </w:rPr>
        <w:t>::= OCTET STRING (SIZE (</w:t>
      </w:r>
      <w:r>
        <w:rPr>
          <w:bCs/>
          <w:snapToGrid w:val="0"/>
        </w:rPr>
        <w:t>6</w:t>
      </w:r>
      <w:r w:rsidRPr="004803E8">
        <w:rPr>
          <w:bCs/>
          <w:snapToGrid w:val="0"/>
        </w:rPr>
        <w:t>))</w:t>
      </w:r>
    </w:p>
    <w:p w:rsidR="00E201CE" w:rsidRPr="00DF7DE2" w:rsidRDefault="00E201CE" w:rsidP="00E201CE">
      <w:pPr>
        <w:pStyle w:val="PL"/>
        <w:pBdr>
          <w:top w:val="single" w:sz="4" w:space="1" w:color="auto"/>
          <w:left w:val="single" w:sz="4" w:space="4" w:color="auto"/>
          <w:bottom w:val="single" w:sz="4" w:space="1" w:color="auto"/>
          <w:right w:val="single" w:sz="4" w:space="4" w:color="auto"/>
        </w:pBdr>
        <w:rPr>
          <w:bCs/>
          <w:snapToGrid w:val="0"/>
        </w:rPr>
      </w:pPr>
      <w:r w:rsidRPr="004803E8">
        <w:rPr>
          <w:b/>
          <w:snapToGrid w:val="0"/>
        </w:rPr>
        <w:t>Sai</w:t>
      </w:r>
      <w:r w:rsidRPr="004803E8">
        <w:rPr>
          <w:b/>
          <w:snapToGrid w:val="0"/>
        </w:rPr>
        <w:tab/>
      </w:r>
      <w:r w:rsidRPr="004803E8">
        <w:rPr>
          <w:b/>
          <w:snapToGrid w:val="0"/>
        </w:rPr>
        <w:tab/>
      </w:r>
      <w:r w:rsidRPr="004803E8">
        <w:rPr>
          <w:b/>
          <w:snapToGrid w:val="0"/>
        </w:rPr>
        <w:tab/>
      </w:r>
      <w:r w:rsidRPr="004803E8">
        <w:rPr>
          <w:b/>
          <w:snapToGrid w:val="0"/>
        </w:rPr>
        <w:tab/>
      </w:r>
      <w:r w:rsidRPr="004803E8">
        <w:rPr>
          <w:bCs/>
          <w:snapToGrid w:val="0"/>
        </w:rPr>
        <w:t>::=</w:t>
      </w:r>
      <w:r w:rsidRPr="004803E8">
        <w:rPr>
          <w:bCs/>
          <w:snapToGrid w:val="0"/>
        </w:rPr>
        <w:tab/>
        <w:t>OCTET STRING (SIZE (7))</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rPr>
          <w:snapToGrid w:val="0"/>
        </w:rPr>
      </w:pPr>
      <w:r>
        <w:rPr>
          <w:snapToGrid w:val="0"/>
        </w:rPr>
        <w:t xml:space="preserve">       </w:t>
      </w:r>
    </w:p>
    <w:p w:rsidR="00E201CE" w:rsidRPr="004803E8" w:rsidRDefault="00E201CE" w:rsidP="00E201CE">
      <w:pPr>
        <w:pStyle w:val="PL"/>
      </w:pP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rPr>
          <w:b/>
        </w:rPr>
        <w:t>GSMLocation</w:t>
      </w:r>
      <w:r w:rsidRPr="004803E8">
        <w:t xml:space="preserve"> </w:t>
      </w:r>
      <w:r w:rsidRPr="004803E8">
        <w:tab/>
        <w:t xml:space="preserve">::= CHOICE </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rPr>
          <w:b/>
        </w:rPr>
        <w:t>geoCoordinates</w:t>
      </w:r>
      <w:r w:rsidRPr="004803E8">
        <w:t xml:space="preserve"> </w:t>
      </w:r>
      <w:r w:rsidRPr="004803E8">
        <w:tab/>
        <w:t>[1] SEQUENCE</w:t>
      </w:r>
      <w:r w:rsidRPr="004803E8">
        <w:tab/>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latitude</w:t>
      </w:r>
      <w:r w:rsidRPr="004803E8">
        <w:tab/>
      </w:r>
      <w:r w:rsidRPr="004803E8">
        <w:tab/>
        <w:t>[1]</w:t>
      </w:r>
      <w:r w:rsidRPr="004803E8">
        <w:tab/>
        <w:t>PrintableString (SIZE(7..10)),</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tab/>
      </w:r>
      <w:r w:rsidRPr="004803E8">
        <w:tab/>
      </w:r>
      <w:r w:rsidRPr="004803E8">
        <w:tab/>
      </w:r>
      <w:r w:rsidRPr="004803E8">
        <w:tab/>
        <w:t xml:space="preserve">-- format : </w:t>
      </w:r>
      <w:r w:rsidRPr="004803E8">
        <w:tab/>
        <w:t>XDDMMSS.SS</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longitude</w:t>
      </w:r>
      <w:r w:rsidRPr="004803E8">
        <w:tab/>
      </w:r>
      <w:r w:rsidRPr="004803E8">
        <w:tab/>
        <w:t>[2]</w:t>
      </w:r>
      <w:r w:rsidRPr="004803E8">
        <w:tab/>
        <w:t>PrintableString (SIZE(8..11)),</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tab/>
      </w:r>
      <w:r w:rsidRPr="004803E8">
        <w:tab/>
      </w:r>
      <w:r w:rsidRPr="004803E8">
        <w:tab/>
      </w:r>
      <w:r w:rsidRPr="004803E8">
        <w:tab/>
        <w:t xml:space="preserve">-- format : </w:t>
      </w:r>
      <w:r w:rsidRPr="004803E8">
        <w:tab/>
        <w:t>XDDDMMSS.SS</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bCs/>
        </w:rPr>
        <w:t>mapDatum</w:t>
      </w:r>
      <w:r w:rsidRPr="004803E8">
        <w:tab/>
      </w:r>
      <w:r w:rsidRPr="004803E8">
        <w:tab/>
        <w:t>[3]</w:t>
      </w:r>
      <w:r w:rsidRPr="004803E8">
        <w:tab/>
        <w:t>MapDatum DEFAULT wGS84,</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azimuth</w:t>
      </w:r>
      <w:r w:rsidRPr="004803E8">
        <w:tab/>
      </w:r>
      <w:r w:rsidRPr="004803E8">
        <w:tab/>
      </w:r>
      <w:r w:rsidRPr="004803E8">
        <w:tab/>
        <w:t>[4] INTEGER (0..359) OPTIONAL</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t>-- The azimuth is the bearing, relative to true north.</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t xml:space="preserve">-- format : </w:t>
      </w:r>
      <w:r w:rsidRPr="004803E8">
        <w:tab/>
        <w:t>XDDDMMSS.SS</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t xml:space="preserve">-- </w:t>
      </w:r>
      <w:r w:rsidRPr="004803E8">
        <w:tab/>
      </w:r>
      <w:r w:rsidRPr="004803E8">
        <w:tab/>
      </w:r>
      <w:r w:rsidRPr="004803E8">
        <w:tab/>
      </w:r>
      <w:r w:rsidRPr="004803E8">
        <w:tab/>
        <w:t xml:space="preserve">X </w:t>
      </w:r>
      <w:r w:rsidRPr="004803E8">
        <w:tab/>
      </w:r>
      <w:r w:rsidRPr="004803E8">
        <w:tab/>
      </w:r>
      <w:r w:rsidRPr="004803E8">
        <w:tab/>
        <w:t xml:space="preserve">: </w:t>
      </w:r>
      <w:r w:rsidRPr="004803E8">
        <w:rPr>
          <w:b/>
        </w:rPr>
        <w:t>N(</w:t>
      </w:r>
      <w:r w:rsidRPr="004803E8">
        <w:t xml:space="preserve">orth), </w:t>
      </w:r>
      <w:r w:rsidRPr="004803E8">
        <w:rPr>
          <w:b/>
        </w:rPr>
        <w:t>S</w:t>
      </w:r>
      <w:r w:rsidRPr="004803E8">
        <w:t xml:space="preserve">(outh), </w:t>
      </w:r>
      <w:r w:rsidRPr="004803E8">
        <w:rPr>
          <w:b/>
        </w:rPr>
        <w:t>E</w:t>
      </w:r>
      <w:r w:rsidRPr="004803E8">
        <w:t xml:space="preserve">(ast), </w:t>
      </w:r>
      <w:r w:rsidRPr="004803E8">
        <w:rPr>
          <w:b/>
        </w:rPr>
        <w:t>W</w:t>
      </w:r>
      <w:r w:rsidRPr="004803E8">
        <w:t>(est)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t>--</w:t>
      </w:r>
      <w:r w:rsidRPr="004803E8">
        <w:tab/>
      </w:r>
      <w:r w:rsidRPr="004803E8">
        <w:tab/>
      </w:r>
      <w:r w:rsidRPr="004803E8">
        <w:tab/>
      </w:r>
      <w:r w:rsidRPr="004803E8">
        <w:tab/>
        <w:t xml:space="preserve">DD or DDD </w:t>
      </w:r>
      <w:r w:rsidRPr="004803E8">
        <w:tab/>
        <w:t>: degrees (numeric characters)</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t>--</w:t>
      </w:r>
      <w:r w:rsidRPr="004803E8">
        <w:tab/>
      </w:r>
      <w:r w:rsidRPr="004803E8">
        <w:tab/>
      </w:r>
      <w:r w:rsidRPr="004803E8">
        <w:tab/>
      </w:r>
      <w:r w:rsidRPr="004803E8">
        <w:tab/>
        <w:t>MM</w:t>
      </w:r>
      <w:r w:rsidRPr="004803E8">
        <w:tab/>
      </w:r>
      <w:r w:rsidRPr="004803E8">
        <w:tab/>
      </w:r>
      <w:r w:rsidRPr="004803E8">
        <w:tab/>
        <w:t>: minutes (numeric characters)</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t>--</w:t>
      </w:r>
      <w:r w:rsidRPr="004803E8">
        <w:tab/>
      </w:r>
      <w:r w:rsidRPr="004803E8">
        <w:tab/>
      </w:r>
      <w:r w:rsidRPr="004803E8">
        <w:tab/>
      </w:r>
      <w:r w:rsidRPr="004803E8">
        <w:tab/>
        <w:t xml:space="preserve">SS.SS </w:t>
      </w:r>
      <w:r w:rsidRPr="004803E8">
        <w:tab/>
      </w:r>
      <w:r w:rsidRPr="004803E8">
        <w:tab/>
        <w:t>: seconds, the second part (.SS) is optionnal</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t>-- Example :</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t>--</w:t>
      </w:r>
      <w:r w:rsidRPr="004803E8">
        <w:tab/>
      </w:r>
      <w:r w:rsidRPr="004803E8">
        <w:tab/>
      </w:r>
      <w:r w:rsidRPr="004803E8">
        <w:tab/>
        <w:t>latitude short form</w:t>
      </w:r>
      <w:r w:rsidRPr="004803E8">
        <w:tab/>
      </w:r>
      <w:r w:rsidRPr="004803E8">
        <w:tab/>
        <w:t>N502312</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t>--</w:t>
      </w:r>
      <w:r w:rsidRPr="004803E8">
        <w:tab/>
      </w:r>
      <w:r w:rsidRPr="004803E8">
        <w:tab/>
      </w:r>
      <w:r w:rsidRPr="004803E8">
        <w:tab/>
        <w:t>longitude long form</w:t>
      </w:r>
      <w:r w:rsidRPr="004803E8">
        <w:tab/>
      </w:r>
      <w:r w:rsidRPr="004803E8">
        <w:tab/>
        <w:t>E1122312.18</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rPr>
          <w:b/>
        </w:rPr>
        <w:t>utmCoordinates</w:t>
      </w:r>
      <w:r w:rsidRPr="004803E8">
        <w:tab/>
        <w:t>[2] SEQUENCE</w:t>
      </w:r>
      <w:r w:rsidRPr="004803E8">
        <w:tab/>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utm-East</w:t>
      </w:r>
      <w:r w:rsidRPr="004803E8">
        <w:t xml:space="preserve"> </w:t>
      </w:r>
      <w:r w:rsidRPr="004803E8">
        <w:tab/>
      </w:r>
      <w:r w:rsidRPr="004803E8">
        <w:tab/>
        <w:t>[1] PrintableString (SIZE(10)),</w:t>
      </w:r>
      <w:r w:rsidRPr="004803E8">
        <w:tab/>
      </w:r>
      <w:r w:rsidRPr="004803E8">
        <w:tab/>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utm-North</w:t>
      </w:r>
      <w:r w:rsidRPr="004803E8">
        <w:t xml:space="preserve"> </w:t>
      </w:r>
      <w:r w:rsidRPr="004803E8">
        <w:tab/>
      </w:r>
      <w:r w:rsidRPr="004803E8">
        <w:tab/>
        <w:t>[2] PrintableString (SIZE(7)),</w:t>
      </w:r>
      <w:r w:rsidRPr="004803E8">
        <w:tab/>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t>-- example</w:t>
      </w:r>
      <w:r w:rsidRPr="004803E8">
        <w:tab/>
        <w:t>utm-East</w:t>
      </w:r>
      <w:r w:rsidRPr="004803E8">
        <w:tab/>
        <w:t>32U0439955</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t>--</w:t>
      </w:r>
      <w:r w:rsidRPr="004803E8">
        <w:tab/>
      </w:r>
      <w:r w:rsidRPr="004803E8">
        <w:tab/>
      </w:r>
      <w:r w:rsidRPr="004803E8">
        <w:tab/>
        <w:t>utm-North</w:t>
      </w:r>
      <w:r w:rsidRPr="004803E8">
        <w:tab/>
        <w:t>5540736</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rPr>
          <w:b/>
          <w:bCs/>
        </w:rPr>
        <w:tab/>
      </w:r>
      <w:r w:rsidRPr="004803E8">
        <w:rPr>
          <w:b/>
          <w:bCs/>
        </w:rPr>
        <w:tab/>
        <w:t>mapDatum</w:t>
      </w:r>
      <w:r w:rsidRPr="004803E8">
        <w:tab/>
      </w:r>
      <w:r w:rsidRPr="004803E8">
        <w:tab/>
        <w:t>[3]</w:t>
      </w:r>
      <w:r w:rsidRPr="004803E8">
        <w:tab/>
        <w:t>MapDatum DEFAULT wGS84,</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azimuth</w:t>
      </w:r>
      <w:r w:rsidRPr="004803E8">
        <w:tab/>
      </w:r>
      <w:r w:rsidRPr="004803E8">
        <w:tab/>
      </w:r>
      <w:r w:rsidRPr="004803E8">
        <w:tab/>
        <w:t>[4] INTEGER (0..359) OPTIONAL</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t>-- The azimuth is the bearing, relative to true north.</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 xml:space="preserve"> </w:t>
      </w:r>
      <w:r w:rsidRPr="004803E8">
        <w:tab/>
        <w: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rPr>
          <w:b/>
          <w:bCs/>
        </w:rPr>
        <w:t>utmRefCoordinates</w:t>
      </w:r>
      <w:r w:rsidRPr="004803E8">
        <w:t xml:space="preserve">  </w:t>
      </w:r>
      <w:r w:rsidRPr="004803E8">
        <w:tab/>
        <w:t xml:space="preserve">[3] SEQUENCE </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t>utmref-string</w:t>
      </w:r>
      <w:r w:rsidRPr="004803E8">
        <w:tab/>
      </w:r>
      <w:r w:rsidRPr="004803E8">
        <w:tab/>
        <w:t>PrintableString (SIZE(13)),</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t>mapDatum</w:t>
      </w:r>
      <w:r w:rsidRPr="004803E8">
        <w:tab/>
      </w:r>
      <w:r w:rsidRPr="004803E8">
        <w:tab/>
      </w:r>
      <w:r w:rsidRPr="004803E8">
        <w:tab/>
        <w:t>MapDatum DEFAULT wGS84,</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t>-- example</w:t>
      </w:r>
      <w:r w:rsidRPr="004803E8">
        <w:tab/>
        <w:t>32UPU91294045</w:t>
      </w:r>
      <w:r w:rsidRPr="004803E8">
        <w:tab/>
      </w:r>
      <w:r w:rsidRPr="004803E8">
        <w:tab/>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rPr>
          <w:b/>
        </w:rPr>
        <w:t>wGS84Coordinates</w:t>
      </w:r>
      <w:r w:rsidRPr="004803E8">
        <w:t xml:space="preserve">  </w:t>
      </w:r>
      <w:r w:rsidRPr="004803E8">
        <w:tab/>
        <w:t>[4] OCTET STRING</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t>-- format is as defined in [37].</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p>
    <w:p w:rsidR="00E201CE" w:rsidRPr="004803E8" w:rsidRDefault="00E201CE" w:rsidP="00E201CE">
      <w:pPr>
        <w:pStyle w:val="PL"/>
        <w:pBdr>
          <w:top w:val="single" w:sz="4" w:space="1" w:color="auto"/>
          <w:left w:val="single" w:sz="4" w:space="4" w:color="auto"/>
          <w:bottom w:val="single" w:sz="4" w:space="1" w:color="auto"/>
          <w:right w:val="single" w:sz="4" w:space="4" w:color="auto"/>
        </w:pBdr>
        <w:outlineLvl w:val="0"/>
      </w:pPr>
      <w:r w:rsidRPr="004803E8">
        <w:rPr>
          <w:b/>
          <w:bCs/>
        </w:rPr>
        <w:t>MapDatum</w:t>
      </w:r>
      <w:r w:rsidRPr="004803E8">
        <w:t xml:space="preserve"> ::= ENUMERATED</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w:t>
      </w:r>
      <w:r w:rsidRPr="004803E8">
        <w:tab/>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t>wGS84,</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t>wGS72,</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t xml:space="preserve">eD50, </w:t>
      </w:r>
      <w:r w:rsidRPr="004803E8">
        <w:tab/>
        <w:t>-- European Datum 50</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w:t>
      </w:r>
    </w:p>
    <w:p w:rsidR="00E201CE" w:rsidRPr="004803E8" w:rsidRDefault="00E201CE" w:rsidP="00E201CE">
      <w:pPr>
        <w:pStyle w:val="PL"/>
      </w:pPr>
    </w:p>
    <w:p w:rsidR="00E201CE" w:rsidRPr="004803E8" w:rsidRDefault="00E201CE" w:rsidP="00E201CE">
      <w:pPr>
        <w:pStyle w:val="PL"/>
        <w:pBdr>
          <w:top w:val="single" w:sz="4" w:space="1" w:color="auto"/>
          <w:left w:val="single" w:sz="4" w:space="4" w:color="auto"/>
          <w:bottom w:val="single" w:sz="4" w:space="1" w:color="auto"/>
          <w:right w:val="single" w:sz="4" w:space="4" w:color="auto"/>
        </w:pBdr>
        <w:outlineLvl w:val="0"/>
        <w:rPr>
          <w:snapToGrid w:val="0"/>
        </w:rPr>
      </w:pPr>
      <w:r w:rsidRPr="004803E8">
        <w:rPr>
          <w:b/>
          <w:snapToGrid w:val="0"/>
        </w:rPr>
        <w:t>UMTSLocation</w:t>
      </w:r>
      <w:r w:rsidRPr="004803E8">
        <w:rPr>
          <w:snapToGrid w:val="0"/>
        </w:rPr>
        <w:t xml:space="preserve"> ::= CHOICE {</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b/>
          <w:snapToGrid w:val="0"/>
        </w:rPr>
        <w:t>point</w:t>
      </w:r>
      <w:r w:rsidRPr="004803E8">
        <w:rPr>
          <w:snapToGrid w:val="0"/>
        </w:rPr>
        <w:tab/>
      </w:r>
      <w:r w:rsidRPr="004803E8">
        <w:rPr>
          <w:snapToGrid w:val="0"/>
        </w:rPr>
        <w:tab/>
      </w:r>
      <w:r w:rsidRPr="004803E8">
        <w:rPr>
          <w:snapToGrid w:val="0"/>
        </w:rPr>
        <w:tab/>
      </w:r>
      <w:r w:rsidRPr="004803E8">
        <w:rPr>
          <w:snapToGrid w:val="0"/>
        </w:rPr>
        <w:tab/>
      </w:r>
      <w:r w:rsidRPr="004803E8">
        <w:rPr>
          <w:snapToGrid w:val="0"/>
        </w:rPr>
        <w:tab/>
        <w:t>[1]</w:t>
      </w:r>
      <w:r w:rsidRPr="004803E8">
        <w:rPr>
          <w:snapToGrid w:val="0"/>
        </w:rPr>
        <w:tab/>
        <w:t>GA-Point,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b/>
          <w:snapToGrid w:val="0"/>
        </w:rPr>
        <w:t>pointWithUnCertainty</w:t>
      </w:r>
      <w:r w:rsidRPr="004803E8">
        <w:rPr>
          <w:snapToGrid w:val="0"/>
        </w:rPr>
        <w:tab/>
        <w:t>[2]</w:t>
      </w:r>
      <w:r w:rsidRPr="004803E8">
        <w:rPr>
          <w:snapToGrid w:val="0"/>
        </w:rPr>
        <w:tab/>
        <w:t>GA-PointWithUnCertainty,</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b/>
          <w:snapToGrid w:val="0"/>
        </w:rPr>
        <w:t>polygon</w:t>
      </w:r>
      <w:r w:rsidRPr="004803E8">
        <w:rPr>
          <w:snapToGrid w:val="0"/>
        </w:rPr>
        <w:tab/>
      </w:r>
      <w:r w:rsidRPr="004803E8">
        <w:rPr>
          <w:snapToGrid w:val="0"/>
        </w:rPr>
        <w:tab/>
      </w:r>
      <w:r w:rsidRPr="004803E8">
        <w:rPr>
          <w:snapToGrid w:val="0"/>
        </w:rPr>
        <w:tab/>
      </w:r>
      <w:r w:rsidRPr="004803E8">
        <w:rPr>
          <w:snapToGrid w:val="0"/>
        </w:rPr>
        <w:tab/>
      </w:r>
      <w:r w:rsidRPr="004803E8">
        <w:rPr>
          <w:snapToGrid w:val="0"/>
        </w:rPr>
        <w:tab/>
        <w:t>[3]</w:t>
      </w:r>
      <w:r w:rsidRPr="004803E8">
        <w:rPr>
          <w:snapToGrid w:val="0"/>
        </w:rPr>
        <w:tab/>
        <w:t>GA-Polygon</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w:t>
      </w:r>
    </w:p>
    <w:p w:rsidR="00E201CE" w:rsidRPr="004803E8" w:rsidRDefault="00E201CE" w:rsidP="00E201CE">
      <w:pPr>
        <w:pStyle w:val="PL"/>
        <w:rPr>
          <w:snapToGrid w:val="0"/>
        </w:rPr>
      </w:pPr>
    </w:p>
    <w:p w:rsidR="00E201CE" w:rsidRPr="004803E8" w:rsidRDefault="00E201CE" w:rsidP="00E201CE">
      <w:pPr>
        <w:pStyle w:val="PL"/>
        <w:pBdr>
          <w:top w:val="single" w:sz="4" w:space="1" w:color="auto"/>
          <w:left w:val="single" w:sz="4" w:space="4" w:color="auto"/>
          <w:bottom w:val="single" w:sz="4" w:space="1" w:color="auto"/>
          <w:right w:val="single" w:sz="4" w:space="4" w:color="auto"/>
        </w:pBdr>
        <w:outlineLvl w:val="0"/>
        <w:rPr>
          <w:snapToGrid w:val="0"/>
        </w:rPr>
      </w:pPr>
      <w:r w:rsidRPr="004803E8">
        <w:rPr>
          <w:b/>
          <w:snapToGrid w:val="0"/>
        </w:rPr>
        <w:t>GeographicalCoordinates</w:t>
      </w:r>
      <w:r w:rsidRPr="004803E8">
        <w:rPr>
          <w:snapToGrid w:val="0"/>
        </w:rPr>
        <w:t xml:space="preserve"> ::= SEQUENCE {</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b/>
          <w:snapToGrid w:val="0"/>
        </w:rPr>
        <w:t>latitudeSign</w:t>
      </w:r>
      <w:r w:rsidRPr="004803E8">
        <w:rPr>
          <w:snapToGrid w:val="0"/>
        </w:rPr>
        <w:tab/>
      </w:r>
      <w:r w:rsidRPr="004803E8">
        <w:rPr>
          <w:snapToGrid w:val="0"/>
        </w:rPr>
        <w:tab/>
      </w:r>
      <w:r w:rsidRPr="004803E8">
        <w:rPr>
          <w:snapToGrid w:val="0"/>
        </w:rPr>
        <w:tab/>
        <w:t>ENUMERATED { north, south },</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b/>
          <w:snapToGrid w:val="0"/>
        </w:rPr>
        <w:t>latitude</w:t>
      </w:r>
      <w:r w:rsidRPr="004803E8">
        <w:rPr>
          <w:snapToGrid w:val="0"/>
        </w:rPr>
        <w:tab/>
      </w:r>
      <w:r w:rsidRPr="004803E8">
        <w:rPr>
          <w:snapToGrid w:val="0"/>
        </w:rPr>
        <w:tab/>
      </w:r>
      <w:r w:rsidRPr="004803E8">
        <w:rPr>
          <w:snapToGrid w:val="0"/>
        </w:rPr>
        <w:tab/>
      </w:r>
      <w:r w:rsidRPr="004803E8">
        <w:rPr>
          <w:snapToGrid w:val="0"/>
        </w:rPr>
        <w:tab/>
        <w:t>INTEGER (0..8388607),</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lastRenderedPageBreak/>
        <w:tab/>
      </w:r>
      <w:r w:rsidRPr="004803E8">
        <w:rPr>
          <w:b/>
          <w:snapToGrid w:val="0"/>
        </w:rPr>
        <w:t>longitude</w:t>
      </w:r>
      <w:r w:rsidRPr="004803E8">
        <w:rPr>
          <w:snapToGrid w:val="0"/>
        </w:rPr>
        <w:tab/>
      </w:r>
      <w:r w:rsidRPr="004803E8">
        <w:rPr>
          <w:snapToGrid w:val="0"/>
        </w:rPr>
        <w:tab/>
      </w:r>
      <w:r w:rsidRPr="004803E8">
        <w:rPr>
          <w:snapToGrid w:val="0"/>
        </w:rPr>
        <w:tab/>
      </w:r>
      <w:r w:rsidRPr="004803E8">
        <w:rPr>
          <w:snapToGrid w:val="0"/>
        </w:rPr>
        <w:tab/>
        <w:t>INTEGER (-8388608..8388607),</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w:t>
      </w:r>
    </w:p>
    <w:p w:rsidR="00E201CE" w:rsidRPr="004803E8" w:rsidRDefault="00E201CE" w:rsidP="00E201CE">
      <w:pPr>
        <w:pStyle w:val="PL"/>
        <w:rPr>
          <w:snapToGrid w:val="0"/>
        </w:rPr>
      </w:pPr>
    </w:p>
    <w:p w:rsidR="00E201CE" w:rsidRPr="004803E8" w:rsidRDefault="00E201CE" w:rsidP="00E201CE">
      <w:pPr>
        <w:pStyle w:val="PL"/>
        <w:pBdr>
          <w:top w:val="single" w:sz="4" w:space="1" w:color="auto"/>
          <w:left w:val="single" w:sz="4" w:space="4" w:color="auto"/>
          <w:bottom w:val="single" w:sz="4" w:space="1" w:color="auto"/>
          <w:right w:val="single" w:sz="4" w:space="4" w:color="auto"/>
        </w:pBdr>
        <w:outlineLvl w:val="0"/>
        <w:rPr>
          <w:snapToGrid w:val="0"/>
        </w:rPr>
      </w:pPr>
      <w:r w:rsidRPr="004803E8">
        <w:rPr>
          <w:b/>
          <w:snapToGrid w:val="0"/>
        </w:rPr>
        <w:t>GA</w:t>
      </w:r>
      <w:r w:rsidRPr="004803E8">
        <w:rPr>
          <w:snapToGrid w:val="0"/>
        </w:rPr>
        <w:t>-</w:t>
      </w:r>
      <w:r w:rsidRPr="004803E8">
        <w:rPr>
          <w:b/>
          <w:snapToGrid w:val="0"/>
        </w:rPr>
        <w:t>Point</w:t>
      </w:r>
      <w:r w:rsidRPr="004803E8">
        <w:rPr>
          <w:snapToGrid w:val="0"/>
        </w:rPr>
        <w:t xml:space="preserve"> ::= SEQUENCE {</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b/>
          <w:snapToGrid w:val="0"/>
        </w:rPr>
        <w:t>geographicalCoordinates</w:t>
      </w:r>
      <w:r w:rsidRPr="004803E8">
        <w:rPr>
          <w:snapToGrid w:val="0"/>
        </w:rPr>
        <w:tab/>
      </w:r>
      <w:r w:rsidRPr="004803E8">
        <w:rPr>
          <w:snapToGrid w:val="0"/>
        </w:rPr>
        <w:tab/>
        <w:t>GeographicalCoordinates,</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w:t>
      </w:r>
    </w:p>
    <w:p w:rsidR="00E201CE" w:rsidRPr="004803E8" w:rsidRDefault="00E201CE" w:rsidP="00E201CE">
      <w:pPr>
        <w:pStyle w:val="PL"/>
        <w:rPr>
          <w:snapToGrid w:val="0"/>
        </w:rPr>
      </w:pPr>
    </w:p>
    <w:p w:rsidR="00E201CE" w:rsidRPr="004803E8" w:rsidRDefault="00E201CE" w:rsidP="00E201CE">
      <w:pPr>
        <w:pStyle w:val="PL"/>
        <w:pBdr>
          <w:top w:val="single" w:sz="4" w:space="1" w:color="auto"/>
          <w:left w:val="single" w:sz="4" w:space="4" w:color="auto"/>
          <w:bottom w:val="single" w:sz="4" w:space="1" w:color="auto"/>
          <w:right w:val="single" w:sz="4" w:space="4" w:color="auto"/>
        </w:pBdr>
        <w:outlineLvl w:val="0"/>
        <w:rPr>
          <w:snapToGrid w:val="0"/>
        </w:rPr>
      </w:pPr>
      <w:r w:rsidRPr="004803E8">
        <w:rPr>
          <w:b/>
          <w:snapToGrid w:val="0"/>
        </w:rPr>
        <w:t>GA-PointWithUnCertainty</w:t>
      </w:r>
      <w:r w:rsidRPr="004803E8">
        <w:rPr>
          <w:snapToGrid w:val="0"/>
        </w:rPr>
        <w:t xml:space="preserve"> ::=SEQUENCE {</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b/>
          <w:snapToGrid w:val="0"/>
        </w:rPr>
        <w:t>geographicalCoordinates</w:t>
      </w:r>
      <w:r w:rsidRPr="004803E8">
        <w:rPr>
          <w:snapToGrid w:val="0"/>
        </w:rPr>
        <w:tab/>
      </w:r>
      <w:r w:rsidRPr="004803E8">
        <w:rPr>
          <w:snapToGrid w:val="0"/>
        </w:rPr>
        <w:tab/>
        <w:t>GeographicalCoordinates,</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b/>
          <w:snapToGrid w:val="0"/>
        </w:rPr>
        <w:t>uncertaintyCode</w:t>
      </w:r>
      <w:r w:rsidRPr="004803E8">
        <w:rPr>
          <w:snapToGrid w:val="0"/>
        </w:rPr>
        <w:tab/>
      </w:r>
      <w:r w:rsidRPr="004803E8">
        <w:rPr>
          <w:snapToGrid w:val="0"/>
        </w:rPr>
        <w:tab/>
      </w:r>
      <w:r w:rsidRPr="004803E8">
        <w:rPr>
          <w:snapToGrid w:val="0"/>
        </w:rPr>
        <w:tab/>
      </w:r>
      <w:r w:rsidRPr="004803E8">
        <w:rPr>
          <w:snapToGrid w:val="0"/>
        </w:rPr>
        <w:tab/>
        <w:t>INTEGER (0..127)</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w:t>
      </w:r>
    </w:p>
    <w:p w:rsidR="00E201CE" w:rsidRPr="004803E8" w:rsidRDefault="00E201CE" w:rsidP="00E201CE">
      <w:pPr>
        <w:pStyle w:val="PL"/>
        <w:rPr>
          <w:snapToGrid w:val="0"/>
        </w:rPr>
      </w:pPr>
    </w:p>
    <w:p w:rsidR="00E201CE" w:rsidRPr="004803E8" w:rsidRDefault="00E201CE" w:rsidP="00E201CE">
      <w:pPr>
        <w:pStyle w:val="PL"/>
        <w:pBdr>
          <w:top w:val="single" w:sz="4" w:space="1" w:color="auto"/>
          <w:left w:val="single" w:sz="4" w:space="4" w:color="auto"/>
          <w:bottom w:val="single" w:sz="4" w:space="1" w:color="auto"/>
          <w:right w:val="single" w:sz="4" w:space="4" w:color="auto"/>
        </w:pBdr>
        <w:rPr>
          <w:snapToGrid w:val="0"/>
        </w:rPr>
      </w:pPr>
      <w:r w:rsidRPr="004803E8">
        <w:rPr>
          <w:b/>
          <w:noProof w:val="0"/>
          <w:snapToGrid w:val="0"/>
        </w:rPr>
        <w:t>maxNrOfPoints</w:t>
      </w:r>
      <w:r w:rsidRPr="004803E8">
        <w:rPr>
          <w:noProof w:val="0"/>
          <w:snapToGrid w:val="0"/>
        </w:rPr>
        <w:tab/>
      </w:r>
      <w:r w:rsidRPr="004803E8">
        <w:rPr>
          <w:noProof w:val="0"/>
          <w:snapToGrid w:val="0"/>
        </w:rPr>
        <w:tab/>
      </w:r>
      <w:r w:rsidRPr="004803E8">
        <w:rPr>
          <w:noProof w:val="0"/>
          <w:snapToGrid w:val="0"/>
        </w:rPr>
        <w:tab/>
      </w:r>
      <w:r w:rsidRPr="004803E8">
        <w:rPr>
          <w:noProof w:val="0"/>
          <w:snapToGrid w:val="0"/>
        </w:rPr>
        <w:tab/>
      </w:r>
      <w:r w:rsidRPr="004803E8">
        <w:rPr>
          <w:noProof w:val="0"/>
          <w:snapToGrid w:val="0"/>
        </w:rPr>
        <w:tab/>
      </w:r>
      <w:r w:rsidRPr="004803E8">
        <w:rPr>
          <w:noProof w:val="0"/>
          <w:snapToGrid w:val="0"/>
        </w:rPr>
        <w:tab/>
        <w:t>INTEGER ::= 15</w:t>
      </w:r>
    </w:p>
    <w:p w:rsidR="00E201CE" w:rsidRPr="004803E8" w:rsidRDefault="00E201CE" w:rsidP="00E201CE">
      <w:pPr>
        <w:pStyle w:val="PL"/>
        <w:rPr>
          <w:snapToGrid w:val="0"/>
        </w:rPr>
      </w:pPr>
    </w:p>
    <w:p w:rsidR="00E201CE" w:rsidRPr="004803E8" w:rsidRDefault="00E201CE" w:rsidP="00E201CE">
      <w:pPr>
        <w:pStyle w:val="PL"/>
        <w:pBdr>
          <w:top w:val="single" w:sz="4" w:space="1" w:color="auto"/>
          <w:left w:val="single" w:sz="4" w:space="4" w:color="auto"/>
          <w:bottom w:val="single" w:sz="4" w:space="1" w:color="auto"/>
          <w:right w:val="single" w:sz="4" w:space="4" w:color="auto"/>
        </w:pBdr>
        <w:outlineLvl w:val="0"/>
        <w:rPr>
          <w:snapToGrid w:val="0"/>
        </w:rPr>
      </w:pPr>
      <w:r w:rsidRPr="004803E8">
        <w:rPr>
          <w:b/>
          <w:snapToGrid w:val="0"/>
        </w:rPr>
        <w:t>GA-Polygon</w:t>
      </w:r>
      <w:r w:rsidRPr="004803E8">
        <w:rPr>
          <w:snapToGrid w:val="0"/>
        </w:rPr>
        <w:t xml:space="preserve"> ::= SEQUENCE (SIZE (1..maxNrOfPoints)) OF</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outlineLvl w:val="0"/>
        <w:rPr>
          <w:snapToGrid w:val="0"/>
        </w:rPr>
      </w:pPr>
      <w:r w:rsidRPr="004803E8">
        <w:rPr>
          <w:snapToGrid w:val="0"/>
        </w:rPr>
        <w:tab/>
        <w:t>SEQUENCE {</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snapToGrid w:val="0"/>
        </w:rPr>
        <w:tab/>
      </w:r>
      <w:r w:rsidRPr="004803E8">
        <w:rPr>
          <w:b/>
          <w:snapToGrid w:val="0"/>
        </w:rPr>
        <w:t>geographicalCoordinates</w:t>
      </w:r>
      <w:r w:rsidRPr="004803E8">
        <w:rPr>
          <w:snapToGrid w:val="0"/>
        </w:rPr>
        <w:tab/>
      </w:r>
      <w:r w:rsidRPr="004803E8">
        <w:rPr>
          <w:snapToGrid w:val="0"/>
        </w:rPr>
        <w:tab/>
        <w:t>GeographicalCoordinates,</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snapToGrid w:val="0"/>
        </w:rPr>
        <w:tab/>
        <w: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t>}</w:t>
      </w:r>
    </w:p>
    <w:p w:rsidR="00E201CE" w:rsidRPr="004803E8" w:rsidRDefault="00E201CE" w:rsidP="00E201CE">
      <w:pPr>
        <w:pStyle w:val="PL"/>
      </w:pP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rPr>
          <w:b/>
        </w:rPr>
        <w:t>SMS-report</w:t>
      </w:r>
      <w:r w:rsidRPr="004803E8">
        <w:tab/>
      </w:r>
      <w:r w:rsidRPr="004803E8">
        <w:tab/>
        <w:t xml:space="preserve">::= SEQUENCE </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rPr>
          <w:b/>
          <w:bCs/>
        </w:rPr>
        <w:t>sMS-Contents</w:t>
      </w:r>
      <w:r w:rsidRPr="004803E8">
        <w:tab/>
        <w:t>[3] SEQUENCE</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t>sms-</w:t>
      </w:r>
      <w:r w:rsidRPr="004803E8">
        <w:rPr>
          <w:b/>
        </w:rPr>
        <w:t>initiator</w:t>
      </w:r>
      <w:r w:rsidRPr="004803E8">
        <w:tab/>
      </w:r>
      <w:r w:rsidRPr="004803E8">
        <w:tab/>
        <w:t xml:space="preserve">[1] ENUMERATED </w:t>
      </w:r>
      <w:r w:rsidRPr="004803E8">
        <w:tab/>
        <w:t>-- party which sent the  SMS</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target</w:t>
      </w:r>
      <w:r w:rsidRPr="004803E8">
        <w:rPr>
          <w:b/>
        </w:rPr>
        <w:tab/>
      </w:r>
      <w:r w:rsidRPr="004803E8">
        <w:rPr>
          <w:b/>
        </w:rPr>
        <w:tab/>
      </w:r>
      <w:r w:rsidRPr="004803E8">
        <w:rPr>
          <w:b/>
        </w:rPr>
        <w:tab/>
      </w:r>
      <w:r w:rsidRPr="004803E8">
        <w:t>(0),</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server</w:t>
      </w:r>
      <w:r w:rsidRPr="004803E8">
        <w:rPr>
          <w:b/>
        </w:rPr>
        <w:tab/>
      </w:r>
      <w:r w:rsidRPr="004803E8">
        <w:rPr>
          <w:b/>
        </w:rPr>
        <w:tab/>
      </w:r>
      <w:r w:rsidRPr="004803E8">
        <w:rPr>
          <w:b/>
        </w:rPr>
        <w:tab/>
      </w:r>
      <w:r w:rsidRPr="004803E8">
        <w:t xml:space="preserve">(1), </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undefined-party</w:t>
      </w:r>
      <w:r w:rsidRPr="004803E8">
        <w:rPr>
          <w:b/>
        </w:rPr>
        <w:tab/>
      </w:r>
      <w:r w:rsidRPr="004803E8">
        <w:t>(2),</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transfer-status</w:t>
      </w:r>
      <w:r w:rsidRPr="004803E8">
        <w:tab/>
      </w:r>
      <w:r w:rsidRPr="004803E8">
        <w:tab/>
        <w:t xml:space="preserve">[2] ENUMERATED </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succeed-transfer</w:t>
      </w:r>
      <w:r w:rsidRPr="004803E8">
        <w:rPr>
          <w:b/>
        </w:rPr>
        <w:tab/>
      </w:r>
      <w:r w:rsidRPr="004803E8">
        <w:t xml:space="preserve">(0), </w:t>
      </w:r>
      <w:r w:rsidRPr="004803E8">
        <w:tab/>
      </w:r>
      <w:r w:rsidRPr="004803E8">
        <w:tab/>
        <w:t>-- the transfer of the SMS message succeeds</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not-succeed-transfer</w:t>
      </w:r>
      <w:r w:rsidRPr="004803E8">
        <w:t xml:space="preserve">(1), </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undefined</w:t>
      </w:r>
      <w:r w:rsidRPr="004803E8">
        <w:rPr>
          <w:b/>
        </w:rPr>
        <w:tab/>
      </w:r>
      <w:r w:rsidRPr="004803E8">
        <w:rPr>
          <w:b/>
        </w:rPr>
        <w:tab/>
      </w:r>
      <w:r w:rsidRPr="004803E8">
        <w:rPr>
          <w:b/>
        </w:rPr>
        <w:tab/>
      </w:r>
      <w:r w:rsidRPr="004803E8">
        <w:t>(2),</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t xml:space="preserve">... </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t>} OPTIONAL,</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other-message</w:t>
      </w:r>
      <w:r w:rsidRPr="004803E8">
        <w:tab/>
      </w:r>
      <w:r w:rsidRPr="004803E8">
        <w:tab/>
        <w:t xml:space="preserve">[3] ENUMERATED </w:t>
      </w:r>
      <w:r w:rsidRPr="004803E8">
        <w:tab/>
        <w:t>-- in case of terminating call, indicates if</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tab/>
      </w:r>
      <w:r w:rsidRPr="004803E8">
        <w:tab/>
      </w:r>
      <w:r w:rsidRPr="004803E8">
        <w:tab/>
      </w:r>
      <w:r w:rsidRPr="004803E8">
        <w:tab/>
      </w:r>
      <w:r w:rsidRPr="004803E8">
        <w:tab/>
      </w:r>
      <w:r w:rsidRPr="004803E8">
        <w:tab/>
      </w:r>
      <w:r w:rsidRPr="004803E8">
        <w:tab/>
      </w:r>
      <w:r w:rsidRPr="004803E8">
        <w:tab/>
        <w:t>-- the server will send other SMS</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yes</w:t>
      </w:r>
      <w:r w:rsidRPr="004803E8">
        <w:rPr>
          <w:b/>
        </w:rPr>
        <w:tab/>
      </w:r>
      <w:r w:rsidRPr="004803E8">
        <w:rPr>
          <w:b/>
        </w:rPr>
        <w:tab/>
      </w:r>
      <w:r w:rsidRPr="004803E8">
        <w:rPr>
          <w:b/>
        </w:rPr>
        <w:tab/>
      </w:r>
      <w:r w:rsidRPr="004803E8">
        <w:t>(0),</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no</w:t>
      </w:r>
      <w:r w:rsidRPr="004803E8">
        <w:rPr>
          <w:b/>
        </w:rPr>
        <w:tab/>
      </w:r>
      <w:r w:rsidRPr="004803E8">
        <w:rPr>
          <w:b/>
        </w:rPr>
        <w:tab/>
      </w:r>
      <w:r w:rsidRPr="004803E8">
        <w:rPr>
          <w:b/>
        </w:rPr>
        <w:tab/>
        <w:t>(</w:t>
      </w:r>
      <w:r w:rsidRPr="004803E8">
        <w:t xml:space="preserve">1), </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undefined</w:t>
      </w:r>
      <w:r w:rsidRPr="004803E8">
        <w:rPr>
          <w:b/>
        </w:rPr>
        <w:tab/>
      </w:r>
      <w:r w:rsidRPr="004803E8">
        <w:t>(2),</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t xml:space="preserve">... </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t>} OPTIONAL,</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content</w:t>
      </w:r>
      <w:r w:rsidRPr="004803E8">
        <w:tab/>
      </w:r>
      <w:r w:rsidRPr="004803E8">
        <w:tab/>
      </w:r>
      <w:r w:rsidRPr="004803E8">
        <w:tab/>
      </w:r>
      <w:r w:rsidRPr="004803E8">
        <w:tab/>
        <w:t>[4] OCTET STRING (SIZE (1 .. 270)) OPTIONAL,</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tab/>
      </w:r>
      <w:r w:rsidRPr="004803E8">
        <w:tab/>
      </w:r>
      <w:r w:rsidRPr="004803E8">
        <w:tab/>
      </w:r>
      <w:r w:rsidRPr="004803E8">
        <w:tab/>
      </w:r>
      <w:r w:rsidRPr="004803E8">
        <w:tab/>
      </w:r>
      <w:r w:rsidRPr="004803E8">
        <w:tab/>
        <w:t xml:space="preserve">-- Encoded in the format defined for the SMS mobile </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t xml:space="preserve">... </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t>}</w:t>
      </w:r>
      <w:r w:rsidRPr="004803E8">
        <w:tab/>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w:t>
      </w:r>
    </w:p>
    <w:p w:rsidR="00E201CE" w:rsidRPr="004803E8" w:rsidRDefault="00E201CE" w:rsidP="00E201CE">
      <w:pPr>
        <w:pStyle w:val="PL"/>
      </w:pPr>
    </w:p>
    <w:p w:rsidR="00E201CE" w:rsidRDefault="00E201CE" w:rsidP="00E201CE">
      <w:pPr>
        <w:pStyle w:val="PL"/>
        <w:pBdr>
          <w:top w:val="single" w:sz="4" w:space="1" w:color="auto"/>
          <w:left w:val="single" w:sz="4" w:space="4" w:color="auto"/>
          <w:bottom w:val="single" w:sz="4" w:space="1" w:color="auto"/>
          <w:right w:val="single" w:sz="4" w:space="4" w:color="auto"/>
        </w:pBdr>
        <w:outlineLvl w:val="0"/>
      </w:pPr>
      <w:r>
        <w:rPr>
          <w:b/>
        </w:rPr>
        <w:t>EPS</w:t>
      </w:r>
      <w:r w:rsidRPr="004803E8">
        <w:rPr>
          <w:b/>
        </w:rPr>
        <w:t>CorrelationNumber</w:t>
      </w:r>
      <w:r w:rsidRPr="004803E8">
        <w:t xml:space="preserve"> ::= OCTET STRING </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 In case of PS interception, the size will be in the range (8..20)</w:t>
      </w:r>
    </w:p>
    <w:p w:rsidR="00E201CE" w:rsidRPr="009E19AC" w:rsidRDefault="00E201CE" w:rsidP="00E201CE">
      <w:pPr>
        <w:pStyle w:val="PL"/>
        <w:pBdr>
          <w:top w:val="single" w:sz="4" w:space="1" w:color="auto"/>
          <w:left w:val="single" w:sz="4" w:space="4" w:color="auto"/>
          <w:bottom w:val="single" w:sz="4" w:space="1" w:color="auto"/>
          <w:right w:val="single" w:sz="4" w:space="4" w:color="auto"/>
        </w:pBdr>
      </w:pPr>
      <w:r w:rsidRPr="009E19AC">
        <w:t>CorrelationValues ::= CHOICE {</w:t>
      </w:r>
    </w:p>
    <w:p w:rsidR="00E201CE" w:rsidRPr="009E19AC" w:rsidRDefault="00E201CE" w:rsidP="00E201CE">
      <w:pPr>
        <w:pStyle w:val="PL"/>
        <w:pBdr>
          <w:top w:val="single" w:sz="4" w:space="1" w:color="auto"/>
          <w:left w:val="single" w:sz="4" w:space="4" w:color="auto"/>
          <w:bottom w:val="single" w:sz="4" w:space="1" w:color="auto"/>
          <w:right w:val="single" w:sz="4" w:space="4" w:color="auto"/>
        </w:pBdr>
      </w:pPr>
      <w:r w:rsidRPr="009E19AC">
        <w:tab/>
      </w:r>
      <w:r w:rsidRPr="009E19AC">
        <w:tab/>
      </w:r>
    </w:p>
    <w:p w:rsidR="00E201CE" w:rsidRPr="009E19AC" w:rsidRDefault="00E201CE" w:rsidP="00E201CE">
      <w:pPr>
        <w:pStyle w:val="PL"/>
        <w:pBdr>
          <w:top w:val="single" w:sz="4" w:space="1" w:color="auto"/>
          <w:left w:val="single" w:sz="4" w:space="4" w:color="auto"/>
          <w:bottom w:val="single" w:sz="4" w:space="1" w:color="auto"/>
          <w:right w:val="single" w:sz="4" w:space="4" w:color="auto"/>
        </w:pBdr>
      </w:pPr>
      <w:r w:rsidRPr="009E19AC">
        <w:tab/>
      </w:r>
      <w:r w:rsidRPr="009E19AC">
        <w:tab/>
        <w:t xml:space="preserve">iri-to-CC </w:t>
      </w:r>
      <w:r w:rsidRPr="009E19AC">
        <w:tab/>
        <w:t>[0]</w:t>
      </w:r>
      <w:r w:rsidRPr="009E19AC">
        <w:tab/>
      </w:r>
      <w:r w:rsidRPr="009E19AC">
        <w:tab/>
        <w:t>IRI-to-CC-Correlation, -- correlates IRI to Content(s)</w:t>
      </w:r>
    </w:p>
    <w:p w:rsidR="00E201CE" w:rsidRPr="0083649D" w:rsidRDefault="00E201CE" w:rsidP="00E201CE">
      <w:pPr>
        <w:pStyle w:val="PL"/>
        <w:pBdr>
          <w:top w:val="single" w:sz="4" w:space="1" w:color="auto"/>
          <w:left w:val="single" w:sz="4" w:space="4" w:color="auto"/>
          <w:bottom w:val="single" w:sz="4" w:space="1" w:color="auto"/>
          <w:right w:val="single" w:sz="4" w:space="4" w:color="auto"/>
        </w:pBdr>
        <w:rPr>
          <w:lang w:val="it-IT"/>
        </w:rPr>
      </w:pPr>
      <w:r w:rsidRPr="009E19AC">
        <w:tab/>
      </w:r>
      <w:r w:rsidRPr="009E19AC">
        <w:tab/>
      </w:r>
      <w:r w:rsidRPr="0083649D">
        <w:rPr>
          <w:lang w:val="it-IT"/>
        </w:rPr>
        <w:t>iri-to-iri</w:t>
      </w:r>
      <w:r w:rsidRPr="0083649D">
        <w:rPr>
          <w:lang w:val="it-IT"/>
        </w:rPr>
        <w:tab/>
        <w:t>[1]</w:t>
      </w:r>
      <w:r w:rsidRPr="0083649D">
        <w:rPr>
          <w:lang w:val="it-IT"/>
        </w:rPr>
        <w:tab/>
      </w:r>
      <w:r w:rsidRPr="0083649D">
        <w:rPr>
          <w:lang w:val="it-IT"/>
        </w:rPr>
        <w:tab/>
        <w:t xml:space="preserve">IRI-to-IRI-Correlation, -- correlates IRI to IRI </w:t>
      </w:r>
    </w:p>
    <w:p w:rsidR="00E201CE" w:rsidRPr="009E19AC" w:rsidRDefault="00E201CE" w:rsidP="00E201CE">
      <w:pPr>
        <w:pStyle w:val="PL"/>
        <w:pBdr>
          <w:top w:val="single" w:sz="4" w:space="1" w:color="auto"/>
          <w:left w:val="single" w:sz="4" w:space="4" w:color="auto"/>
          <w:bottom w:val="single" w:sz="4" w:space="1" w:color="auto"/>
          <w:right w:val="single" w:sz="4" w:space="4" w:color="auto"/>
        </w:pBdr>
      </w:pPr>
      <w:r w:rsidRPr="0083649D">
        <w:rPr>
          <w:lang w:val="it-IT"/>
        </w:rPr>
        <w:tab/>
      </w:r>
      <w:r w:rsidRPr="0083649D">
        <w:rPr>
          <w:lang w:val="it-IT"/>
        </w:rPr>
        <w:tab/>
      </w:r>
      <w:r w:rsidRPr="009E19AC">
        <w:t>both-IRI-CC</w:t>
      </w:r>
      <w:r w:rsidRPr="009E19AC">
        <w:tab/>
        <w:t>[2]</w:t>
      </w:r>
      <w:r w:rsidRPr="009E19AC">
        <w:tab/>
      </w:r>
      <w:r w:rsidRPr="009E19AC">
        <w:tab/>
        <w:t>SEQUENCE { -- correlates IRI to IRI and IRI to Content(s)</w:t>
      </w:r>
    </w:p>
    <w:p w:rsidR="00E201CE" w:rsidRPr="00CE4FDF" w:rsidRDefault="00E201CE" w:rsidP="00E201CE">
      <w:pPr>
        <w:pStyle w:val="PL"/>
        <w:pBdr>
          <w:top w:val="single" w:sz="4" w:space="1" w:color="auto"/>
          <w:left w:val="single" w:sz="4" w:space="4" w:color="auto"/>
          <w:bottom w:val="single" w:sz="4" w:space="1" w:color="auto"/>
          <w:right w:val="single" w:sz="4" w:space="4" w:color="auto"/>
        </w:pBdr>
        <w:rPr>
          <w:lang w:val="it-IT"/>
        </w:rPr>
      </w:pPr>
      <w:r w:rsidRPr="009E19AC">
        <w:tab/>
      </w:r>
      <w:r w:rsidRPr="009E19AC">
        <w:tab/>
      </w:r>
      <w:r w:rsidRPr="009E19AC">
        <w:tab/>
      </w:r>
      <w:r w:rsidRPr="009E19AC">
        <w:tab/>
      </w:r>
      <w:r w:rsidRPr="009E19AC">
        <w:tab/>
      </w:r>
      <w:r w:rsidRPr="009E19AC">
        <w:tab/>
      </w:r>
      <w:r w:rsidRPr="009E19AC">
        <w:tab/>
      </w:r>
      <w:r w:rsidRPr="009E19AC">
        <w:tab/>
      </w:r>
      <w:r w:rsidRPr="00CE4FDF">
        <w:rPr>
          <w:lang w:val="it-IT"/>
        </w:rPr>
        <w:t>iri-CC</w:t>
      </w:r>
      <w:r w:rsidRPr="00CE4FDF">
        <w:rPr>
          <w:lang w:val="it-IT"/>
        </w:rPr>
        <w:tab/>
        <w:t>[0]</w:t>
      </w:r>
      <w:r w:rsidRPr="00CE4FDF">
        <w:rPr>
          <w:lang w:val="it-IT"/>
        </w:rPr>
        <w:tab/>
        <w:t>IRI-to-CC-Correlation,</w:t>
      </w:r>
    </w:p>
    <w:p w:rsidR="00E201CE" w:rsidRPr="00CE4FDF" w:rsidRDefault="00E201CE" w:rsidP="00E201CE">
      <w:pPr>
        <w:pStyle w:val="PL"/>
        <w:pBdr>
          <w:top w:val="single" w:sz="4" w:space="1" w:color="auto"/>
          <w:left w:val="single" w:sz="4" w:space="4" w:color="auto"/>
          <w:bottom w:val="single" w:sz="4" w:space="1" w:color="auto"/>
          <w:right w:val="single" w:sz="4" w:space="4" w:color="auto"/>
        </w:pBdr>
        <w:rPr>
          <w:lang w:val="it-IT"/>
        </w:rPr>
      </w:pPr>
      <w:r w:rsidRPr="00CE4FDF">
        <w:rPr>
          <w:lang w:val="it-IT"/>
        </w:rPr>
        <w:tab/>
      </w:r>
      <w:r w:rsidRPr="00CE4FDF">
        <w:rPr>
          <w:lang w:val="it-IT"/>
        </w:rPr>
        <w:tab/>
      </w:r>
      <w:r w:rsidRPr="00CE4FDF">
        <w:rPr>
          <w:lang w:val="it-IT"/>
        </w:rPr>
        <w:tab/>
      </w:r>
      <w:r w:rsidRPr="00CE4FDF">
        <w:rPr>
          <w:lang w:val="it-IT"/>
        </w:rPr>
        <w:tab/>
      </w:r>
      <w:r w:rsidRPr="00CE4FDF">
        <w:rPr>
          <w:lang w:val="it-IT"/>
        </w:rPr>
        <w:tab/>
      </w:r>
      <w:r w:rsidRPr="00CE4FDF">
        <w:rPr>
          <w:lang w:val="it-IT"/>
        </w:rPr>
        <w:tab/>
      </w:r>
      <w:r w:rsidRPr="00CE4FDF">
        <w:rPr>
          <w:lang w:val="it-IT"/>
        </w:rPr>
        <w:tab/>
      </w:r>
      <w:r w:rsidRPr="00CE4FDF">
        <w:rPr>
          <w:lang w:val="it-IT"/>
        </w:rPr>
        <w:tab/>
        <w:t>iri-IRI</w:t>
      </w:r>
      <w:r w:rsidRPr="00CE4FDF">
        <w:rPr>
          <w:lang w:val="it-IT"/>
        </w:rPr>
        <w:tab/>
        <w:t>[1]</w:t>
      </w:r>
      <w:r w:rsidRPr="00CE4FDF">
        <w:rPr>
          <w:lang w:val="it-IT"/>
        </w:rPr>
        <w:tab/>
        <w:t>IRI-to-IRI-Correlation}</w:t>
      </w:r>
    </w:p>
    <w:p w:rsidR="00E201CE" w:rsidRPr="009E19AC" w:rsidRDefault="00E201CE" w:rsidP="00E201CE">
      <w:pPr>
        <w:pStyle w:val="PL"/>
        <w:pBdr>
          <w:top w:val="single" w:sz="4" w:space="1" w:color="auto"/>
          <w:left w:val="single" w:sz="4" w:space="4" w:color="auto"/>
          <w:bottom w:val="single" w:sz="4" w:space="1" w:color="auto"/>
          <w:right w:val="single" w:sz="4" w:space="4" w:color="auto"/>
        </w:pBdr>
      </w:pPr>
      <w:r w:rsidRPr="009E19AC">
        <w:t>}</w:t>
      </w:r>
    </w:p>
    <w:p w:rsidR="00E201CE" w:rsidRPr="009E19AC" w:rsidRDefault="00E201CE" w:rsidP="00E201CE">
      <w:pPr>
        <w:pStyle w:val="PL"/>
        <w:pBdr>
          <w:top w:val="single" w:sz="4" w:space="1" w:color="auto"/>
          <w:left w:val="single" w:sz="4" w:space="4" w:color="auto"/>
          <w:bottom w:val="single" w:sz="4" w:space="1" w:color="auto"/>
          <w:right w:val="single" w:sz="4" w:space="4" w:color="auto"/>
        </w:pBdr>
      </w:pPr>
      <w:r w:rsidRPr="009E19AC">
        <w:t> </w:t>
      </w:r>
    </w:p>
    <w:p w:rsidR="00E201CE" w:rsidRPr="009E19AC" w:rsidRDefault="00E201CE" w:rsidP="00E201CE">
      <w:pPr>
        <w:pStyle w:val="NormalWeb"/>
        <w:ind w:left="8640"/>
      </w:pPr>
      <w:r w:rsidRPr="009E19AC">
        <w:t> </w:t>
      </w:r>
    </w:p>
    <w:p w:rsidR="00E201CE" w:rsidRPr="009E19AC" w:rsidRDefault="00E201CE" w:rsidP="00E201CE">
      <w:pPr>
        <w:pStyle w:val="PL"/>
        <w:pBdr>
          <w:top w:val="single" w:sz="4" w:space="1" w:color="auto"/>
          <w:left w:val="single" w:sz="4" w:space="4" w:color="auto"/>
          <w:bottom w:val="single" w:sz="4" w:space="1" w:color="auto"/>
          <w:right w:val="single" w:sz="4" w:space="4" w:color="auto"/>
        </w:pBdr>
        <w:outlineLvl w:val="0"/>
      </w:pPr>
      <w:r w:rsidRPr="009E19AC">
        <w:t>IRI-to-CC-Correlation ::= SEQUENCE { -- correlates IRI to Content</w:t>
      </w:r>
    </w:p>
    <w:p w:rsidR="00E201CE" w:rsidRPr="009E19AC" w:rsidRDefault="00E201CE" w:rsidP="00E201CE">
      <w:pPr>
        <w:pStyle w:val="PL"/>
        <w:pBdr>
          <w:top w:val="single" w:sz="4" w:space="1" w:color="auto"/>
          <w:left w:val="single" w:sz="4" w:space="4" w:color="auto"/>
          <w:bottom w:val="single" w:sz="4" w:space="1" w:color="auto"/>
          <w:right w:val="single" w:sz="4" w:space="4" w:color="auto"/>
        </w:pBdr>
      </w:pPr>
      <w:r w:rsidRPr="009E19AC">
        <w:tab/>
      </w:r>
      <w:r w:rsidRPr="009E19AC">
        <w:tab/>
      </w:r>
      <w:r w:rsidRPr="009E19AC">
        <w:tab/>
        <w:t xml:space="preserve">cc </w:t>
      </w:r>
      <w:r w:rsidRPr="009E19AC">
        <w:tab/>
      </w:r>
      <w:r w:rsidRPr="009E19AC">
        <w:tab/>
        <w:t xml:space="preserve">[0] SET OF </w:t>
      </w:r>
      <w:r w:rsidRPr="009E19AC">
        <w:tab/>
        <w:t>OCTET STRING,-- correlates IRI to multiple CCs</w:t>
      </w:r>
    </w:p>
    <w:p w:rsidR="00E201CE" w:rsidRPr="009E19AC" w:rsidRDefault="00E201CE" w:rsidP="00E201CE">
      <w:pPr>
        <w:pStyle w:val="PL"/>
        <w:pBdr>
          <w:top w:val="single" w:sz="4" w:space="1" w:color="auto"/>
          <w:left w:val="single" w:sz="4" w:space="4" w:color="auto"/>
          <w:bottom w:val="single" w:sz="4" w:space="1" w:color="auto"/>
          <w:right w:val="single" w:sz="4" w:space="4" w:color="auto"/>
        </w:pBdr>
      </w:pPr>
      <w:r w:rsidRPr="009E19AC">
        <w:tab/>
      </w:r>
      <w:r w:rsidRPr="009E19AC">
        <w:tab/>
      </w:r>
      <w:r w:rsidRPr="009E19AC">
        <w:tab/>
        <w:t xml:space="preserve">iri </w:t>
      </w:r>
      <w:r w:rsidRPr="009E19AC">
        <w:tab/>
        <w:t xml:space="preserve">[1] </w:t>
      </w:r>
      <w:r w:rsidRPr="009E19AC">
        <w:tab/>
      </w:r>
      <w:r w:rsidRPr="009E19AC">
        <w:tab/>
        <w:t xml:space="preserve">OCTET STRING OPTIONAL </w:t>
      </w:r>
    </w:p>
    <w:p w:rsidR="00E201CE" w:rsidRPr="009E19AC" w:rsidRDefault="00E201CE" w:rsidP="00E201CE">
      <w:pPr>
        <w:pStyle w:val="PL"/>
        <w:pBdr>
          <w:top w:val="single" w:sz="4" w:space="1" w:color="auto"/>
          <w:left w:val="single" w:sz="4" w:space="4" w:color="auto"/>
          <w:bottom w:val="single" w:sz="4" w:space="1" w:color="auto"/>
          <w:right w:val="single" w:sz="4" w:space="4" w:color="auto"/>
        </w:pBdr>
      </w:pPr>
      <w:r w:rsidRPr="009E19AC">
        <w:tab/>
      </w:r>
      <w:r w:rsidRPr="009E19AC">
        <w:tab/>
      </w:r>
      <w:r w:rsidRPr="009E19AC">
        <w:tab/>
      </w:r>
      <w:r w:rsidRPr="009E19AC">
        <w:tab/>
      </w:r>
      <w:r w:rsidRPr="009E19AC">
        <w:tab/>
      </w:r>
      <w:r w:rsidRPr="009E19AC">
        <w:tab/>
      </w:r>
      <w:r w:rsidRPr="009E19AC">
        <w:tab/>
      </w:r>
      <w:r w:rsidRPr="009E19AC">
        <w:tab/>
      </w:r>
      <w:r w:rsidRPr="009E19AC">
        <w:tab/>
        <w:t>-- correlates IRI to CC with signaling</w:t>
      </w:r>
    </w:p>
    <w:p w:rsidR="00E201CE" w:rsidRPr="009E19AC" w:rsidRDefault="00E201CE" w:rsidP="00E201CE">
      <w:pPr>
        <w:pStyle w:val="PL"/>
        <w:pBdr>
          <w:top w:val="single" w:sz="4" w:space="1" w:color="auto"/>
          <w:left w:val="single" w:sz="4" w:space="4" w:color="auto"/>
          <w:bottom w:val="single" w:sz="4" w:space="1" w:color="auto"/>
          <w:right w:val="single" w:sz="4" w:space="4" w:color="auto"/>
        </w:pBdr>
      </w:pPr>
      <w:r w:rsidRPr="009E19AC">
        <w:t>}</w:t>
      </w:r>
    </w:p>
    <w:p w:rsidR="00E201CE" w:rsidRPr="009E19AC" w:rsidRDefault="00E201CE" w:rsidP="00E201CE">
      <w:pPr>
        <w:pStyle w:val="PL"/>
        <w:pBdr>
          <w:top w:val="single" w:sz="4" w:space="1" w:color="auto"/>
          <w:left w:val="single" w:sz="4" w:space="4" w:color="auto"/>
          <w:bottom w:val="single" w:sz="4" w:space="1" w:color="auto"/>
          <w:right w:val="single" w:sz="4" w:space="4" w:color="auto"/>
        </w:pBdr>
        <w:outlineLvl w:val="0"/>
      </w:pPr>
      <w:r w:rsidRPr="009E19AC">
        <w:t>IRI-to-IRI-Correlation ::= OCTET STRING -- correlates IRI to IRI</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p>
    <w:p w:rsidR="00E201CE" w:rsidRPr="004803E8" w:rsidRDefault="00E201CE" w:rsidP="00E201CE">
      <w:pPr>
        <w:pStyle w:val="PL"/>
      </w:pPr>
    </w:p>
    <w:p w:rsidR="00E201CE" w:rsidRPr="004803E8" w:rsidRDefault="00E201CE" w:rsidP="00E201CE">
      <w:pPr>
        <w:pStyle w:val="PL"/>
        <w:pBdr>
          <w:top w:val="single" w:sz="4" w:space="1" w:color="auto"/>
          <w:left w:val="single" w:sz="4" w:space="4" w:color="auto"/>
          <w:bottom w:val="single" w:sz="4" w:space="1" w:color="auto"/>
          <w:right w:val="single" w:sz="4" w:space="4" w:color="auto"/>
        </w:pBdr>
        <w:outlineLvl w:val="0"/>
      </w:pPr>
      <w:r>
        <w:rPr>
          <w:b/>
        </w:rPr>
        <w:t>EPS</w:t>
      </w:r>
      <w:r w:rsidRPr="004803E8">
        <w:rPr>
          <w:b/>
        </w:rPr>
        <w:t>Event</w:t>
      </w:r>
      <w:r w:rsidRPr="004803E8">
        <w:t xml:space="preserve"> ::= ENUMERATED </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rPr>
          <w:b/>
        </w:rPr>
        <w:t xml:space="preserve">pDPContextActivation </w:t>
      </w:r>
      <w:r w:rsidRPr="004803E8">
        <w:rPr>
          <w:b/>
        </w:rPr>
        <w:tab/>
      </w:r>
      <w:r w:rsidRPr="004803E8">
        <w:rPr>
          <w:b/>
        </w:rPr>
        <w:tab/>
      </w:r>
      <w:r w:rsidRPr="004803E8">
        <w:rPr>
          <w:b/>
        </w:rPr>
        <w:tab/>
      </w:r>
      <w:r w:rsidRPr="004803E8">
        <w:rPr>
          <w:b/>
        </w:rPr>
        <w:tab/>
      </w:r>
      <w:r w:rsidRPr="004803E8">
        <w:rPr>
          <w:b/>
        </w:rPr>
        <w:tab/>
      </w:r>
      <w:r w:rsidRPr="004803E8">
        <w:t>(1),</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rPr>
          <w:b/>
        </w:rPr>
        <w:t>startOfInterceptionWithPDPContextActive</w:t>
      </w:r>
      <w:r w:rsidRPr="004803E8">
        <w:rPr>
          <w:b/>
        </w:rPr>
        <w:tab/>
      </w:r>
      <w:r w:rsidRPr="004803E8">
        <w:t>(2),</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rPr>
          <w:b/>
        </w:rPr>
        <w:t>pDPContextDeactivation</w:t>
      </w:r>
      <w:r w:rsidRPr="004803E8">
        <w:rPr>
          <w:b/>
        </w:rPr>
        <w:tab/>
      </w:r>
      <w:r w:rsidRPr="004803E8">
        <w:rPr>
          <w:b/>
        </w:rPr>
        <w:tab/>
      </w:r>
      <w:r w:rsidRPr="004803E8">
        <w:rPr>
          <w:b/>
        </w:rPr>
        <w:tab/>
      </w:r>
      <w:r w:rsidRPr="004803E8">
        <w:rPr>
          <w:b/>
        </w:rPr>
        <w:tab/>
      </w:r>
      <w:r w:rsidRPr="004803E8">
        <w:rPr>
          <w:b/>
        </w:rPr>
        <w:tab/>
      </w:r>
      <w:r w:rsidRPr="004803E8">
        <w:t>(4),</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rPr>
          <w:b/>
        </w:rPr>
        <w:t>gPRSAttach</w:t>
      </w:r>
      <w:r w:rsidRPr="004803E8">
        <w:t xml:space="preserve"> </w:t>
      </w:r>
      <w:r w:rsidRPr="004803E8">
        <w:tab/>
      </w:r>
      <w:r w:rsidRPr="004803E8">
        <w:tab/>
      </w:r>
      <w:r w:rsidRPr="004803E8">
        <w:tab/>
      </w:r>
      <w:r w:rsidRPr="004803E8">
        <w:tab/>
      </w:r>
      <w:r w:rsidRPr="004803E8">
        <w:tab/>
      </w:r>
      <w:r w:rsidRPr="004803E8">
        <w:tab/>
      </w:r>
      <w:r w:rsidRPr="004803E8">
        <w:tab/>
      </w:r>
      <w:r w:rsidRPr="004803E8">
        <w:tab/>
        <w:t>(5),</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rPr>
          <w:b/>
        </w:rPr>
        <w:t>gPRSDetach</w:t>
      </w:r>
      <w:r w:rsidRPr="004803E8">
        <w:t xml:space="preserve"> </w:t>
      </w:r>
      <w:r w:rsidRPr="004803E8">
        <w:tab/>
      </w:r>
      <w:r w:rsidRPr="004803E8">
        <w:tab/>
      </w:r>
      <w:r w:rsidRPr="004803E8">
        <w:tab/>
      </w:r>
      <w:r w:rsidRPr="004803E8">
        <w:tab/>
      </w:r>
      <w:r w:rsidRPr="004803E8">
        <w:tab/>
      </w:r>
      <w:r w:rsidRPr="004803E8">
        <w:tab/>
      </w:r>
      <w:r w:rsidRPr="004803E8">
        <w:tab/>
      </w:r>
      <w:r w:rsidRPr="004803E8">
        <w:tab/>
        <w:t>(6),</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rPr>
          <w:b/>
        </w:rPr>
        <w:t>locationInfoUpdate</w:t>
      </w:r>
      <w:r w:rsidRPr="004803E8">
        <w:t xml:space="preserve"> </w:t>
      </w:r>
      <w:r w:rsidRPr="004803E8">
        <w:tab/>
      </w:r>
      <w:r w:rsidRPr="004803E8">
        <w:tab/>
      </w:r>
      <w:r w:rsidRPr="004803E8">
        <w:tab/>
      </w:r>
      <w:r w:rsidRPr="004803E8">
        <w:tab/>
      </w:r>
      <w:r w:rsidRPr="004803E8">
        <w:tab/>
      </w:r>
      <w:r w:rsidRPr="004803E8">
        <w:tab/>
        <w:t>(10),</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rPr>
          <w:b/>
        </w:rPr>
        <w:t>sMS</w:t>
      </w:r>
      <w:r w:rsidRPr="004803E8">
        <w:t xml:space="preserve"> </w:t>
      </w:r>
      <w:r w:rsidRPr="004803E8">
        <w:tab/>
      </w:r>
      <w:r w:rsidRPr="004803E8">
        <w:tab/>
      </w:r>
      <w:r w:rsidRPr="004803E8">
        <w:tab/>
      </w:r>
      <w:r w:rsidRPr="004803E8">
        <w:tab/>
      </w:r>
      <w:r w:rsidRPr="004803E8">
        <w:tab/>
      </w:r>
      <w:r w:rsidRPr="004803E8">
        <w:tab/>
      </w:r>
      <w:r w:rsidRPr="004803E8">
        <w:tab/>
      </w:r>
      <w:r w:rsidRPr="004803E8">
        <w:tab/>
      </w:r>
      <w:r w:rsidRPr="004803E8">
        <w:tab/>
        <w:t>(11),</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rPr>
          <w:b/>
          <w:bCs/>
        </w:rPr>
        <w:tab/>
        <w:t>pDPContextModification</w:t>
      </w:r>
      <w:r w:rsidRPr="004803E8">
        <w:rPr>
          <w:b/>
          <w:bCs/>
        </w:rPr>
        <w:tab/>
      </w:r>
      <w:r w:rsidRPr="004803E8">
        <w:rPr>
          <w:b/>
          <w:bCs/>
        </w:rPr>
        <w:tab/>
      </w:r>
      <w:r w:rsidRPr="004803E8">
        <w:rPr>
          <w:b/>
          <w:bCs/>
        </w:rPr>
        <w:tab/>
      </w:r>
      <w:r w:rsidRPr="004803E8">
        <w:rPr>
          <w:b/>
          <w:bCs/>
        </w:rPr>
        <w:tab/>
      </w:r>
      <w:r w:rsidRPr="004803E8">
        <w:rPr>
          <w:b/>
          <w:bCs/>
        </w:rPr>
        <w:tab/>
      </w:r>
      <w:r w:rsidRPr="004803E8">
        <w:t>(13),</w:t>
      </w:r>
    </w:p>
    <w:p w:rsidR="00E201CE" w:rsidRPr="00CA6A1E"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CA6A1E">
        <w:rPr>
          <w:b/>
          <w:bCs/>
        </w:rPr>
        <w:t>servingSystem</w:t>
      </w:r>
      <w:r w:rsidRPr="00CA6A1E">
        <w:tab/>
      </w:r>
      <w:r w:rsidRPr="00CA6A1E">
        <w:tab/>
      </w:r>
      <w:r w:rsidRPr="00CA6A1E">
        <w:tab/>
      </w:r>
      <w:r w:rsidRPr="00CA6A1E">
        <w:tab/>
      </w:r>
      <w:r w:rsidRPr="00CA6A1E">
        <w:tab/>
      </w:r>
      <w:r w:rsidRPr="00CA6A1E">
        <w:tab/>
      </w:r>
      <w:r w:rsidRPr="00CA6A1E">
        <w:tab/>
        <w:t>(14),</w:t>
      </w:r>
    </w:p>
    <w:p w:rsidR="00E201CE" w:rsidRPr="00CA6A1E" w:rsidRDefault="00E201CE" w:rsidP="00E201CE">
      <w:pPr>
        <w:pStyle w:val="PL"/>
        <w:pBdr>
          <w:top w:val="single" w:sz="4" w:space="1" w:color="auto"/>
          <w:left w:val="single" w:sz="4" w:space="4" w:color="auto"/>
          <w:bottom w:val="single" w:sz="4" w:space="1" w:color="auto"/>
          <w:right w:val="single" w:sz="4" w:space="4" w:color="auto"/>
        </w:pBdr>
      </w:pPr>
      <w:r w:rsidRPr="00CA6A1E">
        <w:tab/>
        <w:t>... ,</w:t>
      </w:r>
    </w:p>
    <w:p w:rsidR="00E201CE" w:rsidRPr="00CA6A1E" w:rsidRDefault="00E201CE" w:rsidP="00E201CE">
      <w:pPr>
        <w:pStyle w:val="PL"/>
        <w:pBdr>
          <w:top w:val="single" w:sz="4" w:space="1" w:color="auto"/>
          <w:left w:val="single" w:sz="4" w:space="4" w:color="auto"/>
          <w:bottom w:val="single" w:sz="4" w:space="1" w:color="auto"/>
          <w:right w:val="single" w:sz="4" w:space="4" w:color="auto"/>
        </w:pBdr>
      </w:pPr>
      <w:r w:rsidRPr="00CA6A1E">
        <w:tab/>
      </w:r>
      <w:r w:rsidRPr="00CA6A1E">
        <w:rPr>
          <w:b/>
        </w:rPr>
        <w:t>startOfInterceptionWithMSAttached</w:t>
      </w:r>
      <w:r w:rsidRPr="00CA6A1E">
        <w:rPr>
          <w:b/>
        </w:rPr>
        <w:tab/>
      </w:r>
      <w:r w:rsidRPr="00CA6A1E">
        <w:rPr>
          <w:b/>
        </w:rPr>
        <w:tab/>
      </w:r>
      <w:r w:rsidRPr="00CA6A1E">
        <w:t>(15),</w:t>
      </w:r>
    </w:p>
    <w:p w:rsidR="00E201CE" w:rsidRPr="00EB3396" w:rsidRDefault="00E201CE" w:rsidP="00E201CE">
      <w:pPr>
        <w:pStyle w:val="PL"/>
        <w:pBdr>
          <w:top w:val="single" w:sz="4" w:space="1" w:color="auto"/>
          <w:left w:val="single" w:sz="4" w:space="4" w:color="auto"/>
          <w:bottom w:val="single" w:sz="4" w:space="1" w:color="auto"/>
          <w:right w:val="single" w:sz="4" w:space="4" w:color="auto"/>
        </w:pBdr>
      </w:pPr>
      <w:r w:rsidRPr="00CA6A1E">
        <w:t xml:space="preserve">    </w:t>
      </w:r>
      <w:r w:rsidRPr="00EB3396">
        <w:rPr>
          <w:b/>
          <w:bCs/>
        </w:rPr>
        <w:t>e-UTRANAttach</w:t>
      </w:r>
      <w:r w:rsidRPr="00EB3396">
        <w:tab/>
      </w:r>
      <w:r w:rsidRPr="00EB3396">
        <w:tab/>
      </w:r>
      <w:r w:rsidRPr="00EB3396">
        <w:tab/>
      </w:r>
      <w:r w:rsidRPr="00EB3396">
        <w:tab/>
      </w:r>
      <w:r w:rsidRPr="00EB3396">
        <w:tab/>
      </w:r>
      <w:r w:rsidRPr="00EB3396">
        <w:tab/>
      </w:r>
      <w:r w:rsidRPr="00EB3396">
        <w:tab/>
        <w:t>(16),</w:t>
      </w:r>
    </w:p>
    <w:p w:rsidR="00E201CE" w:rsidRPr="00EB3396" w:rsidRDefault="00E201CE" w:rsidP="00E201CE">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e-UTRANDetach</w:t>
      </w:r>
      <w:r w:rsidRPr="00EB3396">
        <w:t xml:space="preserve">                           (17),</w:t>
      </w:r>
    </w:p>
    <w:p w:rsidR="00E201CE" w:rsidRPr="00EB3396" w:rsidRDefault="00E201CE" w:rsidP="00E201CE">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bearerActivation</w:t>
      </w:r>
      <w:r w:rsidRPr="00EB3396">
        <w:t xml:space="preserve">                        (18),</w:t>
      </w:r>
    </w:p>
    <w:p w:rsidR="00E201CE" w:rsidRPr="00EB3396" w:rsidRDefault="00E201CE" w:rsidP="00E201CE">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startOfInterceptionWithActiveBearer</w:t>
      </w:r>
      <w:r w:rsidRPr="00EB3396">
        <w:t xml:space="preserve">     (19),</w:t>
      </w:r>
    </w:p>
    <w:p w:rsidR="00E201CE" w:rsidRPr="00EB3396" w:rsidRDefault="00E201CE" w:rsidP="00E201CE">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bearerModification</w:t>
      </w:r>
      <w:r w:rsidRPr="00EB3396">
        <w:t xml:space="preserve">                      (20),</w:t>
      </w:r>
    </w:p>
    <w:p w:rsidR="00E201CE" w:rsidRPr="00EB3396" w:rsidRDefault="00E201CE" w:rsidP="00E201CE">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bearerDeactivation</w:t>
      </w:r>
      <w:r w:rsidRPr="00EB3396">
        <w:t xml:space="preserve">                      (21),</w:t>
      </w:r>
    </w:p>
    <w:p w:rsidR="00E201CE" w:rsidRPr="00EB3396" w:rsidRDefault="00E201CE" w:rsidP="00E201CE">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uERequestedBearerResourceModification</w:t>
      </w:r>
      <w:r w:rsidRPr="00EB3396">
        <w:t xml:space="preserve">   (22),</w:t>
      </w:r>
    </w:p>
    <w:p w:rsidR="00E201CE" w:rsidRPr="00EB3396" w:rsidRDefault="00E201CE" w:rsidP="00E201CE">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uERequestedPDNConnectivity</w:t>
      </w:r>
      <w:r w:rsidRPr="00EB3396">
        <w:t xml:space="preserve">              (23),</w:t>
      </w:r>
    </w:p>
    <w:p w:rsidR="00E201CE" w:rsidRPr="00EB3396" w:rsidRDefault="00E201CE" w:rsidP="00E201CE">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uERequestedPDNDisconnection</w:t>
      </w:r>
      <w:r w:rsidRPr="00EB3396">
        <w:t xml:space="preserve">             (24),</w:t>
      </w:r>
    </w:p>
    <w:p w:rsidR="00E201CE" w:rsidRPr="00EB3396" w:rsidRDefault="00E201CE" w:rsidP="00E201CE">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trackingAreaUpdate</w:t>
      </w:r>
      <w:r w:rsidRPr="00EB3396">
        <w:t xml:space="preserve">                      (25),</w:t>
      </w:r>
    </w:p>
    <w:p w:rsidR="00E201CE" w:rsidRPr="00EB3396" w:rsidRDefault="00E201CE" w:rsidP="00E201CE">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servingEvolvedPacketSystem</w:t>
      </w:r>
      <w:r w:rsidRPr="00EB3396">
        <w:t xml:space="preserve">              (26),</w:t>
      </w:r>
    </w:p>
    <w:p w:rsidR="00E201CE" w:rsidRPr="00EB3396" w:rsidRDefault="00E201CE" w:rsidP="00E201CE">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pMIPAttachTunnelActivation</w:t>
      </w:r>
      <w:r w:rsidRPr="00EB3396">
        <w:t xml:space="preserve">              (27),</w:t>
      </w:r>
    </w:p>
    <w:p w:rsidR="00E201CE" w:rsidRPr="00EB3396" w:rsidRDefault="00E201CE" w:rsidP="00E201CE">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pMIPAttachTunnelDeactivation</w:t>
      </w:r>
      <w:r w:rsidRPr="00EB3396">
        <w:t xml:space="preserve">            (28),</w:t>
      </w:r>
    </w:p>
    <w:p w:rsidR="00E201CE" w:rsidRPr="00EB3396" w:rsidRDefault="00E201CE" w:rsidP="00E201CE">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startOfInterceptWithActivePMIPTunnel</w:t>
      </w:r>
      <w:r w:rsidRPr="00EB3396">
        <w:t xml:space="preserve">    (29),</w:t>
      </w:r>
    </w:p>
    <w:p w:rsidR="00E201CE" w:rsidRPr="00EB3396" w:rsidRDefault="00E201CE" w:rsidP="00E201CE">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pMIPPdnGwInitiatedPdnDisconnection</w:t>
      </w:r>
      <w:r w:rsidRPr="00EB3396">
        <w:t xml:space="preserve">      (30),</w:t>
      </w:r>
    </w:p>
    <w:p w:rsidR="00E201CE" w:rsidRPr="00EB3396" w:rsidRDefault="00E201CE" w:rsidP="00E201CE">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mIPRegistrationTunnelActivation</w:t>
      </w:r>
      <w:r w:rsidRPr="00EB3396">
        <w:t xml:space="preserve">         (31),</w:t>
      </w:r>
    </w:p>
    <w:p w:rsidR="00E201CE" w:rsidRPr="00EB3396" w:rsidRDefault="00E201CE" w:rsidP="00E201CE">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mIPDeregistrationTunnelDeactivation</w:t>
      </w:r>
      <w:r w:rsidRPr="00EB3396">
        <w:t xml:space="preserve">     (32),</w:t>
      </w:r>
    </w:p>
    <w:p w:rsidR="00E201CE" w:rsidRPr="00EB3396" w:rsidRDefault="00E201CE" w:rsidP="00E201CE">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startOfInterceptWithActiveMIPTunnel</w:t>
      </w:r>
      <w:r w:rsidRPr="00EB3396">
        <w:t xml:space="preserve">     (33),</w:t>
      </w:r>
    </w:p>
    <w:p w:rsidR="00E201CE" w:rsidRPr="00EB3396" w:rsidRDefault="00E201CE" w:rsidP="00E201CE">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dSMIPRegistrationTunnelActivation</w:t>
      </w:r>
      <w:r w:rsidRPr="00EB3396">
        <w:t xml:space="preserve">       (34),</w:t>
      </w:r>
    </w:p>
    <w:p w:rsidR="00E201CE" w:rsidRPr="00EB3396" w:rsidRDefault="00E201CE" w:rsidP="00E201CE">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dSMIPDeregistrationTunnelDeactivation</w:t>
      </w:r>
      <w:r w:rsidRPr="00EB3396">
        <w:t xml:space="preserve">   (35),</w:t>
      </w:r>
    </w:p>
    <w:p w:rsidR="00E201CE" w:rsidRPr="00EB3396" w:rsidRDefault="00E201CE" w:rsidP="00E201CE">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startOfInterceptWithActiveDsmipTunnel</w:t>
      </w:r>
      <w:r w:rsidRPr="00EB3396">
        <w:t xml:space="preserve">   (36),</w:t>
      </w:r>
    </w:p>
    <w:p w:rsidR="00E201CE" w:rsidRPr="00EB3396" w:rsidRDefault="00E201CE" w:rsidP="00E201CE">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dSMipHaSwitch</w:t>
      </w:r>
      <w:r w:rsidRPr="00EB3396">
        <w:t xml:space="preserve">                           (37),</w:t>
      </w:r>
    </w:p>
    <w:p w:rsidR="00E201CE" w:rsidRPr="00EB3396" w:rsidRDefault="00E201CE" w:rsidP="00E201CE">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pMIPResourceAllocationDeactivation</w:t>
      </w:r>
      <w:r w:rsidRPr="00EB3396">
        <w:t xml:space="preserve">      (38),</w:t>
      </w:r>
    </w:p>
    <w:p w:rsidR="00E201CE" w:rsidRPr="00EB3396" w:rsidRDefault="00E201CE" w:rsidP="00E201CE">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mIPResourceAllocationDeactivation</w:t>
      </w:r>
      <w:r w:rsidRPr="00EB3396">
        <w:t xml:space="preserve">       (39),</w:t>
      </w:r>
    </w:p>
    <w:p w:rsidR="00E201CE" w:rsidRPr="00EB3396" w:rsidRDefault="00E201CE" w:rsidP="00E201CE">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pMIPsessionModification</w:t>
      </w:r>
      <w:r w:rsidRPr="00EB3396">
        <w:t xml:space="preserve">                 (40),</w:t>
      </w:r>
    </w:p>
    <w:p w:rsidR="00E201CE" w:rsidRPr="00EB3396" w:rsidRDefault="00E201CE" w:rsidP="00E201CE">
      <w:pPr>
        <w:pStyle w:val="PL"/>
        <w:pBdr>
          <w:top w:val="single" w:sz="4" w:space="1" w:color="auto"/>
          <w:left w:val="single" w:sz="4" w:space="4" w:color="auto"/>
          <w:bottom w:val="single" w:sz="4" w:space="1" w:color="auto"/>
          <w:right w:val="single" w:sz="4" w:space="4" w:color="auto"/>
        </w:pBdr>
      </w:pPr>
      <w:r w:rsidRPr="00EB3396">
        <w:t xml:space="preserve">    </w:t>
      </w:r>
      <w:r w:rsidRPr="00EB3396">
        <w:rPr>
          <w:b/>
        </w:rPr>
        <w:t>startOfInterceptWithEUTRANAttachedUE</w:t>
      </w:r>
      <w:r w:rsidRPr="00EB3396">
        <w:t xml:space="preserve">    (41),</w:t>
      </w:r>
    </w:p>
    <w:p w:rsidR="00E201CE" w:rsidRPr="00EB3396" w:rsidRDefault="00E201CE" w:rsidP="00E201CE">
      <w:pPr>
        <w:pStyle w:val="PL"/>
        <w:pBdr>
          <w:top w:val="single" w:sz="4" w:space="1" w:color="auto"/>
          <w:left w:val="single" w:sz="4" w:space="4" w:color="auto"/>
          <w:bottom w:val="single" w:sz="4" w:space="1" w:color="auto"/>
          <w:right w:val="single" w:sz="4" w:space="4" w:color="auto"/>
        </w:pBdr>
      </w:pPr>
      <w:r w:rsidRPr="00EB3396">
        <w:t xml:space="preserve">    dSMIPSessionModification                (42)</w:t>
      </w:r>
    </w:p>
    <w:p w:rsidR="00E201CE" w:rsidRPr="00EB3396" w:rsidRDefault="00E201CE" w:rsidP="00E201CE">
      <w:pPr>
        <w:pStyle w:val="PL"/>
        <w:pBdr>
          <w:top w:val="single" w:sz="4" w:space="1" w:color="auto"/>
          <w:left w:val="single" w:sz="4" w:space="4" w:color="auto"/>
          <w:bottom w:val="single" w:sz="4" w:space="1" w:color="auto"/>
          <w:right w:val="single" w:sz="4" w:space="4" w:color="auto"/>
        </w:pBdr>
      </w:pPr>
    </w:p>
    <w:p w:rsidR="00E201CE" w:rsidRPr="00EB3396" w:rsidRDefault="00E201CE" w:rsidP="00E201CE">
      <w:pPr>
        <w:pStyle w:val="PL"/>
        <w:pBdr>
          <w:top w:val="single" w:sz="4" w:space="1" w:color="auto"/>
          <w:left w:val="single" w:sz="4" w:space="4" w:color="auto"/>
          <w:bottom w:val="single" w:sz="4" w:space="1" w:color="auto"/>
          <w:right w:val="single" w:sz="4" w:space="4" w:color="auto"/>
        </w:pBdr>
      </w:pPr>
      <w:r w:rsidRPr="00EB3396">
        <w:t>}</w:t>
      </w:r>
    </w:p>
    <w:p w:rsidR="00E201CE" w:rsidRPr="00EB3396" w:rsidRDefault="00E201CE" w:rsidP="00E201CE">
      <w:pPr>
        <w:pStyle w:val="PL"/>
        <w:pBdr>
          <w:top w:val="single" w:sz="4" w:space="1" w:color="auto"/>
          <w:left w:val="single" w:sz="4" w:space="4" w:color="auto"/>
          <w:bottom w:val="single" w:sz="4" w:space="1" w:color="auto"/>
          <w:right w:val="single" w:sz="4" w:space="4" w:color="auto"/>
        </w:pBdr>
      </w:pPr>
      <w:r w:rsidRPr="00EB3396">
        <w:t>-- see [19]</w:t>
      </w:r>
    </w:p>
    <w:p w:rsidR="00E201CE" w:rsidRPr="00EB3396" w:rsidRDefault="00E201CE" w:rsidP="00E201CE">
      <w:pPr>
        <w:pStyle w:val="PL"/>
      </w:pPr>
    </w:p>
    <w:p w:rsidR="00E201CE" w:rsidRPr="00A62153" w:rsidRDefault="00E201CE" w:rsidP="00E201CE">
      <w:pPr>
        <w:pStyle w:val="PL"/>
        <w:pBdr>
          <w:top w:val="single" w:sz="4" w:space="1" w:color="auto"/>
          <w:left w:val="single" w:sz="4" w:space="4" w:color="auto"/>
          <w:bottom w:val="single" w:sz="4" w:space="1" w:color="auto"/>
          <w:right w:val="single" w:sz="4" w:space="4" w:color="auto"/>
        </w:pBdr>
        <w:outlineLvl w:val="0"/>
      </w:pPr>
      <w:r w:rsidRPr="00A62153">
        <w:t xml:space="preserve">IMSevent ::= ENUMERATED </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7169E6">
        <w:rPr>
          <w:b/>
        </w:rPr>
        <w:t>unfilteredSIPmessage</w:t>
      </w:r>
      <w:r w:rsidRPr="004803E8">
        <w:t xml:space="preserve"> (1),</w:t>
      </w:r>
    </w:p>
    <w:p w:rsidR="00E201CE" w:rsidRPr="007169E6" w:rsidRDefault="00E201CE" w:rsidP="00E201CE">
      <w:pPr>
        <w:pStyle w:val="PL"/>
        <w:pBdr>
          <w:top w:val="single" w:sz="4" w:space="1" w:color="auto"/>
          <w:left w:val="single" w:sz="4" w:space="4" w:color="auto"/>
          <w:bottom w:val="single" w:sz="4" w:space="1" w:color="auto"/>
          <w:right w:val="single" w:sz="4" w:space="4" w:color="auto"/>
        </w:pBdr>
      </w:pPr>
      <w:r w:rsidRPr="007169E6">
        <w:tab/>
      </w:r>
      <w:r w:rsidRPr="007169E6">
        <w:tab/>
        <w:t>-- This value indicates to LEMF that the whole SIP message is sent.</w:t>
      </w:r>
    </w:p>
    <w:p w:rsidR="00E201CE" w:rsidRDefault="00E201CE" w:rsidP="00E201CE">
      <w:pPr>
        <w:pStyle w:val="PL"/>
        <w:pBdr>
          <w:top w:val="single" w:sz="4" w:space="1" w:color="auto"/>
          <w:left w:val="single" w:sz="4" w:space="4" w:color="auto"/>
          <w:bottom w:val="single" w:sz="4" w:space="1" w:color="auto"/>
          <w:right w:val="single" w:sz="4" w:space="4" w:color="auto"/>
        </w:pBdr>
      </w:pPr>
    </w:p>
    <w:p w:rsidR="00E201CE" w:rsidRDefault="00E201CE" w:rsidP="00E201CE">
      <w:pPr>
        <w:pStyle w:val="PL"/>
        <w:pBdr>
          <w:top w:val="single" w:sz="4" w:space="1" w:color="auto"/>
          <w:left w:val="single" w:sz="4" w:space="4" w:color="auto"/>
          <w:bottom w:val="single" w:sz="4" w:space="1" w:color="auto"/>
          <w:right w:val="single" w:sz="4" w:space="4" w:color="auto"/>
        </w:pBdr>
      </w:pPr>
      <w:r w:rsidRPr="004803E8">
        <w:tab/>
        <w:t>...</w:t>
      </w:r>
      <w:r>
        <w:t>,</w:t>
      </w:r>
    </w:p>
    <w:p w:rsidR="00E201CE" w:rsidRDefault="00E201CE" w:rsidP="00E201CE">
      <w:pPr>
        <w:pStyle w:val="PL"/>
        <w:pBdr>
          <w:top w:val="single" w:sz="4" w:space="1" w:color="auto"/>
          <w:left w:val="single" w:sz="4" w:space="4" w:color="auto"/>
          <w:bottom w:val="single" w:sz="4" w:space="1" w:color="auto"/>
          <w:right w:val="single" w:sz="4" w:space="4" w:color="auto"/>
        </w:pBdr>
      </w:pPr>
      <w:r>
        <w:tab/>
      </w:r>
      <w:r w:rsidRPr="007169E6">
        <w:rPr>
          <w:b/>
        </w:rPr>
        <w:t>sIPheaderOnly</w:t>
      </w:r>
      <w:r w:rsidRPr="007169E6">
        <w:t xml:space="preserve"> (2)</w:t>
      </w:r>
      <w:r>
        <w:t>,</w:t>
      </w:r>
    </w:p>
    <w:p w:rsidR="00E201CE" w:rsidRDefault="00E201CE" w:rsidP="00E201CE">
      <w:pPr>
        <w:pStyle w:val="PL"/>
        <w:pBdr>
          <w:top w:val="single" w:sz="4" w:space="1" w:color="auto"/>
          <w:left w:val="single" w:sz="4" w:space="4" w:color="auto"/>
          <w:bottom w:val="single" w:sz="4" w:space="1" w:color="auto"/>
          <w:right w:val="single" w:sz="4" w:space="4" w:color="auto"/>
        </w:pBdr>
      </w:pPr>
      <w:r>
        <w:tab/>
      </w:r>
      <w:r>
        <w:tab/>
      </w:r>
      <w:r w:rsidRPr="007169E6">
        <w:t xml:space="preserve">-- If warrant requires only IRI then specific content in a </w:t>
      </w:r>
      <w:r>
        <w:t>'</w:t>
      </w:r>
      <w:r w:rsidRPr="007169E6">
        <w:t>sIPMessage</w:t>
      </w:r>
      <w:r>
        <w:t>'</w:t>
      </w:r>
    </w:p>
    <w:p w:rsidR="00E201CE" w:rsidRPr="007169E6" w:rsidRDefault="00E201CE" w:rsidP="00E201CE">
      <w:pPr>
        <w:pStyle w:val="PL"/>
        <w:pBdr>
          <w:top w:val="single" w:sz="4" w:space="1" w:color="auto"/>
          <w:left w:val="single" w:sz="4" w:space="4" w:color="auto"/>
          <w:bottom w:val="single" w:sz="4" w:space="1" w:color="auto"/>
          <w:right w:val="single" w:sz="4" w:space="4" w:color="auto"/>
        </w:pBdr>
      </w:pPr>
      <w:r w:rsidRPr="007169E6">
        <w:tab/>
      </w:r>
      <w:r w:rsidRPr="007169E6">
        <w:tab/>
        <w:t xml:space="preserve">-- (e.g. </w:t>
      </w:r>
      <w:r>
        <w:t>'</w:t>
      </w:r>
      <w:r w:rsidRPr="007169E6">
        <w:t>Message</w:t>
      </w:r>
      <w:r>
        <w:t>'</w:t>
      </w:r>
      <w:r w:rsidRPr="007169E6">
        <w:t>, etc.) has been deleted before sending it to LEMF.</w:t>
      </w:r>
    </w:p>
    <w:p w:rsidR="00E201CE" w:rsidRDefault="00E201CE" w:rsidP="00E201CE">
      <w:pPr>
        <w:pStyle w:val="PL"/>
        <w:pBdr>
          <w:top w:val="single" w:sz="4" w:space="1" w:color="auto"/>
          <w:left w:val="single" w:sz="4" w:space="4" w:color="auto"/>
          <w:bottom w:val="single" w:sz="4" w:space="1" w:color="auto"/>
          <w:right w:val="single" w:sz="4" w:space="4" w:color="auto"/>
        </w:pBdr>
      </w:pP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w:t>
      </w:r>
      <w:r w:rsidRPr="007D65AF">
        <w:rPr>
          <w:b/>
        </w:rPr>
        <w:t>decryptionKeysAvailable</w:t>
      </w:r>
      <w:r>
        <w:t xml:space="preserve"> (3)</w:t>
      </w:r>
    </w:p>
    <w:p w:rsidR="00E201CE" w:rsidRPr="007169E6" w:rsidRDefault="00E201CE" w:rsidP="00E201CE">
      <w:pPr>
        <w:pStyle w:val="PL"/>
        <w:pBdr>
          <w:top w:val="single" w:sz="4" w:space="1" w:color="auto"/>
          <w:left w:val="single" w:sz="4" w:space="4" w:color="auto"/>
          <w:bottom w:val="single" w:sz="4" w:space="1" w:color="auto"/>
          <w:right w:val="single" w:sz="4" w:space="4" w:color="auto"/>
        </w:pBdr>
      </w:pPr>
      <w:r>
        <w:tab/>
      </w:r>
      <w:r>
        <w:tab/>
        <w:t>-- This value indicates to LEMF that the IRI carries CC decryption keys for the session</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 under interception.</w:t>
      </w:r>
    </w:p>
    <w:p w:rsidR="00E201CE" w:rsidRDefault="00E201CE" w:rsidP="00E201CE">
      <w:pPr>
        <w:pStyle w:val="PL"/>
        <w:pBdr>
          <w:top w:val="single" w:sz="4" w:space="1" w:color="auto"/>
          <w:left w:val="single" w:sz="4" w:space="4" w:color="auto"/>
          <w:bottom w:val="single" w:sz="4" w:space="1" w:color="auto"/>
          <w:right w:val="single" w:sz="4" w:space="4" w:color="auto"/>
        </w:pBdr>
      </w:pP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w:t>
      </w:r>
    </w:p>
    <w:p w:rsidR="00E201CE" w:rsidRPr="004803E8" w:rsidRDefault="00E201CE" w:rsidP="00E201CE">
      <w:pPr>
        <w:pStyle w:val="PL"/>
      </w:pPr>
    </w:p>
    <w:p w:rsidR="00E201CE" w:rsidRPr="004803E8" w:rsidRDefault="00E201CE" w:rsidP="00E201CE">
      <w:pPr>
        <w:pStyle w:val="PL"/>
        <w:pBdr>
          <w:top w:val="single" w:sz="4" w:space="1" w:color="auto"/>
          <w:left w:val="single" w:sz="4" w:space="4" w:color="auto"/>
          <w:bottom w:val="single" w:sz="4" w:space="1" w:color="auto"/>
          <w:right w:val="single" w:sz="4" w:space="4" w:color="auto"/>
        </w:pBdr>
        <w:outlineLvl w:val="0"/>
      </w:pPr>
      <w:r w:rsidRPr="004803E8">
        <w:rPr>
          <w:b/>
        </w:rPr>
        <w:t>Services-Data-Information</w:t>
      </w:r>
      <w:r w:rsidRPr="004803E8">
        <w:t xml:space="preserve"> ::= SEQUENCE</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rPr>
          <w:b/>
        </w:rPr>
        <w:t>gPRS-parameters</w:t>
      </w:r>
      <w:r w:rsidRPr="004803E8">
        <w:t xml:space="preserve"> [1] GPRS-parameters OPTIONAL,</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w:t>
      </w:r>
    </w:p>
    <w:p w:rsidR="00E201CE" w:rsidRPr="004803E8" w:rsidRDefault="00E201CE" w:rsidP="00E201CE">
      <w:pPr>
        <w:pStyle w:val="PL"/>
      </w:pPr>
    </w:p>
    <w:p w:rsidR="00E201CE" w:rsidRPr="004803E8" w:rsidRDefault="00E201CE" w:rsidP="00E201CE">
      <w:pPr>
        <w:pStyle w:val="PL"/>
        <w:pBdr>
          <w:top w:val="single" w:sz="4" w:space="1" w:color="auto"/>
          <w:left w:val="single" w:sz="4" w:space="4" w:color="auto"/>
          <w:bottom w:val="single" w:sz="4" w:space="1" w:color="auto"/>
          <w:right w:val="single" w:sz="4" w:space="4" w:color="auto"/>
        </w:pBdr>
        <w:outlineLvl w:val="0"/>
      </w:pPr>
      <w:r w:rsidRPr="004803E8">
        <w:rPr>
          <w:b/>
        </w:rPr>
        <w:t>GPRS-parameters</w:t>
      </w:r>
      <w:r w:rsidRPr="004803E8">
        <w:t xml:space="preserve"> ::= SEQUENCE </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rPr>
          <w:b/>
        </w:rPr>
        <w:t>pDP-address-allocated-to-the-target</w:t>
      </w:r>
      <w:r w:rsidRPr="004803E8">
        <w:t xml:space="preserve"> </w:t>
      </w:r>
      <w:r w:rsidRPr="004803E8">
        <w:tab/>
        <w:t>[1] DataNodeAddress OPTIONAL,</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rPr>
          <w:b/>
        </w:rPr>
        <w:t>aPN</w:t>
      </w:r>
      <w:r w:rsidRPr="004803E8">
        <w:t xml:space="preserve"> </w:t>
      </w:r>
      <w:r w:rsidRPr="004803E8">
        <w:tab/>
      </w:r>
      <w:r w:rsidRPr="004803E8">
        <w:tab/>
      </w:r>
      <w:r w:rsidRPr="004803E8">
        <w:tab/>
      </w:r>
      <w:r w:rsidRPr="004803E8">
        <w:tab/>
      </w:r>
      <w:r w:rsidRPr="004803E8">
        <w:tab/>
        <w:t>[2] OCTET STRING (SIZE(1..100)) OPTIONAL,</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rPr>
          <w:b/>
        </w:rPr>
        <w:t>pDP-type</w:t>
      </w:r>
      <w:r w:rsidRPr="004803E8">
        <w:t xml:space="preserve"> </w:t>
      </w:r>
      <w:r w:rsidRPr="004803E8">
        <w:tab/>
      </w:r>
      <w:r w:rsidRPr="004803E8">
        <w:tab/>
      </w:r>
      <w:r w:rsidRPr="004803E8">
        <w:tab/>
      </w:r>
      <w:r w:rsidRPr="004803E8">
        <w:tab/>
        <w:t>[3] OCTET STRING (SIZE(2)) OPTIONAL,</w:t>
      </w:r>
    </w:p>
    <w:p w:rsidR="00E201CE" w:rsidRPr="00E168C9" w:rsidRDefault="00E201CE" w:rsidP="00E201CE">
      <w:pPr>
        <w:pStyle w:val="PL"/>
        <w:pBdr>
          <w:top w:val="single" w:sz="4" w:space="1" w:color="auto"/>
          <w:left w:val="single" w:sz="4" w:space="4" w:color="auto"/>
          <w:bottom w:val="single" w:sz="4" w:space="1" w:color="auto"/>
          <w:right w:val="single" w:sz="4" w:space="4" w:color="auto"/>
        </w:pBdr>
      </w:pPr>
      <w:r>
        <w:tab/>
      </w:r>
      <w:r w:rsidRPr="00E168C9">
        <w:t>-- when PDP-type is IPv4 or IPv6, the IP address is carried by parameter</w:t>
      </w:r>
    </w:p>
    <w:p w:rsidR="00E201CE" w:rsidRPr="00E168C9" w:rsidRDefault="00E201CE" w:rsidP="00E201CE">
      <w:pPr>
        <w:pStyle w:val="PL"/>
        <w:pBdr>
          <w:top w:val="single" w:sz="4" w:space="1" w:color="auto"/>
          <w:left w:val="single" w:sz="4" w:space="4" w:color="auto"/>
          <w:bottom w:val="single" w:sz="4" w:space="1" w:color="auto"/>
          <w:right w:val="single" w:sz="4" w:space="4" w:color="auto"/>
        </w:pBdr>
      </w:pPr>
      <w:r>
        <w:tab/>
      </w:r>
      <w:r w:rsidRPr="00E168C9">
        <w:t>-- pDP-address-allocated-to-the-target</w:t>
      </w:r>
    </w:p>
    <w:p w:rsidR="00E201CE" w:rsidRPr="00E168C9" w:rsidRDefault="00E201CE" w:rsidP="00E201CE">
      <w:pPr>
        <w:pStyle w:val="PL"/>
        <w:pBdr>
          <w:top w:val="single" w:sz="4" w:space="1" w:color="auto"/>
          <w:left w:val="single" w:sz="4" w:space="4" w:color="auto"/>
          <w:bottom w:val="single" w:sz="4" w:space="1" w:color="auto"/>
          <w:right w:val="single" w:sz="4" w:space="4" w:color="auto"/>
        </w:pBdr>
      </w:pPr>
      <w:r>
        <w:tab/>
      </w:r>
      <w:r w:rsidRPr="00E168C9">
        <w:t xml:space="preserve">-- when PDP-type is IPv4v6, the </w:t>
      </w:r>
      <w:r>
        <w:t>additional IP address is</w:t>
      </w:r>
      <w:r w:rsidRPr="00E168C9">
        <w:t xml:space="preserve"> carried by parameter</w:t>
      </w:r>
    </w:p>
    <w:p w:rsidR="00E201CE" w:rsidRDefault="00E201CE" w:rsidP="00E201CE">
      <w:pPr>
        <w:pStyle w:val="PL"/>
        <w:pBdr>
          <w:top w:val="single" w:sz="4" w:space="1" w:color="auto"/>
          <w:left w:val="single" w:sz="4" w:space="4" w:color="auto"/>
          <w:bottom w:val="single" w:sz="4" w:space="1" w:color="auto"/>
          <w:right w:val="single" w:sz="4" w:space="4" w:color="auto"/>
        </w:pBdr>
      </w:pPr>
      <w:r>
        <w:tab/>
      </w:r>
      <w:r w:rsidRPr="00E168C9">
        <w:t xml:space="preserve">-- </w:t>
      </w:r>
      <w:r>
        <w:t>additional</w:t>
      </w:r>
      <w:r w:rsidRPr="00E168C9">
        <w:t>IPaddress</w:t>
      </w:r>
    </w:p>
    <w:p w:rsidR="00E201CE" w:rsidRDefault="00E201CE" w:rsidP="00E201CE">
      <w:pPr>
        <w:pStyle w:val="PL"/>
        <w:pBdr>
          <w:top w:val="single" w:sz="4" w:space="1" w:color="auto"/>
          <w:left w:val="single" w:sz="4" w:space="4" w:color="auto"/>
          <w:bottom w:val="single" w:sz="4" w:space="1" w:color="auto"/>
          <w:right w:val="single" w:sz="4" w:space="4" w:color="auto"/>
        </w:pBdr>
      </w:pPr>
      <w:r w:rsidRPr="004803E8">
        <w:lastRenderedPageBreak/>
        <w:tab/>
        <w:t>...</w:t>
      </w:r>
      <w:r>
        <w:t>,</w:t>
      </w:r>
    </w:p>
    <w:p w:rsidR="00E201CE" w:rsidRDefault="00E201CE" w:rsidP="00E201CE">
      <w:pPr>
        <w:pStyle w:val="PL"/>
        <w:pBdr>
          <w:top w:val="single" w:sz="4" w:space="1" w:color="auto"/>
          <w:left w:val="single" w:sz="4" w:space="4" w:color="auto"/>
          <w:bottom w:val="single" w:sz="4" w:space="1" w:color="auto"/>
          <w:right w:val="single" w:sz="4" w:space="4" w:color="auto"/>
        </w:pBdr>
      </w:pPr>
      <w:r>
        <w:tab/>
      </w:r>
      <w:r w:rsidRPr="003776D4">
        <w:rPr>
          <w:b/>
          <w:bCs/>
        </w:rPr>
        <w:t>nSAPI</w:t>
      </w:r>
      <w:r>
        <w:tab/>
      </w:r>
      <w:r>
        <w:tab/>
      </w:r>
      <w:r>
        <w:tab/>
      </w:r>
      <w:r>
        <w:tab/>
      </w:r>
      <w:r>
        <w:tab/>
        <w:t>[4] OCTET STRING (SIZE (1)) OPTIONAL,</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tab/>
      </w:r>
      <w:r w:rsidRPr="00B06F9B">
        <w:rPr>
          <w:b/>
        </w:rPr>
        <w:t>additionalI</w:t>
      </w:r>
      <w:r w:rsidRPr="002C3F21">
        <w:rPr>
          <w:b/>
        </w:rPr>
        <w:t>Paddress</w:t>
      </w:r>
      <w:r>
        <w:tab/>
      </w:r>
      <w:r>
        <w:tab/>
        <w:t>[5] DataNodeAddress OPTIONAL</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w:t>
      </w:r>
    </w:p>
    <w:p w:rsidR="00E201CE" w:rsidRPr="004803E8" w:rsidRDefault="00E201CE" w:rsidP="00E201CE">
      <w:pPr>
        <w:pStyle w:val="PL"/>
      </w:pPr>
    </w:p>
    <w:p w:rsidR="00E201CE" w:rsidRPr="004803E8" w:rsidRDefault="00E201CE" w:rsidP="00E201CE">
      <w:pPr>
        <w:pStyle w:val="PL"/>
        <w:pBdr>
          <w:top w:val="single" w:sz="4" w:space="1" w:color="auto"/>
          <w:left w:val="single" w:sz="4" w:space="4" w:color="auto"/>
          <w:bottom w:val="single" w:sz="4" w:space="1" w:color="auto"/>
          <w:right w:val="single" w:sz="4" w:space="4" w:color="auto"/>
        </w:pBdr>
        <w:outlineLvl w:val="0"/>
      </w:pPr>
      <w:r w:rsidRPr="004803E8">
        <w:rPr>
          <w:b/>
        </w:rPr>
        <w:t>GPRSOperationErrorCode</w:t>
      </w:r>
      <w:r w:rsidRPr="004803E8">
        <w:t xml:space="preserve"> ::= OCTET STRING</w:t>
      </w:r>
    </w:p>
    <w:p w:rsidR="00E201CE" w:rsidRPr="007169E6" w:rsidRDefault="00E201CE" w:rsidP="00E201CE">
      <w:pPr>
        <w:pStyle w:val="PL"/>
        <w:pBdr>
          <w:top w:val="single" w:sz="4" w:space="1" w:color="auto"/>
          <w:left w:val="single" w:sz="4" w:space="4" w:color="auto"/>
          <w:bottom w:val="single" w:sz="4" w:space="1" w:color="auto"/>
          <w:right w:val="single" w:sz="4" w:space="4" w:color="auto"/>
        </w:pBdr>
      </w:pPr>
      <w:r w:rsidRPr="004803E8">
        <w:t xml:space="preserve">-- </w:t>
      </w:r>
      <w:r w:rsidRPr="007169E6">
        <w:t>The parameter shall carry the GMM cause value or the SM</w:t>
      </w:r>
      <w:r>
        <w:t xml:space="preserve"> cause value, as defined in the</w:t>
      </w:r>
    </w:p>
    <w:p w:rsidR="00E201CE" w:rsidRDefault="00E201CE" w:rsidP="00E201CE">
      <w:pPr>
        <w:pStyle w:val="PL"/>
        <w:pBdr>
          <w:top w:val="single" w:sz="4" w:space="1" w:color="auto"/>
          <w:left w:val="single" w:sz="4" w:space="4" w:color="auto"/>
          <w:bottom w:val="single" w:sz="4" w:space="1" w:color="auto"/>
          <w:right w:val="single" w:sz="4" w:space="4" w:color="auto"/>
        </w:pBdr>
      </w:pPr>
      <w:r w:rsidRPr="007169E6">
        <w:t>-- standard [9], without the IEI.</w:t>
      </w:r>
    </w:p>
    <w:p w:rsidR="00E201CE" w:rsidRPr="007169E6" w:rsidRDefault="00E201CE" w:rsidP="00E201CE">
      <w:pPr>
        <w:pStyle w:val="PL"/>
        <w:pBdr>
          <w:top w:val="single" w:sz="4" w:space="1" w:color="auto"/>
          <w:left w:val="single" w:sz="4" w:space="4" w:color="auto"/>
          <w:bottom w:val="single" w:sz="4" w:space="1" w:color="auto"/>
          <w:right w:val="single" w:sz="4" w:space="4" w:color="auto"/>
        </w:pBdr>
      </w:pPr>
    </w:p>
    <w:p w:rsidR="00E201CE" w:rsidRDefault="00E201CE" w:rsidP="00E201CE">
      <w:pPr>
        <w:pStyle w:val="PL"/>
      </w:pPr>
    </w:p>
    <w:p w:rsidR="00E201CE" w:rsidRDefault="00E201CE" w:rsidP="00E201CE">
      <w:pPr>
        <w:pStyle w:val="PL"/>
        <w:pBdr>
          <w:top w:val="single" w:sz="4" w:space="1" w:color="auto"/>
          <w:left w:val="single" w:sz="4" w:space="4" w:color="auto"/>
          <w:bottom w:val="single" w:sz="4" w:space="1" w:color="auto"/>
          <w:right w:val="single" w:sz="4" w:space="4" w:color="auto"/>
        </w:pBdr>
        <w:outlineLvl w:val="0"/>
      </w:pPr>
      <w:r>
        <w:rPr>
          <w:b/>
        </w:rPr>
        <w:t>LDIevent</w:t>
      </w:r>
      <w:r>
        <w:t xml:space="preserve"> ::= ENUMERATED </w:t>
      </w:r>
    </w:p>
    <w:p w:rsidR="00E201CE" w:rsidRDefault="00E201CE" w:rsidP="00E201CE">
      <w:pPr>
        <w:pStyle w:val="PL"/>
        <w:pBdr>
          <w:top w:val="single" w:sz="4" w:space="1" w:color="auto"/>
          <w:left w:val="single" w:sz="4" w:space="4" w:color="auto"/>
          <w:bottom w:val="single" w:sz="4" w:space="1" w:color="auto"/>
          <w:right w:val="single" w:sz="4" w:space="4" w:color="auto"/>
        </w:pBdr>
      </w:pPr>
      <w:r>
        <w:t>{</w:t>
      </w:r>
    </w:p>
    <w:p w:rsidR="00E201CE" w:rsidRDefault="00E201CE" w:rsidP="00E201CE">
      <w:pPr>
        <w:pStyle w:val="PL"/>
        <w:pBdr>
          <w:top w:val="single" w:sz="4" w:space="1" w:color="auto"/>
          <w:left w:val="single" w:sz="4" w:space="4" w:color="auto"/>
          <w:bottom w:val="single" w:sz="4" w:space="1" w:color="auto"/>
          <w:right w:val="single" w:sz="4" w:space="4" w:color="auto"/>
        </w:pBdr>
      </w:pPr>
      <w:r>
        <w:tab/>
      </w:r>
      <w:r>
        <w:rPr>
          <w:b/>
        </w:rPr>
        <w:t xml:space="preserve">targetEntersIA </w:t>
      </w:r>
      <w:r>
        <w:rPr>
          <w:b/>
        </w:rPr>
        <w:tab/>
      </w:r>
      <w:r>
        <w:rPr>
          <w:b/>
        </w:rPr>
        <w:tab/>
      </w:r>
      <w:r>
        <w:rPr>
          <w:b/>
        </w:rPr>
        <w:tab/>
      </w:r>
      <w:r>
        <w:t>(1),</w:t>
      </w:r>
    </w:p>
    <w:p w:rsidR="00E201CE" w:rsidRDefault="00E201CE" w:rsidP="00E201CE">
      <w:pPr>
        <w:pStyle w:val="PL"/>
        <w:pBdr>
          <w:top w:val="single" w:sz="4" w:space="1" w:color="auto"/>
          <w:left w:val="single" w:sz="4" w:space="4" w:color="auto"/>
          <w:bottom w:val="single" w:sz="4" w:space="1" w:color="auto"/>
          <w:right w:val="single" w:sz="4" w:space="4" w:color="auto"/>
        </w:pBdr>
      </w:pPr>
      <w:r>
        <w:tab/>
      </w:r>
      <w:r>
        <w:rPr>
          <w:b/>
        </w:rPr>
        <w:t>targetLeavesIA</w:t>
      </w:r>
      <w:r>
        <w:rPr>
          <w:b/>
        </w:rPr>
        <w:tab/>
      </w:r>
      <w:r>
        <w:rPr>
          <w:b/>
        </w:rPr>
        <w:tab/>
      </w:r>
      <w:r>
        <w:rPr>
          <w:b/>
        </w:rPr>
        <w:tab/>
      </w:r>
      <w:r>
        <w:t>(2),</w:t>
      </w:r>
    </w:p>
    <w:p w:rsidR="00E201CE" w:rsidRDefault="00E201CE" w:rsidP="00E201CE">
      <w:pPr>
        <w:pStyle w:val="PL"/>
        <w:pBdr>
          <w:top w:val="single" w:sz="4" w:space="1" w:color="auto"/>
          <w:left w:val="single" w:sz="4" w:space="4" w:color="auto"/>
          <w:bottom w:val="single" w:sz="4" w:space="1" w:color="auto"/>
          <w:right w:val="single" w:sz="4" w:space="4" w:color="auto"/>
        </w:pBdr>
      </w:pPr>
      <w:r>
        <w:tab/>
        <w:t>...</w:t>
      </w:r>
    </w:p>
    <w:p w:rsidR="00E201CE" w:rsidRDefault="00E201CE" w:rsidP="00E201CE">
      <w:pPr>
        <w:pStyle w:val="PL"/>
        <w:pBdr>
          <w:top w:val="single" w:sz="4" w:space="1" w:color="auto"/>
          <w:left w:val="single" w:sz="4" w:space="4" w:color="auto"/>
          <w:bottom w:val="single" w:sz="4" w:space="1" w:color="auto"/>
          <w:right w:val="single" w:sz="4" w:space="4" w:color="auto"/>
        </w:pBdr>
      </w:pPr>
      <w:r>
        <w:t>}</w:t>
      </w:r>
    </w:p>
    <w:p w:rsidR="00E201CE" w:rsidRPr="004803E8" w:rsidRDefault="00E201CE" w:rsidP="00E201CE">
      <w:pPr>
        <w:pStyle w:val="PL"/>
      </w:pPr>
    </w:p>
    <w:p w:rsidR="00E201CE" w:rsidRPr="004803E8" w:rsidRDefault="00E201CE" w:rsidP="00E201CE">
      <w:pPr>
        <w:pStyle w:val="PL"/>
        <w:pBdr>
          <w:top w:val="single" w:sz="4" w:space="1" w:color="auto"/>
          <w:left w:val="single" w:sz="4" w:space="4" w:color="auto"/>
          <w:bottom w:val="single" w:sz="4" w:space="1" w:color="auto"/>
          <w:right w:val="single" w:sz="4" w:space="4" w:color="auto"/>
        </w:pBdr>
        <w:outlineLvl w:val="0"/>
      </w:pPr>
      <w:r w:rsidRPr="004803E8">
        <w:rPr>
          <w:b/>
        </w:rPr>
        <w:t>UmtsQos</w:t>
      </w:r>
      <w:r w:rsidRPr="004803E8">
        <w:t xml:space="preserve"> ::= CHOICE</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rPr>
          <w:b/>
          <w:bCs/>
        </w:rPr>
        <w:t>qosMobileRadio</w:t>
      </w:r>
      <w:r w:rsidRPr="004803E8">
        <w:t xml:space="preserve"> [1] OCTET STRING,</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t>-- The qosMobileRadio parameter shall be coded in accordance with the § 10.5.6.5 of</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t xml:space="preserve">-- document [9] without the Quality of service IEI and Length of </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t xml:space="preserve">-- quality of service IE (. That is, first </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t xml:space="preserve">-- two octets carrying </w:t>
      </w:r>
      <w:r>
        <w:t>'</w:t>
      </w:r>
      <w:r w:rsidRPr="004803E8">
        <w:t>Quality of service IEI</w:t>
      </w:r>
      <w:r>
        <w:t>'</w:t>
      </w:r>
      <w:r w:rsidRPr="004803E8">
        <w:t xml:space="preserve"> and </w:t>
      </w:r>
      <w:r>
        <w:t>'</w:t>
      </w:r>
      <w:r w:rsidRPr="004803E8">
        <w:t>Length of quality of service</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 xml:space="preserve"> </w:t>
      </w:r>
      <w:r w:rsidRPr="004803E8">
        <w:tab/>
      </w:r>
      <w:r w:rsidRPr="004803E8">
        <w:tab/>
        <w:t>-- IE</w:t>
      </w:r>
      <w:r>
        <w:t>'</w:t>
      </w:r>
      <w:r w:rsidRPr="004803E8">
        <w:t xml:space="preserve"> shall be excluded). </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rPr>
          <w:b/>
          <w:bCs/>
        </w:rPr>
        <w:t>qosGn</w:t>
      </w:r>
      <w:r w:rsidRPr="004803E8">
        <w:t xml:space="preserve"> [2] OCTET STRING</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ab/>
      </w:r>
      <w:r w:rsidRPr="004803E8">
        <w:tab/>
        <w:t>-- qosGn parameter shall be coded in accordance with § 7.7.34 of document [17]</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rsidRPr="004803E8">
        <w:t xml:space="preserve">} </w:t>
      </w:r>
    </w:p>
    <w:p w:rsidR="00E201CE" w:rsidRDefault="00E201CE" w:rsidP="00E201CE">
      <w:pPr>
        <w:pStyle w:val="PL"/>
        <w:rPr>
          <w:b/>
        </w:rPr>
      </w:pPr>
    </w:p>
    <w:p w:rsidR="00E201CE" w:rsidRDefault="00E201CE" w:rsidP="00E201CE">
      <w:pPr>
        <w:pStyle w:val="PL"/>
        <w:rPr>
          <w:b/>
        </w:rPr>
      </w:pPr>
    </w:p>
    <w:p w:rsidR="00E201CE" w:rsidRDefault="00E201CE" w:rsidP="00E201CE">
      <w:pPr>
        <w:pStyle w:val="PL"/>
        <w:pBdr>
          <w:top w:val="single" w:sz="4" w:space="1" w:color="auto"/>
          <w:left w:val="single" w:sz="4" w:space="4" w:color="auto"/>
          <w:bottom w:val="single" w:sz="4" w:space="2" w:color="auto"/>
          <w:right w:val="single" w:sz="4" w:space="4" w:color="auto"/>
        </w:pBdr>
        <w:outlineLvl w:val="0"/>
      </w:pPr>
      <w:r w:rsidRPr="00D47B3A">
        <w:rPr>
          <w:b/>
          <w:bCs/>
        </w:rPr>
        <w:t>EPS</w:t>
      </w:r>
      <w:r>
        <w:rPr>
          <w:b/>
          <w:bCs/>
        </w:rPr>
        <w:t>-</w:t>
      </w:r>
      <w:r w:rsidRPr="00D47B3A">
        <w:rPr>
          <w:b/>
          <w:bCs/>
        </w:rPr>
        <w:t>GTP</w:t>
      </w:r>
      <w:r>
        <w:rPr>
          <w:b/>
          <w:bCs/>
        </w:rPr>
        <w:t>V2-</w:t>
      </w:r>
      <w:r w:rsidRPr="00D47B3A">
        <w:rPr>
          <w:b/>
          <w:bCs/>
        </w:rPr>
        <w:t>SpecificParameters</w:t>
      </w:r>
      <w:r>
        <w:t xml:space="preserve"> ::= SEQUENCE</w:t>
      </w:r>
    </w:p>
    <w:p w:rsidR="00E201CE" w:rsidRDefault="00E201CE" w:rsidP="00E201CE">
      <w:pPr>
        <w:pStyle w:val="PL"/>
        <w:pBdr>
          <w:top w:val="single" w:sz="4" w:space="1" w:color="auto"/>
          <w:left w:val="single" w:sz="4" w:space="4" w:color="auto"/>
          <w:bottom w:val="single" w:sz="4" w:space="2" w:color="auto"/>
          <w:right w:val="single" w:sz="4" w:space="4" w:color="auto"/>
        </w:pBdr>
      </w:pPr>
      <w:r>
        <w:t>{</w:t>
      </w:r>
    </w:p>
    <w:p w:rsidR="00E201CE" w:rsidRDefault="00E201CE" w:rsidP="00E201CE">
      <w:pPr>
        <w:pStyle w:val="PL"/>
        <w:pBdr>
          <w:top w:val="single" w:sz="4" w:space="1" w:color="auto"/>
          <w:left w:val="single" w:sz="4" w:space="4" w:color="auto"/>
          <w:bottom w:val="single" w:sz="4" w:space="2" w:color="auto"/>
          <w:right w:val="single" w:sz="4" w:space="4" w:color="auto"/>
        </w:pBdr>
      </w:pPr>
      <w:r>
        <w:t xml:space="preserve">    </w:t>
      </w:r>
      <w:r w:rsidRPr="00C94DE1">
        <w:rPr>
          <w:b/>
          <w:bCs/>
        </w:rPr>
        <w:t>pDN</w:t>
      </w:r>
      <w:r>
        <w:rPr>
          <w:b/>
          <w:bCs/>
        </w:rPr>
        <w:t>AddressAllocation</w:t>
      </w:r>
      <w:r>
        <w:t xml:space="preserve">                 [1]   OCTET STRING                       OPTIONAL,</w:t>
      </w:r>
    </w:p>
    <w:p w:rsidR="00E201CE" w:rsidRDefault="00E201CE" w:rsidP="00E201CE">
      <w:pPr>
        <w:pStyle w:val="PL"/>
        <w:pBdr>
          <w:top w:val="single" w:sz="4" w:space="1" w:color="auto"/>
          <w:left w:val="single" w:sz="4" w:space="4" w:color="auto"/>
          <w:bottom w:val="single" w:sz="4" w:space="2" w:color="auto"/>
          <w:right w:val="single" w:sz="4" w:space="4" w:color="auto"/>
        </w:pBdr>
      </w:pPr>
      <w:r>
        <w:t xml:space="preserve">    </w:t>
      </w:r>
      <w:r w:rsidRPr="00C94DE1">
        <w:rPr>
          <w:b/>
          <w:bCs/>
        </w:rPr>
        <w:t>aPN</w:t>
      </w:r>
      <w:r>
        <w:t xml:space="preserve">                                  [2]   OCTET STRING (SIZE (1..100))       OPTIONAL,</w:t>
      </w:r>
    </w:p>
    <w:p w:rsidR="00E201CE" w:rsidRDefault="00E201CE" w:rsidP="00E201CE">
      <w:pPr>
        <w:pStyle w:val="PL"/>
        <w:pBdr>
          <w:top w:val="single" w:sz="4" w:space="1" w:color="auto"/>
          <w:left w:val="single" w:sz="4" w:space="4" w:color="auto"/>
          <w:bottom w:val="single" w:sz="4" w:space="2" w:color="auto"/>
          <w:right w:val="single" w:sz="4" w:space="4" w:color="auto"/>
        </w:pBdr>
      </w:pPr>
      <w:r>
        <w:t xml:space="preserve">    </w:t>
      </w:r>
      <w:r w:rsidRPr="00C94DE1">
        <w:rPr>
          <w:b/>
          <w:bCs/>
        </w:rPr>
        <w:t>protConfigOptions</w:t>
      </w:r>
      <w:r>
        <w:t xml:space="preserve">                    [3]   ProtConfigOptions                  OPTIONAL,</w:t>
      </w:r>
    </w:p>
    <w:p w:rsidR="00E201CE" w:rsidRDefault="00E201CE" w:rsidP="00E201CE">
      <w:pPr>
        <w:pStyle w:val="PL"/>
        <w:pBdr>
          <w:top w:val="single" w:sz="4" w:space="1" w:color="auto"/>
          <w:left w:val="single" w:sz="4" w:space="4" w:color="auto"/>
          <w:bottom w:val="single" w:sz="4" w:space="2" w:color="auto"/>
          <w:right w:val="single" w:sz="4" w:space="4" w:color="auto"/>
        </w:pBdr>
      </w:pPr>
      <w:r>
        <w:t xml:space="preserve">    </w:t>
      </w:r>
      <w:r w:rsidRPr="00C94DE1">
        <w:rPr>
          <w:b/>
          <w:bCs/>
        </w:rPr>
        <w:t>attachType</w:t>
      </w:r>
      <w:r>
        <w:t xml:space="preserve">                           [4]   OCTET STRING (SIZE (1))            OPTIONAL,</w:t>
      </w:r>
    </w:p>
    <w:p w:rsidR="00E201CE" w:rsidRDefault="00E201CE" w:rsidP="00E201CE">
      <w:pPr>
        <w:pStyle w:val="PL"/>
        <w:pBdr>
          <w:top w:val="single" w:sz="4" w:space="1" w:color="auto"/>
          <w:left w:val="single" w:sz="4" w:space="4" w:color="auto"/>
          <w:bottom w:val="single" w:sz="4" w:space="2" w:color="auto"/>
          <w:right w:val="single" w:sz="4" w:space="4" w:color="auto"/>
        </w:pBdr>
      </w:pPr>
      <w:r>
        <w:t xml:space="preserve">    -- coded according to TS 24.301 [47]</w:t>
      </w:r>
    </w:p>
    <w:p w:rsidR="00E201CE" w:rsidRDefault="00E201CE" w:rsidP="00E201CE">
      <w:pPr>
        <w:pStyle w:val="PL"/>
        <w:pBdr>
          <w:top w:val="single" w:sz="4" w:space="1" w:color="auto"/>
          <w:left w:val="single" w:sz="4" w:space="4" w:color="auto"/>
          <w:bottom w:val="single" w:sz="4" w:space="2" w:color="auto"/>
          <w:right w:val="single" w:sz="4" w:space="4" w:color="auto"/>
        </w:pBdr>
      </w:pPr>
      <w:r>
        <w:t xml:space="preserve">    </w:t>
      </w:r>
      <w:r w:rsidRPr="00C94DE1">
        <w:rPr>
          <w:b/>
          <w:bCs/>
        </w:rPr>
        <w:t>ePSBearerIdentity</w:t>
      </w:r>
      <w:r>
        <w:t xml:space="preserve">                    [5]   OCTET STRING                       OPTIONAL,</w:t>
      </w:r>
    </w:p>
    <w:p w:rsidR="00E201CE" w:rsidRDefault="00E201CE" w:rsidP="00E201CE">
      <w:pPr>
        <w:pStyle w:val="PL"/>
        <w:pBdr>
          <w:top w:val="single" w:sz="4" w:space="1" w:color="auto"/>
          <w:left w:val="single" w:sz="4" w:space="4" w:color="auto"/>
          <w:bottom w:val="single" w:sz="4" w:space="2" w:color="auto"/>
          <w:right w:val="single" w:sz="4" w:space="4" w:color="auto"/>
        </w:pBdr>
      </w:pPr>
      <w:r>
        <w:t xml:space="preserve">    </w:t>
      </w:r>
      <w:r w:rsidRPr="00C94DE1">
        <w:rPr>
          <w:b/>
          <w:bCs/>
        </w:rPr>
        <w:t>detachType</w:t>
      </w:r>
      <w:r>
        <w:t xml:space="preserve">                           [6]   OCTET STRING (SIZE (1))            OPTIONAL,</w:t>
      </w:r>
    </w:p>
    <w:p w:rsidR="00E201CE" w:rsidRDefault="00E201CE" w:rsidP="00E201CE">
      <w:pPr>
        <w:pStyle w:val="PL"/>
        <w:pBdr>
          <w:top w:val="single" w:sz="4" w:space="1" w:color="auto"/>
          <w:left w:val="single" w:sz="4" w:space="4" w:color="auto"/>
          <w:bottom w:val="single" w:sz="4" w:space="2" w:color="auto"/>
          <w:right w:val="single" w:sz="4" w:space="4" w:color="auto"/>
        </w:pBdr>
      </w:pPr>
      <w:r>
        <w:t xml:space="preserve">    -- coded according to TS 24.301 [47], includes switch off indicator</w:t>
      </w:r>
    </w:p>
    <w:p w:rsidR="00E201CE" w:rsidRDefault="00E201CE" w:rsidP="00E201CE">
      <w:pPr>
        <w:pStyle w:val="PL"/>
        <w:pBdr>
          <w:top w:val="single" w:sz="4" w:space="1" w:color="auto"/>
          <w:left w:val="single" w:sz="4" w:space="4" w:color="auto"/>
          <w:bottom w:val="single" w:sz="4" w:space="2" w:color="auto"/>
          <w:right w:val="single" w:sz="4" w:space="4" w:color="auto"/>
        </w:pBdr>
      </w:pPr>
      <w:r>
        <w:t xml:space="preserve">    </w:t>
      </w:r>
      <w:r w:rsidRPr="00C94DE1">
        <w:rPr>
          <w:b/>
          <w:bCs/>
        </w:rPr>
        <w:t>rATType</w:t>
      </w:r>
      <w:r>
        <w:t xml:space="preserve">                              [7]   OCTET STRING (SIZE (1))            OPTIONAL,</w:t>
      </w:r>
    </w:p>
    <w:p w:rsidR="00E201CE" w:rsidRDefault="00E201CE" w:rsidP="00E201CE">
      <w:pPr>
        <w:pStyle w:val="PL"/>
        <w:pBdr>
          <w:top w:val="single" w:sz="4" w:space="1" w:color="auto"/>
          <w:left w:val="single" w:sz="4" w:space="4" w:color="auto"/>
          <w:bottom w:val="single" w:sz="4" w:space="2" w:color="auto"/>
          <w:right w:val="single" w:sz="4" w:space="4" w:color="auto"/>
        </w:pBdr>
      </w:pPr>
      <w:r>
        <w:t xml:space="preserve">    </w:t>
      </w:r>
      <w:r w:rsidRPr="00C94DE1">
        <w:rPr>
          <w:b/>
          <w:bCs/>
        </w:rPr>
        <w:t>failedBearerActivationReason</w:t>
      </w:r>
      <w:r>
        <w:t xml:space="preserve">         [8]   OCTET STRING (SIZE (1))            OPTIONAL,</w:t>
      </w:r>
    </w:p>
    <w:p w:rsidR="00E201CE" w:rsidRDefault="00E201CE" w:rsidP="00E201CE">
      <w:pPr>
        <w:pStyle w:val="PL"/>
        <w:pBdr>
          <w:top w:val="single" w:sz="4" w:space="1" w:color="auto"/>
          <w:left w:val="single" w:sz="4" w:space="4" w:color="auto"/>
          <w:bottom w:val="single" w:sz="4" w:space="2" w:color="auto"/>
          <w:right w:val="single" w:sz="4" w:space="4" w:color="auto"/>
        </w:pBdr>
      </w:pPr>
      <w:r>
        <w:t xml:space="preserve">    </w:t>
      </w:r>
      <w:r w:rsidRPr="00C94DE1">
        <w:rPr>
          <w:b/>
          <w:bCs/>
        </w:rPr>
        <w:t>ePSBearerQoS</w:t>
      </w:r>
      <w:r>
        <w:t xml:space="preserve">                         [9]   OCTET STRING                       OPTIONAL,</w:t>
      </w:r>
    </w:p>
    <w:p w:rsidR="00E201CE" w:rsidRDefault="00E201CE" w:rsidP="00E201CE">
      <w:pPr>
        <w:pStyle w:val="PL"/>
        <w:pBdr>
          <w:top w:val="single" w:sz="4" w:space="1" w:color="auto"/>
          <w:left w:val="single" w:sz="4" w:space="4" w:color="auto"/>
          <w:bottom w:val="single" w:sz="4" w:space="2" w:color="auto"/>
          <w:right w:val="single" w:sz="4" w:space="4" w:color="auto"/>
        </w:pBdr>
      </w:pPr>
      <w:r>
        <w:t xml:space="preserve">    </w:t>
      </w:r>
      <w:r w:rsidRPr="00C94DE1">
        <w:rPr>
          <w:b/>
          <w:bCs/>
        </w:rPr>
        <w:t>bearerActivationType</w:t>
      </w:r>
      <w:r>
        <w:t xml:space="preserve">                 [10]  TypeOfBearer                       OPTIONAL,</w:t>
      </w:r>
    </w:p>
    <w:p w:rsidR="00E201CE" w:rsidRDefault="00E201CE" w:rsidP="00E201CE">
      <w:pPr>
        <w:pStyle w:val="PL"/>
        <w:pBdr>
          <w:top w:val="single" w:sz="4" w:space="1" w:color="auto"/>
          <w:left w:val="single" w:sz="4" w:space="4" w:color="auto"/>
          <w:bottom w:val="single" w:sz="4" w:space="2" w:color="auto"/>
          <w:right w:val="single" w:sz="4" w:space="4" w:color="auto"/>
        </w:pBdr>
      </w:pPr>
      <w:r>
        <w:t xml:space="preserve">    </w:t>
      </w:r>
      <w:r w:rsidRPr="00C94DE1">
        <w:rPr>
          <w:b/>
          <w:bCs/>
        </w:rPr>
        <w:t>aPN-AMBR</w:t>
      </w:r>
      <w:r>
        <w:t xml:space="preserve">                             [11]  OCTET STRING                       OPTIONAL,</w:t>
      </w:r>
    </w:p>
    <w:p w:rsidR="00E201CE" w:rsidRDefault="00E201CE" w:rsidP="00E201CE">
      <w:pPr>
        <w:pStyle w:val="PL"/>
        <w:pBdr>
          <w:top w:val="single" w:sz="4" w:space="1" w:color="auto"/>
          <w:left w:val="single" w:sz="4" w:space="4" w:color="auto"/>
          <w:bottom w:val="single" w:sz="4" w:space="2" w:color="auto"/>
          <w:right w:val="single" w:sz="4" w:space="4" w:color="auto"/>
        </w:pBdr>
      </w:pPr>
      <w:r>
        <w:t xml:space="preserve">    </w:t>
      </w:r>
      <w:r w:rsidRPr="00C94DE1">
        <w:rPr>
          <w:b/>
          <w:bCs/>
        </w:rPr>
        <w:t>procedureTransactionId</w:t>
      </w:r>
      <w:r>
        <w:t xml:space="preserve">               [12]  OCTET STRING                       OPTIONAL,</w:t>
      </w:r>
    </w:p>
    <w:p w:rsidR="00E201CE" w:rsidRPr="00EB3396" w:rsidRDefault="00E201CE" w:rsidP="00E201CE">
      <w:pPr>
        <w:pStyle w:val="PL"/>
        <w:pBdr>
          <w:top w:val="single" w:sz="4" w:space="1" w:color="auto"/>
          <w:left w:val="single" w:sz="4" w:space="4" w:color="auto"/>
          <w:bottom w:val="single" w:sz="4" w:space="2" w:color="auto"/>
          <w:right w:val="single" w:sz="4" w:space="4" w:color="auto"/>
        </w:pBdr>
        <w:rPr>
          <w:lang w:val="sv-SE"/>
        </w:rPr>
      </w:pPr>
      <w:r w:rsidRPr="003B0732">
        <w:t xml:space="preserve">    </w:t>
      </w:r>
      <w:r w:rsidRPr="00EB3396">
        <w:rPr>
          <w:b/>
          <w:bCs/>
          <w:lang w:val="sv-SE"/>
        </w:rPr>
        <w:t>linkedEPSBearerId</w:t>
      </w:r>
      <w:r w:rsidRPr="00EB3396">
        <w:rPr>
          <w:lang w:val="sv-SE"/>
        </w:rPr>
        <w:t xml:space="preserve">                    [13]  OCTET STRING                       OPTIONAL,</w:t>
      </w:r>
    </w:p>
    <w:p w:rsidR="00E201CE" w:rsidRPr="00EB3396" w:rsidRDefault="00E201CE" w:rsidP="00E201CE">
      <w:pPr>
        <w:pStyle w:val="PL"/>
        <w:pBdr>
          <w:top w:val="single" w:sz="4" w:space="1" w:color="auto"/>
          <w:left w:val="single" w:sz="4" w:space="4" w:color="auto"/>
          <w:bottom w:val="single" w:sz="4" w:space="2" w:color="auto"/>
          <w:right w:val="single" w:sz="4" w:space="4" w:color="auto"/>
        </w:pBdr>
        <w:rPr>
          <w:lang w:val="sv-SE"/>
        </w:rPr>
      </w:pPr>
      <w:r w:rsidRPr="00EB3396">
        <w:rPr>
          <w:lang w:val="sv-SE"/>
        </w:rPr>
        <w:t xml:space="preserve">    </w:t>
      </w:r>
      <w:r w:rsidRPr="00EB3396">
        <w:rPr>
          <w:b/>
          <w:bCs/>
          <w:lang w:val="sv-SE"/>
        </w:rPr>
        <w:t>tFT</w:t>
      </w:r>
      <w:r w:rsidRPr="00EB3396">
        <w:rPr>
          <w:lang w:val="sv-SE"/>
        </w:rPr>
        <w:t xml:space="preserve">                                  [14]  OCTET STRING                       OPTIONAL,</w:t>
      </w:r>
    </w:p>
    <w:p w:rsidR="00227E13" w:rsidRDefault="00E201CE" w:rsidP="00227E13">
      <w:pPr>
        <w:pStyle w:val="PL"/>
        <w:pBdr>
          <w:top w:val="single" w:sz="4" w:space="1" w:color="auto"/>
          <w:left w:val="single" w:sz="4" w:space="4" w:color="auto"/>
          <w:bottom w:val="single" w:sz="4" w:space="2" w:color="auto"/>
          <w:right w:val="single" w:sz="4" w:space="4" w:color="auto"/>
        </w:pBdr>
      </w:pPr>
      <w:r w:rsidRPr="00EB3396">
        <w:rPr>
          <w:lang w:val="sv-SE"/>
        </w:rPr>
        <w:t xml:space="preserve">    </w:t>
      </w:r>
      <w:r w:rsidRPr="00C94DE1">
        <w:rPr>
          <w:b/>
          <w:bCs/>
        </w:rPr>
        <w:t>handoverIndication</w:t>
      </w:r>
      <w:r>
        <w:t xml:space="preserve">                   [15]  NULL                               OPTIONAL,</w:t>
      </w:r>
    </w:p>
    <w:p w:rsidR="00E201CE" w:rsidRDefault="00E201CE" w:rsidP="00E201CE">
      <w:pPr>
        <w:pStyle w:val="PL"/>
        <w:pBdr>
          <w:top w:val="single" w:sz="4" w:space="1" w:color="auto"/>
          <w:left w:val="single" w:sz="4" w:space="4" w:color="auto"/>
          <w:bottom w:val="single" w:sz="4" w:space="2" w:color="auto"/>
          <w:right w:val="single" w:sz="4" w:space="4" w:color="auto"/>
        </w:pBdr>
      </w:pPr>
      <w:r>
        <w:t xml:space="preserve">    </w:t>
      </w:r>
      <w:r w:rsidRPr="00C94DE1">
        <w:rPr>
          <w:b/>
          <w:bCs/>
        </w:rPr>
        <w:t>failedBearerModReason</w:t>
      </w:r>
      <w:r>
        <w:rPr>
          <w:b/>
          <w:bCs/>
        </w:rPr>
        <w:t xml:space="preserve">        </w:t>
      </w:r>
      <w:r>
        <w:t xml:space="preserve">        [16]  OCTET STRING (SIZE (1))            OPTIONAL,</w:t>
      </w:r>
    </w:p>
    <w:p w:rsidR="00E201CE" w:rsidRDefault="00E201CE" w:rsidP="00E201CE">
      <w:pPr>
        <w:pStyle w:val="PL"/>
        <w:pBdr>
          <w:top w:val="single" w:sz="4" w:space="1" w:color="auto"/>
          <w:left w:val="single" w:sz="4" w:space="4" w:color="auto"/>
          <w:bottom w:val="single" w:sz="4" w:space="2" w:color="auto"/>
          <w:right w:val="single" w:sz="4" w:space="4" w:color="auto"/>
        </w:pBdr>
      </w:pPr>
      <w:r>
        <w:t xml:space="preserve">    </w:t>
      </w:r>
      <w:r w:rsidRPr="00C94DE1">
        <w:rPr>
          <w:b/>
          <w:bCs/>
        </w:rPr>
        <w:t>trafficAggregateDescription</w:t>
      </w:r>
      <w:r>
        <w:t xml:space="preserve">          [17]  OCTET STRING                       OPTIONAL,</w:t>
      </w:r>
    </w:p>
    <w:p w:rsidR="00E201CE" w:rsidRDefault="00E201CE" w:rsidP="00E201CE">
      <w:pPr>
        <w:pStyle w:val="PL"/>
        <w:pBdr>
          <w:top w:val="single" w:sz="4" w:space="1" w:color="auto"/>
          <w:left w:val="single" w:sz="4" w:space="4" w:color="auto"/>
          <w:bottom w:val="single" w:sz="4" w:space="2" w:color="auto"/>
          <w:right w:val="single" w:sz="4" w:space="4" w:color="auto"/>
        </w:pBdr>
      </w:pPr>
      <w:r>
        <w:t xml:space="preserve">    </w:t>
      </w:r>
      <w:r w:rsidRPr="00C94DE1">
        <w:rPr>
          <w:b/>
          <w:bCs/>
        </w:rPr>
        <w:t>failedTAUReason</w:t>
      </w:r>
      <w:r>
        <w:t xml:space="preserve">                      [18]  OCTET STRING (SIZE (1))            OPTIONAL,</w:t>
      </w:r>
    </w:p>
    <w:p w:rsidR="00E201CE" w:rsidRDefault="00E201CE" w:rsidP="00E201CE">
      <w:pPr>
        <w:pStyle w:val="PL"/>
        <w:pBdr>
          <w:top w:val="single" w:sz="4" w:space="1" w:color="auto"/>
          <w:left w:val="single" w:sz="4" w:space="4" w:color="auto"/>
          <w:bottom w:val="single" w:sz="4" w:space="2" w:color="auto"/>
          <w:right w:val="single" w:sz="4" w:space="4" w:color="auto"/>
        </w:pBdr>
      </w:pPr>
      <w:r>
        <w:t xml:space="preserve">    -- coded according to TS 24.301 [47]</w:t>
      </w:r>
    </w:p>
    <w:p w:rsidR="00E201CE" w:rsidRDefault="00E201CE" w:rsidP="00E201CE">
      <w:pPr>
        <w:pStyle w:val="PL"/>
        <w:pBdr>
          <w:top w:val="single" w:sz="4" w:space="1" w:color="auto"/>
          <w:left w:val="single" w:sz="4" w:space="4" w:color="auto"/>
          <w:bottom w:val="single" w:sz="4" w:space="2" w:color="auto"/>
          <w:right w:val="single" w:sz="4" w:space="4" w:color="auto"/>
        </w:pBdr>
      </w:pPr>
      <w:r>
        <w:rPr>
          <w:b/>
          <w:bCs/>
        </w:rPr>
        <w:t xml:space="preserve">    </w:t>
      </w:r>
      <w:r w:rsidRPr="001E2797">
        <w:rPr>
          <w:b/>
          <w:bCs/>
        </w:rPr>
        <w:t>failed</w:t>
      </w:r>
      <w:r>
        <w:rPr>
          <w:b/>
          <w:bCs/>
        </w:rPr>
        <w:t>EUTRAN</w:t>
      </w:r>
      <w:r w:rsidRPr="001E2797">
        <w:rPr>
          <w:b/>
          <w:bCs/>
        </w:rPr>
        <w:t>AttachReason</w:t>
      </w:r>
      <w:r>
        <w:rPr>
          <w:b/>
          <w:bCs/>
        </w:rPr>
        <w:t xml:space="preserve"> </w:t>
      </w:r>
      <w:r>
        <w:t xml:space="preserve">            [19]  OCTET STRING (SIZE (1))            OPTIONAL,</w:t>
      </w:r>
    </w:p>
    <w:p w:rsidR="00E201CE" w:rsidRDefault="00E201CE" w:rsidP="00E201CE">
      <w:pPr>
        <w:pStyle w:val="PL"/>
        <w:pBdr>
          <w:top w:val="single" w:sz="4" w:space="1" w:color="auto"/>
          <w:left w:val="single" w:sz="4" w:space="4" w:color="auto"/>
          <w:bottom w:val="single" w:sz="4" w:space="2" w:color="auto"/>
          <w:right w:val="single" w:sz="4" w:space="4" w:color="auto"/>
        </w:pBdr>
      </w:pPr>
      <w:r>
        <w:t xml:space="preserve">    -- coded according to TS 24.301 [47]      </w:t>
      </w:r>
    </w:p>
    <w:p w:rsidR="00E201CE" w:rsidRDefault="00E201CE" w:rsidP="00E201CE">
      <w:pPr>
        <w:pStyle w:val="PL"/>
        <w:pBdr>
          <w:top w:val="single" w:sz="4" w:space="1" w:color="auto"/>
          <w:left w:val="single" w:sz="4" w:space="4" w:color="auto"/>
          <w:bottom w:val="single" w:sz="4" w:space="2" w:color="auto"/>
          <w:right w:val="single" w:sz="4" w:space="4" w:color="auto"/>
        </w:pBdr>
      </w:pPr>
      <w:r>
        <w:t xml:space="preserve">    </w:t>
      </w:r>
      <w:r>
        <w:rPr>
          <w:b/>
          <w:bCs/>
        </w:rPr>
        <w:t>servingMMEaddress</w:t>
      </w:r>
      <w:r>
        <w:t xml:space="preserve">                    [20]  OCTET STRING                       OPTIONAL,</w:t>
      </w:r>
    </w:p>
    <w:p w:rsidR="00E201CE" w:rsidRDefault="00E201CE" w:rsidP="00E201CE">
      <w:pPr>
        <w:pStyle w:val="PL"/>
        <w:pBdr>
          <w:top w:val="single" w:sz="4" w:space="1" w:color="auto"/>
          <w:left w:val="single" w:sz="4" w:space="4" w:color="auto"/>
          <w:bottom w:val="single" w:sz="4" w:space="2" w:color="auto"/>
          <w:right w:val="single" w:sz="4" w:space="4" w:color="auto"/>
        </w:pBdr>
      </w:pPr>
      <w:r w:rsidRPr="004C3E83">
        <w:tab/>
      </w:r>
      <w:r>
        <w:t>-- Contains the data fields from the Diameter Origin-Host and Origin-Realm AVPs</w:t>
      </w:r>
    </w:p>
    <w:p w:rsidR="00E201CE" w:rsidRDefault="00E201CE" w:rsidP="00E201CE">
      <w:pPr>
        <w:pStyle w:val="PL"/>
        <w:pBdr>
          <w:top w:val="single" w:sz="4" w:space="1" w:color="auto"/>
          <w:left w:val="single" w:sz="4" w:space="4" w:color="auto"/>
          <w:bottom w:val="single" w:sz="4" w:space="2" w:color="auto"/>
          <w:right w:val="single" w:sz="4" w:space="4" w:color="auto"/>
        </w:pBdr>
      </w:pPr>
      <w:r>
        <w:tab/>
        <w:t>-- as received in the HSS from the MME according to the TS 29.272 [59].</w:t>
      </w:r>
    </w:p>
    <w:p w:rsidR="00E201CE" w:rsidRDefault="00E201CE" w:rsidP="00E201CE">
      <w:pPr>
        <w:pStyle w:val="PL"/>
        <w:pBdr>
          <w:top w:val="single" w:sz="4" w:space="1" w:color="auto"/>
          <w:left w:val="single" w:sz="4" w:space="4" w:color="auto"/>
          <w:bottom w:val="single" w:sz="4" w:space="2" w:color="auto"/>
          <w:right w:val="single" w:sz="4" w:space="4" w:color="auto"/>
        </w:pBdr>
      </w:pPr>
      <w:r>
        <w:tab/>
        <w:t xml:space="preserve">-- Only the data fields from the Diameter AVPs are provided concatenated </w:t>
      </w:r>
    </w:p>
    <w:p w:rsidR="00E201CE" w:rsidRDefault="00E201CE" w:rsidP="00E201CE">
      <w:pPr>
        <w:pStyle w:val="PL"/>
        <w:pBdr>
          <w:top w:val="single" w:sz="4" w:space="1" w:color="auto"/>
          <w:left w:val="single" w:sz="4" w:space="4" w:color="auto"/>
          <w:bottom w:val="single" w:sz="4" w:space="2" w:color="auto"/>
          <w:right w:val="single" w:sz="4" w:space="4" w:color="auto"/>
        </w:pBdr>
      </w:pPr>
      <w:r>
        <w:tab/>
        <w:t>-- with a semicolon to populate this field.</w:t>
      </w:r>
    </w:p>
    <w:p w:rsidR="00E201CE" w:rsidRDefault="00E201CE" w:rsidP="00E201CE">
      <w:pPr>
        <w:pStyle w:val="PL"/>
        <w:pBdr>
          <w:top w:val="single" w:sz="4" w:space="1" w:color="auto"/>
          <w:left w:val="single" w:sz="4" w:space="4" w:color="auto"/>
          <w:bottom w:val="single" w:sz="4" w:space="2" w:color="auto"/>
          <w:right w:val="single" w:sz="4" w:space="4" w:color="auto"/>
        </w:pBdr>
      </w:pPr>
      <w:r>
        <w:t xml:space="preserve">    </w:t>
      </w:r>
      <w:r>
        <w:rPr>
          <w:b/>
          <w:bCs/>
        </w:rPr>
        <w:t>bearerDeactivationType</w:t>
      </w:r>
      <w:r>
        <w:t xml:space="preserve">               [21]  TypeOfBearer                       OPTIONAL,</w:t>
      </w:r>
    </w:p>
    <w:p w:rsidR="00E201CE" w:rsidRDefault="00E201CE" w:rsidP="00E201CE">
      <w:pPr>
        <w:pStyle w:val="PL"/>
        <w:suppressLineNumbers/>
        <w:pBdr>
          <w:top w:val="single" w:sz="4" w:space="1" w:color="auto"/>
          <w:left w:val="single" w:sz="4" w:space="1" w:color="auto"/>
          <w:bottom w:val="single" w:sz="4" w:space="1" w:color="auto"/>
          <w:right w:val="single" w:sz="4" w:space="1" w:color="auto"/>
        </w:pBdr>
        <w:suppressAutoHyphens/>
      </w:pPr>
      <w:r>
        <w:rPr>
          <w:b/>
          <w:bCs/>
        </w:rPr>
        <w:t xml:space="preserve">    bearerDeactivationCause</w:t>
      </w:r>
      <w:r>
        <w:t xml:space="preserve">              [22]  OCTET STRING (SIZE (1))            OPTIONAL,</w:t>
      </w:r>
      <w:r>
        <w:br/>
        <w:t xml:space="preserve">    </w:t>
      </w:r>
      <w:r w:rsidRPr="00BE032E">
        <w:rPr>
          <w:b/>
          <w:bCs/>
        </w:rPr>
        <w:t>ePSlocationOfTheTarget</w:t>
      </w:r>
      <w:r>
        <w:t xml:space="preserve">               [23]  EPSLocation                        OPTIONAL,</w:t>
      </w:r>
      <w:r>
        <w:br/>
        <w:t xml:space="preserve">      -- the use of ePSLocationOfTheTarget is mutually exclusive with the use of locationOfTheTarget</w:t>
      </w:r>
    </w:p>
    <w:p w:rsidR="00E201CE" w:rsidRPr="00687579" w:rsidRDefault="00E201CE" w:rsidP="00E201CE">
      <w:pPr>
        <w:pStyle w:val="PL"/>
        <w:pBdr>
          <w:top w:val="single" w:sz="4" w:space="1" w:color="auto"/>
          <w:left w:val="single" w:sz="4" w:space="4" w:color="auto"/>
          <w:bottom w:val="single" w:sz="4" w:space="1" w:color="auto"/>
          <w:right w:val="single" w:sz="4" w:space="4" w:color="auto"/>
        </w:pBdr>
      </w:pPr>
      <w:r>
        <w:t xml:space="preserve">      -- ePSlocationOfTheTarget allows using the coding of the paramater according to SAE stage 3.</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w:t>
      </w:r>
    </w:p>
    <w:p w:rsidR="00E201CE" w:rsidRDefault="00E201CE" w:rsidP="00E201CE">
      <w:pPr>
        <w:pStyle w:val="PL"/>
        <w:pBdr>
          <w:top w:val="single" w:sz="4" w:space="1" w:color="auto"/>
          <w:left w:val="single" w:sz="4" w:space="4" w:color="auto"/>
          <w:bottom w:val="single" w:sz="4" w:space="1" w:color="auto"/>
          <w:right w:val="single" w:sz="4" w:space="4" w:color="auto"/>
        </w:pBdr>
      </w:pPr>
      <w:r>
        <w:tab/>
        <w:t>pDNType                              [24]   OCTET STRING (SIZE (1))           OPTIONAL,</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 coded according to TS 24.301 [47]</w:t>
      </w:r>
    </w:p>
    <w:p w:rsidR="00E201CE" w:rsidRDefault="00E201CE" w:rsidP="00E201CE">
      <w:pPr>
        <w:pStyle w:val="PL"/>
        <w:pBdr>
          <w:top w:val="single" w:sz="4" w:space="1" w:color="auto"/>
          <w:left w:val="single" w:sz="4" w:space="4" w:color="auto"/>
          <w:bottom w:val="single" w:sz="4" w:space="1" w:color="auto"/>
          <w:right w:val="single" w:sz="4" w:space="4" w:color="auto"/>
        </w:pBdr>
      </w:pPr>
      <w:r>
        <w:br/>
        <w:t xml:space="preserve">    </w:t>
      </w:r>
      <w:r w:rsidRPr="00B91620">
        <w:rPr>
          <w:b/>
          <w:bCs/>
        </w:rPr>
        <w:t>requestType</w:t>
      </w:r>
      <w:r>
        <w:t xml:space="preserve">                          [25]  OCTET STRING (SIZE (1))            OPTIONAL,</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 coded according to TS 24.301 [47]</w:t>
      </w:r>
    </w:p>
    <w:p w:rsidR="00E201CE" w:rsidRDefault="00E201CE" w:rsidP="00E201CE">
      <w:pPr>
        <w:pStyle w:val="PL"/>
        <w:pBdr>
          <w:top w:val="single" w:sz="4" w:space="1" w:color="auto"/>
          <w:left w:val="single" w:sz="4" w:space="4" w:color="auto"/>
          <w:bottom w:val="single" w:sz="4" w:space="1" w:color="auto"/>
          <w:right w:val="single" w:sz="4" w:space="4" w:color="auto"/>
        </w:pBdr>
        <w:rPr>
          <w:rFonts w:cs="Arial"/>
        </w:rPr>
      </w:pPr>
      <w:r>
        <w:t xml:space="preserve">    </w:t>
      </w:r>
      <w:r w:rsidRPr="00B91620">
        <w:rPr>
          <w:rFonts w:cs="Arial"/>
          <w:b/>
          <w:bCs/>
        </w:rPr>
        <w:t>uEReqPDNConnFailReason</w:t>
      </w:r>
      <w:r>
        <w:rPr>
          <w:rFonts w:cs="Arial"/>
        </w:rPr>
        <w:t xml:space="preserve">               [26]  OCTET STRING (SIZE (1))            OPTIONAL</w:t>
      </w:r>
      <w:ins w:id="40" w:author="NSN" w:date="2012-04-24T16:02:00Z">
        <w:r w:rsidR="0085273A">
          <w:rPr>
            <w:rFonts w:cs="Arial"/>
          </w:rPr>
          <w:t>,</w:t>
        </w:r>
      </w:ins>
    </w:p>
    <w:p w:rsidR="00E201CE" w:rsidRDefault="00E201CE" w:rsidP="00E201CE">
      <w:pPr>
        <w:pStyle w:val="PL"/>
        <w:pBdr>
          <w:top w:val="single" w:sz="4" w:space="1" w:color="auto"/>
          <w:left w:val="single" w:sz="4" w:space="4" w:color="auto"/>
          <w:bottom w:val="single" w:sz="4" w:space="1" w:color="auto"/>
          <w:right w:val="single" w:sz="4" w:space="4" w:color="auto"/>
        </w:pBdr>
        <w:rPr>
          <w:ins w:id="41" w:author="NSN" w:date="2012-04-24T16:02:00Z"/>
          <w:rFonts w:cs="Arial"/>
        </w:rPr>
      </w:pPr>
      <w:r>
        <w:rPr>
          <w:rFonts w:cs="Arial"/>
        </w:rPr>
        <w:t xml:space="preserve">      -- coded according to TS 24.301 [47]</w:t>
      </w:r>
    </w:p>
    <w:p w:rsidR="0085273A" w:rsidRDefault="0085273A" w:rsidP="00E201CE">
      <w:pPr>
        <w:pStyle w:val="PL"/>
        <w:pBdr>
          <w:top w:val="single" w:sz="4" w:space="1" w:color="auto"/>
          <w:left w:val="single" w:sz="4" w:space="4" w:color="auto"/>
          <w:bottom w:val="single" w:sz="4" w:space="1" w:color="auto"/>
          <w:right w:val="single" w:sz="4" w:space="4" w:color="auto"/>
        </w:pBdr>
        <w:rPr>
          <w:ins w:id="42" w:author="NSN" w:date="2012-04-24T16:02:00Z"/>
          <w:rFonts w:cs="Arial"/>
        </w:rPr>
      </w:pPr>
      <w:ins w:id="43" w:author="NSN" w:date="2012-04-24T16:02:00Z">
        <w:r>
          <w:rPr>
            <w:rFonts w:cs="Arial"/>
          </w:rPr>
          <w:tab/>
          <w:t>extendedHandoverIndication</w:t>
        </w:r>
      </w:ins>
      <w:ins w:id="44" w:author="NSN" w:date="2012-04-25T09:31:00Z">
        <w:r w:rsidR="00871919">
          <w:rPr>
            <w:rFonts w:cs="Arial"/>
          </w:rPr>
          <w:tab/>
        </w:r>
        <w:r w:rsidR="00871919">
          <w:rPr>
            <w:rFonts w:cs="Arial"/>
          </w:rPr>
          <w:tab/>
        </w:r>
        <w:r w:rsidR="00871919">
          <w:rPr>
            <w:rFonts w:cs="Arial"/>
          </w:rPr>
          <w:tab/>
          <w:t xml:space="preserve"> </w:t>
        </w:r>
      </w:ins>
      <w:ins w:id="45" w:author="NSN" w:date="2012-04-24T16:19:00Z">
        <w:r w:rsidR="0010123D">
          <w:rPr>
            <w:rFonts w:cs="Arial"/>
          </w:rPr>
          <w:t>[</w:t>
        </w:r>
      </w:ins>
      <w:ins w:id="46" w:author="NSN" w:date="2012-04-24T16:24:00Z">
        <w:r w:rsidR="00B8550D">
          <w:rPr>
            <w:rFonts w:cs="Arial"/>
          </w:rPr>
          <w:t>27</w:t>
        </w:r>
      </w:ins>
      <w:ins w:id="47" w:author="NSN" w:date="2012-04-24T16:19:00Z">
        <w:r w:rsidR="0010123D">
          <w:rPr>
            <w:rFonts w:cs="Arial"/>
          </w:rPr>
          <w:t>]</w:t>
        </w:r>
      </w:ins>
      <w:ins w:id="48" w:author="NSN" w:date="2012-04-25T09:31:00Z">
        <w:r w:rsidR="00871919">
          <w:rPr>
            <w:rFonts w:cs="Arial"/>
          </w:rPr>
          <w:t xml:space="preserve">  </w:t>
        </w:r>
      </w:ins>
      <w:ins w:id="49" w:author="NSN" w:date="2012-04-24T16:19:00Z">
        <w:r w:rsidR="0010123D">
          <w:rPr>
            <w:rFonts w:cs="Arial"/>
          </w:rPr>
          <w:t>OCTET STRING( SIZE(1))</w:t>
        </w:r>
      </w:ins>
      <w:ins w:id="50" w:author="NSN" w:date="2012-04-24T16:20:00Z">
        <w:r w:rsidR="00E76274">
          <w:rPr>
            <w:rFonts w:cs="Arial"/>
          </w:rPr>
          <w:t xml:space="preserve"> </w:t>
        </w:r>
      </w:ins>
      <w:ins w:id="51" w:author="NSN" w:date="2012-04-25T09:31:00Z">
        <w:r w:rsidR="00871919">
          <w:rPr>
            <w:rFonts w:cs="Arial"/>
          </w:rPr>
          <w:tab/>
        </w:r>
        <w:r w:rsidR="00871919">
          <w:rPr>
            <w:rFonts w:cs="Arial"/>
          </w:rPr>
          <w:tab/>
        </w:r>
        <w:r w:rsidR="00871919">
          <w:rPr>
            <w:rFonts w:cs="Arial"/>
          </w:rPr>
          <w:tab/>
        </w:r>
      </w:ins>
      <w:ins w:id="52" w:author="NSN" w:date="2012-04-25T09:32:00Z">
        <w:r w:rsidR="00871919">
          <w:rPr>
            <w:rFonts w:cs="Arial"/>
          </w:rPr>
          <w:t xml:space="preserve">  </w:t>
        </w:r>
      </w:ins>
      <w:ins w:id="53" w:author="NSN" w:date="2012-04-24T16:20:00Z">
        <w:r w:rsidR="00E76274">
          <w:rPr>
            <w:rFonts w:cs="Arial"/>
          </w:rPr>
          <w:t>OPTIONAL</w:t>
        </w:r>
      </w:ins>
    </w:p>
    <w:p w:rsidR="00375AA4" w:rsidRDefault="0085273A" w:rsidP="00E201CE">
      <w:pPr>
        <w:pStyle w:val="PL"/>
        <w:pBdr>
          <w:top w:val="single" w:sz="4" w:space="1" w:color="auto"/>
          <w:left w:val="single" w:sz="4" w:space="4" w:color="auto"/>
          <w:bottom w:val="single" w:sz="4" w:space="1" w:color="auto"/>
          <w:right w:val="single" w:sz="4" w:space="4" w:color="auto"/>
        </w:pBdr>
        <w:rPr>
          <w:ins w:id="54" w:author="NSN" w:date="2012-04-25T09:37:00Z"/>
          <w:rFonts w:cs="Arial"/>
        </w:rPr>
      </w:pPr>
      <w:ins w:id="55" w:author="NSN" w:date="2012-04-24T16:02:00Z">
        <w:r w:rsidRPr="0085273A">
          <w:rPr>
            <w:rFonts w:cs="Arial"/>
          </w:rPr>
          <w:tab/>
          <w:t xml:space="preserve">-- This parameter </w:t>
        </w:r>
      </w:ins>
      <w:ins w:id="56" w:author="NSN" w:date="2012-04-25T09:37:00Z">
        <w:r w:rsidR="00375AA4">
          <w:rPr>
            <w:rFonts w:cs="Arial"/>
          </w:rPr>
          <w:t>with</w:t>
        </w:r>
      </w:ins>
      <w:ins w:id="57" w:author="NSN" w:date="2012-04-24T16:02:00Z">
        <w:r w:rsidRPr="0085273A">
          <w:rPr>
            <w:rFonts w:cs="Arial"/>
          </w:rPr>
          <w:t xml:space="preserve"> value 1 indicates handover based on the flags</w:t>
        </w:r>
      </w:ins>
      <w:ins w:id="58" w:author="NSN" w:date="2012-04-25T09:37:00Z">
        <w:r w:rsidR="00375AA4">
          <w:rPr>
            <w:rFonts w:cs="Arial"/>
          </w:rPr>
          <w:t xml:space="preserve"> </w:t>
        </w:r>
      </w:ins>
      <w:ins w:id="59" w:author="NSN" w:date="2012-04-24T16:02:00Z">
        <w:r w:rsidRPr="0085273A">
          <w:rPr>
            <w:rFonts w:cs="Arial"/>
          </w:rPr>
          <w:t xml:space="preserve">in </w:t>
        </w:r>
      </w:ins>
      <w:ins w:id="60" w:author="NSN" w:date="2012-04-25T09:32:00Z">
        <w:r w:rsidR="002B455C">
          <w:rPr>
            <w:rFonts w:cs="Arial"/>
          </w:rPr>
          <w:t xml:space="preserve">the </w:t>
        </w:r>
      </w:ins>
      <w:ins w:id="61" w:author="NSN" w:date="2012-04-24T16:02:00Z">
        <w:r w:rsidRPr="0085273A">
          <w:rPr>
            <w:rFonts w:cs="Arial"/>
          </w:rPr>
          <w:t>TS 29.274 [46].</w:t>
        </w:r>
      </w:ins>
    </w:p>
    <w:p w:rsidR="005457D2" w:rsidRDefault="00375AA4" w:rsidP="00E201CE">
      <w:pPr>
        <w:pStyle w:val="PL"/>
        <w:pBdr>
          <w:top w:val="single" w:sz="4" w:space="1" w:color="auto"/>
          <w:left w:val="single" w:sz="4" w:space="4" w:color="auto"/>
          <w:bottom w:val="single" w:sz="4" w:space="1" w:color="auto"/>
          <w:right w:val="single" w:sz="4" w:space="4" w:color="auto"/>
        </w:pBdr>
        <w:rPr>
          <w:ins w:id="62" w:author="NSN" w:date="2012-04-24T23:42:00Z"/>
          <w:rFonts w:cs="Arial"/>
        </w:rPr>
      </w:pPr>
      <w:ins w:id="63" w:author="NSN" w:date="2012-04-25T09:37:00Z">
        <w:r>
          <w:rPr>
            <w:rFonts w:cs="Arial"/>
          </w:rPr>
          <w:tab/>
          <w:t>-- Otherwise set to the value 0.</w:t>
        </w:r>
      </w:ins>
      <w:ins w:id="64" w:author="NSN" w:date="2012-04-24T16:02:00Z">
        <w:r w:rsidR="00927C14">
          <w:rPr>
            <w:rFonts w:cs="Arial"/>
          </w:rPr>
          <w:t xml:space="preserve"> </w:t>
        </w:r>
      </w:ins>
    </w:p>
    <w:p w:rsidR="002B455C" w:rsidRDefault="002B455C" w:rsidP="00E201CE">
      <w:pPr>
        <w:pStyle w:val="PL"/>
        <w:pBdr>
          <w:top w:val="single" w:sz="4" w:space="1" w:color="auto"/>
          <w:left w:val="single" w:sz="4" w:space="4" w:color="auto"/>
          <w:bottom w:val="single" w:sz="4" w:space="1" w:color="auto"/>
          <w:right w:val="single" w:sz="4" w:space="4" w:color="auto"/>
        </w:pBdr>
        <w:rPr>
          <w:ins w:id="65" w:author="NSN" w:date="2012-04-25T09:35:00Z"/>
          <w:rFonts w:cs="Arial"/>
        </w:rPr>
      </w:pPr>
      <w:ins w:id="66" w:author="NSN" w:date="2012-04-24T23:42:00Z">
        <w:r>
          <w:rPr>
            <w:rFonts w:cs="Arial"/>
          </w:rPr>
          <w:lastRenderedPageBreak/>
          <w:tab/>
          <w:t xml:space="preserve">-- The use of </w:t>
        </w:r>
      </w:ins>
      <w:ins w:id="67" w:author="NSN" w:date="2012-04-25T09:33:00Z">
        <w:r>
          <w:rPr>
            <w:rFonts w:cs="Arial"/>
          </w:rPr>
          <w:t>extendHandoverIndication and handoverIndication</w:t>
        </w:r>
      </w:ins>
      <w:ins w:id="68" w:author="NSN" w:date="2012-04-24T23:42:00Z">
        <w:r w:rsidR="005457D2">
          <w:rPr>
            <w:rFonts w:cs="Arial"/>
          </w:rPr>
          <w:t xml:space="preserve"> parameter</w:t>
        </w:r>
      </w:ins>
      <w:ins w:id="69" w:author="NSN" w:date="2012-04-25T09:35:00Z">
        <w:r>
          <w:rPr>
            <w:rFonts w:cs="Arial"/>
          </w:rPr>
          <w:t>s</w:t>
        </w:r>
      </w:ins>
      <w:ins w:id="70" w:author="NSN" w:date="2012-04-24T23:42:00Z">
        <w:r w:rsidR="005457D2">
          <w:rPr>
            <w:rFonts w:cs="Arial"/>
          </w:rPr>
          <w:t xml:space="preserve"> </w:t>
        </w:r>
      </w:ins>
      <w:ins w:id="71" w:author="NSN" w:date="2012-04-24T16:02:00Z">
        <w:r w:rsidR="00927C14">
          <w:rPr>
            <w:rFonts w:cs="Arial"/>
          </w:rPr>
          <w:t xml:space="preserve">is </w:t>
        </w:r>
      </w:ins>
    </w:p>
    <w:p w:rsidR="0085273A" w:rsidRDefault="002B455C" w:rsidP="00E201CE">
      <w:pPr>
        <w:pStyle w:val="PL"/>
        <w:pBdr>
          <w:top w:val="single" w:sz="4" w:space="1" w:color="auto"/>
          <w:left w:val="single" w:sz="4" w:space="4" w:color="auto"/>
          <w:bottom w:val="single" w:sz="4" w:space="1" w:color="auto"/>
          <w:right w:val="single" w:sz="4" w:space="4" w:color="auto"/>
        </w:pBdr>
        <w:rPr>
          <w:rFonts w:cs="Arial"/>
        </w:rPr>
      </w:pPr>
      <w:ins w:id="72" w:author="NSN" w:date="2012-04-25T09:35:00Z">
        <w:r>
          <w:rPr>
            <w:rFonts w:cs="Arial"/>
          </w:rPr>
          <w:tab/>
          <w:t xml:space="preserve">-- </w:t>
        </w:r>
      </w:ins>
      <w:ins w:id="73" w:author="NSN" w:date="2012-04-24T16:02:00Z">
        <w:r w:rsidR="00927C14">
          <w:rPr>
            <w:rFonts w:cs="Arial"/>
          </w:rPr>
          <w:t>mutual</w:t>
        </w:r>
        <w:r w:rsidR="0080252A">
          <w:rPr>
            <w:rFonts w:cs="Arial"/>
          </w:rPr>
          <w:t xml:space="preserve">ly exclusive </w:t>
        </w:r>
      </w:ins>
      <w:ins w:id="74" w:author="NSN" w:date="2012-04-25T09:35:00Z">
        <w:r>
          <w:rPr>
            <w:rFonts w:cs="Arial"/>
          </w:rPr>
          <w:t xml:space="preserve">and depends on </w:t>
        </w:r>
      </w:ins>
      <w:ins w:id="75" w:author="NSN" w:date="2012-04-25T11:31:00Z">
        <w:r w:rsidR="00763C94">
          <w:rPr>
            <w:rFonts w:cs="Arial"/>
          </w:rPr>
          <w:t xml:space="preserve">the actual </w:t>
        </w:r>
      </w:ins>
      <w:ins w:id="76" w:author="NSN" w:date="2012-04-25T09:35:00Z">
        <w:r>
          <w:rPr>
            <w:rFonts w:cs="Arial"/>
          </w:rPr>
          <w:t>ASN.1 encoding</w:t>
        </w:r>
      </w:ins>
      <w:ins w:id="77" w:author="NSN" w:date="2012-04-25T11:31:00Z">
        <w:r w:rsidR="00512CC8">
          <w:rPr>
            <w:rFonts w:cs="Arial"/>
          </w:rPr>
          <w:t xml:space="preserve"> method</w:t>
        </w:r>
      </w:ins>
      <w:ins w:id="78" w:author="NSN" w:date="2012-04-24T16:02:00Z">
        <w:r w:rsidR="00927C14">
          <w:rPr>
            <w:rFonts w:cs="Arial"/>
          </w:rPr>
          <w:t>.</w:t>
        </w:r>
      </w:ins>
    </w:p>
    <w:p w:rsidR="00E201CE" w:rsidRDefault="00E201CE" w:rsidP="00E201CE">
      <w:pPr>
        <w:pStyle w:val="PL"/>
        <w:pBdr>
          <w:top w:val="single" w:sz="4" w:space="1" w:color="auto"/>
          <w:left w:val="single" w:sz="4" w:space="4" w:color="auto"/>
          <w:bottom w:val="single" w:sz="4" w:space="1" w:color="auto"/>
          <w:right w:val="single" w:sz="4" w:space="4" w:color="auto"/>
        </w:pBdr>
      </w:pPr>
      <w:r>
        <w:br/>
        <w:t xml:space="preserve">    -- All the parameters are coded as the corresponding IEs without the octets containing type and</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 length. Unless differently stated, they are coded according to 3GPP TS 29.274 [46]; in this</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 case the octet containing the instance shall also be not included.</w:t>
      </w:r>
      <w:r>
        <w:br/>
        <w:t>}</w:t>
      </w:r>
    </w:p>
    <w:p w:rsidR="00E201CE" w:rsidRDefault="00E201CE" w:rsidP="00E201CE">
      <w:pPr>
        <w:pStyle w:val="PL"/>
        <w:pBdr>
          <w:top w:val="single" w:sz="4" w:space="1" w:color="auto"/>
          <w:left w:val="single" w:sz="4" w:space="4" w:color="auto"/>
          <w:bottom w:val="single" w:sz="4" w:space="1" w:color="auto"/>
          <w:right w:val="single" w:sz="4" w:space="4" w:color="auto"/>
        </w:pBdr>
      </w:pPr>
    </w:p>
    <w:p w:rsidR="00E201CE" w:rsidRDefault="00E201CE" w:rsidP="00E201CE">
      <w:pPr>
        <w:pStyle w:val="PL"/>
        <w:pBdr>
          <w:top w:val="single" w:sz="4" w:space="1" w:color="auto"/>
          <w:left w:val="single" w:sz="4" w:space="4" w:color="auto"/>
          <w:bottom w:val="single" w:sz="4" w:space="1" w:color="auto"/>
          <w:right w:val="single" w:sz="4" w:space="4" w:color="auto"/>
        </w:pBdr>
      </w:pPr>
    </w:p>
    <w:p w:rsidR="00E201CE" w:rsidRDefault="00E201CE" w:rsidP="00E201CE">
      <w:pPr>
        <w:pStyle w:val="PL"/>
        <w:pBdr>
          <w:top w:val="single" w:sz="4" w:space="1" w:color="auto"/>
          <w:left w:val="single" w:sz="4" w:space="4" w:color="auto"/>
          <w:bottom w:val="single" w:sz="4" w:space="1" w:color="auto"/>
          <w:right w:val="single" w:sz="4" w:space="4" w:color="auto"/>
        </w:pBdr>
      </w:pPr>
    </w:p>
    <w:p w:rsidR="00E201CE" w:rsidRDefault="00E201CE" w:rsidP="00E201CE">
      <w:pPr>
        <w:pStyle w:val="PL"/>
        <w:pBdr>
          <w:top w:val="single" w:sz="4" w:space="1" w:color="auto"/>
          <w:left w:val="single" w:sz="4" w:space="4" w:color="auto"/>
          <w:bottom w:val="single" w:sz="4" w:space="1" w:color="auto"/>
          <w:right w:val="single" w:sz="4" w:space="4" w:color="auto"/>
        </w:pBdr>
        <w:outlineLvl w:val="0"/>
      </w:pPr>
      <w:r w:rsidRPr="0040689B">
        <w:rPr>
          <w:b/>
          <w:bCs/>
        </w:rPr>
        <w:t>TypeOfBearer</w:t>
      </w:r>
      <w:r>
        <w:t xml:space="preserve"> ::= ENUMERATED</w:t>
      </w:r>
    </w:p>
    <w:p w:rsidR="00E201CE" w:rsidRDefault="00E201CE" w:rsidP="00E201CE">
      <w:pPr>
        <w:pStyle w:val="PL"/>
        <w:pBdr>
          <w:top w:val="single" w:sz="4" w:space="1" w:color="auto"/>
          <w:left w:val="single" w:sz="4" w:space="4" w:color="auto"/>
          <w:bottom w:val="single" w:sz="4" w:space="1" w:color="auto"/>
          <w:right w:val="single" w:sz="4" w:space="4" w:color="auto"/>
        </w:pBdr>
      </w:pPr>
      <w:r>
        <w:t>{</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w:t>
      </w:r>
      <w:r w:rsidRPr="0040689B">
        <w:rPr>
          <w:b/>
          <w:bCs/>
        </w:rPr>
        <w:t>defaultBearer</w:t>
      </w:r>
      <w:r>
        <w:t xml:space="preserve">          (1),</w:t>
      </w:r>
      <w:r>
        <w:br/>
        <w:t xml:space="preserve">    </w:t>
      </w:r>
      <w:r w:rsidRPr="0040689B">
        <w:rPr>
          <w:b/>
          <w:bCs/>
        </w:rPr>
        <w:t>dedicatedBearer</w:t>
      </w:r>
      <w:r>
        <w:t xml:space="preserve">        (2),</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w:t>
      </w:r>
    </w:p>
    <w:p w:rsidR="00E201CE" w:rsidRDefault="00E201CE" w:rsidP="00E201CE">
      <w:pPr>
        <w:pStyle w:val="PL"/>
        <w:pBdr>
          <w:top w:val="single" w:sz="4" w:space="1" w:color="auto"/>
          <w:left w:val="single" w:sz="4" w:space="4" w:color="auto"/>
          <w:bottom w:val="single" w:sz="4" w:space="1" w:color="auto"/>
          <w:right w:val="single" w:sz="4" w:space="4" w:color="auto"/>
        </w:pBdr>
      </w:pPr>
      <w:r>
        <w:t>}</w:t>
      </w:r>
    </w:p>
    <w:p w:rsidR="00E201CE" w:rsidRDefault="00E201CE" w:rsidP="00E201CE">
      <w:pPr>
        <w:pStyle w:val="PL"/>
        <w:pBdr>
          <w:top w:val="single" w:sz="4" w:space="1" w:color="auto"/>
          <w:left w:val="single" w:sz="4" w:space="4" w:color="auto"/>
          <w:bottom w:val="single" w:sz="4" w:space="1" w:color="auto"/>
          <w:right w:val="single" w:sz="4" w:space="4" w:color="auto"/>
        </w:pBdr>
      </w:pPr>
    </w:p>
    <w:p w:rsidR="00E201CE" w:rsidRDefault="00E201CE" w:rsidP="00E201CE">
      <w:pPr>
        <w:pStyle w:val="PL"/>
        <w:pBdr>
          <w:top w:val="single" w:sz="4" w:space="1" w:color="auto"/>
          <w:left w:val="single" w:sz="4" w:space="4" w:color="auto"/>
          <w:bottom w:val="single" w:sz="4" w:space="1" w:color="auto"/>
          <w:right w:val="single" w:sz="4" w:space="4" w:color="auto"/>
        </w:pBdr>
      </w:pPr>
    </w:p>
    <w:p w:rsidR="00E201CE" w:rsidRDefault="00E201CE" w:rsidP="00E201CE">
      <w:pPr>
        <w:pStyle w:val="PL"/>
        <w:pBdr>
          <w:top w:val="single" w:sz="4" w:space="1" w:color="auto"/>
          <w:left w:val="single" w:sz="4" w:space="4" w:color="auto"/>
          <w:bottom w:val="single" w:sz="4" w:space="1" w:color="auto"/>
          <w:right w:val="single" w:sz="4" w:space="4" w:color="auto"/>
        </w:pBdr>
      </w:pPr>
    </w:p>
    <w:p w:rsidR="00E201CE" w:rsidRDefault="00E201CE" w:rsidP="00E201CE">
      <w:pPr>
        <w:pStyle w:val="PL"/>
        <w:pBdr>
          <w:top w:val="single" w:sz="4" w:space="1" w:color="auto"/>
          <w:left w:val="single" w:sz="4" w:space="4" w:color="auto"/>
          <w:bottom w:val="single" w:sz="4" w:space="1" w:color="auto"/>
          <w:right w:val="single" w:sz="4" w:space="4" w:color="auto"/>
        </w:pBdr>
      </w:pPr>
      <w:r>
        <w:br/>
      </w:r>
      <w:r>
        <w:br/>
      </w:r>
      <w:r>
        <w:rPr>
          <w:b/>
        </w:rPr>
        <w:t>EPSLocation</w:t>
      </w:r>
      <w:r>
        <w:tab/>
        <w:t xml:space="preserve">::= SEQUENCE </w:t>
      </w:r>
    </w:p>
    <w:p w:rsidR="00E201CE" w:rsidRDefault="00E201CE" w:rsidP="00E201CE">
      <w:pPr>
        <w:pStyle w:val="PL"/>
        <w:pBdr>
          <w:top w:val="single" w:sz="4" w:space="1" w:color="auto"/>
          <w:left w:val="single" w:sz="4" w:space="4" w:color="auto"/>
          <w:bottom w:val="single" w:sz="4" w:space="1" w:color="auto"/>
          <w:right w:val="single" w:sz="4" w:space="4" w:color="auto"/>
        </w:pBdr>
      </w:pPr>
      <w:r>
        <w:t>{</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w:t>
      </w:r>
      <w:r>
        <w:br/>
      </w:r>
      <w:r>
        <w:tab/>
      </w:r>
      <w:r w:rsidRPr="00EB0C63">
        <w:rPr>
          <w:b/>
          <w:bCs/>
        </w:rPr>
        <w:t>userLocationInfo</w:t>
      </w:r>
      <w:r>
        <w:t xml:space="preserve">    [1] OCTET STRING (SIZE (1..34)) OPTIONAL,</w:t>
      </w:r>
      <w:r>
        <w:br/>
        <w:t xml:space="preserve">        -- coded according to 3GPP TS 29.274 [46]; the type IE is not included </w:t>
      </w:r>
    </w:p>
    <w:p w:rsidR="00E201CE" w:rsidRDefault="00E201CE" w:rsidP="00E201CE">
      <w:pPr>
        <w:pStyle w:val="PL"/>
        <w:pBdr>
          <w:top w:val="single" w:sz="4" w:space="1" w:color="auto"/>
          <w:left w:val="single" w:sz="4" w:space="4" w:color="auto"/>
          <w:bottom w:val="single" w:sz="4" w:space="1" w:color="auto"/>
          <w:right w:val="single" w:sz="4" w:space="4" w:color="auto"/>
        </w:pBdr>
      </w:pPr>
      <w:r>
        <w:tab/>
      </w:r>
      <w:r>
        <w:rPr>
          <w:b/>
        </w:rPr>
        <w:t>gsmLocation</w:t>
      </w:r>
      <w:r>
        <w:tab/>
      </w:r>
      <w:r>
        <w:tab/>
      </w:r>
      <w:r>
        <w:tab/>
        <w:t>[2] GSMLocation OPTIONAL,</w:t>
      </w:r>
    </w:p>
    <w:p w:rsidR="00E201CE" w:rsidRDefault="00E201CE" w:rsidP="00E201CE">
      <w:pPr>
        <w:pStyle w:val="PL"/>
        <w:pBdr>
          <w:top w:val="single" w:sz="4" w:space="1" w:color="auto"/>
          <w:left w:val="single" w:sz="4" w:space="4" w:color="auto"/>
          <w:bottom w:val="single" w:sz="4" w:space="1" w:color="auto"/>
          <w:right w:val="single" w:sz="4" w:space="4" w:color="auto"/>
        </w:pBdr>
      </w:pPr>
      <w:r>
        <w:rPr>
          <w:b/>
        </w:rPr>
        <w:t xml:space="preserve"> </w:t>
      </w:r>
      <w:r>
        <w:rPr>
          <w:b/>
        </w:rPr>
        <w:tab/>
        <w:t>umtsLocation</w:t>
      </w:r>
      <w:r>
        <w:tab/>
      </w:r>
      <w:r>
        <w:tab/>
        <w:t>[3] UMTSLocation OPTIONAL,</w:t>
      </w:r>
    </w:p>
    <w:p w:rsidR="00E201CE" w:rsidRDefault="00E201CE" w:rsidP="00E201CE">
      <w:pPr>
        <w:pStyle w:val="PL"/>
        <w:pBdr>
          <w:top w:val="single" w:sz="4" w:space="1" w:color="auto"/>
          <w:left w:val="single" w:sz="4" w:space="4" w:color="auto"/>
          <w:bottom w:val="single" w:sz="4" w:space="1" w:color="auto"/>
          <w:right w:val="single" w:sz="4" w:space="4" w:color="auto"/>
        </w:pBdr>
      </w:pPr>
      <w:r>
        <w:tab/>
      </w:r>
      <w:r>
        <w:rPr>
          <w:b/>
          <w:bCs/>
        </w:rPr>
        <w:t>olduserLocationInfo</w:t>
      </w:r>
      <w:r>
        <w:tab/>
        <w:t>[4] OCTET STRING (SIZE (1..34))</w:t>
      </w:r>
      <w:r>
        <w:tab/>
        <w:t>OPTIONAL,</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 coded in the same way as userLocationInfo</w:t>
      </w:r>
    </w:p>
    <w:p w:rsidR="00E201CE" w:rsidRDefault="00E201CE" w:rsidP="00E201CE">
      <w:pPr>
        <w:pStyle w:val="PL"/>
        <w:pBdr>
          <w:top w:val="single" w:sz="4" w:space="1" w:color="auto"/>
          <w:left w:val="single" w:sz="4" w:space="4" w:color="auto"/>
          <w:bottom w:val="single" w:sz="4" w:space="1" w:color="auto"/>
          <w:right w:val="single" w:sz="4" w:space="4" w:color="auto"/>
        </w:pBdr>
      </w:pPr>
      <w:r>
        <w:tab/>
      </w:r>
      <w:r w:rsidRPr="0010393F">
        <w:rPr>
          <w:b/>
          <w:bCs/>
        </w:rPr>
        <w:t>last</w:t>
      </w:r>
      <w:r>
        <w:rPr>
          <w:b/>
          <w:bCs/>
        </w:rPr>
        <w:t>V</w:t>
      </w:r>
      <w:r w:rsidRPr="0010393F">
        <w:rPr>
          <w:b/>
          <w:bCs/>
        </w:rPr>
        <w:t>isitedTAI</w:t>
      </w:r>
      <w:r>
        <w:tab/>
        <w:t xml:space="preserve">    [5] OCTET STRING (SIZE (1..5))</w:t>
      </w:r>
      <w:r>
        <w:tab/>
        <w:t>OPTIONAL,</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 the Tracking Area Identity is coded in accordance with the TAI field in 3GPP TS 29.274</w:t>
      </w:r>
      <w:r>
        <w:br/>
        <w:t xml:space="preserve">        -- [46].</w:t>
      </w:r>
    </w:p>
    <w:p w:rsidR="00E201CE" w:rsidRDefault="00E201CE" w:rsidP="00E201CE">
      <w:pPr>
        <w:pStyle w:val="PL"/>
        <w:pBdr>
          <w:top w:val="single" w:sz="4" w:space="1" w:color="auto"/>
          <w:left w:val="single" w:sz="4" w:space="4" w:color="auto"/>
          <w:bottom w:val="single" w:sz="4" w:space="1" w:color="auto"/>
          <w:right w:val="single" w:sz="4" w:space="4" w:color="auto"/>
        </w:pBdr>
      </w:pPr>
      <w:r>
        <w:tab/>
      </w:r>
      <w:r w:rsidRPr="0010393F">
        <w:rPr>
          <w:b/>
          <w:bCs/>
        </w:rPr>
        <w:t>tAIlist</w:t>
      </w:r>
      <w:r>
        <w:tab/>
      </w:r>
      <w:r>
        <w:tab/>
      </w:r>
      <w:r>
        <w:tab/>
        <w:t xml:space="preserve">    [6] OCTET STRING (SIZE (7..97))</w:t>
      </w:r>
      <w:r>
        <w:tab/>
        <w:t>OPTIONAL,</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 the TAI List is coded acording to 3GPP TS 24.301 [47], without the TAI list IEI</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w:t>
      </w:r>
    </w:p>
    <w:p w:rsidR="00E201CE" w:rsidRDefault="00E201CE" w:rsidP="00E201CE">
      <w:pPr>
        <w:pStyle w:val="PL"/>
        <w:pBdr>
          <w:top w:val="single" w:sz="4" w:space="1" w:color="auto"/>
          <w:left w:val="single" w:sz="4" w:space="4" w:color="auto"/>
          <w:bottom w:val="single" w:sz="4" w:space="1" w:color="auto"/>
          <w:right w:val="single" w:sz="4" w:space="4" w:color="auto"/>
        </w:pBdr>
      </w:pPr>
      <w:r>
        <w:tab/>
        <w:t>3gpp2Bsid</w:t>
      </w:r>
      <w:r>
        <w:tab/>
      </w:r>
      <w:r>
        <w:tab/>
      </w:r>
      <w:r>
        <w:tab/>
        <w:t>[7] OCTET STRING (SIZE (1..12)) OPTIONAL</w:t>
      </w:r>
    </w:p>
    <w:p w:rsidR="00E201CE" w:rsidRPr="00E87D19" w:rsidRDefault="00E201CE" w:rsidP="00E201CE">
      <w:pPr>
        <w:pStyle w:val="PL"/>
        <w:pBdr>
          <w:top w:val="single" w:sz="4" w:space="1" w:color="auto"/>
          <w:left w:val="single" w:sz="4" w:space="4" w:color="auto"/>
          <w:bottom w:val="single" w:sz="4" w:space="1" w:color="auto"/>
          <w:right w:val="single" w:sz="4" w:space="4" w:color="auto"/>
        </w:pBdr>
      </w:pPr>
      <w:r>
        <w:tab/>
      </w:r>
      <w:r>
        <w:tab/>
        <w:t>-- contains only the payload from the 3GPP2-BSID AVP described in the 3GPP TS 29.212 [56].</w:t>
      </w:r>
    </w:p>
    <w:p w:rsidR="00E201CE" w:rsidRPr="00E87D19" w:rsidRDefault="00E201CE" w:rsidP="00E201CE">
      <w:pPr>
        <w:pStyle w:val="PL"/>
        <w:pBdr>
          <w:top w:val="single" w:sz="4" w:space="1" w:color="auto"/>
          <w:left w:val="single" w:sz="4" w:space="4" w:color="auto"/>
          <w:bottom w:val="single" w:sz="4" w:space="1" w:color="auto"/>
          <w:right w:val="single" w:sz="4" w:space="4" w:color="auto"/>
        </w:pBdr>
      </w:pPr>
    </w:p>
    <w:p w:rsidR="00E201CE" w:rsidRDefault="00E201CE" w:rsidP="00E201CE">
      <w:pPr>
        <w:pStyle w:val="PL"/>
        <w:pBdr>
          <w:top w:val="single" w:sz="4" w:space="1" w:color="auto"/>
          <w:left w:val="single" w:sz="4" w:space="4" w:color="auto"/>
          <w:bottom w:val="single" w:sz="4" w:space="1" w:color="auto"/>
          <w:right w:val="single" w:sz="4" w:space="4" w:color="auto"/>
        </w:pBdr>
      </w:pPr>
      <w:r>
        <w:t>}</w:t>
      </w:r>
    </w:p>
    <w:p w:rsidR="00E201CE" w:rsidRDefault="00E201CE" w:rsidP="00E201CE">
      <w:pPr>
        <w:pStyle w:val="PL"/>
        <w:pBdr>
          <w:top w:val="single" w:sz="4" w:space="1" w:color="auto"/>
          <w:left w:val="single" w:sz="4" w:space="4" w:color="auto"/>
          <w:bottom w:val="single" w:sz="4" w:space="1" w:color="auto"/>
          <w:right w:val="single" w:sz="4" w:space="4" w:color="auto"/>
        </w:pBdr>
      </w:pPr>
      <w:r>
        <w:br/>
        <w:t>ProtConfigOptions ::= SEQUENCE</w:t>
      </w:r>
    </w:p>
    <w:p w:rsidR="00E201CE" w:rsidRDefault="00E201CE" w:rsidP="00E201CE">
      <w:pPr>
        <w:pStyle w:val="PL"/>
        <w:pBdr>
          <w:top w:val="single" w:sz="4" w:space="1" w:color="auto"/>
          <w:left w:val="single" w:sz="4" w:space="4" w:color="auto"/>
          <w:bottom w:val="single" w:sz="4" w:space="1" w:color="auto"/>
          <w:right w:val="single" w:sz="4" w:space="4" w:color="auto"/>
        </w:pBdr>
      </w:pPr>
    </w:p>
    <w:p w:rsidR="00E201CE" w:rsidRDefault="00E201CE" w:rsidP="00E201CE">
      <w:pPr>
        <w:pStyle w:val="PL"/>
        <w:pBdr>
          <w:top w:val="single" w:sz="4" w:space="1" w:color="auto"/>
          <w:left w:val="single" w:sz="4" w:space="4" w:color="auto"/>
          <w:bottom w:val="single" w:sz="4" w:space="1" w:color="auto"/>
          <w:right w:val="single" w:sz="4" w:space="4" w:color="auto"/>
        </w:pBdr>
      </w:pPr>
      <w:r>
        <w:t>{</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ueToNetwork                           [1]  OCTET STRING (SIZE(1..251))        OPTIONAL,</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networkToUe                           [2]  OCTET STRING (SIZE(1..251))        OPTIONAL,</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w:t>
      </w:r>
    </w:p>
    <w:p w:rsidR="00E201CE" w:rsidRDefault="00E201CE" w:rsidP="00E201CE">
      <w:pPr>
        <w:pStyle w:val="PL"/>
        <w:pBdr>
          <w:top w:val="single" w:sz="4" w:space="1" w:color="auto"/>
          <w:left w:val="single" w:sz="4" w:space="4" w:color="auto"/>
          <w:bottom w:val="single" w:sz="4" w:space="1" w:color="auto"/>
          <w:right w:val="single" w:sz="4" w:space="4" w:color="auto"/>
        </w:pBdr>
      </w:pPr>
      <w:r>
        <w:t>}</w:t>
      </w:r>
    </w:p>
    <w:p w:rsidR="00E201CE" w:rsidRDefault="00E201CE" w:rsidP="00E201CE">
      <w:pPr>
        <w:pStyle w:val="PL"/>
        <w:pBdr>
          <w:top w:val="single" w:sz="4" w:space="1" w:color="auto"/>
          <w:left w:val="single" w:sz="4" w:space="4" w:color="auto"/>
          <w:bottom w:val="single" w:sz="4" w:space="1" w:color="auto"/>
          <w:right w:val="single" w:sz="4" w:space="4" w:color="auto"/>
        </w:pBdr>
      </w:pP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p>
    <w:p w:rsidR="00E201CE" w:rsidRDefault="00E201CE" w:rsidP="00E201CE">
      <w:pPr>
        <w:pStyle w:val="PL"/>
        <w:rPr>
          <w:b/>
        </w:rPr>
      </w:pPr>
    </w:p>
    <w:p w:rsidR="00E201CE" w:rsidRDefault="00E201CE" w:rsidP="00E201CE">
      <w:pPr>
        <w:pStyle w:val="PL"/>
        <w:pBdr>
          <w:top w:val="single" w:sz="4" w:space="1" w:color="auto"/>
          <w:left w:val="single" w:sz="4" w:space="4" w:color="auto"/>
          <w:bottom w:val="single" w:sz="4" w:space="1" w:color="auto"/>
          <w:right w:val="single" w:sz="4" w:space="4" w:color="auto"/>
        </w:pBdr>
        <w:outlineLvl w:val="0"/>
      </w:pPr>
      <w:r w:rsidRPr="00D47B3A">
        <w:rPr>
          <w:b/>
          <w:bCs/>
        </w:rPr>
        <w:t>EPS</w:t>
      </w:r>
      <w:r>
        <w:rPr>
          <w:b/>
          <w:bCs/>
        </w:rPr>
        <w:t>-</w:t>
      </w:r>
      <w:r w:rsidRPr="00D47B3A">
        <w:rPr>
          <w:b/>
          <w:bCs/>
        </w:rPr>
        <w:t>PMIP</w:t>
      </w:r>
      <w:r>
        <w:rPr>
          <w:b/>
          <w:bCs/>
        </w:rPr>
        <w:t>-</w:t>
      </w:r>
      <w:r w:rsidRPr="00D47B3A">
        <w:rPr>
          <w:b/>
          <w:bCs/>
        </w:rPr>
        <w:t>SpecificParameters</w:t>
      </w:r>
      <w:r>
        <w:t xml:space="preserve"> ::= SEQUENCE</w:t>
      </w:r>
    </w:p>
    <w:p w:rsidR="00E201CE" w:rsidRDefault="00E201CE" w:rsidP="00E201CE">
      <w:pPr>
        <w:pStyle w:val="PL"/>
        <w:pBdr>
          <w:top w:val="single" w:sz="4" w:space="1" w:color="auto"/>
          <w:left w:val="single" w:sz="4" w:space="4" w:color="auto"/>
          <w:bottom w:val="single" w:sz="4" w:space="1" w:color="auto"/>
          <w:right w:val="single" w:sz="4" w:space="4" w:color="auto"/>
        </w:pBdr>
      </w:pPr>
      <w:r>
        <w:t>{</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w:t>
      </w:r>
      <w:r>
        <w:rPr>
          <w:b/>
          <w:bCs/>
        </w:rPr>
        <w:t>lifetime</w:t>
      </w:r>
      <w:r>
        <w:t xml:space="preserve">                              [1]  INTEGER (0..65535)                 OPTIONAL,</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w:t>
      </w:r>
      <w:r>
        <w:rPr>
          <w:b/>
          <w:bCs/>
        </w:rPr>
        <w:t>accessTechnologyType</w:t>
      </w:r>
      <w:r>
        <w:t xml:space="preserve">                  [2]  OCTET STRING (SIZE (4))            OPTIONAL,</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w:t>
      </w:r>
      <w:r>
        <w:rPr>
          <w:b/>
          <w:bCs/>
        </w:rPr>
        <w:t>aPN</w:t>
      </w:r>
      <w:r>
        <w:t xml:space="preserve">                                   [3]  OCTET STRING (SIZE (1..100))       OPTIONAL,</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w:t>
      </w:r>
      <w:r w:rsidRPr="00BA4AAF">
        <w:rPr>
          <w:b/>
          <w:bCs/>
        </w:rPr>
        <w:t>iPv6</w:t>
      </w:r>
      <w:r>
        <w:rPr>
          <w:b/>
          <w:bCs/>
        </w:rPr>
        <w:t xml:space="preserve">HomeNetworkPrefix           </w:t>
      </w:r>
      <w:r>
        <w:t xml:space="preserve">      [4]  OCTET STRING (SIZE (20))           OPTIONAL,</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w:t>
      </w:r>
      <w:r>
        <w:rPr>
          <w:b/>
          <w:bCs/>
        </w:rPr>
        <w:t xml:space="preserve">protConfigurationOption               </w:t>
      </w:r>
      <w:r>
        <w:t>[5]  OCTET STRING                       OPTIONAL,</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w:t>
      </w:r>
      <w:r>
        <w:rPr>
          <w:b/>
          <w:bCs/>
        </w:rPr>
        <w:t xml:space="preserve">handoverIndication                    </w:t>
      </w:r>
      <w:r>
        <w:t>[6]  OCTET STRING (SIZE (4))            OPTIONAL,</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w:t>
      </w:r>
      <w:r>
        <w:rPr>
          <w:b/>
          <w:bCs/>
        </w:rPr>
        <w:t xml:space="preserve">status                  </w:t>
      </w:r>
      <w:r>
        <w:t xml:space="preserve">              [7]  INTEGER (0..255)                   OPTIONAL,</w:t>
      </w:r>
    </w:p>
    <w:p w:rsidR="00E201CE" w:rsidRDefault="00E201CE" w:rsidP="00E201CE">
      <w:pPr>
        <w:pStyle w:val="PL"/>
        <w:pBdr>
          <w:top w:val="single" w:sz="4" w:space="1" w:color="auto"/>
          <w:left w:val="single" w:sz="4" w:space="4" w:color="auto"/>
          <w:bottom w:val="single" w:sz="4" w:space="1" w:color="auto"/>
          <w:right w:val="single" w:sz="4" w:space="4" w:color="auto"/>
        </w:pBdr>
      </w:pPr>
      <w:r>
        <w:rPr>
          <w:b/>
          <w:bCs/>
        </w:rPr>
        <w:t xml:space="preserve">    revocationTrigger</w:t>
      </w:r>
      <w:r>
        <w:t xml:space="preserve">                     [8]  INTEGER (0..255)                   OPTIONAL, </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w:t>
      </w:r>
      <w:r w:rsidRPr="00BA4AAF">
        <w:rPr>
          <w:b/>
          <w:bCs/>
        </w:rPr>
        <w:t>iPv4HomeAddress</w:t>
      </w:r>
      <w:r>
        <w:t xml:space="preserve">                       [9]  OCTET STRING (SIZE (4))            OPTIONAL,</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w:t>
      </w:r>
      <w:r w:rsidRPr="00AB17DC">
        <w:rPr>
          <w:b/>
          <w:bCs/>
        </w:rPr>
        <w:t>iPv6</w:t>
      </w:r>
      <w:r>
        <w:rPr>
          <w:b/>
          <w:bCs/>
        </w:rPr>
        <w:t>careOfAddress</w:t>
      </w:r>
      <w:r>
        <w:t xml:space="preserve">                     [10] OCTET STRING                       OPTIONAL,</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w:t>
      </w:r>
      <w:r w:rsidRPr="00AB17DC">
        <w:rPr>
          <w:b/>
          <w:bCs/>
        </w:rPr>
        <w:t>iPv4careOfAddress</w:t>
      </w:r>
      <w:r>
        <w:t xml:space="preserve">                     [11] OCTET STRING                       OPTIONAL,</w:t>
      </w:r>
    </w:p>
    <w:p w:rsidR="00E201CE" w:rsidRPr="007170A3" w:rsidRDefault="00E201CE" w:rsidP="00E201CE">
      <w:pPr>
        <w:pStyle w:val="PL"/>
        <w:pBdr>
          <w:top w:val="single" w:sz="4" w:space="1" w:color="auto"/>
          <w:left w:val="single" w:sz="4" w:space="4" w:color="auto"/>
          <w:bottom w:val="single" w:sz="4" w:space="1" w:color="auto"/>
          <w:right w:val="single" w:sz="4" w:space="4" w:color="auto"/>
        </w:pBdr>
      </w:pPr>
      <w:r>
        <w:t xml:space="preserve">    ...,</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w:t>
      </w:r>
      <w:r w:rsidRPr="005938DC">
        <w:rPr>
          <w:b/>
          <w:bCs/>
        </w:rPr>
        <w:t>servingNetwork</w:t>
      </w:r>
      <w:r>
        <w:t xml:space="preserve">                        [12] OCTET STRING (SIZE (3))            OPTIONAL,</w:t>
      </w:r>
    </w:p>
    <w:p w:rsidR="00E201CE" w:rsidRPr="006D2AAE" w:rsidRDefault="00E201CE" w:rsidP="00E201CE">
      <w:pPr>
        <w:pStyle w:val="PL"/>
        <w:pBdr>
          <w:top w:val="single" w:sz="4" w:space="1" w:color="auto"/>
          <w:left w:val="single" w:sz="4" w:space="4" w:color="auto"/>
          <w:bottom w:val="single" w:sz="4" w:space="1" w:color="auto"/>
          <w:right w:val="single" w:sz="4" w:space="4" w:color="auto"/>
        </w:pBdr>
      </w:pPr>
      <w:r>
        <w:t xml:space="preserve">    </w:t>
      </w:r>
      <w:r w:rsidRPr="006D2AAE">
        <w:rPr>
          <w:rFonts w:cs="Arial"/>
          <w:b/>
          <w:bCs/>
        </w:rPr>
        <w:t>dHCPv4AddressAllocationInd</w:t>
      </w:r>
      <w:r>
        <w:rPr>
          <w:rFonts w:cs="Arial"/>
        </w:rPr>
        <w:t xml:space="preserve">            [13] OCTET STRING (SIZE (1))            OPTIONAL,</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w:t>
      </w:r>
      <w:r w:rsidRPr="006D2AAE">
        <w:rPr>
          <w:b/>
          <w:bCs/>
        </w:rPr>
        <w:t>ePS</w:t>
      </w:r>
      <w:r>
        <w:rPr>
          <w:b/>
          <w:bCs/>
        </w:rPr>
        <w:t>l</w:t>
      </w:r>
      <w:r w:rsidRPr="005938DC">
        <w:rPr>
          <w:b/>
          <w:bCs/>
        </w:rPr>
        <w:t>ocation</w:t>
      </w:r>
      <w:r w:rsidRPr="006D2AAE">
        <w:rPr>
          <w:b/>
          <w:bCs/>
        </w:rPr>
        <w:t>OfTheTarget</w:t>
      </w:r>
      <w:r>
        <w:t xml:space="preserve">                [14] EPSlocation                        OPTIONAL</w:t>
      </w:r>
    </w:p>
    <w:p w:rsidR="00E201CE" w:rsidRPr="005938DC" w:rsidRDefault="00E201CE" w:rsidP="00E201CE">
      <w:pPr>
        <w:pStyle w:val="PL"/>
        <w:pBdr>
          <w:top w:val="single" w:sz="4" w:space="1" w:color="auto"/>
          <w:left w:val="single" w:sz="4" w:space="4" w:color="auto"/>
          <w:bottom w:val="single" w:sz="4" w:space="1" w:color="auto"/>
          <w:right w:val="single" w:sz="4" w:space="4" w:color="auto"/>
        </w:pBdr>
      </w:pPr>
      <w:r>
        <w:t xml:space="preserve">    </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 parameters coded according to 3GPP TS 29.275 [48] and RFCs</w:t>
      </w:r>
      <w:r>
        <w:rPr>
          <w:rStyle w:val="CommentReference"/>
          <w:rFonts w:ascii="Times New Roman" w:hAnsi="Times New Roman"/>
          <w:noProof w:val="0"/>
        </w:rPr>
        <w:t xml:space="preserve"> </w:t>
      </w:r>
      <w:r>
        <w:t>specifically</w:t>
      </w:r>
    </w:p>
    <w:p w:rsidR="00E201CE" w:rsidRDefault="00E201CE" w:rsidP="00E201CE">
      <w:pPr>
        <w:pStyle w:val="PL"/>
        <w:pBdr>
          <w:top w:val="single" w:sz="4" w:space="1" w:color="auto"/>
          <w:left w:val="single" w:sz="4" w:space="4" w:color="auto"/>
          <w:bottom w:val="single" w:sz="4" w:space="1" w:color="auto"/>
          <w:right w:val="single" w:sz="4" w:space="4" w:color="auto"/>
        </w:pBdr>
      </w:pPr>
      <w:r>
        <w:tab/>
        <w:t>-- referenced in it.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t>}</w:t>
      </w:r>
    </w:p>
    <w:p w:rsidR="00E201CE" w:rsidRDefault="00E201CE" w:rsidP="00E201CE">
      <w:pPr>
        <w:pStyle w:val="PL"/>
        <w:rPr>
          <w:b/>
        </w:rPr>
      </w:pPr>
    </w:p>
    <w:p w:rsidR="00E201CE" w:rsidRDefault="00E201CE" w:rsidP="00E201CE">
      <w:pPr>
        <w:pStyle w:val="PL"/>
        <w:rPr>
          <w:b/>
        </w:rPr>
      </w:pPr>
    </w:p>
    <w:p w:rsidR="00E201CE" w:rsidRDefault="00E201CE" w:rsidP="00E201CE">
      <w:pPr>
        <w:pStyle w:val="PL"/>
        <w:pBdr>
          <w:top w:val="single" w:sz="4" w:space="1" w:color="auto"/>
          <w:left w:val="single" w:sz="4" w:space="4" w:color="auto"/>
          <w:bottom w:val="single" w:sz="4" w:space="1" w:color="auto"/>
          <w:right w:val="single" w:sz="4" w:space="4" w:color="auto"/>
        </w:pBdr>
        <w:outlineLvl w:val="0"/>
      </w:pPr>
      <w:r w:rsidRPr="00D47B3A">
        <w:rPr>
          <w:b/>
          <w:bCs/>
        </w:rPr>
        <w:t>EPS</w:t>
      </w:r>
      <w:r>
        <w:rPr>
          <w:b/>
          <w:bCs/>
        </w:rPr>
        <w:t>-</w:t>
      </w:r>
      <w:r w:rsidRPr="00D47B3A">
        <w:rPr>
          <w:b/>
          <w:bCs/>
        </w:rPr>
        <w:t>DSMIP</w:t>
      </w:r>
      <w:r>
        <w:rPr>
          <w:b/>
          <w:bCs/>
        </w:rPr>
        <w:t>-</w:t>
      </w:r>
      <w:r w:rsidRPr="00D47B3A">
        <w:rPr>
          <w:b/>
          <w:bCs/>
        </w:rPr>
        <w:t>SpecificParameters</w:t>
      </w:r>
      <w:r>
        <w:t xml:space="preserve"> ::= SEQUENCE</w:t>
      </w:r>
    </w:p>
    <w:p w:rsidR="00E201CE" w:rsidRDefault="00E201CE" w:rsidP="00E201CE">
      <w:pPr>
        <w:pStyle w:val="PL"/>
        <w:pBdr>
          <w:top w:val="single" w:sz="4" w:space="1" w:color="auto"/>
          <w:left w:val="single" w:sz="4" w:space="4" w:color="auto"/>
          <w:bottom w:val="single" w:sz="4" w:space="1" w:color="auto"/>
          <w:right w:val="single" w:sz="4" w:space="4" w:color="auto"/>
        </w:pBdr>
      </w:pPr>
      <w:r>
        <w:t>{</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w:t>
      </w:r>
      <w:r>
        <w:rPr>
          <w:b/>
          <w:bCs/>
        </w:rPr>
        <w:t>lifetime</w:t>
      </w:r>
      <w:r>
        <w:t xml:space="preserve">                              [1]   INTEGER (0..65535)                OPTIONAL,</w:t>
      </w:r>
    </w:p>
    <w:p w:rsidR="00E201CE" w:rsidRDefault="00E201CE" w:rsidP="00E201CE">
      <w:pPr>
        <w:pStyle w:val="PL"/>
        <w:pBdr>
          <w:top w:val="single" w:sz="4" w:space="1" w:color="auto"/>
          <w:left w:val="single" w:sz="4" w:space="4" w:color="auto"/>
          <w:bottom w:val="single" w:sz="4" w:space="1" w:color="auto"/>
          <w:right w:val="single" w:sz="4" w:space="4" w:color="auto"/>
        </w:pBdr>
      </w:pPr>
      <w:r>
        <w:rPr>
          <w:b/>
          <w:bCs/>
        </w:rPr>
        <w:t xml:space="preserve">    requestedIPv6HomePrefix</w:t>
      </w:r>
      <w:r>
        <w:t xml:space="preserve">               [2]   OCTET STRING (SIZE (25))          OPTIONAL,</w:t>
      </w:r>
    </w:p>
    <w:p w:rsidR="00E201CE" w:rsidRDefault="00E201CE" w:rsidP="00E201CE">
      <w:pPr>
        <w:pStyle w:val="PL"/>
        <w:pBdr>
          <w:top w:val="single" w:sz="4" w:space="1" w:color="auto"/>
          <w:left w:val="single" w:sz="4" w:space="4" w:color="auto"/>
          <w:bottom w:val="single" w:sz="4" w:space="1" w:color="auto"/>
          <w:right w:val="single" w:sz="4" w:space="4" w:color="auto"/>
        </w:pBdr>
      </w:pPr>
      <w:r>
        <w:lastRenderedPageBreak/>
        <w:t xml:space="preserve">    -- coded according to RFC 5026</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w:t>
      </w:r>
      <w:r>
        <w:rPr>
          <w:b/>
          <w:bCs/>
        </w:rPr>
        <w:t xml:space="preserve">homeAddress                           </w:t>
      </w:r>
      <w:r>
        <w:t>[3]   OCTET STRING (SIZE (8))           OPTIONAL,</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w:t>
      </w:r>
      <w:r w:rsidRPr="00527573">
        <w:rPr>
          <w:b/>
          <w:bCs/>
        </w:rPr>
        <w:t>iPv4</w:t>
      </w:r>
      <w:r>
        <w:rPr>
          <w:b/>
          <w:bCs/>
        </w:rPr>
        <w:t xml:space="preserve">careOfAddress       </w:t>
      </w:r>
      <w:r>
        <w:t xml:space="preserve">              [4]   OCTET STRING (SIZE (8))           OPTIONAL,</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w:t>
      </w:r>
      <w:r w:rsidRPr="00527573">
        <w:rPr>
          <w:b/>
          <w:bCs/>
        </w:rPr>
        <w:t>iPv6careOfAddress</w:t>
      </w:r>
      <w:r>
        <w:t xml:space="preserve">                     [5]   OCTET STRING (SIZE(16))           OPTIONAL,</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w:t>
      </w:r>
      <w:r>
        <w:rPr>
          <w:b/>
          <w:bCs/>
        </w:rPr>
        <w:t>aPN</w:t>
      </w:r>
      <w:r>
        <w:t xml:space="preserve">                                   [6]   OCTET STRING (SIZE (1..100))      OPTIONAL,</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w:t>
      </w:r>
      <w:r>
        <w:rPr>
          <w:b/>
          <w:bCs/>
        </w:rPr>
        <w:t xml:space="preserve">status             </w:t>
      </w:r>
      <w:r>
        <w:t xml:space="preserve">                   [7]   INTEGER (0..255)                  OPTIONAL,</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w:t>
      </w:r>
      <w:r>
        <w:rPr>
          <w:b/>
          <w:bCs/>
        </w:rPr>
        <w:t xml:space="preserve">hSS-AAA-address                       </w:t>
      </w:r>
      <w:r>
        <w:t>[8]   OCTET STRING                      OPTIONAL,</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w:t>
      </w:r>
      <w:r>
        <w:rPr>
          <w:b/>
          <w:bCs/>
        </w:rPr>
        <w:t>targetPDN-GW-Address</w:t>
      </w:r>
      <w:r>
        <w:t xml:space="preserve">                  [9]   OCTET STRING                      OPTIONAL,</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 parameters coded according to 3GPP TS 24.303 [49] and RFCs specifically</w:t>
      </w:r>
    </w:p>
    <w:p w:rsidR="00E201CE" w:rsidRDefault="00E201CE" w:rsidP="00E201CE">
      <w:pPr>
        <w:pStyle w:val="PL"/>
        <w:pBdr>
          <w:top w:val="single" w:sz="4" w:space="1" w:color="auto"/>
          <w:left w:val="single" w:sz="4" w:space="4" w:color="auto"/>
          <w:bottom w:val="single" w:sz="4" w:space="1" w:color="auto"/>
          <w:right w:val="single" w:sz="4" w:space="4" w:color="auto"/>
        </w:pBdr>
      </w:pPr>
      <w:r>
        <w:tab/>
        <w:t>-- referenced in it.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t>}</w:t>
      </w:r>
    </w:p>
    <w:p w:rsidR="00E201CE" w:rsidRDefault="00E201CE" w:rsidP="00E201CE">
      <w:pPr>
        <w:pStyle w:val="PL"/>
        <w:rPr>
          <w:b/>
        </w:rPr>
      </w:pPr>
    </w:p>
    <w:p w:rsidR="00E201CE" w:rsidRDefault="00E201CE" w:rsidP="00E201CE">
      <w:pPr>
        <w:pStyle w:val="PL"/>
        <w:rPr>
          <w:b/>
        </w:rPr>
      </w:pPr>
    </w:p>
    <w:p w:rsidR="00E201CE" w:rsidRDefault="00E201CE" w:rsidP="00E201CE">
      <w:pPr>
        <w:pStyle w:val="PL"/>
        <w:pBdr>
          <w:top w:val="single" w:sz="4" w:space="1" w:color="auto"/>
          <w:left w:val="single" w:sz="4" w:space="4" w:color="auto"/>
          <w:bottom w:val="single" w:sz="4" w:space="1" w:color="auto"/>
          <w:right w:val="single" w:sz="4" w:space="4" w:color="auto"/>
        </w:pBdr>
        <w:outlineLvl w:val="0"/>
      </w:pPr>
      <w:r w:rsidRPr="00D47B3A">
        <w:rPr>
          <w:b/>
          <w:bCs/>
        </w:rPr>
        <w:t>EPS</w:t>
      </w:r>
      <w:r>
        <w:rPr>
          <w:b/>
          <w:bCs/>
        </w:rPr>
        <w:t>-</w:t>
      </w:r>
      <w:r w:rsidRPr="00D47B3A">
        <w:rPr>
          <w:b/>
          <w:bCs/>
        </w:rPr>
        <w:t>MIP</w:t>
      </w:r>
      <w:r>
        <w:rPr>
          <w:b/>
          <w:bCs/>
        </w:rPr>
        <w:t>-</w:t>
      </w:r>
      <w:r w:rsidRPr="00D47B3A">
        <w:rPr>
          <w:b/>
          <w:bCs/>
        </w:rPr>
        <w:t>SpecificParameters</w:t>
      </w:r>
      <w:r>
        <w:t xml:space="preserve"> ::= SEQUENCE</w:t>
      </w:r>
    </w:p>
    <w:p w:rsidR="00E201CE" w:rsidRDefault="00E201CE" w:rsidP="00E201CE">
      <w:pPr>
        <w:pStyle w:val="PL"/>
        <w:pBdr>
          <w:top w:val="single" w:sz="4" w:space="1" w:color="auto"/>
          <w:left w:val="single" w:sz="4" w:space="4" w:color="auto"/>
          <w:bottom w:val="single" w:sz="4" w:space="1" w:color="auto"/>
          <w:right w:val="single" w:sz="4" w:space="4" w:color="auto"/>
        </w:pBdr>
      </w:pPr>
      <w:r>
        <w:t>{</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w:t>
      </w:r>
      <w:r>
        <w:rPr>
          <w:b/>
          <w:bCs/>
        </w:rPr>
        <w:t>lifetime</w:t>
      </w:r>
      <w:r>
        <w:t xml:space="preserve">                              [1]   INTEGER (0..</w:t>
      </w:r>
      <w:r w:rsidRPr="00AD0F8E">
        <w:t xml:space="preserve"> </w:t>
      </w:r>
      <w:r>
        <w:t>65535)                  OPTIONAL,</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w:t>
      </w:r>
      <w:r>
        <w:rPr>
          <w:b/>
          <w:bCs/>
        </w:rPr>
        <w:t xml:space="preserve">homeAddress                           </w:t>
      </w:r>
      <w:r>
        <w:t>[2]   OCTET STRING (SIZE (4))           OPTIONAL,</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w:t>
      </w:r>
      <w:r>
        <w:rPr>
          <w:b/>
          <w:bCs/>
        </w:rPr>
        <w:t xml:space="preserve">careOfAddress           </w:t>
      </w:r>
      <w:r>
        <w:t xml:space="preserve">              [3]   OCTET STRING (SIZE (4))           OPTIONAL,</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w:t>
      </w:r>
      <w:r>
        <w:rPr>
          <w:b/>
          <w:bCs/>
        </w:rPr>
        <w:t>homeAgentAddress</w:t>
      </w:r>
      <w:r>
        <w:t xml:space="preserve">                      [4]   OCTET STRING (SIZE (4))           OPTIONAL,</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w:t>
      </w:r>
      <w:r>
        <w:rPr>
          <w:b/>
          <w:bCs/>
        </w:rPr>
        <w:t xml:space="preserve">code             </w:t>
      </w:r>
      <w:r>
        <w:t xml:space="preserve">                     [5]   INTEGER (0..255)                  OPTIONAL,</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w:t>
      </w:r>
      <w:r>
        <w:rPr>
          <w:b/>
          <w:bCs/>
        </w:rPr>
        <w:t>foreignDomainAddress</w:t>
      </w:r>
      <w:r>
        <w:t xml:space="preserve">                  [7]   OCTET STRING (SIZE (4))           OPTIONAL,</w:t>
      </w:r>
    </w:p>
    <w:p w:rsidR="00E201CE" w:rsidRPr="009E29B9" w:rsidRDefault="00E201CE" w:rsidP="00E201CE">
      <w:pPr>
        <w:pStyle w:val="PL"/>
        <w:pBdr>
          <w:top w:val="single" w:sz="4" w:space="1" w:color="auto"/>
          <w:left w:val="single" w:sz="4" w:space="4" w:color="auto"/>
          <w:bottom w:val="single" w:sz="4" w:space="1" w:color="auto"/>
          <w:right w:val="single" w:sz="4" w:space="4" w:color="auto"/>
        </w:pBdr>
      </w:pPr>
      <w:r>
        <w:t xml:space="preserve">    ...</w:t>
      </w:r>
    </w:p>
    <w:p w:rsidR="00E201CE" w:rsidRDefault="00E201CE" w:rsidP="00E201CE">
      <w:pPr>
        <w:pStyle w:val="PL"/>
        <w:pBdr>
          <w:top w:val="single" w:sz="4" w:space="1" w:color="auto"/>
          <w:left w:val="single" w:sz="4" w:space="4" w:color="auto"/>
          <w:bottom w:val="single" w:sz="4" w:space="1" w:color="auto"/>
          <w:right w:val="single" w:sz="4" w:space="4" w:color="auto"/>
        </w:pBdr>
      </w:pPr>
      <w:r>
        <w:t xml:space="preserve">    -- parameters coded according to 3GPP TS 29.279 [63] and RFCs specifically</w:t>
      </w:r>
    </w:p>
    <w:p w:rsidR="00E201CE" w:rsidRDefault="00E201CE" w:rsidP="00E201CE">
      <w:pPr>
        <w:pStyle w:val="PL"/>
        <w:pBdr>
          <w:top w:val="single" w:sz="4" w:space="1" w:color="auto"/>
          <w:left w:val="single" w:sz="4" w:space="4" w:color="auto"/>
          <w:bottom w:val="single" w:sz="4" w:space="1" w:color="auto"/>
          <w:right w:val="single" w:sz="4" w:space="4" w:color="auto"/>
        </w:pBdr>
      </w:pPr>
      <w:r>
        <w:tab/>
        <w:t>-- referenced in it.</w:t>
      </w:r>
    </w:p>
    <w:p w:rsidR="00E201CE" w:rsidRPr="004803E8" w:rsidRDefault="00E201CE" w:rsidP="00E201CE">
      <w:pPr>
        <w:pStyle w:val="PL"/>
        <w:pBdr>
          <w:top w:val="single" w:sz="4" w:space="1" w:color="auto"/>
          <w:left w:val="single" w:sz="4" w:space="4" w:color="auto"/>
          <w:bottom w:val="single" w:sz="4" w:space="1" w:color="auto"/>
          <w:right w:val="single" w:sz="4" w:space="4" w:color="auto"/>
        </w:pBdr>
      </w:pPr>
      <w:r>
        <w:t>}</w:t>
      </w:r>
    </w:p>
    <w:p w:rsidR="00E201CE" w:rsidRPr="004803E8" w:rsidRDefault="00E201CE" w:rsidP="00E201CE">
      <w:pPr>
        <w:pStyle w:val="PL"/>
        <w:rPr>
          <w:b/>
        </w:rPr>
      </w:pPr>
    </w:p>
    <w:p w:rsidR="00E201CE" w:rsidRDefault="00E201CE" w:rsidP="00E201CE">
      <w:pPr>
        <w:pStyle w:val="PL"/>
        <w:rPr>
          <w:b/>
        </w:rPr>
      </w:pPr>
    </w:p>
    <w:p w:rsidR="00E201CE" w:rsidRPr="002A0AF8" w:rsidRDefault="00E201CE" w:rsidP="00E201CE">
      <w:pPr>
        <w:pStyle w:val="PL"/>
        <w:pBdr>
          <w:top w:val="single" w:sz="4" w:space="1" w:color="auto"/>
          <w:left w:val="single" w:sz="4" w:space="1" w:color="auto"/>
          <w:bottom w:val="single" w:sz="4" w:space="1" w:color="auto"/>
          <w:right w:val="single" w:sz="4" w:space="4" w:color="auto"/>
        </w:pBdr>
        <w:outlineLvl w:val="0"/>
      </w:pPr>
      <w:r w:rsidRPr="002A0AF8">
        <w:rPr>
          <w:b/>
        </w:rPr>
        <w:t>MediaDecryption-info</w:t>
      </w:r>
      <w:r>
        <w:rPr>
          <w:b/>
        </w:rPr>
        <w:t xml:space="preserve"> ::= </w:t>
      </w:r>
      <w:r w:rsidRPr="002A0AF8">
        <w:t>SEQUENCE OF CCKeyInfo</w:t>
      </w:r>
    </w:p>
    <w:p w:rsidR="00E201CE" w:rsidRDefault="00E201CE" w:rsidP="00E201CE">
      <w:pPr>
        <w:pStyle w:val="PL"/>
        <w:pBdr>
          <w:top w:val="single" w:sz="4" w:space="1" w:color="auto"/>
          <w:left w:val="single" w:sz="4" w:space="1" w:color="auto"/>
          <w:bottom w:val="single" w:sz="4" w:space="1" w:color="auto"/>
          <w:right w:val="single" w:sz="4" w:space="4" w:color="auto"/>
        </w:pBdr>
        <w:rPr>
          <w:b/>
        </w:rPr>
      </w:pPr>
      <w:r w:rsidRPr="002A0AF8">
        <w:tab/>
      </w:r>
      <w:r w:rsidRPr="002A0AF8">
        <w:tab/>
        <w:t>-- One or more key can be available for decryption, one for each media streams of the</w:t>
      </w:r>
    </w:p>
    <w:p w:rsidR="00E201CE" w:rsidRPr="002A0AF8" w:rsidRDefault="00E201CE" w:rsidP="00E201CE">
      <w:pPr>
        <w:pStyle w:val="PL"/>
        <w:pBdr>
          <w:top w:val="single" w:sz="4" w:space="1" w:color="auto"/>
          <w:left w:val="single" w:sz="4" w:space="1" w:color="auto"/>
          <w:bottom w:val="single" w:sz="4" w:space="1" w:color="auto"/>
          <w:right w:val="single" w:sz="4" w:space="4" w:color="auto"/>
        </w:pBdr>
      </w:pPr>
      <w:r>
        <w:t xml:space="preserve">        -- </w:t>
      </w:r>
      <w:r w:rsidRPr="002A0AF8">
        <w:t>intercepted session</w:t>
      </w:r>
      <w:r>
        <w:t>.</w:t>
      </w:r>
    </w:p>
    <w:p w:rsidR="00E201CE" w:rsidRPr="002A0AF8" w:rsidRDefault="00E201CE" w:rsidP="00E201CE">
      <w:pPr>
        <w:pStyle w:val="PL"/>
        <w:pBdr>
          <w:top w:val="single" w:sz="4" w:space="1" w:color="auto"/>
          <w:left w:val="single" w:sz="4" w:space="1" w:color="auto"/>
          <w:bottom w:val="single" w:sz="4" w:space="1" w:color="auto"/>
          <w:right w:val="single" w:sz="4" w:space="4" w:color="auto"/>
        </w:pBdr>
      </w:pPr>
    </w:p>
    <w:p w:rsidR="00E201CE" w:rsidRPr="004803E8" w:rsidRDefault="00E201CE" w:rsidP="00E201CE">
      <w:pPr>
        <w:pStyle w:val="PL"/>
        <w:pBdr>
          <w:top w:val="single" w:sz="4" w:space="1" w:color="auto"/>
          <w:left w:val="single" w:sz="4" w:space="1" w:color="auto"/>
          <w:bottom w:val="single" w:sz="4" w:space="1" w:color="auto"/>
          <w:right w:val="single" w:sz="4" w:space="4" w:color="auto"/>
        </w:pBdr>
        <w:outlineLvl w:val="0"/>
      </w:pPr>
      <w:r w:rsidRPr="00BE76DA">
        <w:rPr>
          <w:b/>
        </w:rPr>
        <w:t>CCKeyInfo</w:t>
      </w:r>
      <w:r w:rsidRPr="004803E8">
        <w:t xml:space="preserve"> ::= </w:t>
      </w:r>
      <w:r>
        <w:t>SEQUENCE</w:t>
      </w:r>
    </w:p>
    <w:p w:rsidR="00E201CE" w:rsidRDefault="00E201CE" w:rsidP="00E201CE">
      <w:pPr>
        <w:pStyle w:val="PL"/>
        <w:pBdr>
          <w:top w:val="single" w:sz="4" w:space="1" w:color="auto"/>
          <w:left w:val="single" w:sz="4" w:space="1" w:color="auto"/>
          <w:bottom w:val="single" w:sz="4" w:space="1" w:color="auto"/>
          <w:right w:val="single" w:sz="4" w:space="4" w:color="auto"/>
        </w:pBdr>
      </w:pPr>
      <w:r w:rsidRPr="004803E8">
        <w:t>{</w:t>
      </w:r>
    </w:p>
    <w:p w:rsidR="00E201CE" w:rsidRDefault="00E201CE" w:rsidP="00E201CE">
      <w:pPr>
        <w:pStyle w:val="PL"/>
        <w:pBdr>
          <w:top w:val="single" w:sz="4" w:space="1" w:color="auto"/>
          <w:left w:val="single" w:sz="4" w:space="1" w:color="auto"/>
          <w:bottom w:val="single" w:sz="4" w:space="1" w:color="auto"/>
          <w:right w:val="single" w:sz="4" w:space="4" w:color="auto"/>
        </w:pBdr>
      </w:pPr>
      <w:r>
        <w:tab/>
      </w:r>
      <w:r w:rsidRPr="00BE76DA">
        <w:rPr>
          <w:b/>
        </w:rPr>
        <w:t>cCCSID</w:t>
      </w:r>
      <w:r>
        <w:tab/>
        <w:t xml:space="preserve"> [1]</w:t>
      </w:r>
      <w:r>
        <w:tab/>
        <w:t>OCTET STRING,</w:t>
      </w:r>
      <w:r>
        <w:tab/>
      </w:r>
    </w:p>
    <w:p w:rsidR="00E201CE" w:rsidRDefault="00E201CE" w:rsidP="00E201CE">
      <w:pPr>
        <w:pStyle w:val="PL"/>
        <w:pBdr>
          <w:top w:val="single" w:sz="4" w:space="1" w:color="auto"/>
          <w:left w:val="single" w:sz="4" w:space="1" w:color="auto"/>
          <w:bottom w:val="single" w:sz="4" w:space="1" w:color="auto"/>
          <w:right w:val="single" w:sz="4" w:space="4" w:color="auto"/>
        </w:pBdr>
      </w:pPr>
      <w:r>
        <w:tab/>
      </w:r>
      <w:r>
        <w:tab/>
        <w:t xml:space="preserve">-- the parameter uniquely mapping the key to the encrypted stream. </w:t>
      </w:r>
    </w:p>
    <w:p w:rsidR="00E201CE" w:rsidRPr="0024751B" w:rsidRDefault="00E201CE" w:rsidP="00E201CE">
      <w:pPr>
        <w:pStyle w:val="PL"/>
        <w:pBdr>
          <w:top w:val="single" w:sz="4" w:space="1" w:color="auto"/>
          <w:left w:val="single" w:sz="4" w:space="1" w:color="auto"/>
          <w:bottom w:val="single" w:sz="4" w:space="1" w:color="auto"/>
          <w:right w:val="single" w:sz="4" w:space="4" w:color="auto"/>
        </w:pBdr>
        <w:rPr>
          <w:lang w:val="en-US"/>
        </w:rPr>
      </w:pPr>
      <w:r>
        <w:tab/>
      </w:r>
      <w:r w:rsidRPr="00BE76DA">
        <w:rPr>
          <w:b/>
          <w:lang w:val="en-US"/>
        </w:rPr>
        <w:t>cCDecKey</w:t>
      </w:r>
      <w:r w:rsidRPr="0024751B">
        <w:rPr>
          <w:lang w:val="en-US"/>
        </w:rPr>
        <w:t xml:space="preserve"> [2]</w:t>
      </w:r>
      <w:r w:rsidRPr="0024751B">
        <w:rPr>
          <w:lang w:val="en-US"/>
        </w:rPr>
        <w:tab/>
        <w:t>OCTET STRING,</w:t>
      </w:r>
    </w:p>
    <w:p w:rsidR="00E201CE" w:rsidRDefault="00E201CE" w:rsidP="00E201CE">
      <w:pPr>
        <w:pStyle w:val="PL"/>
        <w:pBdr>
          <w:top w:val="single" w:sz="4" w:space="1" w:color="auto"/>
          <w:left w:val="single" w:sz="4" w:space="1" w:color="auto"/>
          <w:bottom w:val="single" w:sz="4" w:space="1" w:color="auto"/>
          <w:right w:val="single" w:sz="4" w:space="4" w:color="auto"/>
        </w:pBdr>
        <w:rPr>
          <w:lang w:val="en-US"/>
        </w:rPr>
      </w:pPr>
      <w:r w:rsidRPr="0024751B">
        <w:rPr>
          <w:lang w:val="en-US"/>
        </w:rPr>
        <w:tab/>
      </w:r>
      <w:r w:rsidRPr="00BE76DA">
        <w:rPr>
          <w:b/>
          <w:lang w:val="en-US"/>
        </w:rPr>
        <w:t>cCSalt</w:t>
      </w:r>
      <w:r>
        <w:rPr>
          <w:lang w:val="en-US"/>
        </w:rPr>
        <w:t xml:space="preserve">   [3]    </w:t>
      </w:r>
      <w:r w:rsidRPr="0024751B">
        <w:rPr>
          <w:lang w:val="en-US"/>
        </w:rPr>
        <w:t>OCTET STRING OPTIONAL,</w:t>
      </w:r>
    </w:p>
    <w:p w:rsidR="00E201CE" w:rsidRDefault="00E201CE" w:rsidP="00E201CE">
      <w:pPr>
        <w:pStyle w:val="PL"/>
        <w:pBdr>
          <w:top w:val="single" w:sz="4" w:space="1" w:color="auto"/>
          <w:left w:val="single" w:sz="4" w:space="1" w:color="auto"/>
          <w:bottom w:val="single" w:sz="4" w:space="1" w:color="auto"/>
          <w:right w:val="single" w:sz="4" w:space="4" w:color="auto"/>
        </w:pBdr>
        <w:rPr>
          <w:lang w:val="en-US"/>
        </w:rPr>
      </w:pPr>
      <w:r>
        <w:rPr>
          <w:lang w:val="en-US"/>
        </w:rPr>
        <w:t xml:space="preserve">        -- </w:t>
      </w:r>
      <w:r>
        <w:t>The field reports the value from the CS_ID field in the ticket exchange headers as</w:t>
      </w:r>
    </w:p>
    <w:p w:rsidR="00E201CE" w:rsidRPr="0024751B" w:rsidRDefault="00E201CE" w:rsidP="00E201CE">
      <w:pPr>
        <w:pStyle w:val="PL"/>
        <w:pBdr>
          <w:top w:val="single" w:sz="4" w:space="1" w:color="auto"/>
          <w:left w:val="single" w:sz="4" w:space="1" w:color="auto"/>
          <w:bottom w:val="single" w:sz="4" w:space="1" w:color="auto"/>
          <w:right w:val="single" w:sz="4" w:space="4" w:color="auto"/>
        </w:pBdr>
        <w:rPr>
          <w:lang w:val="en-US"/>
        </w:rPr>
      </w:pPr>
      <w:r>
        <w:rPr>
          <w:lang w:val="en-US"/>
        </w:rPr>
        <w:t xml:space="preserve">        -- </w:t>
      </w:r>
      <w:r>
        <w:t>defined in IETF RFC 6043 [61] “</w:t>
      </w:r>
      <w:r w:rsidRPr="000C2C1C">
        <w:t>draft-mattsson-mikey-ticket</w:t>
      </w:r>
      <w:r>
        <w:t>”.</w:t>
      </w:r>
    </w:p>
    <w:p w:rsidR="00E201CE" w:rsidRPr="0024751B" w:rsidRDefault="00E201CE" w:rsidP="00E201CE">
      <w:pPr>
        <w:pStyle w:val="PL"/>
        <w:pBdr>
          <w:top w:val="single" w:sz="4" w:space="1" w:color="auto"/>
          <w:left w:val="single" w:sz="4" w:space="1" w:color="auto"/>
          <w:bottom w:val="single" w:sz="4" w:space="1" w:color="auto"/>
          <w:right w:val="single" w:sz="4" w:space="4" w:color="auto"/>
        </w:pBdr>
        <w:rPr>
          <w:lang w:val="en-US"/>
        </w:rPr>
      </w:pPr>
      <w:r w:rsidRPr="0024751B">
        <w:rPr>
          <w:lang w:val="en-US"/>
        </w:rPr>
        <w:tab/>
        <w:t>...</w:t>
      </w:r>
    </w:p>
    <w:p w:rsidR="00E201CE" w:rsidRPr="004803E8" w:rsidRDefault="00E201CE" w:rsidP="00E201CE">
      <w:pPr>
        <w:pStyle w:val="PL"/>
        <w:pBdr>
          <w:top w:val="single" w:sz="4" w:space="1" w:color="auto"/>
          <w:left w:val="single" w:sz="4" w:space="1" w:color="auto"/>
          <w:bottom w:val="single" w:sz="4" w:space="1" w:color="auto"/>
          <w:right w:val="single" w:sz="4" w:space="4" w:color="auto"/>
        </w:pBdr>
      </w:pPr>
      <w:r w:rsidRPr="004803E8">
        <w:t xml:space="preserve">} </w:t>
      </w:r>
    </w:p>
    <w:p w:rsidR="00E201CE" w:rsidRDefault="00E201CE" w:rsidP="00E201CE">
      <w:pPr>
        <w:pStyle w:val="NO"/>
        <w:ind w:left="851"/>
        <w:rPr>
          <w:rFonts w:ascii="Courier New" w:hAnsi="Courier New"/>
          <w:noProof/>
          <w:sz w:val="16"/>
        </w:rPr>
      </w:pPr>
    </w:p>
    <w:p w:rsidR="00E201CE" w:rsidRPr="001A4B7F" w:rsidRDefault="00E201CE" w:rsidP="00E201CE">
      <w:pPr>
        <w:pStyle w:val="NO"/>
        <w:ind w:left="851"/>
        <w:outlineLvl w:val="0"/>
        <w:rPr>
          <w:rFonts w:ascii="Courier New" w:hAnsi="Courier New"/>
          <w:noProof/>
          <w:sz w:val="16"/>
        </w:rPr>
      </w:pPr>
      <w:r w:rsidRPr="001A4B7F">
        <w:rPr>
          <w:rFonts w:ascii="Courier New" w:hAnsi="Courier New"/>
          <w:noProof/>
          <w:sz w:val="16"/>
        </w:rPr>
        <w:t>END -- OF EpsHI2Operations</w:t>
      </w:r>
    </w:p>
    <w:p w:rsidR="00C30500" w:rsidRDefault="00C30500">
      <w:pPr>
        <w:rPr>
          <w:noProof/>
        </w:rPr>
      </w:pPr>
    </w:p>
    <w:p w:rsidR="00C30500" w:rsidRDefault="00C30500">
      <w:pPr>
        <w:rPr>
          <w:noProof/>
        </w:rPr>
      </w:pPr>
    </w:p>
    <w:p w:rsidR="00C8193A" w:rsidRPr="006B5418" w:rsidRDefault="00C8193A" w:rsidP="00C8193A">
      <w:pPr>
        <w:pBdr>
          <w:top w:val="single" w:sz="4" w:space="1" w:color="auto"/>
          <w:left w:val="single" w:sz="4" w:space="4" w:color="auto"/>
          <w:bottom w:val="single" w:sz="4" w:space="1" w:color="auto"/>
          <w:right w:val="single" w:sz="4" w:space="4" w:color="auto"/>
        </w:pBdr>
        <w:jc w:val="center"/>
        <w:rPr>
          <w:color w:val="0000FF"/>
          <w:sz w:val="28"/>
          <w:szCs w:val="28"/>
          <w:lang w:val="en-US"/>
        </w:rPr>
      </w:pPr>
      <w:r>
        <w:rPr>
          <w:color w:val="0000FF"/>
          <w:sz w:val="28"/>
          <w:szCs w:val="28"/>
          <w:lang w:val="en-US"/>
        </w:rPr>
        <w:t>* * * End of Change</w:t>
      </w:r>
      <w:r w:rsidR="00F859A2">
        <w:rPr>
          <w:color w:val="0000FF"/>
          <w:sz w:val="28"/>
          <w:szCs w:val="28"/>
          <w:lang w:val="en-US"/>
        </w:rPr>
        <w:t>s</w:t>
      </w:r>
      <w:r>
        <w:rPr>
          <w:color w:val="0000FF"/>
          <w:sz w:val="28"/>
          <w:szCs w:val="28"/>
          <w:lang w:val="en-US"/>
        </w:rPr>
        <w:t xml:space="preserve"> * * * </w:t>
      </w:r>
    </w:p>
    <w:p w:rsidR="004B5BF3" w:rsidRDefault="004B5BF3" w:rsidP="004B5BF3">
      <w:pPr>
        <w:rPr>
          <w:noProof/>
        </w:rPr>
      </w:pPr>
    </w:p>
    <w:p w:rsidR="004B5BF3" w:rsidRDefault="004B5BF3">
      <w:pPr>
        <w:rPr>
          <w:noProof/>
        </w:rPr>
      </w:pPr>
    </w:p>
    <w:sectPr w:rsidR="004B5BF3" w:rsidSect="004B37B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12-07T16:31:00Z" w:initials="H">
    <w:p w:rsidR="00695808" w:rsidRDefault="00375864">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w:t>
      </w:r>
      <w:hyperlink r:id="rId1" w:history="1">
        <w:r w:rsidR="00695808">
          <w:rPr>
            <w:rStyle w:val="Hyperlink"/>
          </w:rPr>
          <w:t>Document numbers</w:t>
        </w:r>
      </w:hyperlink>
      <w:r w:rsidR="00695808">
        <w:t xml:space="preserve"> are allocated by the Working Group Secretary.   Use the format of document number specified by the </w:t>
      </w:r>
      <w:hyperlink r:id="rId2" w:history="1">
        <w:r w:rsidR="00695808" w:rsidRPr="00BB5DFC">
          <w:rPr>
            <w:rStyle w:val="Hyperlink"/>
          </w:rPr>
          <w:t>3GPP Working Procedures</w:t>
        </w:r>
      </w:hyperlink>
      <w:r w:rsidR="00695808">
        <w:t>.</w:t>
      </w:r>
    </w:p>
  </w:comment>
  <w:comment w:id="1" w:author="Explanation of field" w:initials="H">
    <w:p w:rsidR="00695808" w:rsidRDefault="00375864">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the specification number in this box. For example, 04.08 or 31.102. Do not prefix the number with anything . i.e. do not use "TS", "GSM" or "3GPP" etc.</w:t>
      </w:r>
    </w:p>
  </w:comment>
  <w:comment w:id="2" w:author="Explanation of field" w:date="2006-12-07T16:10:00Z" w:initials="H">
    <w:p w:rsidR="00695808" w:rsidRDefault="00375864">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the CR number here. This number is allocated by the 3GPP support team.  It consists of at least four digits, padded with leading zeros if necessary.</w:t>
      </w:r>
    </w:p>
  </w:comment>
  <w:comment w:id="3" w:author="Explanation of field" w:initials="H">
    <w:p w:rsidR="00695808" w:rsidRDefault="00375864">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the revision number of the CR here. If it is the first version, use a "-".</w:t>
      </w:r>
    </w:p>
  </w:comment>
  <w:comment w:id="4" w:author="Explanation of field" w:date="2006-08-10T10:00:00Z" w:initials="H">
    <w:p w:rsidR="00695808" w:rsidRDefault="00375864">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695808">
        <w:t xml:space="preserve"> </w:t>
      </w:r>
      <w:hyperlink r:id="rId4" w:history="1">
        <w:r w:rsidR="00695808">
          <w:rPr>
            <w:rStyle w:val="Hyperlink"/>
          </w:rPr>
          <w:t>http://www.3gpp.org/specs/specs.htm</w:t>
        </w:r>
      </w:hyperlink>
      <w:r w:rsidR="00695808">
        <w:t>.</w:t>
      </w:r>
    </w:p>
  </w:comment>
  <w:comment w:id="6" w:author="Explanation of field" w:initials="H">
    <w:p w:rsidR="00695808" w:rsidRDefault="00375864">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For help on how to fill out a field, place the mouse pointer over the special symbol closest to the field in question.</w:t>
      </w:r>
    </w:p>
  </w:comment>
  <w:comment w:id="7" w:author="Explanation of field" w:date="2012-03-04T03:47:00Z" w:initials="H">
    <w:p w:rsidR="00695808" w:rsidRDefault="00375864" w:rsidP="00F25D98">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Mark appropriate boxes with an X.</w:t>
      </w:r>
    </w:p>
  </w:comment>
  <w:comment w:id="8" w:author="Explanation of field" w:date="2006-05-30T09:41:00Z" w:initials="H">
    <w:p w:rsidR="00695808" w:rsidRDefault="00375864" w:rsidP="00F25D98">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SIM / USIM / ISIM applications.</w:t>
      </w:r>
    </w:p>
  </w:comment>
  <w:comment w:id="9" w:author="Explanation of field" w:date="2006-12-07T16:12:00Z" w:initials="H">
    <w:p w:rsidR="00695808" w:rsidRDefault="00375864">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695808" w:rsidRDefault="00695808">
      <w:pPr>
        <w:pStyle w:val="CommentText"/>
      </w:pPr>
      <w:r>
        <w:t>One or more organizations (3GPP Individual Members) which drafted the CR and are presenting it to the Working Group.</w:t>
      </w:r>
    </w:p>
  </w:comment>
  <w:comment w:id="11" w:author="Explanation of field" w:date="2006-12-07T16:04:00Z" w:initials="H">
    <w:p w:rsidR="00695808" w:rsidRDefault="00695808">
      <w:pPr>
        <w:pStyle w:val="CommentText"/>
      </w:pPr>
      <w:r>
        <w:t xml:space="preserve">For CRs agreed at Working Group level, the identity of the WG.  Use the format "xn" where </w:t>
      </w:r>
      <w:r>
        <w:br/>
      </w:r>
      <w:r>
        <w:tab/>
        <w:t xml:space="preserve">x = "C" for TSG CT, "R" for TSG RAN, "S" for TSG SA, "G" for TSG GERAN; </w:t>
      </w:r>
      <w:r w:rsidR="00375864">
        <w:fldChar w:fldCharType="begin"/>
      </w:r>
      <w:r>
        <w:instrText>PAGE \# "'Page: '#'</w:instrText>
      </w:r>
      <w:r>
        <w:br/>
        <w:instrText>'"</w:instrText>
      </w:r>
      <w:r>
        <w:rPr>
          <w:rStyle w:val="CommentReference"/>
        </w:rPr>
        <w:instrText xml:space="preserve">  </w:instrText>
      </w:r>
      <w:r w:rsidR="00375864">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695808" w:rsidRDefault="00375864">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the acronym for the work item which is applicable to the change. This field is mandatory for category F, A, B &amp; C CRs for Release 4 and later. A list of work item acronyms can be found in the 3GPP work plan. See </w:t>
      </w:r>
      <w:r w:rsidR="00695808">
        <w:br/>
      </w:r>
      <w:hyperlink r:id="rId5" w:history="1">
        <w:r w:rsidR="00695808" w:rsidRPr="00CC5026">
          <w:rPr>
            <w:rStyle w:val="Hyperlink"/>
          </w:rPr>
          <w:t>http://www.3gpp.org/ftp/Specs/html-info/WI-List.htm</w:t>
        </w:r>
      </w:hyperlink>
      <w:r w:rsidR="00695808">
        <w:t xml:space="preserve"> .</w:t>
      </w:r>
    </w:p>
  </w:comment>
  <w:comment w:id="13" w:author="Explanation of field" w:date="2012-03-08T14:47:00Z" w:initials="H">
    <w:p w:rsidR="00695808" w:rsidRDefault="00375864">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the date on which the CR was last revised.  Format to be interpretable by </w:t>
      </w:r>
      <w:r w:rsidR="00695808" w:rsidRPr="006257ED">
        <w:rPr>
          <w:u w:val="single"/>
        </w:rPr>
        <w:t>English version</w:t>
      </w:r>
      <w:r w:rsidR="00695808">
        <w:t xml:space="preserve"> of MS Office</w:t>
      </w:r>
      <w:r w:rsidR="00695808">
        <w:rPr>
          <w:sz w:val="16"/>
        </w:rPr>
        <w:t xml:space="preserve">® 2003 </w:t>
      </w:r>
      <w:r w:rsidR="00695808" w:rsidRPr="005E2C44">
        <w:t>applications</w:t>
      </w:r>
      <w:r w:rsidR="00695808">
        <w:t>. Prefered format is ISO standard yyyy-MM-dd.</w:t>
      </w:r>
    </w:p>
  </w:comment>
  <w:comment w:id="14" w:author="Explanation of field" w:date="2006-12-07T16:08:00Z" w:initials="H">
    <w:p w:rsidR="00695808" w:rsidRDefault="00375864">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a single letter corresponding to the most appropriate category listed. For more detailed help on interpreting these categories, see Technical Report </w:t>
      </w:r>
      <w:hyperlink r:id="rId6" w:history="1">
        <w:r w:rsidR="00695808">
          <w:rPr>
            <w:rStyle w:val="Hyperlink"/>
          </w:rPr>
          <w:t>21.900</w:t>
        </w:r>
      </w:hyperlink>
      <w:r w:rsidR="00695808">
        <w:t xml:space="preserve"> "TSG working methods".</w:t>
      </w:r>
    </w:p>
  </w:comment>
  <w:comment w:id="15" w:author="Explanation of field" w:initials="H">
    <w:p w:rsidR="00695808" w:rsidRDefault="00375864">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a single release code from the list below.</w:t>
      </w:r>
    </w:p>
  </w:comment>
  <w:comment w:id="16" w:author="Explanation of field" w:initials="H">
    <w:p w:rsidR="00695808" w:rsidRDefault="00375864">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text which explains why the change is necessary.</w:t>
      </w:r>
    </w:p>
  </w:comment>
  <w:comment w:id="17" w:author="Explanation of field" w:initials="H">
    <w:p w:rsidR="00695808" w:rsidRDefault="00375864">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text which describes the most important components of the change. i.e. How the change is made.</w:t>
      </w:r>
    </w:p>
  </w:comment>
  <w:comment w:id="18" w:author="Explanation of field" w:date="2006-12-07T16:09:00Z" w:initials="H">
    <w:p w:rsidR="00695808" w:rsidRDefault="00375864">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695808" w:rsidRDefault="00375864">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the number of each clause which contains changes.   Be as specific as possible (ie list each subclause, not just the umbrella clause).</w:t>
      </w:r>
    </w:p>
  </w:comment>
  <w:comment w:id="20" w:author="Explanation of field" w:initials="H">
    <w:p w:rsidR="00EC4B1E" w:rsidRDefault="00375864">
      <w:pPr>
        <w:pStyle w:val="CommentText"/>
      </w:pPr>
      <w:r>
        <w:fldChar w:fldCharType="begin"/>
      </w:r>
      <w:r w:rsidR="00EC4B1E">
        <w:instrText>PAGE \# "'Page: '#'</w:instrText>
      </w:r>
      <w:r w:rsidR="00EC4B1E">
        <w:br/>
        <w:instrText>'"</w:instrText>
      </w:r>
      <w:r w:rsidR="00EC4B1E">
        <w:rPr>
          <w:rStyle w:val="CommentReference"/>
        </w:rPr>
        <w:instrText xml:space="preserve">  </w:instrText>
      </w:r>
      <w:r>
        <w:fldChar w:fldCharType="end"/>
      </w:r>
      <w:r w:rsidR="00EC4B1E">
        <w:rPr>
          <w:rStyle w:val="CommentReference"/>
        </w:rPr>
        <w:annotationRef/>
      </w:r>
      <w:r w:rsidR="00EC4B1E">
        <w:t xml:space="preserve"> Tick "yes" box if any other specifications are affected by this change.  Else tick "no".  You MUST fill in one or the other.</w:t>
      </w:r>
    </w:p>
  </w:comment>
  <w:comment w:id="21" w:author="Explanation of field" w:date="2011-04-05T14:18:00Z" w:initials="H">
    <w:p w:rsidR="00EC4B1E" w:rsidRDefault="00375864">
      <w:pPr>
        <w:pStyle w:val="CommentText"/>
      </w:pPr>
      <w:r>
        <w:fldChar w:fldCharType="begin"/>
      </w:r>
      <w:r w:rsidR="00EC4B1E">
        <w:instrText>PAGE \# "'Page: '#'</w:instrText>
      </w:r>
      <w:r w:rsidR="00EC4B1E">
        <w:br/>
        <w:instrText>'"</w:instrText>
      </w:r>
      <w:r w:rsidR="00EC4B1E">
        <w:rPr>
          <w:rStyle w:val="CommentReference"/>
        </w:rPr>
        <w:instrText xml:space="preserve">  </w:instrText>
      </w:r>
      <w:r>
        <w:fldChar w:fldCharType="end"/>
      </w:r>
      <w:r w:rsidR="00EC4B1E">
        <w:rPr>
          <w:rStyle w:val="CommentReference"/>
        </w:rPr>
        <w:annotationRef/>
      </w:r>
      <w:r w:rsidR="00EC4B1E">
        <w:t xml:space="preserve"> List here the specifications which are affected </w:t>
      </w:r>
      <w:r w:rsidR="00EC4B1E" w:rsidRPr="00145D43">
        <w:rPr>
          <w:u w:val="single"/>
        </w:rPr>
        <w:t>and</w:t>
      </w:r>
      <w:r w:rsidR="00EC4B1E">
        <w:t xml:space="preserve"> the CRs which are linked. This is particularly important where the affected specs belong to a different working group than that which will agree the present CR.</w:t>
      </w:r>
    </w:p>
  </w:comment>
  <w:comment w:id="22" w:author="Explanation of field" w:initials="H">
    <w:p w:rsidR="00EC4B1E" w:rsidRDefault="00375864">
      <w:pPr>
        <w:pStyle w:val="CommentText"/>
      </w:pPr>
      <w:r>
        <w:fldChar w:fldCharType="begin"/>
      </w:r>
      <w:r w:rsidR="00EC4B1E">
        <w:instrText>PAGE \# "'Page: '#'</w:instrText>
      </w:r>
      <w:r w:rsidR="00EC4B1E">
        <w:br/>
        <w:instrText>'"</w:instrText>
      </w:r>
      <w:r w:rsidR="00EC4B1E">
        <w:rPr>
          <w:rStyle w:val="CommentReference"/>
        </w:rPr>
        <w:instrText xml:space="preserve">  </w:instrText>
      </w:r>
      <w:r>
        <w:fldChar w:fldCharType="end"/>
      </w:r>
      <w:r w:rsidR="00EC4B1E">
        <w:rPr>
          <w:rStyle w:val="CommentReference"/>
        </w:rPr>
        <w:annotationRef/>
      </w:r>
      <w:r w:rsidR="00EC4B1E">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7E2C" w:rsidRDefault="00117E2C">
      <w:r>
        <w:separator/>
      </w:r>
    </w:p>
  </w:endnote>
  <w:endnote w:type="continuationSeparator" w:id="0">
    <w:p w:rsidR="00117E2C" w:rsidRDefault="00117E2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7E2C" w:rsidRDefault="00117E2C">
      <w:r>
        <w:separator/>
      </w:r>
    </w:p>
  </w:footnote>
  <w:footnote w:type="continuationSeparator" w:id="0">
    <w:p w:rsidR="00117E2C" w:rsidRDefault="00117E2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E31E0"/>
    <w:multiLevelType w:val="hybridMultilevel"/>
    <w:tmpl w:val="0C50C996"/>
    <w:lvl w:ilvl="0" w:tplc="3E6AF9CE">
      <w:start w:val="11"/>
      <w:numFmt w:val="bullet"/>
      <w:lvlText w:val=""/>
      <w:lvlJc w:val="left"/>
      <w:pPr>
        <w:ind w:left="750" w:hanging="360"/>
      </w:pPr>
      <w:rPr>
        <w:rFonts w:ascii="Wingdings" w:eastAsia="Times New Roman" w:hAnsi="Wingdings" w:cs="Times New Roman" w:hint="default"/>
      </w:rPr>
    </w:lvl>
    <w:lvl w:ilvl="1" w:tplc="08090003" w:tentative="1">
      <w:start w:val="1"/>
      <w:numFmt w:val="bullet"/>
      <w:lvlText w:val="o"/>
      <w:lvlJc w:val="left"/>
      <w:pPr>
        <w:ind w:left="1470" w:hanging="360"/>
      </w:pPr>
      <w:rPr>
        <w:rFonts w:ascii="Courier New" w:hAnsi="Courier New" w:cs="Courier New" w:hint="default"/>
      </w:rPr>
    </w:lvl>
    <w:lvl w:ilvl="2" w:tplc="08090005" w:tentative="1">
      <w:start w:val="1"/>
      <w:numFmt w:val="bullet"/>
      <w:lvlText w:val=""/>
      <w:lvlJc w:val="left"/>
      <w:pPr>
        <w:ind w:left="2190" w:hanging="360"/>
      </w:pPr>
      <w:rPr>
        <w:rFonts w:ascii="Wingdings" w:hAnsi="Wingdings" w:hint="default"/>
      </w:rPr>
    </w:lvl>
    <w:lvl w:ilvl="3" w:tplc="08090001" w:tentative="1">
      <w:start w:val="1"/>
      <w:numFmt w:val="bullet"/>
      <w:lvlText w:val=""/>
      <w:lvlJc w:val="left"/>
      <w:pPr>
        <w:ind w:left="2910" w:hanging="360"/>
      </w:pPr>
      <w:rPr>
        <w:rFonts w:ascii="Symbol" w:hAnsi="Symbol" w:hint="default"/>
      </w:rPr>
    </w:lvl>
    <w:lvl w:ilvl="4" w:tplc="08090003" w:tentative="1">
      <w:start w:val="1"/>
      <w:numFmt w:val="bullet"/>
      <w:lvlText w:val="o"/>
      <w:lvlJc w:val="left"/>
      <w:pPr>
        <w:ind w:left="3630" w:hanging="360"/>
      </w:pPr>
      <w:rPr>
        <w:rFonts w:ascii="Courier New" w:hAnsi="Courier New" w:cs="Courier New" w:hint="default"/>
      </w:rPr>
    </w:lvl>
    <w:lvl w:ilvl="5" w:tplc="08090005" w:tentative="1">
      <w:start w:val="1"/>
      <w:numFmt w:val="bullet"/>
      <w:lvlText w:val=""/>
      <w:lvlJc w:val="left"/>
      <w:pPr>
        <w:ind w:left="4350" w:hanging="360"/>
      </w:pPr>
      <w:rPr>
        <w:rFonts w:ascii="Wingdings" w:hAnsi="Wingdings" w:hint="default"/>
      </w:rPr>
    </w:lvl>
    <w:lvl w:ilvl="6" w:tplc="08090001" w:tentative="1">
      <w:start w:val="1"/>
      <w:numFmt w:val="bullet"/>
      <w:lvlText w:val=""/>
      <w:lvlJc w:val="left"/>
      <w:pPr>
        <w:ind w:left="5070" w:hanging="360"/>
      </w:pPr>
      <w:rPr>
        <w:rFonts w:ascii="Symbol" w:hAnsi="Symbol" w:hint="default"/>
      </w:rPr>
    </w:lvl>
    <w:lvl w:ilvl="7" w:tplc="08090003" w:tentative="1">
      <w:start w:val="1"/>
      <w:numFmt w:val="bullet"/>
      <w:lvlText w:val="o"/>
      <w:lvlJc w:val="left"/>
      <w:pPr>
        <w:ind w:left="5790" w:hanging="360"/>
      </w:pPr>
      <w:rPr>
        <w:rFonts w:ascii="Courier New" w:hAnsi="Courier New" w:cs="Courier New" w:hint="default"/>
      </w:rPr>
    </w:lvl>
    <w:lvl w:ilvl="8" w:tplc="08090005" w:tentative="1">
      <w:start w:val="1"/>
      <w:numFmt w:val="bullet"/>
      <w:lvlText w:val=""/>
      <w:lvlJc w:val="left"/>
      <w:pPr>
        <w:ind w:left="6510" w:hanging="360"/>
      </w:pPr>
      <w:rPr>
        <w:rFonts w:ascii="Wingdings" w:hAnsi="Wingdings" w:hint="default"/>
      </w:rPr>
    </w:lvl>
  </w:abstractNum>
  <w:abstractNum w:abstractNumId="1">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hideSpellingErrors/>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rsids>
    <w:rsidRoot w:val="00022E4A"/>
    <w:rsid w:val="0000165F"/>
    <w:rsid w:val="000055C2"/>
    <w:rsid w:val="0001397B"/>
    <w:rsid w:val="00022E4A"/>
    <w:rsid w:val="00073B9C"/>
    <w:rsid w:val="000A45F8"/>
    <w:rsid w:val="000A6394"/>
    <w:rsid w:val="000C038A"/>
    <w:rsid w:val="000C6598"/>
    <w:rsid w:val="000E3BC4"/>
    <w:rsid w:val="0010123D"/>
    <w:rsid w:val="00117E2C"/>
    <w:rsid w:val="00145D43"/>
    <w:rsid w:val="001501D4"/>
    <w:rsid w:val="00192C46"/>
    <w:rsid w:val="001A7B60"/>
    <w:rsid w:val="001C12D3"/>
    <w:rsid w:val="001E41F3"/>
    <w:rsid w:val="00227E13"/>
    <w:rsid w:val="002461B4"/>
    <w:rsid w:val="0026004D"/>
    <w:rsid w:val="00260258"/>
    <w:rsid w:val="002731DD"/>
    <w:rsid w:val="002750C0"/>
    <w:rsid w:val="00275D12"/>
    <w:rsid w:val="002860C4"/>
    <w:rsid w:val="002A3F4A"/>
    <w:rsid w:val="002B455C"/>
    <w:rsid w:val="002B5741"/>
    <w:rsid w:val="002B6515"/>
    <w:rsid w:val="00303BF1"/>
    <w:rsid w:val="00305409"/>
    <w:rsid w:val="00375864"/>
    <w:rsid w:val="00375AA4"/>
    <w:rsid w:val="003E1A36"/>
    <w:rsid w:val="00417991"/>
    <w:rsid w:val="004242F1"/>
    <w:rsid w:val="004932C6"/>
    <w:rsid w:val="004B34F8"/>
    <w:rsid w:val="004B37BD"/>
    <w:rsid w:val="004B5BF3"/>
    <w:rsid w:val="004B75B7"/>
    <w:rsid w:val="004C7CEF"/>
    <w:rsid w:val="00512CC8"/>
    <w:rsid w:val="00527C83"/>
    <w:rsid w:val="005457D2"/>
    <w:rsid w:val="00581134"/>
    <w:rsid w:val="00581893"/>
    <w:rsid w:val="00592D74"/>
    <w:rsid w:val="005A761D"/>
    <w:rsid w:val="005B0FF2"/>
    <w:rsid w:val="005E2C44"/>
    <w:rsid w:val="00621188"/>
    <w:rsid w:val="006257ED"/>
    <w:rsid w:val="0063462D"/>
    <w:rsid w:val="00641740"/>
    <w:rsid w:val="0065199B"/>
    <w:rsid w:val="0067146A"/>
    <w:rsid w:val="00695808"/>
    <w:rsid w:val="00695CA6"/>
    <w:rsid w:val="006B46FB"/>
    <w:rsid w:val="006E21FB"/>
    <w:rsid w:val="006F75F8"/>
    <w:rsid w:val="00700BC8"/>
    <w:rsid w:val="00706940"/>
    <w:rsid w:val="0071608E"/>
    <w:rsid w:val="007572ED"/>
    <w:rsid w:val="0076203F"/>
    <w:rsid w:val="00763C94"/>
    <w:rsid w:val="00792342"/>
    <w:rsid w:val="007B512A"/>
    <w:rsid w:val="007C2097"/>
    <w:rsid w:val="007D6A07"/>
    <w:rsid w:val="0080252A"/>
    <w:rsid w:val="008166FA"/>
    <w:rsid w:val="00830C60"/>
    <w:rsid w:val="0085273A"/>
    <w:rsid w:val="008626E7"/>
    <w:rsid w:val="00863D41"/>
    <w:rsid w:val="00870EE7"/>
    <w:rsid w:val="00871919"/>
    <w:rsid w:val="008F686C"/>
    <w:rsid w:val="00927C14"/>
    <w:rsid w:val="00937133"/>
    <w:rsid w:val="00957E65"/>
    <w:rsid w:val="009777D9"/>
    <w:rsid w:val="00991B88"/>
    <w:rsid w:val="009A579D"/>
    <w:rsid w:val="009B11F6"/>
    <w:rsid w:val="009B2859"/>
    <w:rsid w:val="009D1079"/>
    <w:rsid w:val="009E3297"/>
    <w:rsid w:val="009E4679"/>
    <w:rsid w:val="009F734F"/>
    <w:rsid w:val="00A246B6"/>
    <w:rsid w:val="00A47E70"/>
    <w:rsid w:val="00A7671C"/>
    <w:rsid w:val="00B258BB"/>
    <w:rsid w:val="00B30E85"/>
    <w:rsid w:val="00B337BF"/>
    <w:rsid w:val="00B8550D"/>
    <w:rsid w:val="00B968C8"/>
    <w:rsid w:val="00BA3EC5"/>
    <w:rsid w:val="00BB10A0"/>
    <w:rsid w:val="00BB5DFC"/>
    <w:rsid w:val="00BD279D"/>
    <w:rsid w:val="00BD57FD"/>
    <w:rsid w:val="00BE3EAB"/>
    <w:rsid w:val="00C11AAE"/>
    <w:rsid w:val="00C30500"/>
    <w:rsid w:val="00C37F6F"/>
    <w:rsid w:val="00C5300A"/>
    <w:rsid w:val="00C8193A"/>
    <w:rsid w:val="00C95985"/>
    <w:rsid w:val="00CA63B1"/>
    <w:rsid w:val="00CA7ECB"/>
    <w:rsid w:val="00CC5026"/>
    <w:rsid w:val="00D03F9A"/>
    <w:rsid w:val="00D46871"/>
    <w:rsid w:val="00D73B59"/>
    <w:rsid w:val="00D8060C"/>
    <w:rsid w:val="00DC0B6F"/>
    <w:rsid w:val="00DC7C82"/>
    <w:rsid w:val="00DE34CF"/>
    <w:rsid w:val="00DF1F6A"/>
    <w:rsid w:val="00E04CA9"/>
    <w:rsid w:val="00E201CE"/>
    <w:rsid w:val="00E44BA9"/>
    <w:rsid w:val="00E44EAE"/>
    <w:rsid w:val="00E76274"/>
    <w:rsid w:val="00EC1BE9"/>
    <w:rsid w:val="00EC4B1E"/>
    <w:rsid w:val="00EE7D7C"/>
    <w:rsid w:val="00F25D98"/>
    <w:rsid w:val="00F300FB"/>
    <w:rsid w:val="00F653B0"/>
    <w:rsid w:val="00F67F51"/>
    <w:rsid w:val="00F859A2"/>
    <w:rsid w:val="00FA0155"/>
    <w:rsid w:val="00FB6386"/>
    <w:rsid w:val="00FC047C"/>
    <w:rsid w:val="00FC2E16"/>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B37BD"/>
    <w:pPr>
      <w:spacing w:after="180"/>
    </w:pPr>
    <w:rPr>
      <w:rFonts w:ascii="Times New Roman" w:hAnsi="Times New Roman"/>
      <w:lang w:eastAsia="en-US"/>
    </w:rPr>
  </w:style>
  <w:style w:type="paragraph" w:styleId="Heading1">
    <w:name w:val="heading 1"/>
    <w:next w:val="Normal"/>
    <w:qFormat/>
    <w:rsid w:val="004B37B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4B37BD"/>
    <w:pPr>
      <w:pBdr>
        <w:top w:val="none" w:sz="0" w:space="0" w:color="auto"/>
      </w:pBdr>
      <w:spacing w:before="180"/>
      <w:outlineLvl w:val="1"/>
    </w:pPr>
    <w:rPr>
      <w:sz w:val="32"/>
    </w:rPr>
  </w:style>
  <w:style w:type="paragraph" w:styleId="Heading3">
    <w:name w:val="heading 3"/>
    <w:basedOn w:val="Heading2"/>
    <w:next w:val="Normal"/>
    <w:qFormat/>
    <w:rsid w:val="004B37BD"/>
    <w:pPr>
      <w:spacing w:before="120"/>
      <w:outlineLvl w:val="2"/>
    </w:pPr>
    <w:rPr>
      <w:sz w:val="28"/>
    </w:rPr>
  </w:style>
  <w:style w:type="paragraph" w:styleId="Heading4">
    <w:name w:val="heading 4"/>
    <w:basedOn w:val="Heading3"/>
    <w:next w:val="Normal"/>
    <w:qFormat/>
    <w:rsid w:val="004B37BD"/>
    <w:pPr>
      <w:ind w:left="1418" w:hanging="1418"/>
      <w:outlineLvl w:val="3"/>
    </w:pPr>
    <w:rPr>
      <w:sz w:val="24"/>
    </w:rPr>
  </w:style>
  <w:style w:type="paragraph" w:styleId="Heading5">
    <w:name w:val="heading 5"/>
    <w:basedOn w:val="Heading4"/>
    <w:next w:val="Normal"/>
    <w:qFormat/>
    <w:rsid w:val="004B37BD"/>
    <w:pPr>
      <w:ind w:left="1701" w:hanging="1701"/>
      <w:outlineLvl w:val="4"/>
    </w:pPr>
    <w:rPr>
      <w:sz w:val="22"/>
    </w:rPr>
  </w:style>
  <w:style w:type="paragraph" w:styleId="Heading6">
    <w:name w:val="heading 6"/>
    <w:basedOn w:val="H6"/>
    <w:next w:val="Normal"/>
    <w:qFormat/>
    <w:rsid w:val="004B37BD"/>
    <w:pPr>
      <w:outlineLvl w:val="5"/>
    </w:pPr>
  </w:style>
  <w:style w:type="paragraph" w:styleId="Heading7">
    <w:name w:val="heading 7"/>
    <w:basedOn w:val="H6"/>
    <w:next w:val="Normal"/>
    <w:qFormat/>
    <w:rsid w:val="004B37BD"/>
    <w:pPr>
      <w:outlineLvl w:val="6"/>
    </w:pPr>
  </w:style>
  <w:style w:type="paragraph" w:styleId="Heading8">
    <w:name w:val="heading 8"/>
    <w:basedOn w:val="Heading1"/>
    <w:next w:val="Normal"/>
    <w:qFormat/>
    <w:rsid w:val="004B37BD"/>
    <w:pPr>
      <w:ind w:left="0" w:firstLine="0"/>
      <w:outlineLvl w:val="7"/>
    </w:pPr>
  </w:style>
  <w:style w:type="paragraph" w:styleId="Heading9">
    <w:name w:val="heading 9"/>
    <w:basedOn w:val="Heading8"/>
    <w:next w:val="Normal"/>
    <w:qFormat/>
    <w:rsid w:val="004B37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B37BD"/>
    <w:pPr>
      <w:spacing w:before="180"/>
      <w:ind w:left="2693" w:hanging="2693"/>
    </w:pPr>
    <w:rPr>
      <w:b/>
    </w:rPr>
  </w:style>
  <w:style w:type="paragraph" w:styleId="TOC1">
    <w:name w:val="toc 1"/>
    <w:semiHidden/>
    <w:rsid w:val="004B37B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4B37B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4B37BD"/>
    <w:pPr>
      <w:ind w:left="1701" w:hanging="1701"/>
    </w:pPr>
  </w:style>
  <w:style w:type="paragraph" w:styleId="TOC4">
    <w:name w:val="toc 4"/>
    <w:basedOn w:val="TOC3"/>
    <w:semiHidden/>
    <w:rsid w:val="004B37BD"/>
    <w:pPr>
      <w:ind w:left="1418" w:hanging="1418"/>
    </w:pPr>
  </w:style>
  <w:style w:type="paragraph" w:styleId="TOC3">
    <w:name w:val="toc 3"/>
    <w:basedOn w:val="TOC2"/>
    <w:semiHidden/>
    <w:rsid w:val="004B37BD"/>
    <w:pPr>
      <w:ind w:left="1134" w:hanging="1134"/>
    </w:pPr>
  </w:style>
  <w:style w:type="paragraph" w:styleId="TOC2">
    <w:name w:val="toc 2"/>
    <w:basedOn w:val="TOC1"/>
    <w:semiHidden/>
    <w:rsid w:val="004B37BD"/>
    <w:pPr>
      <w:keepNext w:val="0"/>
      <w:spacing w:before="0"/>
      <w:ind w:left="851" w:hanging="851"/>
    </w:pPr>
    <w:rPr>
      <w:sz w:val="20"/>
    </w:rPr>
  </w:style>
  <w:style w:type="paragraph" w:styleId="Index2">
    <w:name w:val="index 2"/>
    <w:basedOn w:val="Index1"/>
    <w:semiHidden/>
    <w:rsid w:val="004B37BD"/>
    <w:pPr>
      <w:ind w:left="284"/>
    </w:pPr>
  </w:style>
  <w:style w:type="paragraph" w:styleId="Index1">
    <w:name w:val="index 1"/>
    <w:basedOn w:val="Normal"/>
    <w:semiHidden/>
    <w:rsid w:val="004B37BD"/>
    <w:pPr>
      <w:keepLines/>
      <w:spacing w:after="0"/>
    </w:pPr>
  </w:style>
  <w:style w:type="paragraph" w:customStyle="1" w:styleId="ZH">
    <w:name w:val="ZH"/>
    <w:rsid w:val="004B37B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4B37BD"/>
    <w:pPr>
      <w:outlineLvl w:val="9"/>
    </w:pPr>
  </w:style>
  <w:style w:type="paragraph" w:styleId="ListNumber2">
    <w:name w:val="List Number 2"/>
    <w:basedOn w:val="ListNumber"/>
    <w:rsid w:val="004B37BD"/>
    <w:pPr>
      <w:ind w:left="851"/>
    </w:pPr>
  </w:style>
  <w:style w:type="paragraph" w:styleId="Header">
    <w:name w:val="header"/>
    <w:rsid w:val="004B37BD"/>
    <w:pPr>
      <w:widowControl w:val="0"/>
    </w:pPr>
    <w:rPr>
      <w:rFonts w:ascii="Arial" w:hAnsi="Arial"/>
      <w:b/>
      <w:noProof/>
      <w:sz w:val="18"/>
      <w:lang w:eastAsia="en-US"/>
    </w:rPr>
  </w:style>
  <w:style w:type="character" w:styleId="FootnoteReference">
    <w:name w:val="footnote reference"/>
    <w:basedOn w:val="DefaultParagraphFont"/>
    <w:semiHidden/>
    <w:rsid w:val="004B37BD"/>
    <w:rPr>
      <w:b/>
      <w:position w:val="6"/>
      <w:sz w:val="16"/>
    </w:rPr>
  </w:style>
  <w:style w:type="paragraph" w:styleId="FootnoteText">
    <w:name w:val="footnote text"/>
    <w:basedOn w:val="Normal"/>
    <w:semiHidden/>
    <w:rsid w:val="004B37BD"/>
    <w:pPr>
      <w:keepLines/>
      <w:spacing w:after="0"/>
      <w:ind w:left="454" w:hanging="454"/>
    </w:pPr>
    <w:rPr>
      <w:sz w:val="16"/>
    </w:rPr>
  </w:style>
  <w:style w:type="paragraph" w:customStyle="1" w:styleId="TAH">
    <w:name w:val="TAH"/>
    <w:basedOn w:val="TAC"/>
    <w:rsid w:val="004B37BD"/>
    <w:rPr>
      <w:b/>
    </w:rPr>
  </w:style>
  <w:style w:type="paragraph" w:customStyle="1" w:styleId="TAC">
    <w:name w:val="TAC"/>
    <w:basedOn w:val="TAL"/>
    <w:rsid w:val="004B37BD"/>
    <w:pPr>
      <w:jc w:val="center"/>
    </w:pPr>
  </w:style>
  <w:style w:type="paragraph" w:customStyle="1" w:styleId="TF">
    <w:name w:val="TF"/>
    <w:basedOn w:val="TH"/>
    <w:rsid w:val="004B37BD"/>
    <w:pPr>
      <w:keepNext w:val="0"/>
      <w:spacing w:before="0" w:after="240"/>
    </w:pPr>
  </w:style>
  <w:style w:type="paragraph" w:customStyle="1" w:styleId="NO">
    <w:name w:val="NO"/>
    <w:basedOn w:val="Normal"/>
    <w:link w:val="NOChar"/>
    <w:rsid w:val="004B37BD"/>
    <w:pPr>
      <w:keepLines/>
      <w:ind w:left="1135" w:hanging="851"/>
    </w:pPr>
  </w:style>
  <w:style w:type="paragraph" w:styleId="TOC9">
    <w:name w:val="toc 9"/>
    <w:basedOn w:val="TOC8"/>
    <w:semiHidden/>
    <w:rsid w:val="004B37BD"/>
    <w:pPr>
      <w:ind w:left="1418" w:hanging="1418"/>
    </w:pPr>
  </w:style>
  <w:style w:type="paragraph" w:customStyle="1" w:styleId="EX">
    <w:name w:val="EX"/>
    <w:basedOn w:val="Normal"/>
    <w:rsid w:val="004B37BD"/>
    <w:pPr>
      <w:keepLines/>
      <w:ind w:left="1702" w:hanging="1418"/>
    </w:pPr>
  </w:style>
  <w:style w:type="paragraph" w:customStyle="1" w:styleId="FP">
    <w:name w:val="FP"/>
    <w:basedOn w:val="Normal"/>
    <w:rsid w:val="004B37BD"/>
    <w:pPr>
      <w:spacing w:after="0"/>
    </w:pPr>
  </w:style>
  <w:style w:type="paragraph" w:customStyle="1" w:styleId="LD">
    <w:name w:val="LD"/>
    <w:rsid w:val="004B37BD"/>
    <w:pPr>
      <w:keepNext/>
      <w:keepLines/>
      <w:spacing w:line="180" w:lineRule="exact"/>
    </w:pPr>
    <w:rPr>
      <w:rFonts w:ascii="MS LineDraw" w:hAnsi="MS LineDraw"/>
      <w:noProof/>
      <w:lang w:eastAsia="en-US"/>
    </w:rPr>
  </w:style>
  <w:style w:type="paragraph" w:customStyle="1" w:styleId="NW">
    <w:name w:val="NW"/>
    <w:basedOn w:val="NO"/>
    <w:rsid w:val="004B37BD"/>
    <w:pPr>
      <w:spacing w:after="0"/>
    </w:pPr>
  </w:style>
  <w:style w:type="paragraph" w:customStyle="1" w:styleId="EW">
    <w:name w:val="EW"/>
    <w:basedOn w:val="EX"/>
    <w:rsid w:val="004B37BD"/>
    <w:pPr>
      <w:spacing w:after="0"/>
    </w:pPr>
  </w:style>
  <w:style w:type="paragraph" w:styleId="TOC6">
    <w:name w:val="toc 6"/>
    <w:basedOn w:val="TOC5"/>
    <w:next w:val="Normal"/>
    <w:semiHidden/>
    <w:rsid w:val="004B37BD"/>
    <w:pPr>
      <w:ind w:left="1985" w:hanging="1985"/>
    </w:pPr>
  </w:style>
  <w:style w:type="paragraph" w:styleId="TOC7">
    <w:name w:val="toc 7"/>
    <w:basedOn w:val="TOC6"/>
    <w:next w:val="Normal"/>
    <w:semiHidden/>
    <w:rsid w:val="004B37BD"/>
    <w:pPr>
      <w:ind w:left="2268" w:hanging="2268"/>
    </w:pPr>
  </w:style>
  <w:style w:type="paragraph" w:styleId="ListBullet2">
    <w:name w:val="List Bullet 2"/>
    <w:basedOn w:val="ListBullet"/>
    <w:rsid w:val="004B37BD"/>
    <w:pPr>
      <w:ind w:left="851"/>
    </w:pPr>
  </w:style>
  <w:style w:type="paragraph" w:styleId="ListBullet3">
    <w:name w:val="List Bullet 3"/>
    <w:basedOn w:val="ListBullet2"/>
    <w:rsid w:val="004B37BD"/>
    <w:pPr>
      <w:ind w:left="1135"/>
    </w:pPr>
  </w:style>
  <w:style w:type="paragraph" w:styleId="ListNumber">
    <w:name w:val="List Number"/>
    <w:basedOn w:val="List"/>
    <w:rsid w:val="004B37BD"/>
  </w:style>
  <w:style w:type="paragraph" w:customStyle="1" w:styleId="EQ">
    <w:name w:val="EQ"/>
    <w:basedOn w:val="Normal"/>
    <w:next w:val="Normal"/>
    <w:rsid w:val="004B37BD"/>
    <w:pPr>
      <w:keepLines/>
      <w:tabs>
        <w:tab w:val="center" w:pos="4536"/>
        <w:tab w:val="right" w:pos="9072"/>
      </w:tabs>
    </w:pPr>
    <w:rPr>
      <w:noProof/>
    </w:rPr>
  </w:style>
  <w:style w:type="paragraph" w:customStyle="1" w:styleId="TH">
    <w:name w:val="TH"/>
    <w:basedOn w:val="Normal"/>
    <w:link w:val="THChar"/>
    <w:rsid w:val="004B37BD"/>
    <w:pPr>
      <w:keepNext/>
      <w:keepLines/>
      <w:spacing w:before="60"/>
      <w:jc w:val="center"/>
    </w:pPr>
    <w:rPr>
      <w:rFonts w:ascii="Arial" w:hAnsi="Arial"/>
      <w:b/>
    </w:rPr>
  </w:style>
  <w:style w:type="paragraph" w:customStyle="1" w:styleId="NF">
    <w:name w:val="NF"/>
    <w:basedOn w:val="NO"/>
    <w:rsid w:val="004B37BD"/>
    <w:pPr>
      <w:keepNext/>
      <w:spacing w:after="0"/>
    </w:pPr>
    <w:rPr>
      <w:rFonts w:ascii="Arial" w:hAnsi="Arial"/>
      <w:sz w:val="18"/>
    </w:rPr>
  </w:style>
  <w:style w:type="paragraph" w:customStyle="1" w:styleId="PL">
    <w:name w:val="PL"/>
    <w:rsid w:val="004B3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4B37BD"/>
    <w:pPr>
      <w:jc w:val="right"/>
    </w:pPr>
  </w:style>
  <w:style w:type="paragraph" w:customStyle="1" w:styleId="H6">
    <w:name w:val="H6"/>
    <w:basedOn w:val="Heading5"/>
    <w:next w:val="Normal"/>
    <w:rsid w:val="004B37BD"/>
    <w:pPr>
      <w:ind w:left="1985" w:hanging="1985"/>
      <w:outlineLvl w:val="9"/>
    </w:pPr>
    <w:rPr>
      <w:sz w:val="20"/>
    </w:rPr>
  </w:style>
  <w:style w:type="paragraph" w:customStyle="1" w:styleId="TAN">
    <w:name w:val="TAN"/>
    <w:basedOn w:val="TAL"/>
    <w:rsid w:val="004B37BD"/>
    <w:pPr>
      <w:ind w:left="851" w:hanging="851"/>
    </w:pPr>
  </w:style>
  <w:style w:type="paragraph" w:customStyle="1" w:styleId="TAL">
    <w:name w:val="TAL"/>
    <w:basedOn w:val="Normal"/>
    <w:rsid w:val="004B37BD"/>
    <w:pPr>
      <w:keepNext/>
      <w:keepLines/>
      <w:spacing w:after="0"/>
    </w:pPr>
    <w:rPr>
      <w:rFonts w:ascii="Arial" w:hAnsi="Arial"/>
      <w:sz w:val="18"/>
    </w:rPr>
  </w:style>
  <w:style w:type="paragraph" w:customStyle="1" w:styleId="ZA">
    <w:name w:val="ZA"/>
    <w:rsid w:val="004B37B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4B37B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4B37BD"/>
    <w:pPr>
      <w:framePr w:wrap="notBeside" w:vAnchor="page" w:hAnchor="margin" w:y="15764"/>
      <w:widowControl w:val="0"/>
    </w:pPr>
    <w:rPr>
      <w:rFonts w:ascii="Arial" w:hAnsi="Arial"/>
      <w:noProof/>
      <w:sz w:val="32"/>
      <w:lang w:eastAsia="en-US"/>
    </w:rPr>
  </w:style>
  <w:style w:type="paragraph" w:customStyle="1" w:styleId="ZU">
    <w:name w:val="ZU"/>
    <w:rsid w:val="004B37B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4B37BD"/>
    <w:pPr>
      <w:framePr w:wrap="notBeside" w:y="16161"/>
    </w:pPr>
  </w:style>
  <w:style w:type="character" w:customStyle="1" w:styleId="ZGSM">
    <w:name w:val="ZGSM"/>
    <w:rsid w:val="004B37BD"/>
  </w:style>
  <w:style w:type="paragraph" w:styleId="List2">
    <w:name w:val="List 2"/>
    <w:basedOn w:val="List"/>
    <w:rsid w:val="004B37BD"/>
    <w:pPr>
      <w:ind w:left="851"/>
    </w:pPr>
  </w:style>
  <w:style w:type="paragraph" w:customStyle="1" w:styleId="ZG">
    <w:name w:val="ZG"/>
    <w:rsid w:val="004B37B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4B37BD"/>
    <w:pPr>
      <w:ind w:left="1135"/>
    </w:pPr>
  </w:style>
  <w:style w:type="paragraph" w:styleId="List4">
    <w:name w:val="List 4"/>
    <w:basedOn w:val="List3"/>
    <w:rsid w:val="004B37BD"/>
    <w:pPr>
      <w:ind w:left="1418"/>
    </w:pPr>
  </w:style>
  <w:style w:type="paragraph" w:styleId="List5">
    <w:name w:val="List 5"/>
    <w:basedOn w:val="List4"/>
    <w:rsid w:val="004B37BD"/>
    <w:pPr>
      <w:ind w:left="1702"/>
    </w:pPr>
  </w:style>
  <w:style w:type="paragraph" w:customStyle="1" w:styleId="EditorsNote">
    <w:name w:val="Editor's Note"/>
    <w:basedOn w:val="NO"/>
    <w:rsid w:val="004B37BD"/>
    <w:rPr>
      <w:color w:val="FF0000"/>
    </w:rPr>
  </w:style>
  <w:style w:type="paragraph" w:styleId="List">
    <w:name w:val="List"/>
    <w:basedOn w:val="Normal"/>
    <w:rsid w:val="004B37BD"/>
    <w:pPr>
      <w:ind w:left="568" w:hanging="284"/>
    </w:pPr>
  </w:style>
  <w:style w:type="paragraph" w:styleId="ListBullet">
    <w:name w:val="List Bullet"/>
    <w:basedOn w:val="List"/>
    <w:rsid w:val="004B37BD"/>
  </w:style>
  <w:style w:type="paragraph" w:styleId="ListBullet4">
    <w:name w:val="List Bullet 4"/>
    <w:basedOn w:val="ListBullet3"/>
    <w:rsid w:val="004B37BD"/>
    <w:pPr>
      <w:ind w:left="1418"/>
    </w:pPr>
  </w:style>
  <w:style w:type="paragraph" w:styleId="ListBullet5">
    <w:name w:val="List Bullet 5"/>
    <w:basedOn w:val="ListBullet4"/>
    <w:rsid w:val="004B37BD"/>
    <w:pPr>
      <w:ind w:left="1702"/>
    </w:pPr>
  </w:style>
  <w:style w:type="paragraph" w:customStyle="1" w:styleId="B1">
    <w:name w:val="B1"/>
    <w:basedOn w:val="List"/>
    <w:rsid w:val="004B37BD"/>
  </w:style>
  <w:style w:type="paragraph" w:customStyle="1" w:styleId="B2">
    <w:name w:val="B2"/>
    <w:basedOn w:val="List2"/>
    <w:rsid w:val="004B37BD"/>
  </w:style>
  <w:style w:type="paragraph" w:customStyle="1" w:styleId="B3">
    <w:name w:val="B3"/>
    <w:basedOn w:val="List3"/>
    <w:rsid w:val="004B37BD"/>
  </w:style>
  <w:style w:type="paragraph" w:customStyle="1" w:styleId="B4">
    <w:name w:val="B4"/>
    <w:basedOn w:val="List4"/>
    <w:rsid w:val="004B37BD"/>
  </w:style>
  <w:style w:type="paragraph" w:customStyle="1" w:styleId="B5">
    <w:name w:val="B5"/>
    <w:basedOn w:val="List5"/>
    <w:rsid w:val="004B37BD"/>
  </w:style>
  <w:style w:type="paragraph" w:styleId="Footer">
    <w:name w:val="footer"/>
    <w:basedOn w:val="Header"/>
    <w:rsid w:val="004B37BD"/>
    <w:pPr>
      <w:jc w:val="center"/>
    </w:pPr>
    <w:rPr>
      <w:i/>
    </w:rPr>
  </w:style>
  <w:style w:type="paragraph" w:customStyle="1" w:styleId="ZTD">
    <w:name w:val="ZTD"/>
    <w:basedOn w:val="ZB"/>
    <w:rsid w:val="004B37BD"/>
    <w:pPr>
      <w:framePr w:hRule="auto" w:wrap="notBeside" w:y="852"/>
    </w:pPr>
    <w:rPr>
      <w:i w:val="0"/>
      <w:sz w:val="40"/>
    </w:rPr>
  </w:style>
  <w:style w:type="paragraph" w:customStyle="1" w:styleId="CRCoverPage">
    <w:name w:val="CR Cover Page"/>
    <w:rsid w:val="004B37BD"/>
    <w:pPr>
      <w:spacing w:after="120"/>
    </w:pPr>
    <w:rPr>
      <w:rFonts w:ascii="Arial" w:hAnsi="Arial"/>
      <w:lang w:eastAsia="en-US"/>
    </w:rPr>
  </w:style>
  <w:style w:type="paragraph" w:customStyle="1" w:styleId="tdoc-header">
    <w:name w:val="tdoc-header"/>
    <w:rsid w:val="004B37BD"/>
    <w:rPr>
      <w:rFonts w:ascii="Arial" w:hAnsi="Arial"/>
      <w:noProof/>
      <w:sz w:val="24"/>
      <w:lang w:eastAsia="en-US"/>
    </w:rPr>
  </w:style>
  <w:style w:type="character" w:styleId="Hyperlink">
    <w:name w:val="Hyperlink"/>
    <w:basedOn w:val="DefaultParagraphFont"/>
    <w:rsid w:val="004B37BD"/>
    <w:rPr>
      <w:color w:val="0000FF"/>
      <w:u w:val="single"/>
    </w:rPr>
  </w:style>
  <w:style w:type="character" w:styleId="CommentReference">
    <w:name w:val="annotation reference"/>
    <w:basedOn w:val="DefaultParagraphFont"/>
    <w:semiHidden/>
    <w:rsid w:val="004B37BD"/>
    <w:rPr>
      <w:sz w:val="16"/>
    </w:rPr>
  </w:style>
  <w:style w:type="paragraph" w:styleId="CommentText">
    <w:name w:val="annotation text"/>
    <w:basedOn w:val="Normal"/>
    <w:semiHidden/>
    <w:rsid w:val="004B37BD"/>
  </w:style>
  <w:style w:type="character" w:styleId="FollowedHyperlink">
    <w:name w:val="FollowedHyperlink"/>
    <w:basedOn w:val="DefaultParagraphFont"/>
    <w:rsid w:val="004B37BD"/>
    <w:rPr>
      <w:color w:val="800080"/>
      <w:u w:val="single"/>
    </w:rPr>
  </w:style>
  <w:style w:type="paragraph" w:styleId="BalloonText">
    <w:name w:val="Balloon Text"/>
    <w:basedOn w:val="Normal"/>
    <w:semiHidden/>
    <w:rsid w:val="004B37BD"/>
    <w:rPr>
      <w:rFonts w:ascii="Tahoma" w:hAnsi="Tahoma" w:cs="Tahoma"/>
      <w:sz w:val="16"/>
      <w:szCs w:val="16"/>
    </w:rPr>
  </w:style>
  <w:style w:type="paragraph" w:styleId="CommentSubject">
    <w:name w:val="annotation subject"/>
    <w:basedOn w:val="CommentText"/>
    <w:next w:val="CommentText"/>
    <w:semiHidden/>
    <w:rsid w:val="004B37B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basedOn w:val="DefaultParagraphFont"/>
    <w:link w:val="TH"/>
    <w:rsid w:val="00C5300A"/>
    <w:rPr>
      <w:rFonts w:ascii="Arial" w:hAnsi="Arial"/>
      <w:b/>
      <w:lang w:eastAsia="en-US"/>
    </w:rPr>
  </w:style>
  <w:style w:type="character" w:customStyle="1" w:styleId="NOChar">
    <w:name w:val="NO Char"/>
    <w:basedOn w:val="DefaultParagraphFont"/>
    <w:link w:val="NO"/>
    <w:rsid w:val="0071608E"/>
    <w:rPr>
      <w:rFonts w:ascii="Times New Roman" w:hAnsi="Times New Roman"/>
      <w:lang w:eastAsia="en-US"/>
    </w:rPr>
  </w:style>
  <w:style w:type="paragraph" w:styleId="NormalWeb">
    <w:name w:val="Normal (Web)"/>
    <w:basedOn w:val="Normal"/>
    <w:rsid w:val="00E201CE"/>
    <w:pPr>
      <w:spacing w:before="100" w:beforeAutospacing="1" w:after="100" w:afterAutospacing="1"/>
    </w:pPr>
    <w:rPr>
      <w:color w:val="000000"/>
      <w:sz w:val="24"/>
      <w:szCs w:val="24"/>
      <w:lang w:val="en-US"/>
    </w:rPr>
  </w:style>
  <w:style w:type="paragraph" w:styleId="Revision">
    <w:name w:val="Revision"/>
    <w:hidden/>
    <w:uiPriority w:val="99"/>
    <w:semiHidden/>
    <w:rsid w:val="000E3BC4"/>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28</TotalTime>
  <Pages>14</Pages>
  <Words>5617</Words>
  <Characters>32022</Characters>
  <Application>Microsoft Office Word</Application>
  <DocSecurity>0</DocSecurity>
  <Lines>266</Lines>
  <Paragraphs>75</Paragraphs>
  <ScaleCrop>false</ScaleCrop>
  <Company>Nokia Siemens Networks</Company>
  <LinksUpToDate>false</LinksUpToDate>
  <CharactersWithSpaces>37564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NSN</cp:lastModifiedBy>
  <cp:revision>22</cp:revision>
  <cp:lastPrinted>1601-01-01T00:00:00Z</cp:lastPrinted>
  <dcterms:created xsi:type="dcterms:W3CDTF">2012-04-24T21:32:00Z</dcterms:created>
  <dcterms:modified xsi:type="dcterms:W3CDTF">2012-04-25T09:31:00Z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