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57DD69D0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6204B8">
        <w:rPr>
          <w:rFonts w:ascii="Arial" w:hAnsi="Arial" w:cs="Arial"/>
          <w:b/>
          <w:sz w:val="24"/>
          <w:lang w:eastAsia="ja-JP"/>
        </w:rPr>
        <w:t>6</w:t>
      </w:r>
      <w:r w:rsidR="00325699">
        <w:rPr>
          <w:rFonts w:ascii="Arial" w:hAnsi="Arial" w:cs="Arial"/>
          <w:b/>
          <w:sz w:val="24"/>
          <w:lang w:eastAsia="ja-JP"/>
        </w:rPr>
        <w:t>-</w:t>
      </w:r>
      <w:r w:rsidR="00E93123">
        <w:rPr>
          <w:rFonts w:ascii="Arial" w:hAnsi="Arial" w:cs="Arial"/>
          <w:b/>
          <w:sz w:val="24"/>
          <w:lang w:eastAsia="ja-JP"/>
        </w:rPr>
        <w:t>Adhoc</w:t>
      </w:r>
      <w:r w:rsidRPr="00E427D8">
        <w:rPr>
          <w:rFonts w:ascii="Arial" w:hAnsi="Arial" w:cs="Arial"/>
          <w:b/>
          <w:sz w:val="24"/>
        </w:rPr>
        <w:tab/>
        <w:t>S3-</w:t>
      </w:r>
      <w:r w:rsidR="007F6106" w:rsidRPr="007F6106">
        <w:rPr>
          <w:rFonts w:ascii="Arial" w:hAnsi="Arial" w:cs="Arial"/>
          <w:b/>
          <w:sz w:val="24"/>
        </w:rPr>
        <w:t>193364</w:t>
      </w:r>
    </w:p>
    <w:p w14:paraId="0E85D834" w14:textId="0E8C78E1" w:rsidR="00C022E3" w:rsidRDefault="00E9312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Chongqing</w:t>
      </w:r>
      <w:r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China</w:t>
      </w:r>
      <w:r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14</w:t>
      </w:r>
      <w:r w:rsidRPr="00931360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18</w:t>
      </w:r>
      <w:r w:rsidRPr="00931360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October</w:t>
      </w:r>
      <w:r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931360">
        <w:rPr>
          <w:rFonts w:ascii="Arial" w:hAnsi="Arial" w:cs="Arial"/>
          <w:i/>
          <w:sz w:val="18"/>
          <w:szCs w:val="18"/>
        </w:rPr>
        <w:t>9</w:t>
      </w:r>
      <w:r w:rsidR="00BE7324">
        <w:rPr>
          <w:rFonts w:ascii="Arial" w:hAnsi="Arial" w:cs="Arial"/>
          <w:i/>
          <w:sz w:val="18"/>
          <w:szCs w:val="18"/>
        </w:rPr>
        <w:t>wxyz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1F2DE9A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D171E7">
        <w:rPr>
          <w:rFonts w:ascii="Arial" w:hAnsi="Arial" w:cs="Arial"/>
          <w:b/>
        </w:rPr>
        <w:t xml:space="preserve">Evaluation on </w:t>
      </w:r>
      <w:r w:rsidR="0067566B">
        <w:rPr>
          <w:rFonts w:ascii="Arial" w:hAnsi="Arial" w:cs="Arial"/>
          <w:b/>
        </w:rPr>
        <w:t>signing key management</w:t>
      </w:r>
    </w:p>
    <w:p w14:paraId="702F7830" w14:textId="649B8BD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13EF6">
        <w:rPr>
          <w:rFonts w:ascii="Arial" w:hAnsi="Arial"/>
          <w:b/>
          <w:lang w:eastAsia="zh-CN"/>
        </w:rPr>
        <w:t>Approval</w:t>
      </w:r>
    </w:p>
    <w:p w14:paraId="6822CD89" w14:textId="535B90B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123">
        <w:rPr>
          <w:rFonts w:ascii="Arial" w:hAnsi="Arial"/>
          <w:b/>
        </w:rPr>
        <w:t>5.5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0D7EC77D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B57A18">
        <w:rPr>
          <w:b/>
          <w:i/>
        </w:rPr>
        <w:t>a</w:t>
      </w:r>
      <w:r w:rsidR="007F44CC">
        <w:rPr>
          <w:b/>
          <w:i/>
        </w:rPr>
        <w:t xml:space="preserve">n evaluation text for </w:t>
      </w:r>
      <w:r w:rsidR="008161EA" w:rsidRPr="008161EA">
        <w:rPr>
          <w:b/>
          <w:i/>
        </w:rPr>
        <w:t>signing key management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00133FB6" w:rsidR="00C022E3" w:rsidRDefault="00B16A40" w:rsidP="005962B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809</w:t>
      </w:r>
      <w:r w:rsidR="005A7FEF" w:rsidRPr="005962B2">
        <w:t xml:space="preserve"> 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C9D79B0" w14:textId="026C9936" w:rsidR="00270FCB" w:rsidRDefault="00270FCB" w:rsidP="00270FCB">
      <w:r>
        <w:t xml:space="preserve">The solution </w:t>
      </w:r>
      <w:r w:rsidR="00950E47">
        <w:t xml:space="preserve">#7 </w:t>
      </w:r>
      <w:r>
        <w:t xml:space="preserve">assumes that an AMF and RAN nodes in a tracking area (TA) share the same private key associated with the public key that would be provided to the UE and used for signature verification. This means compromise of a single RAN-node is </w:t>
      </w:r>
      <w:proofErr w:type="gramStart"/>
      <w:r>
        <w:t>sufficient</w:t>
      </w:r>
      <w:proofErr w:type="gramEnd"/>
      <w:r>
        <w:t xml:space="preserve"> to break the security of SIB signing mechanism. </w:t>
      </w:r>
      <w:proofErr w:type="gramStart"/>
      <w:r>
        <w:t>Considering the fact that</w:t>
      </w:r>
      <w:proofErr w:type="gramEnd"/>
      <w:r>
        <w:t xml:space="preserve"> </w:t>
      </w:r>
      <w:proofErr w:type="spellStart"/>
      <w:r>
        <w:t>gNBs</w:t>
      </w:r>
      <w:proofErr w:type="spellEnd"/>
      <w:r>
        <w:t xml:space="preserve"> may be deployed closer to users/attackers (e.g., due to limited coverage of </w:t>
      </w:r>
      <w:proofErr w:type="spellStart"/>
      <w:r>
        <w:t>mmW</w:t>
      </w:r>
      <w:proofErr w:type="spellEnd"/>
      <w:r>
        <w:t>), sharing a single key among many network entities becomes problematic.</w:t>
      </w:r>
    </w:p>
    <w:p w14:paraId="35995C30" w14:textId="497544BF" w:rsidR="00960416" w:rsidRDefault="00270FCB" w:rsidP="00CE5FBF">
      <w:r>
        <w:t xml:space="preserve">Furthermore, when UE moves away from the current TA and </w:t>
      </w:r>
      <w:proofErr w:type="gramStart"/>
      <w:r>
        <w:t>enters into</w:t>
      </w:r>
      <w:proofErr w:type="gramEnd"/>
      <w:r>
        <w:t xml:space="preserve"> a new TA, the UE cannot verify the SIB until it successfully registered to the TA. This can be exploited by attackers, e.g., keep changing the TA in fake SIB messages.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339A79F7" w:rsidR="00B71CF4" w:rsidRDefault="006E7E9D" w:rsidP="00B71CF4">
      <w:r w:rsidRPr="00E90615">
        <w:t xml:space="preserve">It is proposed that SA3 approve the below pCR for inclusion in the TR </w:t>
      </w:r>
      <w:r>
        <w:t xml:space="preserve">33.809 </w:t>
      </w:r>
      <w:r w:rsidRPr="00E90615">
        <w:t>[1].</w:t>
      </w:r>
    </w:p>
    <w:p w14:paraId="00F4AF7D" w14:textId="00408A95" w:rsidR="00BE7324" w:rsidRDefault="00BE7324" w:rsidP="00B71CF4"/>
    <w:p w14:paraId="760ECCA8" w14:textId="479F65DB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27DCE954" w14:textId="77777777" w:rsidR="00307026" w:rsidRPr="00F21FF7" w:rsidRDefault="00307026" w:rsidP="00307026">
      <w:pPr>
        <w:pStyle w:val="Heading3"/>
      </w:pPr>
      <w:bookmarkStart w:id="0" w:name="_Toc530068359"/>
      <w:bookmarkStart w:id="1" w:name="_Toc3551842"/>
      <w:bookmarkStart w:id="2" w:name="_Toc3551937"/>
      <w:bookmarkStart w:id="3" w:name="_Toc3552032"/>
      <w:bookmarkStart w:id="4" w:name="_Toc3552126"/>
      <w:bookmarkStart w:id="5" w:name="_Toc3552220"/>
      <w:bookmarkStart w:id="6" w:name="_Toc3552408"/>
      <w:bookmarkStart w:id="7" w:name="_Toc3552502"/>
      <w:bookmarkStart w:id="8" w:name="_Toc3554519"/>
      <w:bookmarkStart w:id="9" w:name="_Toc3557275"/>
      <w:bookmarkStart w:id="10" w:name="_Toc3800486"/>
      <w:bookmarkStart w:id="11" w:name="_Toc3800808"/>
      <w:bookmarkStart w:id="12" w:name="_Toc3800902"/>
      <w:bookmarkStart w:id="13" w:name="_Toc3800999"/>
      <w:bookmarkStart w:id="14" w:name="_Toc3801099"/>
      <w:bookmarkStart w:id="15" w:name="_Toc3801199"/>
      <w:bookmarkStart w:id="16" w:name="_Toc3801300"/>
      <w:bookmarkStart w:id="17" w:name="_Toc8390230"/>
      <w:bookmarkStart w:id="18" w:name="_Toc8587969"/>
      <w:bookmarkStart w:id="19" w:name="_Toc12624283"/>
      <w:bookmarkStart w:id="20" w:name="_Toc12624432"/>
      <w:bookmarkStart w:id="21" w:name="_Toc18164299"/>
      <w:r w:rsidRPr="00F21FF7">
        <w:t>6.7.3</w:t>
      </w:r>
      <w:r w:rsidRPr="00F21FF7">
        <w:tab/>
        <w:t>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009711A" w14:textId="77777777" w:rsidR="00AB4F54" w:rsidRDefault="00AB4F54" w:rsidP="007F6106">
      <w:pPr>
        <w:pStyle w:val="EditorsNote"/>
        <w:rPr>
          <w:ins w:id="22" w:author="Qualcomm-2" w:date="2019-10-04T11:29:00Z"/>
        </w:rPr>
      </w:pPr>
      <w:ins w:id="23" w:author="Qualcomm-2" w:date="2019-10-04T11:29:00Z">
        <w:r>
          <w:t>Editor’s Note: Evaluation of impacts on other NFs is FFS.</w:t>
        </w:r>
      </w:ins>
    </w:p>
    <w:p w14:paraId="6544D80C" w14:textId="77777777" w:rsidR="00AB4F54" w:rsidRDefault="00AB4F54" w:rsidP="00AB4F54">
      <w:pPr>
        <w:pStyle w:val="Heading4"/>
        <w:rPr>
          <w:ins w:id="24" w:author="Qualcomm-2" w:date="2019-10-04T11:29:00Z"/>
        </w:rPr>
      </w:pPr>
      <w:ins w:id="25" w:author="Qualcomm-2" w:date="2019-10-04T11:29:00Z">
        <w:r>
          <w:t>6.7.3.</w:t>
        </w:r>
        <w:r w:rsidRPr="004505F6">
          <w:rPr>
            <w:highlight w:val="yellow"/>
            <w:rPrChange w:id="26" w:author="Qualcomm-2" w:date="2019-09-26T15:41:00Z">
              <w:rPr>
                <w:rFonts w:ascii="Times New Roman" w:hAnsi="Times New Roman"/>
                <w:sz w:val="20"/>
              </w:rPr>
            </w:rPrChange>
          </w:rPr>
          <w:t>x</w:t>
        </w:r>
        <w:r>
          <w:tab/>
          <w:t>Key management</w:t>
        </w:r>
      </w:ins>
    </w:p>
    <w:p w14:paraId="1D2129E4" w14:textId="77777777" w:rsidR="00AB4F54" w:rsidRPr="00DA5C91" w:rsidRDefault="00AB4F54" w:rsidP="007F6106">
      <w:pPr>
        <w:pStyle w:val="EditorsNote"/>
        <w:rPr>
          <w:ins w:id="27" w:author="Qualcomm-2" w:date="2019-10-04T11:29:00Z"/>
        </w:rPr>
      </w:pPr>
      <w:ins w:id="28" w:author="Qualcomm-2" w:date="2019-10-04T11:29:00Z">
        <w:r>
          <w:t>Editor’s Note: Further evaluation on key management is needed.</w:t>
        </w:r>
      </w:ins>
    </w:p>
    <w:p w14:paraId="1C50C807" w14:textId="77777777" w:rsidR="00AB4F54" w:rsidRDefault="00AB4F54" w:rsidP="00AB4F54">
      <w:pPr>
        <w:rPr>
          <w:ins w:id="29" w:author="Qualcomm-2" w:date="2019-10-04T11:29:00Z"/>
        </w:rPr>
      </w:pPr>
      <w:ins w:id="30" w:author="Qualcomm-2" w:date="2019-10-04T11:29:00Z">
        <w:r>
          <w:t>This solution assumes that an AMF and RAN nodes in a tracking area (TA) share the same pri</w:t>
        </w:r>
        <w:bookmarkStart w:id="31" w:name="_GoBack"/>
        <w:bookmarkEnd w:id="31"/>
        <w:r>
          <w:t xml:space="preserve">vate key associated with the public key that would be provided to the UE and used for signature verification. This means compromise of a single RAN-node is </w:t>
        </w:r>
        <w:proofErr w:type="gramStart"/>
        <w:r>
          <w:t>sufficient</w:t>
        </w:r>
        <w:proofErr w:type="gramEnd"/>
        <w:r>
          <w:t xml:space="preserve"> to break the security of SIB signing mechanism. </w:t>
        </w:r>
        <w:proofErr w:type="gramStart"/>
        <w:r>
          <w:t>Considering the fact that</w:t>
        </w:r>
        <w:proofErr w:type="gramEnd"/>
        <w:r>
          <w:t xml:space="preserve"> </w:t>
        </w:r>
        <w:proofErr w:type="spellStart"/>
        <w:r>
          <w:t>gNBs</w:t>
        </w:r>
        <w:proofErr w:type="spellEnd"/>
        <w:r>
          <w:t xml:space="preserve"> may be deployed closer to users/attackers (e.g., due to limited coverage of </w:t>
        </w:r>
        <w:proofErr w:type="spellStart"/>
        <w:r>
          <w:t>mmW</w:t>
        </w:r>
        <w:proofErr w:type="spellEnd"/>
        <w:r>
          <w:t>), sharing a single key among many network entities becomes problematic.</w:t>
        </w:r>
      </w:ins>
    </w:p>
    <w:p w14:paraId="621670DC" w14:textId="77777777" w:rsidR="00AB4F54" w:rsidRDefault="00AB4F54" w:rsidP="00AB4F54">
      <w:pPr>
        <w:rPr>
          <w:ins w:id="32" w:author="Qualcomm-2" w:date="2019-10-04T11:29:00Z"/>
        </w:rPr>
      </w:pPr>
      <w:ins w:id="33" w:author="Qualcomm-2" w:date="2019-10-04T11:29:00Z">
        <w:r>
          <w:t xml:space="preserve">Furthermore, when UE moves away from the current TA and </w:t>
        </w:r>
        <w:proofErr w:type="gramStart"/>
        <w:r>
          <w:t>enters into</w:t>
        </w:r>
        <w:proofErr w:type="gramEnd"/>
        <w:r>
          <w:t xml:space="preserve"> a new TA, the UE cannot verify the SIB until it successfully registered to the TA. This can be exploited by attackers, e.g., keep changing the TA in fake SIB messages. </w:t>
        </w:r>
      </w:ins>
    </w:p>
    <w:p w14:paraId="287864BE" w14:textId="2E8B05C3" w:rsidR="00723439" w:rsidRDefault="00723439"/>
    <w:p w14:paraId="17BA9F24" w14:textId="4E0C4427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B17BB" w14:textId="77777777" w:rsidR="000B133D" w:rsidRDefault="000B133D">
      <w:r>
        <w:separator/>
      </w:r>
    </w:p>
  </w:endnote>
  <w:endnote w:type="continuationSeparator" w:id="0">
    <w:p w14:paraId="65EE9F10" w14:textId="77777777" w:rsidR="000B133D" w:rsidRDefault="000B1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29639" w14:textId="77777777" w:rsidR="000B133D" w:rsidRDefault="000B133D">
      <w:r>
        <w:separator/>
      </w:r>
    </w:p>
  </w:footnote>
  <w:footnote w:type="continuationSeparator" w:id="0">
    <w:p w14:paraId="002C46EC" w14:textId="77777777" w:rsidR="000B133D" w:rsidRDefault="000B13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25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2"/>
  </w:num>
  <w:num w:numId="23">
    <w:abstractNumId w:val="13"/>
  </w:num>
  <w:num w:numId="24">
    <w:abstractNumId w:val="15"/>
  </w:num>
  <w:num w:numId="25">
    <w:abstractNumId w:val="17"/>
  </w:num>
  <w:num w:numId="26">
    <w:abstractNumId w:val="16"/>
  </w:num>
  <w:num w:numId="2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3E9F"/>
    <w:rsid w:val="000115F0"/>
    <w:rsid w:val="00012515"/>
    <w:rsid w:val="00016CF6"/>
    <w:rsid w:val="0003032A"/>
    <w:rsid w:val="000319F2"/>
    <w:rsid w:val="00036CD7"/>
    <w:rsid w:val="00054E7B"/>
    <w:rsid w:val="000559A9"/>
    <w:rsid w:val="0006171E"/>
    <w:rsid w:val="000819D8"/>
    <w:rsid w:val="00081F7F"/>
    <w:rsid w:val="00082956"/>
    <w:rsid w:val="000859C2"/>
    <w:rsid w:val="00091966"/>
    <w:rsid w:val="000A027E"/>
    <w:rsid w:val="000A0F3C"/>
    <w:rsid w:val="000A7D89"/>
    <w:rsid w:val="000B133D"/>
    <w:rsid w:val="000B6B7C"/>
    <w:rsid w:val="000B756E"/>
    <w:rsid w:val="000C61C0"/>
    <w:rsid w:val="000D58C3"/>
    <w:rsid w:val="000E3337"/>
    <w:rsid w:val="000F6A28"/>
    <w:rsid w:val="00107846"/>
    <w:rsid w:val="00110C6B"/>
    <w:rsid w:val="00113787"/>
    <w:rsid w:val="0011621C"/>
    <w:rsid w:val="00120F8F"/>
    <w:rsid w:val="001227D0"/>
    <w:rsid w:val="00126DB4"/>
    <w:rsid w:val="00131556"/>
    <w:rsid w:val="0013480C"/>
    <w:rsid w:val="00142D38"/>
    <w:rsid w:val="00145D22"/>
    <w:rsid w:val="001667C3"/>
    <w:rsid w:val="0017214B"/>
    <w:rsid w:val="00174D50"/>
    <w:rsid w:val="0018182A"/>
    <w:rsid w:val="00182CB8"/>
    <w:rsid w:val="00185829"/>
    <w:rsid w:val="001861EC"/>
    <w:rsid w:val="00195683"/>
    <w:rsid w:val="001A1EAF"/>
    <w:rsid w:val="001B7257"/>
    <w:rsid w:val="001C3EC8"/>
    <w:rsid w:val="001C45B4"/>
    <w:rsid w:val="001D299B"/>
    <w:rsid w:val="001D2BD4"/>
    <w:rsid w:val="001D3965"/>
    <w:rsid w:val="001F19F0"/>
    <w:rsid w:val="001F25C3"/>
    <w:rsid w:val="001F49A4"/>
    <w:rsid w:val="0020395B"/>
    <w:rsid w:val="00205894"/>
    <w:rsid w:val="00210AA6"/>
    <w:rsid w:val="002209CB"/>
    <w:rsid w:val="00227EAC"/>
    <w:rsid w:val="00231969"/>
    <w:rsid w:val="00234F52"/>
    <w:rsid w:val="00240D87"/>
    <w:rsid w:val="00244C9A"/>
    <w:rsid w:val="00251BC8"/>
    <w:rsid w:val="002552EE"/>
    <w:rsid w:val="002578F5"/>
    <w:rsid w:val="00257AEE"/>
    <w:rsid w:val="002619DF"/>
    <w:rsid w:val="00270FCB"/>
    <w:rsid w:val="00272A3D"/>
    <w:rsid w:val="0027593E"/>
    <w:rsid w:val="00275EAE"/>
    <w:rsid w:val="00276A5B"/>
    <w:rsid w:val="00281339"/>
    <w:rsid w:val="0028405D"/>
    <w:rsid w:val="002861F7"/>
    <w:rsid w:val="00286F88"/>
    <w:rsid w:val="002A55D6"/>
    <w:rsid w:val="002C0E0F"/>
    <w:rsid w:val="002C5AAC"/>
    <w:rsid w:val="002C7AF5"/>
    <w:rsid w:val="002D1657"/>
    <w:rsid w:val="002D238A"/>
    <w:rsid w:val="002D6D93"/>
    <w:rsid w:val="002D71AD"/>
    <w:rsid w:val="002E0D51"/>
    <w:rsid w:val="00304547"/>
    <w:rsid w:val="00305A73"/>
    <w:rsid w:val="00307026"/>
    <w:rsid w:val="00310453"/>
    <w:rsid w:val="003151E0"/>
    <w:rsid w:val="00325699"/>
    <w:rsid w:val="0035416E"/>
    <w:rsid w:val="00355765"/>
    <w:rsid w:val="00365D34"/>
    <w:rsid w:val="00371032"/>
    <w:rsid w:val="00373709"/>
    <w:rsid w:val="00386ABB"/>
    <w:rsid w:val="003A0A63"/>
    <w:rsid w:val="003A2642"/>
    <w:rsid w:val="003A3B0C"/>
    <w:rsid w:val="003B5713"/>
    <w:rsid w:val="003C5A97"/>
    <w:rsid w:val="003D1538"/>
    <w:rsid w:val="003D5D50"/>
    <w:rsid w:val="003E25EE"/>
    <w:rsid w:val="003F0859"/>
    <w:rsid w:val="003F52B2"/>
    <w:rsid w:val="004005EF"/>
    <w:rsid w:val="00401301"/>
    <w:rsid w:val="00405905"/>
    <w:rsid w:val="004128F5"/>
    <w:rsid w:val="00420411"/>
    <w:rsid w:val="00434C44"/>
    <w:rsid w:val="0043777C"/>
    <w:rsid w:val="00444484"/>
    <w:rsid w:val="00446A4F"/>
    <w:rsid w:val="004505F6"/>
    <w:rsid w:val="0046586E"/>
    <w:rsid w:val="004665B3"/>
    <w:rsid w:val="00467A3C"/>
    <w:rsid w:val="0047235A"/>
    <w:rsid w:val="0047436E"/>
    <w:rsid w:val="004751D6"/>
    <w:rsid w:val="004756E5"/>
    <w:rsid w:val="00476497"/>
    <w:rsid w:val="004854B0"/>
    <w:rsid w:val="004921A2"/>
    <w:rsid w:val="004A15E2"/>
    <w:rsid w:val="004A1652"/>
    <w:rsid w:val="004A2990"/>
    <w:rsid w:val="004C41FA"/>
    <w:rsid w:val="004C73DC"/>
    <w:rsid w:val="004D55C2"/>
    <w:rsid w:val="004F2420"/>
    <w:rsid w:val="004F58D7"/>
    <w:rsid w:val="005568D9"/>
    <w:rsid w:val="005615F7"/>
    <w:rsid w:val="00564D2B"/>
    <w:rsid w:val="005729C4"/>
    <w:rsid w:val="00575FCB"/>
    <w:rsid w:val="005828A3"/>
    <w:rsid w:val="00582C82"/>
    <w:rsid w:val="005859C5"/>
    <w:rsid w:val="0059203E"/>
    <w:rsid w:val="0059227B"/>
    <w:rsid w:val="00592C67"/>
    <w:rsid w:val="005935E1"/>
    <w:rsid w:val="005962B2"/>
    <w:rsid w:val="005A0993"/>
    <w:rsid w:val="005A11C6"/>
    <w:rsid w:val="005A54F3"/>
    <w:rsid w:val="005A7FEF"/>
    <w:rsid w:val="005B75F9"/>
    <w:rsid w:val="005B795D"/>
    <w:rsid w:val="005B7BF3"/>
    <w:rsid w:val="005C1137"/>
    <w:rsid w:val="005C2792"/>
    <w:rsid w:val="005C2FF6"/>
    <w:rsid w:val="005C4449"/>
    <w:rsid w:val="005C5698"/>
    <w:rsid w:val="005C5EF1"/>
    <w:rsid w:val="005D65FF"/>
    <w:rsid w:val="005D6FC0"/>
    <w:rsid w:val="005E02D2"/>
    <w:rsid w:val="005F4008"/>
    <w:rsid w:val="005F6725"/>
    <w:rsid w:val="0060447E"/>
    <w:rsid w:val="00604667"/>
    <w:rsid w:val="006112DD"/>
    <w:rsid w:val="00616534"/>
    <w:rsid w:val="006203B2"/>
    <w:rsid w:val="006204B8"/>
    <w:rsid w:val="006221CB"/>
    <w:rsid w:val="00625804"/>
    <w:rsid w:val="00630DE1"/>
    <w:rsid w:val="00632BCD"/>
    <w:rsid w:val="00644CB7"/>
    <w:rsid w:val="00646498"/>
    <w:rsid w:val="006502DC"/>
    <w:rsid w:val="00652248"/>
    <w:rsid w:val="0065478B"/>
    <w:rsid w:val="006565DB"/>
    <w:rsid w:val="00657B80"/>
    <w:rsid w:val="006616EF"/>
    <w:rsid w:val="00662294"/>
    <w:rsid w:val="00664E25"/>
    <w:rsid w:val="0067566B"/>
    <w:rsid w:val="00681452"/>
    <w:rsid w:val="00682BB2"/>
    <w:rsid w:val="006836AE"/>
    <w:rsid w:val="00690FD5"/>
    <w:rsid w:val="0069440E"/>
    <w:rsid w:val="006A70AC"/>
    <w:rsid w:val="006A73AF"/>
    <w:rsid w:val="006B25D9"/>
    <w:rsid w:val="006B3155"/>
    <w:rsid w:val="006D0858"/>
    <w:rsid w:val="006D2BB0"/>
    <w:rsid w:val="006D340A"/>
    <w:rsid w:val="006D57EB"/>
    <w:rsid w:val="006D70D1"/>
    <w:rsid w:val="006E4048"/>
    <w:rsid w:val="006E566C"/>
    <w:rsid w:val="006E7E9D"/>
    <w:rsid w:val="006F342B"/>
    <w:rsid w:val="007034F9"/>
    <w:rsid w:val="00706B29"/>
    <w:rsid w:val="00707F16"/>
    <w:rsid w:val="00720BF6"/>
    <w:rsid w:val="00722C6F"/>
    <w:rsid w:val="00722DD9"/>
    <w:rsid w:val="00723439"/>
    <w:rsid w:val="0072381D"/>
    <w:rsid w:val="00741F34"/>
    <w:rsid w:val="0076280E"/>
    <w:rsid w:val="00770B6B"/>
    <w:rsid w:val="007723E7"/>
    <w:rsid w:val="00782E95"/>
    <w:rsid w:val="00787D29"/>
    <w:rsid w:val="00791321"/>
    <w:rsid w:val="0079665E"/>
    <w:rsid w:val="007A0956"/>
    <w:rsid w:val="007A4B83"/>
    <w:rsid w:val="007A5014"/>
    <w:rsid w:val="007A5912"/>
    <w:rsid w:val="007A70A4"/>
    <w:rsid w:val="007B01EA"/>
    <w:rsid w:val="007B6AC2"/>
    <w:rsid w:val="007C27B0"/>
    <w:rsid w:val="007C5774"/>
    <w:rsid w:val="007D0050"/>
    <w:rsid w:val="007D225F"/>
    <w:rsid w:val="007D3A2A"/>
    <w:rsid w:val="007E40D2"/>
    <w:rsid w:val="007E6D5A"/>
    <w:rsid w:val="007F1978"/>
    <w:rsid w:val="007F2BF5"/>
    <w:rsid w:val="007F300B"/>
    <w:rsid w:val="007F44CC"/>
    <w:rsid w:val="007F6106"/>
    <w:rsid w:val="007F6F61"/>
    <w:rsid w:val="008001A1"/>
    <w:rsid w:val="00805ED3"/>
    <w:rsid w:val="008115FD"/>
    <w:rsid w:val="00814B90"/>
    <w:rsid w:val="008161EA"/>
    <w:rsid w:val="00820C9A"/>
    <w:rsid w:val="00821638"/>
    <w:rsid w:val="00824835"/>
    <w:rsid w:val="00826264"/>
    <w:rsid w:val="00827B74"/>
    <w:rsid w:val="008308B8"/>
    <w:rsid w:val="00841295"/>
    <w:rsid w:val="0084544F"/>
    <w:rsid w:val="00867624"/>
    <w:rsid w:val="008710D6"/>
    <w:rsid w:val="008B063F"/>
    <w:rsid w:val="008B0AEF"/>
    <w:rsid w:val="008C14BF"/>
    <w:rsid w:val="008C4C35"/>
    <w:rsid w:val="008C7BB5"/>
    <w:rsid w:val="008F1DC6"/>
    <w:rsid w:val="008F27D6"/>
    <w:rsid w:val="00905FC6"/>
    <w:rsid w:val="00910531"/>
    <w:rsid w:val="0091659C"/>
    <w:rsid w:val="0091797A"/>
    <w:rsid w:val="00926905"/>
    <w:rsid w:val="00926ABD"/>
    <w:rsid w:val="00926C37"/>
    <w:rsid w:val="00931360"/>
    <w:rsid w:val="009330F9"/>
    <w:rsid w:val="00934E06"/>
    <w:rsid w:val="00947548"/>
    <w:rsid w:val="00950E47"/>
    <w:rsid w:val="00953E6B"/>
    <w:rsid w:val="00954985"/>
    <w:rsid w:val="00960416"/>
    <w:rsid w:val="0096217D"/>
    <w:rsid w:val="0096232D"/>
    <w:rsid w:val="00962471"/>
    <w:rsid w:val="00966D47"/>
    <w:rsid w:val="009842B0"/>
    <w:rsid w:val="00990412"/>
    <w:rsid w:val="00992C15"/>
    <w:rsid w:val="00997DF8"/>
    <w:rsid w:val="009A343B"/>
    <w:rsid w:val="009B33D6"/>
    <w:rsid w:val="009B4E06"/>
    <w:rsid w:val="009C0DED"/>
    <w:rsid w:val="009C3BDF"/>
    <w:rsid w:val="009D0C40"/>
    <w:rsid w:val="009D4204"/>
    <w:rsid w:val="009D6E3D"/>
    <w:rsid w:val="009E0D6A"/>
    <w:rsid w:val="009E0DA1"/>
    <w:rsid w:val="00A02C0C"/>
    <w:rsid w:val="00A0422D"/>
    <w:rsid w:val="00A20ABA"/>
    <w:rsid w:val="00A22312"/>
    <w:rsid w:val="00A24229"/>
    <w:rsid w:val="00A26698"/>
    <w:rsid w:val="00A37D7F"/>
    <w:rsid w:val="00A42856"/>
    <w:rsid w:val="00A47637"/>
    <w:rsid w:val="00A56983"/>
    <w:rsid w:val="00A57B26"/>
    <w:rsid w:val="00A60801"/>
    <w:rsid w:val="00A654F1"/>
    <w:rsid w:val="00A715E2"/>
    <w:rsid w:val="00A71B73"/>
    <w:rsid w:val="00A84A94"/>
    <w:rsid w:val="00AA1EF1"/>
    <w:rsid w:val="00AA2F31"/>
    <w:rsid w:val="00AB4F54"/>
    <w:rsid w:val="00AB55A5"/>
    <w:rsid w:val="00AD7496"/>
    <w:rsid w:val="00AE3ED7"/>
    <w:rsid w:val="00AF1E23"/>
    <w:rsid w:val="00AF5E68"/>
    <w:rsid w:val="00AF6ED4"/>
    <w:rsid w:val="00B01AFF"/>
    <w:rsid w:val="00B02C3E"/>
    <w:rsid w:val="00B10748"/>
    <w:rsid w:val="00B13688"/>
    <w:rsid w:val="00B13A6C"/>
    <w:rsid w:val="00B16A40"/>
    <w:rsid w:val="00B17655"/>
    <w:rsid w:val="00B23403"/>
    <w:rsid w:val="00B24959"/>
    <w:rsid w:val="00B272E6"/>
    <w:rsid w:val="00B27E39"/>
    <w:rsid w:val="00B34EEE"/>
    <w:rsid w:val="00B35118"/>
    <w:rsid w:val="00B40A9D"/>
    <w:rsid w:val="00B41869"/>
    <w:rsid w:val="00B47553"/>
    <w:rsid w:val="00B54642"/>
    <w:rsid w:val="00B57A18"/>
    <w:rsid w:val="00B61525"/>
    <w:rsid w:val="00B64304"/>
    <w:rsid w:val="00B653C2"/>
    <w:rsid w:val="00B71CF4"/>
    <w:rsid w:val="00B7336D"/>
    <w:rsid w:val="00B7788F"/>
    <w:rsid w:val="00B83CE0"/>
    <w:rsid w:val="00B84C1F"/>
    <w:rsid w:val="00B90C4D"/>
    <w:rsid w:val="00B9555D"/>
    <w:rsid w:val="00B95F38"/>
    <w:rsid w:val="00BB2A55"/>
    <w:rsid w:val="00BB2F7A"/>
    <w:rsid w:val="00BD6EAF"/>
    <w:rsid w:val="00BE2CBE"/>
    <w:rsid w:val="00BE7324"/>
    <w:rsid w:val="00BF0A19"/>
    <w:rsid w:val="00BF3138"/>
    <w:rsid w:val="00BF5977"/>
    <w:rsid w:val="00BF66F8"/>
    <w:rsid w:val="00BF7168"/>
    <w:rsid w:val="00C022E3"/>
    <w:rsid w:val="00C05010"/>
    <w:rsid w:val="00C06A11"/>
    <w:rsid w:val="00C13BAA"/>
    <w:rsid w:val="00C151B0"/>
    <w:rsid w:val="00C24252"/>
    <w:rsid w:val="00C269DD"/>
    <w:rsid w:val="00C31846"/>
    <w:rsid w:val="00C3553D"/>
    <w:rsid w:val="00C44BA1"/>
    <w:rsid w:val="00C46F1C"/>
    <w:rsid w:val="00C4712D"/>
    <w:rsid w:val="00C52B7F"/>
    <w:rsid w:val="00C54C92"/>
    <w:rsid w:val="00C6224C"/>
    <w:rsid w:val="00C6368E"/>
    <w:rsid w:val="00C768BB"/>
    <w:rsid w:val="00C94F55"/>
    <w:rsid w:val="00C95B7E"/>
    <w:rsid w:val="00C97F88"/>
    <w:rsid w:val="00CA1702"/>
    <w:rsid w:val="00CA5A27"/>
    <w:rsid w:val="00CA7711"/>
    <w:rsid w:val="00CA7D62"/>
    <w:rsid w:val="00CC0AE1"/>
    <w:rsid w:val="00CC1A00"/>
    <w:rsid w:val="00CC568A"/>
    <w:rsid w:val="00CC6F49"/>
    <w:rsid w:val="00CC7318"/>
    <w:rsid w:val="00CC7826"/>
    <w:rsid w:val="00CD3AF3"/>
    <w:rsid w:val="00CE5FBF"/>
    <w:rsid w:val="00CE66F0"/>
    <w:rsid w:val="00CE7E2F"/>
    <w:rsid w:val="00CF12C1"/>
    <w:rsid w:val="00CF2394"/>
    <w:rsid w:val="00CF504D"/>
    <w:rsid w:val="00D11216"/>
    <w:rsid w:val="00D1378C"/>
    <w:rsid w:val="00D13EF6"/>
    <w:rsid w:val="00D1703A"/>
    <w:rsid w:val="00D171E7"/>
    <w:rsid w:val="00D26F3E"/>
    <w:rsid w:val="00D35AA1"/>
    <w:rsid w:val="00D40FC2"/>
    <w:rsid w:val="00D42802"/>
    <w:rsid w:val="00D46901"/>
    <w:rsid w:val="00D46A79"/>
    <w:rsid w:val="00D5411E"/>
    <w:rsid w:val="00D5521A"/>
    <w:rsid w:val="00D62265"/>
    <w:rsid w:val="00D6479B"/>
    <w:rsid w:val="00D76ECB"/>
    <w:rsid w:val="00D82BAA"/>
    <w:rsid w:val="00D84551"/>
    <w:rsid w:val="00D84EA9"/>
    <w:rsid w:val="00D8512E"/>
    <w:rsid w:val="00D97B94"/>
    <w:rsid w:val="00DA1E58"/>
    <w:rsid w:val="00DA4D17"/>
    <w:rsid w:val="00DA5ADC"/>
    <w:rsid w:val="00DA5C91"/>
    <w:rsid w:val="00DA62EA"/>
    <w:rsid w:val="00DA7DC4"/>
    <w:rsid w:val="00DD13C3"/>
    <w:rsid w:val="00DD1ABF"/>
    <w:rsid w:val="00DD1D5C"/>
    <w:rsid w:val="00DD47AF"/>
    <w:rsid w:val="00DD5013"/>
    <w:rsid w:val="00DD75BA"/>
    <w:rsid w:val="00DE4EF2"/>
    <w:rsid w:val="00DE6A08"/>
    <w:rsid w:val="00DF2C0E"/>
    <w:rsid w:val="00E05ADE"/>
    <w:rsid w:val="00E06FFB"/>
    <w:rsid w:val="00E2530F"/>
    <w:rsid w:val="00E25E30"/>
    <w:rsid w:val="00E30155"/>
    <w:rsid w:val="00E33B5F"/>
    <w:rsid w:val="00E46629"/>
    <w:rsid w:val="00E5220B"/>
    <w:rsid w:val="00E61341"/>
    <w:rsid w:val="00E9053B"/>
    <w:rsid w:val="00E9188A"/>
    <w:rsid w:val="00E93123"/>
    <w:rsid w:val="00E96168"/>
    <w:rsid w:val="00E96A2A"/>
    <w:rsid w:val="00E97623"/>
    <w:rsid w:val="00EA15DC"/>
    <w:rsid w:val="00EA4050"/>
    <w:rsid w:val="00EA51A8"/>
    <w:rsid w:val="00EC089E"/>
    <w:rsid w:val="00ED481B"/>
    <w:rsid w:val="00ED4954"/>
    <w:rsid w:val="00ED4B87"/>
    <w:rsid w:val="00ED7E13"/>
    <w:rsid w:val="00EE0943"/>
    <w:rsid w:val="00EE16E0"/>
    <w:rsid w:val="00EE2882"/>
    <w:rsid w:val="00F04D74"/>
    <w:rsid w:val="00F111F2"/>
    <w:rsid w:val="00F17F34"/>
    <w:rsid w:val="00F210CD"/>
    <w:rsid w:val="00F246F1"/>
    <w:rsid w:val="00F24730"/>
    <w:rsid w:val="00F259D1"/>
    <w:rsid w:val="00F370F0"/>
    <w:rsid w:val="00F37397"/>
    <w:rsid w:val="00F37F3A"/>
    <w:rsid w:val="00F412E8"/>
    <w:rsid w:val="00F41AAB"/>
    <w:rsid w:val="00F46617"/>
    <w:rsid w:val="00F625EB"/>
    <w:rsid w:val="00F82507"/>
    <w:rsid w:val="00F82C5B"/>
    <w:rsid w:val="00FA3D29"/>
    <w:rsid w:val="00FA4CAC"/>
    <w:rsid w:val="00FA5D16"/>
    <w:rsid w:val="00FB144A"/>
    <w:rsid w:val="00FB6429"/>
    <w:rsid w:val="00FC245D"/>
    <w:rsid w:val="00FD0400"/>
    <w:rsid w:val="00FD6B5A"/>
    <w:rsid w:val="00FE6CA5"/>
    <w:rsid w:val="00FF0FD4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8C37B-ED76-434C-B26F-79F2D641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B6CD6C-9915-4223-8BDB-A47109E0FF3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4b1de6fe-44aa-4e13-b7e7-ab260d1ea5f8"/>
    <ds:schemaRef ds:uri="bcc01d59-85de-4ef9-881e-76d8b6a6f84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56469CC-359A-48F4-A941-41AF5626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353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Qualcomm-2</cp:lastModifiedBy>
  <cp:revision>6</cp:revision>
  <cp:lastPrinted>1900-01-01T08:00:00Z</cp:lastPrinted>
  <dcterms:created xsi:type="dcterms:W3CDTF">2019-10-04T16:59:00Z</dcterms:created>
  <dcterms:modified xsi:type="dcterms:W3CDTF">2019-10-04T21:09:00Z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