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968" w:rsidRPr="009D02B8" w:rsidRDefault="008C6968" w:rsidP="008C6968">
      <w:pPr>
        <w:pStyle w:val="a5"/>
        <w:tabs>
          <w:tab w:val="center" w:pos="4153"/>
          <w:tab w:val="right" w:pos="9639"/>
        </w:tabs>
        <w:rPr>
          <w:rFonts w:ascii="Times New Roman" w:hAnsi="Times New Roman"/>
          <w:bCs/>
          <w:sz w:val="22"/>
          <w:lang w:eastAsia="zh-CN"/>
        </w:rPr>
      </w:pPr>
      <w:r w:rsidRPr="009D02B8">
        <w:rPr>
          <w:rFonts w:ascii="Times New Roman" w:hAnsi="Times New Roman"/>
          <w:bCs/>
          <w:sz w:val="22"/>
        </w:rPr>
        <w:t>3GPP TSG SA WG3 (Security) Meeting #</w:t>
      </w:r>
      <w:r>
        <w:rPr>
          <w:rFonts w:ascii="Times New Roman" w:hAnsi="Times New Roman"/>
          <w:bCs/>
          <w:sz w:val="22"/>
        </w:rPr>
        <w:t>83</w:t>
      </w:r>
      <w:r>
        <w:rPr>
          <w:rFonts w:ascii="Times New Roman" w:hAnsi="Times New Roman"/>
          <w:bCs/>
          <w:sz w:val="22"/>
          <w:lang w:eastAsia="zh-CN"/>
        </w:rPr>
        <w:tab/>
      </w:r>
      <w:r>
        <w:rPr>
          <w:rFonts w:ascii="Times New Roman" w:hAnsi="Times New Roman" w:hint="eastAsia"/>
          <w:bCs/>
          <w:sz w:val="22"/>
          <w:lang w:eastAsia="zh-CN"/>
        </w:rPr>
        <w:tab/>
      </w:r>
      <w:r w:rsidRPr="009D02B8">
        <w:rPr>
          <w:rFonts w:ascii="Times New Roman" w:hAnsi="Times New Roman"/>
          <w:bCs/>
          <w:sz w:val="22"/>
        </w:rPr>
        <w:t>S3-1</w:t>
      </w:r>
      <w:r w:rsidRPr="009D02B8">
        <w:rPr>
          <w:rFonts w:ascii="Times New Roman" w:hAnsi="Times New Roman"/>
          <w:bCs/>
          <w:sz w:val="22"/>
          <w:lang w:eastAsia="zh-CN"/>
        </w:rPr>
        <w:t>6</w:t>
      </w:r>
      <w:r>
        <w:rPr>
          <w:rFonts w:ascii="Times New Roman" w:hAnsi="Times New Roman" w:hint="eastAsia"/>
          <w:bCs/>
          <w:sz w:val="22"/>
          <w:lang w:eastAsia="zh-CN"/>
        </w:rPr>
        <w:t>0572</w:t>
      </w:r>
    </w:p>
    <w:p w:rsidR="00EB0942" w:rsidRPr="009D02B8" w:rsidRDefault="008C6968">
      <w:pPr>
        <w:pStyle w:val="a5"/>
        <w:tabs>
          <w:tab w:val="center" w:pos="4153"/>
          <w:tab w:val="right" w:pos="9639"/>
        </w:tabs>
        <w:rPr>
          <w:rFonts w:ascii="Times New Roman" w:hAnsi="Times New Roman"/>
          <w:bCs/>
          <w:sz w:val="22"/>
        </w:rPr>
      </w:pPr>
      <w:r w:rsidRPr="00BB51B5">
        <w:rPr>
          <w:rFonts w:hint="eastAsia"/>
          <w:bCs/>
          <w:sz w:val="22"/>
        </w:rPr>
        <w:t>9</w:t>
      </w:r>
      <w:r w:rsidRPr="00BB51B5">
        <w:rPr>
          <w:bCs/>
          <w:sz w:val="22"/>
        </w:rPr>
        <w:t>-</w:t>
      </w:r>
      <w:r w:rsidRPr="00BB51B5">
        <w:rPr>
          <w:rFonts w:hint="eastAsia"/>
          <w:bCs/>
          <w:sz w:val="22"/>
        </w:rPr>
        <w:t>13</w:t>
      </w:r>
      <w:r w:rsidRPr="00BB51B5">
        <w:rPr>
          <w:bCs/>
          <w:sz w:val="22"/>
        </w:rPr>
        <w:t xml:space="preserve"> </w:t>
      </w:r>
      <w:r w:rsidRPr="00BB51B5">
        <w:rPr>
          <w:rFonts w:hint="eastAsia"/>
          <w:bCs/>
          <w:sz w:val="22"/>
        </w:rPr>
        <w:t xml:space="preserve">May </w:t>
      </w:r>
      <w:r w:rsidRPr="00BB51B5">
        <w:rPr>
          <w:bCs/>
          <w:sz w:val="22"/>
        </w:rPr>
        <w:t xml:space="preserve">2016, San Jose Del Cabo, </w:t>
      </w:r>
      <w:r w:rsidRPr="00BB51B5">
        <w:rPr>
          <w:rFonts w:hint="eastAsia"/>
          <w:bCs/>
          <w:sz w:val="22"/>
        </w:rPr>
        <w:t>Mexico</w:t>
      </w:r>
      <w:r w:rsidRPr="005E384A">
        <w:rPr>
          <w:rFonts w:cs="Arial"/>
          <w:color w:val="000000"/>
          <w:sz w:val="10"/>
          <w:szCs w:val="10"/>
        </w:rPr>
        <w:t>   </w:t>
      </w:r>
      <w:r>
        <w:rPr>
          <w:rFonts w:hint="eastAsia"/>
          <w:bCs/>
          <w:sz w:val="22"/>
          <w:lang w:eastAsia="zh-CN"/>
        </w:rPr>
        <w:tab/>
      </w:r>
    </w:p>
    <w:p w:rsidR="00EB0942" w:rsidRPr="009D02B8" w:rsidRDefault="00EB0942">
      <w:pPr>
        <w:keepNext/>
        <w:pBdr>
          <w:bottom w:val="single" w:sz="4" w:space="1" w:color="auto"/>
        </w:pBdr>
        <w:tabs>
          <w:tab w:val="right" w:pos="9639"/>
        </w:tabs>
        <w:spacing w:after="0"/>
        <w:outlineLvl w:val="0"/>
        <w:rPr>
          <w:b/>
        </w:rPr>
      </w:pPr>
      <w:r w:rsidRPr="009D02B8">
        <w:rPr>
          <w:b/>
          <w:sz w:val="24"/>
        </w:rPr>
        <w:tab/>
      </w:r>
    </w:p>
    <w:p w:rsidR="00EB0942" w:rsidRPr="009D02B8" w:rsidRDefault="00EB0942">
      <w:pPr>
        <w:spacing w:before="120" w:after="0"/>
        <w:ind w:left="2127" w:hanging="2127"/>
        <w:rPr>
          <w:b/>
          <w:lang w:eastAsia="zh-CN"/>
        </w:rPr>
      </w:pPr>
      <w:r w:rsidRPr="009D02B8">
        <w:rPr>
          <w:rFonts w:eastAsia="MS Mincho"/>
          <w:b/>
          <w:lang w:eastAsia="ja-JP"/>
        </w:rPr>
        <w:t>Source:</w:t>
      </w:r>
      <w:r w:rsidRPr="009D02B8">
        <w:rPr>
          <w:rFonts w:eastAsia="MS Mincho"/>
          <w:b/>
          <w:lang w:eastAsia="ja-JP"/>
        </w:rPr>
        <w:tab/>
      </w:r>
      <w:r w:rsidR="002D5122">
        <w:rPr>
          <w:rFonts w:hint="eastAsia"/>
          <w:b/>
          <w:lang w:eastAsia="zh-CN"/>
        </w:rPr>
        <w:t>Huawei</w:t>
      </w:r>
      <w:r w:rsidR="00411807" w:rsidRPr="009D02B8">
        <w:rPr>
          <w:b/>
          <w:lang w:eastAsia="zh-CN"/>
        </w:rPr>
        <w:t>, Hisilicon</w:t>
      </w:r>
      <w:r w:rsidR="00792F33">
        <w:rPr>
          <w:b/>
          <w:lang w:eastAsia="zh-CN"/>
        </w:rPr>
        <w:t>, China Mobile</w:t>
      </w:r>
    </w:p>
    <w:p w:rsidR="00EB0942" w:rsidRPr="009D02B8" w:rsidRDefault="00EB0942">
      <w:pPr>
        <w:spacing w:before="120" w:after="0"/>
        <w:ind w:left="2127" w:hanging="2127"/>
        <w:rPr>
          <w:b/>
          <w:lang w:eastAsia="zh-CN"/>
        </w:rPr>
      </w:pPr>
      <w:r w:rsidRPr="009D02B8">
        <w:rPr>
          <w:rFonts w:eastAsia="MS Mincho"/>
          <w:b/>
          <w:lang w:eastAsia="ja-JP"/>
        </w:rPr>
        <w:t>Title:</w:t>
      </w:r>
      <w:r w:rsidRPr="009D02B8">
        <w:rPr>
          <w:rFonts w:eastAsia="MS Mincho"/>
          <w:b/>
          <w:lang w:eastAsia="ja-JP"/>
        </w:rPr>
        <w:tab/>
      </w:r>
      <w:r w:rsidR="00CB3C79">
        <w:rPr>
          <w:rFonts w:eastAsia="MS Mincho"/>
          <w:b/>
          <w:lang w:eastAsia="ja-JP"/>
        </w:rPr>
        <w:t xml:space="preserve">Each Specific </w:t>
      </w:r>
      <w:r w:rsidR="00A01062">
        <w:rPr>
          <w:rFonts w:hint="eastAsia"/>
          <w:b/>
          <w:lang w:eastAsia="zh-CN"/>
        </w:rPr>
        <w:t>Security</w:t>
      </w:r>
      <w:r w:rsidR="00461825">
        <w:rPr>
          <w:rFonts w:hint="eastAsia"/>
          <w:b/>
          <w:lang w:eastAsia="zh-CN"/>
        </w:rPr>
        <w:t xml:space="preserve"> Mechanism for </w:t>
      </w:r>
      <w:r w:rsidR="00CB3C79">
        <w:rPr>
          <w:b/>
          <w:lang w:eastAsia="zh-CN"/>
        </w:rPr>
        <w:t xml:space="preserve">Each </w:t>
      </w:r>
      <w:r w:rsidR="00461825">
        <w:rPr>
          <w:rFonts w:hint="eastAsia"/>
          <w:b/>
          <w:lang w:eastAsia="zh-CN"/>
        </w:rPr>
        <w:t>Slice</w:t>
      </w:r>
    </w:p>
    <w:p w:rsidR="00EB0942" w:rsidRPr="009D02B8" w:rsidRDefault="00EB0942">
      <w:pPr>
        <w:spacing w:before="120" w:after="0"/>
        <w:ind w:left="2127" w:hanging="2127"/>
        <w:rPr>
          <w:b/>
          <w:lang w:eastAsia="zh-CN"/>
        </w:rPr>
      </w:pPr>
      <w:r w:rsidRPr="009D02B8">
        <w:rPr>
          <w:rFonts w:eastAsia="MS Mincho"/>
          <w:b/>
          <w:lang w:eastAsia="ja-JP"/>
        </w:rPr>
        <w:t>Document for:</w:t>
      </w:r>
      <w:r w:rsidRPr="009D02B8">
        <w:rPr>
          <w:rFonts w:eastAsia="MS Mincho"/>
          <w:b/>
          <w:lang w:eastAsia="ja-JP"/>
        </w:rPr>
        <w:tab/>
        <w:t>Discussion</w:t>
      </w:r>
      <w:r w:rsidR="0050776E" w:rsidRPr="009D02B8">
        <w:rPr>
          <w:rFonts w:eastAsia="MS Mincho"/>
          <w:b/>
          <w:lang w:eastAsia="ja-JP"/>
        </w:rPr>
        <w:t xml:space="preserve"> </w:t>
      </w:r>
      <w:r w:rsidR="0050776E" w:rsidRPr="009D02B8">
        <w:rPr>
          <w:b/>
          <w:lang w:eastAsia="zh-CN"/>
        </w:rPr>
        <w:t xml:space="preserve">&amp; </w:t>
      </w:r>
      <w:r w:rsidR="0050776E" w:rsidRPr="009D02B8">
        <w:rPr>
          <w:rFonts w:eastAsia="MS Mincho"/>
          <w:b/>
          <w:lang w:eastAsia="ja-JP"/>
        </w:rPr>
        <w:t>Approval</w:t>
      </w:r>
    </w:p>
    <w:p w:rsidR="00EB0942" w:rsidRPr="009D02B8" w:rsidRDefault="00EB0942">
      <w:pPr>
        <w:spacing w:before="120" w:after="0"/>
        <w:ind w:left="2127" w:hanging="2127"/>
        <w:rPr>
          <w:b/>
          <w:lang w:eastAsia="zh-CN"/>
        </w:rPr>
      </w:pPr>
      <w:r w:rsidRPr="009D02B8">
        <w:rPr>
          <w:rFonts w:eastAsia="MS Mincho"/>
          <w:b/>
          <w:lang w:eastAsia="ja-JP"/>
        </w:rPr>
        <w:t>Agenda Item:</w:t>
      </w:r>
      <w:r w:rsidRPr="009D02B8">
        <w:rPr>
          <w:rFonts w:eastAsia="MS Mincho"/>
          <w:b/>
          <w:lang w:eastAsia="ja-JP"/>
        </w:rPr>
        <w:tab/>
      </w:r>
      <w:r w:rsidR="00273E65">
        <w:rPr>
          <w:rFonts w:hint="eastAsia"/>
          <w:b/>
          <w:lang w:eastAsia="zh-CN"/>
        </w:rPr>
        <w:t>8.9</w:t>
      </w:r>
    </w:p>
    <w:p w:rsidR="00EB0942" w:rsidRPr="00A70CB0" w:rsidRDefault="00EB0942">
      <w:pPr>
        <w:spacing w:before="120" w:after="0"/>
        <w:ind w:left="2127" w:hanging="2127"/>
        <w:rPr>
          <w:b/>
          <w:lang w:eastAsia="zh-CN"/>
        </w:rPr>
      </w:pPr>
      <w:r w:rsidRPr="009D02B8">
        <w:rPr>
          <w:rFonts w:eastAsia="MS Mincho"/>
          <w:b/>
          <w:lang w:eastAsia="ja-JP"/>
        </w:rPr>
        <w:t>Work Item / Release:</w:t>
      </w:r>
      <w:r w:rsidRPr="009D02B8">
        <w:rPr>
          <w:rFonts w:eastAsia="MS Mincho"/>
          <w:b/>
          <w:lang w:eastAsia="ja-JP"/>
        </w:rPr>
        <w:tab/>
      </w:r>
      <w:r w:rsidR="00273E65" w:rsidRPr="00EB71D4">
        <w:rPr>
          <w:rFonts w:ascii="Arial" w:hAnsi="Arial"/>
          <w:b/>
          <w:lang w:eastAsia="zh-CN"/>
        </w:rPr>
        <w:t>NextGen</w:t>
      </w:r>
      <w:r w:rsidR="00273E65" w:rsidRPr="00EB71D4">
        <w:rPr>
          <w:rFonts w:ascii="Arial" w:hAnsi="Arial" w:hint="eastAsia"/>
          <w:b/>
          <w:lang w:eastAsia="zh-CN"/>
        </w:rPr>
        <w:t xml:space="preserve"> </w:t>
      </w:r>
      <w:r w:rsidR="00273E65">
        <w:rPr>
          <w:rFonts w:ascii="Arial" w:hAnsi="Arial" w:hint="eastAsia"/>
          <w:b/>
          <w:lang w:eastAsia="zh-CN"/>
        </w:rPr>
        <w:t>/Rel-14</w:t>
      </w:r>
    </w:p>
    <w:p w:rsidR="00EB0942" w:rsidRPr="009D02B8" w:rsidRDefault="00EB0942">
      <w:pPr>
        <w:spacing w:before="120" w:after="0"/>
        <w:ind w:left="2127" w:hanging="2127"/>
        <w:rPr>
          <w:i/>
          <w:lang w:eastAsia="zh-CN"/>
        </w:rPr>
      </w:pPr>
      <w:r w:rsidRPr="009D02B8">
        <w:rPr>
          <w:rFonts w:eastAsia="MS Mincho"/>
          <w:i/>
          <w:lang w:eastAsia="ja-JP"/>
        </w:rPr>
        <w:t>Abstract of the contribution:</w:t>
      </w:r>
      <w:r w:rsidR="006E2ED8" w:rsidRPr="009D02B8">
        <w:rPr>
          <w:i/>
          <w:lang w:eastAsia="zh-CN"/>
        </w:rPr>
        <w:t xml:space="preserve"> </w:t>
      </w:r>
      <w:r w:rsidR="00F0408E">
        <w:rPr>
          <w:rFonts w:hint="eastAsia"/>
          <w:i/>
          <w:lang w:eastAsia="zh-CN"/>
        </w:rPr>
        <w:t xml:space="preserve">In this proposal, considering </w:t>
      </w:r>
      <w:r w:rsidR="00F0408E">
        <w:rPr>
          <w:i/>
          <w:lang w:eastAsia="zh-CN"/>
        </w:rPr>
        <w:t>versatile</w:t>
      </w:r>
      <w:r w:rsidR="00F0408E">
        <w:rPr>
          <w:rFonts w:hint="eastAsia"/>
          <w:i/>
          <w:lang w:eastAsia="zh-CN"/>
        </w:rPr>
        <w:t xml:space="preserve"> requirement</w:t>
      </w:r>
      <w:r w:rsidR="00CB3C79">
        <w:rPr>
          <w:i/>
          <w:lang w:eastAsia="zh-CN"/>
        </w:rPr>
        <w:t>s</w:t>
      </w:r>
      <w:r w:rsidR="00F0408E">
        <w:rPr>
          <w:rFonts w:hint="eastAsia"/>
          <w:i/>
          <w:lang w:eastAsia="zh-CN"/>
        </w:rPr>
        <w:t xml:space="preserve"> from different </w:t>
      </w:r>
      <w:r w:rsidR="00CB3C79">
        <w:rPr>
          <w:i/>
          <w:lang w:eastAsia="zh-CN"/>
        </w:rPr>
        <w:t xml:space="preserve">vertical </w:t>
      </w:r>
      <w:r w:rsidR="00F0408E">
        <w:rPr>
          <w:rFonts w:hint="eastAsia"/>
          <w:i/>
          <w:lang w:eastAsia="zh-CN"/>
        </w:rPr>
        <w:t>services, we suggest that different network slice</w:t>
      </w:r>
      <w:r w:rsidR="00CB3C79">
        <w:rPr>
          <w:i/>
          <w:lang w:eastAsia="zh-CN"/>
        </w:rPr>
        <w:t xml:space="preserve">s </w:t>
      </w:r>
      <w:r w:rsidR="00F0408E">
        <w:rPr>
          <w:rFonts w:hint="eastAsia"/>
          <w:i/>
          <w:lang w:eastAsia="zh-CN"/>
        </w:rPr>
        <w:t xml:space="preserve">should be allowed to adopt different security </w:t>
      </w:r>
      <w:r w:rsidR="00F0408E">
        <w:rPr>
          <w:i/>
          <w:lang w:eastAsia="zh-CN"/>
        </w:rPr>
        <w:t>mechanism</w:t>
      </w:r>
      <w:r w:rsidR="00CB3C79">
        <w:rPr>
          <w:i/>
          <w:lang w:eastAsia="zh-CN"/>
        </w:rPr>
        <w:t>s</w:t>
      </w:r>
      <w:r w:rsidR="00F0408E">
        <w:rPr>
          <w:rFonts w:hint="eastAsia"/>
          <w:i/>
          <w:lang w:eastAsia="zh-CN"/>
        </w:rPr>
        <w:t xml:space="preserve">. </w:t>
      </w:r>
    </w:p>
    <w:p w:rsidR="00EB0942" w:rsidRPr="002D5122" w:rsidRDefault="00EB0942">
      <w:pPr>
        <w:pBdr>
          <w:bottom w:val="single" w:sz="6" w:space="1" w:color="auto"/>
        </w:pBdr>
        <w:rPr>
          <w:b/>
        </w:rPr>
      </w:pPr>
    </w:p>
    <w:p w:rsidR="0076277E" w:rsidRPr="0076277E" w:rsidRDefault="00612DAF" w:rsidP="0076277E">
      <w:pPr>
        <w:pStyle w:val="1"/>
        <w:rPr>
          <w:rFonts w:ascii="Times New Roman" w:hAnsi="Times New Roman"/>
          <w:lang w:eastAsia="zh-CN"/>
        </w:rPr>
      </w:pPr>
      <w:r>
        <w:rPr>
          <w:rFonts w:ascii="Times New Roman" w:hAnsi="Times New Roman"/>
          <w:lang w:eastAsia="zh-CN"/>
        </w:rPr>
        <w:t>1</w:t>
      </w:r>
      <w:r w:rsidR="000173C9">
        <w:rPr>
          <w:rFonts w:ascii="Times New Roman" w:hAnsi="Times New Roman"/>
          <w:lang w:eastAsia="zh-CN"/>
        </w:rPr>
        <w:t>.</w:t>
      </w:r>
      <w:r>
        <w:rPr>
          <w:rFonts w:ascii="Times New Roman" w:hAnsi="Times New Roman"/>
          <w:lang w:eastAsia="zh-CN"/>
        </w:rPr>
        <w:t xml:space="preserve"> </w:t>
      </w:r>
      <w:r>
        <w:rPr>
          <w:rFonts w:ascii="Times New Roman" w:hAnsi="Times New Roman" w:hint="eastAsia"/>
          <w:lang w:eastAsia="zh-CN"/>
        </w:rPr>
        <w:t>Discussion</w:t>
      </w:r>
    </w:p>
    <w:p w:rsidR="00C86E24" w:rsidRDefault="00956811" w:rsidP="0076277E">
      <w:pPr>
        <w:widowControl w:val="0"/>
        <w:overflowPunct w:val="0"/>
        <w:autoSpaceDE w:val="0"/>
        <w:autoSpaceDN w:val="0"/>
        <w:adjustRightInd w:val="0"/>
        <w:jc w:val="both"/>
        <w:textAlignment w:val="baseline"/>
        <w:rPr>
          <w:rFonts w:eastAsia="宋体"/>
          <w:lang w:val="en-US" w:eastAsia="zh-CN"/>
        </w:rPr>
      </w:pPr>
      <w:r>
        <w:rPr>
          <w:rFonts w:eastAsia="宋体" w:hint="eastAsia"/>
          <w:lang w:val="en-US" w:eastAsia="zh-CN"/>
        </w:rPr>
        <w:t>Based on the technical</w:t>
      </w:r>
      <w:r w:rsidR="0076277E">
        <w:rPr>
          <w:rFonts w:eastAsia="宋体" w:hint="eastAsia"/>
          <w:lang w:val="en-US" w:eastAsia="zh-CN"/>
        </w:rPr>
        <w:t xml:space="preserve"> report </w:t>
      </w:r>
      <w:r>
        <w:rPr>
          <w:rFonts w:eastAsia="宋体" w:hint="eastAsia"/>
          <w:lang w:val="en-US" w:eastAsia="zh-CN"/>
        </w:rPr>
        <w:t>of</w:t>
      </w:r>
      <w:r w:rsidR="0076277E">
        <w:rPr>
          <w:rFonts w:eastAsia="宋体" w:hint="eastAsia"/>
          <w:lang w:val="en-US" w:eastAsia="zh-CN"/>
        </w:rPr>
        <w:t xml:space="preserve"> SMART</w:t>
      </w:r>
      <w:r>
        <w:rPr>
          <w:rFonts w:eastAsia="宋体" w:hint="eastAsia"/>
          <w:lang w:val="en-US" w:eastAsia="zh-CN"/>
        </w:rPr>
        <w:t>ER</w:t>
      </w:r>
      <w:r w:rsidR="0076277E">
        <w:rPr>
          <w:rFonts w:eastAsia="宋体" w:hint="eastAsia"/>
          <w:lang w:val="en-US" w:eastAsia="zh-CN"/>
        </w:rPr>
        <w:t>, it is clear t</w:t>
      </w:r>
      <w:r w:rsidR="00A32EDE">
        <w:rPr>
          <w:rFonts w:eastAsia="宋体" w:hint="eastAsia"/>
          <w:lang w:val="en-US" w:eastAsia="zh-CN"/>
        </w:rPr>
        <w:t xml:space="preserve">hat </w:t>
      </w:r>
      <w:r w:rsidR="00CB3C79">
        <w:rPr>
          <w:rFonts w:eastAsia="宋体"/>
          <w:lang w:val="en-US" w:eastAsia="zh-CN"/>
        </w:rPr>
        <w:t>NextGen</w:t>
      </w:r>
      <w:r w:rsidR="00A32EDE">
        <w:rPr>
          <w:rFonts w:eastAsia="宋体" w:hint="eastAsia"/>
          <w:lang w:val="en-US" w:eastAsia="zh-CN"/>
        </w:rPr>
        <w:t xml:space="preserve"> network will be </w:t>
      </w:r>
      <w:r w:rsidR="000173C9">
        <w:rPr>
          <w:rFonts w:eastAsia="宋体" w:hint="eastAsia"/>
          <w:lang w:val="en-US" w:eastAsia="zh-CN"/>
        </w:rPr>
        <w:t>service</w:t>
      </w:r>
      <w:r w:rsidR="00C86E24">
        <w:rPr>
          <w:rFonts w:eastAsia="宋体"/>
          <w:lang w:val="en-US" w:eastAsia="zh-CN"/>
        </w:rPr>
        <w:t>-</w:t>
      </w:r>
      <w:r w:rsidR="0076277E">
        <w:rPr>
          <w:rFonts w:eastAsia="宋体" w:hint="eastAsia"/>
          <w:lang w:val="en-US" w:eastAsia="zh-CN"/>
        </w:rPr>
        <w:t xml:space="preserve">oriented. </w:t>
      </w:r>
      <w:r>
        <w:rPr>
          <w:rFonts w:eastAsia="宋体" w:hint="eastAsia"/>
          <w:lang w:val="en-US" w:eastAsia="zh-CN"/>
        </w:rPr>
        <w:t>Many different types of services, su</w:t>
      </w:r>
      <w:r w:rsidR="00A32EDE">
        <w:rPr>
          <w:rFonts w:eastAsia="宋体" w:hint="eastAsia"/>
          <w:lang w:val="en-US" w:eastAsia="zh-CN"/>
        </w:rPr>
        <w:t xml:space="preserve">ch as broadband access, </w:t>
      </w:r>
      <w:r>
        <w:rPr>
          <w:rFonts w:eastAsia="宋体" w:hint="eastAsia"/>
          <w:lang w:val="en-US" w:eastAsia="zh-CN"/>
        </w:rPr>
        <w:t xml:space="preserve">IoT services, </w:t>
      </w:r>
      <w:r w:rsidR="00C86E24">
        <w:rPr>
          <w:rFonts w:eastAsia="宋体"/>
          <w:lang w:val="en-US" w:eastAsia="zh-CN"/>
        </w:rPr>
        <w:t xml:space="preserve">and </w:t>
      </w:r>
      <w:r>
        <w:rPr>
          <w:rFonts w:eastAsia="宋体" w:hint="eastAsia"/>
          <w:lang w:val="en-US" w:eastAsia="zh-CN"/>
        </w:rPr>
        <w:t>vehicular network</w:t>
      </w:r>
      <w:r w:rsidR="00C86E24">
        <w:rPr>
          <w:rFonts w:eastAsia="宋体"/>
          <w:lang w:val="en-US" w:eastAsia="zh-CN"/>
        </w:rPr>
        <w:t>,</w:t>
      </w:r>
      <w:r w:rsidR="00DD3260">
        <w:rPr>
          <w:rFonts w:eastAsia="宋体" w:hint="eastAsia"/>
          <w:lang w:val="en-US" w:eastAsia="zh-CN"/>
        </w:rPr>
        <w:t xml:space="preserve"> will be serv</w:t>
      </w:r>
      <w:r>
        <w:rPr>
          <w:rFonts w:eastAsia="宋体" w:hint="eastAsia"/>
          <w:lang w:val="en-US" w:eastAsia="zh-CN"/>
        </w:rPr>
        <w:t xml:space="preserve">ed by </w:t>
      </w:r>
      <w:r w:rsidR="00C86E24">
        <w:rPr>
          <w:rFonts w:eastAsia="宋体"/>
          <w:lang w:val="en-US" w:eastAsia="zh-CN"/>
        </w:rPr>
        <w:t xml:space="preserve">one physical NextGen </w:t>
      </w:r>
      <w:r>
        <w:rPr>
          <w:rFonts w:eastAsia="宋体" w:hint="eastAsia"/>
          <w:lang w:val="en-US" w:eastAsia="zh-CN"/>
        </w:rPr>
        <w:t>network</w:t>
      </w:r>
      <w:r w:rsidR="00C86E24">
        <w:rPr>
          <w:rFonts w:eastAsia="宋体"/>
          <w:lang w:val="en-US" w:eastAsia="zh-CN"/>
        </w:rPr>
        <w:t>.</w:t>
      </w:r>
      <w:r>
        <w:rPr>
          <w:rFonts w:eastAsia="宋体" w:hint="eastAsia"/>
          <w:lang w:val="en-US" w:eastAsia="zh-CN"/>
        </w:rPr>
        <w:t xml:space="preserve"> However, </w:t>
      </w:r>
      <w:r w:rsidR="007C6BC8">
        <w:rPr>
          <w:rFonts w:eastAsia="宋体"/>
          <w:lang w:val="en-US" w:eastAsia="zh-CN"/>
        </w:rPr>
        <w:t>i</w:t>
      </w:r>
      <w:r>
        <w:rPr>
          <w:rFonts w:eastAsia="宋体" w:hint="eastAsia"/>
          <w:lang w:val="en-US" w:eastAsia="zh-CN"/>
        </w:rPr>
        <w:t>t is not cost effective to use a single</w:t>
      </w:r>
      <w:r w:rsidR="00A32EDE">
        <w:rPr>
          <w:rFonts w:eastAsia="宋体" w:hint="eastAsia"/>
          <w:lang w:val="en-US" w:eastAsia="zh-CN"/>
        </w:rPr>
        <w:t xml:space="preserve"> type of</w:t>
      </w:r>
      <w:r>
        <w:rPr>
          <w:rFonts w:eastAsia="宋体" w:hint="eastAsia"/>
          <w:lang w:val="en-US" w:eastAsia="zh-CN"/>
        </w:rPr>
        <w:t xml:space="preserve"> network to serve all differen</w:t>
      </w:r>
      <w:r w:rsidR="00A32EDE">
        <w:rPr>
          <w:rFonts w:eastAsia="宋体" w:hint="eastAsia"/>
          <w:lang w:val="en-US" w:eastAsia="zh-CN"/>
        </w:rPr>
        <w:t>t types of services.</w:t>
      </w:r>
      <w:r w:rsidR="00C86E24">
        <w:rPr>
          <w:rFonts w:eastAsia="宋体"/>
          <w:lang w:val="en-US" w:eastAsia="zh-CN"/>
        </w:rPr>
        <w:t xml:space="preserve"> That’s why the physical network will be divided into slices </w:t>
      </w:r>
      <w:r w:rsidR="00C91DDA">
        <w:rPr>
          <w:rFonts w:eastAsia="宋体"/>
          <w:lang w:val="en-US" w:eastAsia="zh-CN"/>
        </w:rPr>
        <w:t xml:space="preserve">as logical networks </w:t>
      </w:r>
      <w:r w:rsidR="00C86E24">
        <w:rPr>
          <w:rFonts w:eastAsia="宋体"/>
          <w:lang w:val="en-US" w:eastAsia="zh-CN"/>
        </w:rPr>
        <w:t xml:space="preserve">to meet different </w:t>
      </w:r>
      <w:r w:rsidR="007C6BC8">
        <w:rPr>
          <w:rFonts w:eastAsia="宋体"/>
          <w:lang w:val="en-US" w:eastAsia="zh-CN"/>
        </w:rPr>
        <w:t xml:space="preserve">requirements, such as </w:t>
      </w:r>
      <w:r w:rsidR="00C86E24">
        <w:rPr>
          <w:rFonts w:eastAsia="宋体"/>
          <w:lang w:val="en-US" w:eastAsia="zh-CN"/>
        </w:rPr>
        <w:t xml:space="preserve">QoS, capacity </w:t>
      </w:r>
      <w:r w:rsidR="007C6BC8">
        <w:rPr>
          <w:rFonts w:eastAsia="宋体"/>
          <w:lang w:val="en-US" w:eastAsia="zh-CN"/>
        </w:rPr>
        <w:t>and so on</w:t>
      </w:r>
      <w:r w:rsidR="00C86E24">
        <w:rPr>
          <w:rFonts w:eastAsia="宋体"/>
          <w:lang w:val="en-US" w:eastAsia="zh-CN"/>
        </w:rPr>
        <w:t xml:space="preserve">. To security mechanism, it’s same. </w:t>
      </w:r>
    </w:p>
    <w:p w:rsidR="007C6BC8" w:rsidRDefault="0059755A" w:rsidP="00E111B1">
      <w:pPr>
        <w:widowControl w:val="0"/>
        <w:overflowPunct w:val="0"/>
        <w:autoSpaceDE w:val="0"/>
        <w:autoSpaceDN w:val="0"/>
        <w:adjustRightInd w:val="0"/>
        <w:jc w:val="both"/>
        <w:textAlignment w:val="baseline"/>
        <w:rPr>
          <w:rFonts w:eastAsia="宋体"/>
          <w:lang w:val="en-US" w:eastAsia="zh-CN"/>
        </w:rPr>
      </w:pPr>
      <w:r>
        <w:rPr>
          <w:rFonts w:eastAsia="宋体" w:hint="eastAsia"/>
          <w:lang w:val="en-US" w:eastAsia="zh-CN"/>
        </w:rPr>
        <w:t>Supporting of network slice has been identified by SA2 as a key issue in [1]</w:t>
      </w:r>
      <w:r>
        <w:rPr>
          <w:rFonts w:eastAsia="宋体"/>
          <w:lang w:val="en-US" w:eastAsia="zh-CN"/>
        </w:rPr>
        <w:t xml:space="preserve">. </w:t>
      </w:r>
      <w:r w:rsidR="00A32EDE">
        <w:rPr>
          <w:rFonts w:eastAsia="宋体" w:hint="eastAsia"/>
          <w:lang w:val="en-US" w:eastAsia="zh-CN"/>
        </w:rPr>
        <w:t xml:space="preserve">For the </w:t>
      </w:r>
      <w:r w:rsidR="00A32EDE">
        <w:rPr>
          <w:rFonts w:eastAsia="宋体"/>
          <w:lang w:val="en-US" w:eastAsia="zh-CN"/>
        </w:rPr>
        <w:t>security</w:t>
      </w:r>
      <w:r w:rsidR="00A32EDE">
        <w:rPr>
          <w:rFonts w:eastAsia="宋体" w:hint="eastAsia"/>
          <w:lang w:val="en-US" w:eastAsia="zh-CN"/>
        </w:rPr>
        <w:t xml:space="preserve"> </w:t>
      </w:r>
      <w:r w:rsidR="00A32EDE">
        <w:rPr>
          <w:rFonts w:eastAsia="宋体"/>
          <w:lang w:val="en-US" w:eastAsia="zh-CN"/>
        </w:rPr>
        <w:t>mechanism</w:t>
      </w:r>
      <w:r w:rsidR="00461825">
        <w:rPr>
          <w:rFonts w:eastAsia="宋体" w:hint="eastAsia"/>
          <w:lang w:val="en-US" w:eastAsia="zh-CN"/>
        </w:rPr>
        <w:t>s</w:t>
      </w:r>
      <w:r w:rsidR="00A32EDE">
        <w:rPr>
          <w:rFonts w:eastAsia="宋体" w:hint="eastAsia"/>
          <w:lang w:val="en-US" w:eastAsia="zh-CN"/>
        </w:rPr>
        <w:t xml:space="preserve"> </w:t>
      </w:r>
      <w:r w:rsidR="008641C5">
        <w:rPr>
          <w:rFonts w:eastAsia="宋体"/>
          <w:lang w:val="en-US" w:eastAsia="zh-CN"/>
        </w:rPr>
        <w:t xml:space="preserve">(e.g. credential formats </w:t>
      </w:r>
      <w:r w:rsidR="007C6BC8">
        <w:rPr>
          <w:rFonts w:eastAsia="宋体"/>
          <w:lang w:val="en-US" w:eastAsia="zh-CN"/>
        </w:rPr>
        <w:t xml:space="preserve">and </w:t>
      </w:r>
      <w:r w:rsidR="008641C5">
        <w:rPr>
          <w:rFonts w:eastAsia="宋体"/>
          <w:lang w:val="en-US" w:eastAsia="zh-CN"/>
        </w:rPr>
        <w:t xml:space="preserve">authentication protocols) </w:t>
      </w:r>
      <w:r w:rsidR="00A32EDE">
        <w:rPr>
          <w:rFonts w:eastAsia="宋体" w:hint="eastAsia"/>
          <w:lang w:val="en-US" w:eastAsia="zh-CN"/>
        </w:rPr>
        <w:t>of different network slic</w:t>
      </w:r>
      <w:r>
        <w:rPr>
          <w:rFonts w:eastAsia="宋体"/>
          <w:lang w:val="en-US" w:eastAsia="zh-CN"/>
        </w:rPr>
        <w:t>e</w:t>
      </w:r>
      <w:r w:rsidR="008641C5">
        <w:rPr>
          <w:rFonts w:eastAsia="宋体"/>
          <w:lang w:val="en-US" w:eastAsia="zh-CN"/>
        </w:rPr>
        <w:t>s</w:t>
      </w:r>
      <w:r w:rsidR="007C6BC8">
        <w:rPr>
          <w:rFonts w:eastAsia="宋体"/>
          <w:lang w:val="en-US" w:eastAsia="zh-CN"/>
        </w:rPr>
        <w:t>,</w:t>
      </w:r>
      <w:r w:rsidR="00A32EDE">
        <w:rPr>
          <w:rFonts w:eastAsia="宋体" w:hint="eastAsia"/>
          <w:lang w:val="en-US" w:eastAsia="zh-CN"/>
        </w:rPr>
        <w:t xml:space="preserve"> </w:t>
      </w:r>
      <w:r w:rsidR="007C6BC8">
        <w:rPr>
          <w:rFonts w:eastAsia="宋体"/>
          <w:lang w:val="en-US" w:eastAsia="zh-CN"/>
        </w:rPr>
        <w:t>the most realistic solution is to adopt a specific security mechanism for each slice</w:t>
      </w:r>
      <w:r w:rsidR="007839F7">
        <w:rPr>
          <w:rFonts w:eastAsia="宋体"/>
          <w:lang w:val="en-US" w:eastAsia="zh-CN"/>
        </w:rPr>
        <w:t xml:space="preserve"> or even each instance if needed</w:t>
      </w:r>
      <w:r w:rsidR="007C6BC8">
        <w:rPr>
          <w:rFonts w:eastAsia="宋体"/>
          <w:lang w:val="en-US" w:eastAsia="zh-CN"/>
        </w:rPr>
        <w:t xml:space="preserve">, i.e. to customize the security solution for </w:t>
      </w:r>
      <w:r w:rsidR="007839F7">
        <w:rPr>
          <w:rFonts w:eastAsia="宋体"/>
          <w:lang w:val="en-US" w:eastAsia="zh-CN"/>
        </w:rPr>
        <w:t xml:space="preserve">the </w:t>
      </w:r>
      <w:r w:rsidR="007C6BC8">
        <w:rPr>
          <w:rFonts w:eastAsia="宋体"/>
          <w:lang w:val="en-US" w:eastAsia="zh-CN"/>
        </w:rPr>
        <w:t>vertical industrial service.</w:t>
      </w:r>
      <w:r w:rsidR="007839F7">
        <w:rPr>
          <w:rFonts w:eastAsia="宋体"/>
          <w:lang w:val="en-US" w:eastAsia="zh-CN"/>
        </w:rPr>
        <w:t xml:space="preserve"> </w:t>
      </w:r>
      <w:r w:rsidR="006C228F">
        <w:rPr>
          <w:rFonts w:eastAsia="宋体"/>
          <w:lang w:val="en-US" w:eastAsia="zh-CN"/>
        </w:rPr>
        <w:t>For instance,</w:t>
      </w:r>
    </w:p>
    <w:p w:rsidR="00CA26F8" w:rsidRDefault="006C228F" w:rsidP="00CA26F8">
      <w:pPr>
        <w:widowControl w:val="0"/>
        <w:numPr>
          <w:ilvl w:val="0"/>
          <w:numId w:val="32"/>
        </w:numPr>
        <w:overflowPunct w:val="0"/>
        <w:autoSpaceDE w:val="0"/>
        <w:autoSpaceDN w:val="0"/>
        <w:adjustRightInd w:val="0"/>
        <w:jc w:val="both"/>
        <w:textAlignment w:val="baseline"/>
        <w:rPr>
          <w:rFonts w:eastAsia="宋体"/>
          <w:lang w:val="en-US" w:eastAsia="zh-CN"/>
        </w:rPr>
      </w:pPr>
      <w:r>
        <w:rPr>
          <w:rFonts w:eastAsia="宋体"/>
          <w:lang w:val="en-US" w:eastAsia="zh-CN"/>
        </w:rPr>
        <w:t xml:space="preserve">on </w:t>
      </w:r>
      <w:r w:rsidR="00413467">
        <w:rPr>
          <w:rFonts w:eastAsia="宋体"/>
          <w:lang w:val="en-US" w:eastAsia="zh-CN"/>
        </w:rPr>
        <w:t>eMBB service</w:t>
      </w:r>
      <w:r>
        <w:rPr>
          <w:rFonts w:eastAsia="宋体"/>
          <w:lang w:val="en-US" w:eastAsia="zh-CN"/>
        </w:rPr>
        <w:t>s</w:t>
      </w:r>
      <w:r w:rsidR="007839F7">
        <w:rPr>
          <w:rFonts w:eastAsia="宋体"/>
          <w:lang w:val="en-US" w:eastAsia="zh-CN"/>
        </w:rPr>
        <w:t xml:space="preserve">, we </w:t>
      </w:r>
      <w:r w:rsidR="00376F72">
        <w:rPr>
          <w:rFonts w:eastAsia="宋体"/>
          <w:lang w:val="en-US" w:eastAsia="zh-CN"/>
        </w:rPr>
        <w:t>could</w:t>
      </w:r>
      <w:r w:rsidR="007839F7">
        <w:rPr>
          <w:rFonts w:eastAsia="宋体"/>
          <w:lang w:val="en-US" w:eastAsia="zh-CN"/>
        </w:rPr>
        <w:t xml:space="preserve"> reuse or optimize the mechanism in LTE, i.e. t</w:t>
      </w:r>
      <w:r w:rsidR="00413467">
        <w:rPr>
          <w:rFonts w:eastAsia="宋体"/>
          <w:lang w:val="en-US" w:eastAsia="zh-CN"/>
        </w:rPr>
        <w:t>o keep the authentication and credential management entities within the core network</w:t>
      </w:r>
      <w:r w:rsidR="007839F7">
        <w:rPr>
          <w:rFonts w:eastAsia="宋体"/>
          <w:lang w:val="en-US" w:eastAsia="zh-CN"/>
        </w:rPr>
        <w:t xml:space="preserve"> and use IMSI as the user’s only credential. </w:t>
      </w:r>
      <w:r w:rsidR="00376F72">
        <w:rPr>
          <w:rFonts w:eastAsia="宋体"/>
          <w:lang w:val="en-US" w:eastAsia="zh-CN"/>
        </w:rPr>
        <w:br/>
        <w:t>Of course</w:t>
      </w:r>
      <w:r w:rsidR="007839F7">
        <w:rPr>
          <w:rFonts w:eastAsia="宋体"/>
          <w:lang w:val="en-US" w:eastAsia="zh-CN"/>
        </w:rPr>
        <w:t xml:space="preserve">, the new mechanism </w:t>
      </w:r>
      <w:r w:rsidR="00376F72">
        <w:rPr>
          <w:rFonts w:eastAsia="宋体"/>
          <w:lang w:val="en-US" w:eastAsia="zh-CN"/>
        </w:rPr>
        <w:t>could be developed if necessary</w:t>
      </w:r>
      <w:r>
        <w:rPr>
          <w:rFonts w:eastAsia="宋体"/>
          <w:lang w:val="en-US" w:eastAsia="zh-CN"/>
        </w:rPr>
        <w:t>;</w:t>
      </w:r>
      <w:r w:rsidR="00376F72">
        <w:rPr>
          <w:rFonts w:eastAsia="宋体"/>
          <w:lang w:val="en-US" w:eastAsia="zh-CN"/>
        </w:rPr>
        <w:t xml:space="preserve"> </w:t>
      </w:r>
    </w:p>
    <w:p w:rsidR="006C228F" w:rsidRDefault="006C228F" w:rsidP="00CA26F8">
      <w:pPr>
        <w:widowControl w:val="0"/>
        <w:numPr>
          <w:ilvl w:val="0"/>
          <w:numId w:val="32"/>
        </w:numPr>
        <w:overflowPunct w:val="0"/>
        <w:autoSpaceDE w:val="0"/>
        <w:autoSpaceDN w:val="0"/>
        <w:adjustRightInd w:val="0"/>
        <w:jc w:val="both"/>
        <w:textAlignment w:val="baseline"/>
        <w:rPr>
          <w:rFonts w:eastAsia="宋体"/>
          <w:lang w:val="en-US" w:eastAsia="zh-CN"/>
        </w:rPr>
      </w:pPr>
      <w:r>
        <w:rPr>
          <w:rFonts w:eastAsia="宋体"/>
          <w:lang w:val="en-US" w:eastAsia="zh-CN"/>
        </w:rPr>
        <w:t xml:space="preserve">on  </w:t>
      </w:r>
      <w:r w:rsidR="00413467">
        <w:rPr>
          <w:rFonts w:eastAsia="宋体"/>
          <w:lang w:val="en-US" w:eastAsia="zh-CN"/>
        </w:rPr>
        <w:t>mIoT service</w:t>
      </w:r>
      <w:r>
        <w:rPr>
          <w:rFonts w:eastAsia="宋体"/>
          <w:lang w:val="en-US" w:eastAsia="zh-CN"/>
        </w:rPr>
        <w:t>s</w:t>
      </w:r>
      <w:r w:rsidR="00413467">
        <w:rPr>
          <w:rFonts w:eastAsia="宋体"/>
          <w:lang w:val="en-US" w:eastAsia="zh-CN"/>
        </w:rPr>
        <w:t xml:space="preserve">, </w:t>
      </w:r>
      <w:r w:rsidR="00655AA0">
        <w:rPr>
          <w:rFonts w:eastAsia="宋体"/>
          <w:lang w:val="en-US" w:eastAsia="zh-CN"/>
        </w:rPr>
        <w:t>mIoT devices</w:t>
      </w:r>
      <w:r w:rsidR="000D0181">
        <w:rPr>
          <w:rFonts w:eastAsia="宋体"/>
          <w:lang w:val="en-US" w:eastAsia="zh-CN"/>
        </w:rPr>
        <w:t xml:space="preserve"> </w:t>
      </w:r>
      <w:r w:rsidR="00376F72">
        <w:rPr>
          <w:rFonts w:eastAsia="宋体"/>
          <w:lang w:val="en-US" w:eastAsia="zh-CN"/>
        </w:rPr>
        <w:t xml:space="preserve">will </w:t>
      </w:r>
      <w:r w:rsidR="000D0181">
        <w:rPr>
          <w:rFonts w:eastAsia="宋体"/>
          <w:lang w:val="en-US" w:eastAsia="zh-CN"/>
        </w:rPr>
        <w:t>generate huge number of authentication signaling to core network</w:t>
      </w:r>
      <w:r w:rsidR="00655AA0">
        <w:rPr>
          <w:rFonts w:eastAsia="宋体"/>
          <w:lang w:val="en-US" w:eastAsia="zh-CN"/>
        </w:rPr>
        <w:t xml:space="preserve"> in certain usage scenarios, for example, devices power on at the same after </w:t>
      </w:r>
      <w:r w:rsidR="00B13F7C">
        <w:rPr>
          <w:rFonts w:eastAsia="宋体"/>
          <w:lang w:val="en-US" w:eastAsia="zh-CN"/>
        </w:rPr>
        <w:t>a power outage</w:t>
      </w:r>
      <w:r w:rsidR="000D0181">
        <w:rPr>
          <w:rFonts w:eastAsia="宋体"/>
          <w:lang w:val="en-US" w:eastAsia="zh-CN"/>
        </w:rPr>
        <w:t xml:space="preserve">. </w:t>
      </w:r>
    </w:p>
    <w:p w:rsidR="006C228F" w:rsidRDefault="00462E78" w:rsidP="006C228F">
      <w:pPr>
        <w:widowControl w:val="0"/>
        <w:numPr>
          <w:ilvl w:val="1"/>
          <w:numId w:val="32"/>
        </w:numPr>
        <w:overflowPunct w:val="0"/>
        <w:autoSpaceDE w:val="0"/>
        <w:autoSpaceDN w:val="0"/>
        <w:adjustRightInd w:val="0"/>
        <w:jc w:val="both"/>
        <w:textAlignment w:val="baseline"/>
        <w:rPr>
          <w:rFonts w:eastAsia="宋体"/>
          <w:lang w:val="en-US" w:eastAsia="zh-CN"/>
        </w:rPr>
      </w:pPr>
      <w:r>
        <w:rPr>
          <w:rFonts w:eastAsia="宋体"/>
          <w:lang w:val="en-US" w:eastAsia="zh-CN"/>
        </w:rPr>
        <w:t xml:space="preserve">To </w:t>
      </w:r>
      <w:r w:rsidR="00036845">
        <w:rPr>
          <w:rFonts w:eastAsia="宋体"/>
          <w:lang w:val="en-US" w:eastAsia="zh-CN"/>
        </w:rPr>
        <w:t xml:space="preserve">prevent </w:t>
      </w:r>
      <w:r>
        <w:rPr>
          <w:rFonts w:eastAsia="宋体"/>
          <w:lang w:val="en-US" w:eastAsia="zh-CN"/>
        </w:rPr>
        <w:t xml:space="preserve">the signaling flood, </w:t>
      </w:r>
      <w:r w:rsidR="00036845">
        <w:rPr>
          <w:rFonts w:eastAsia="宋体"/>
          <w:lang w:val="en-US" w:eastAsia="zh-CN"/>
        </w:rPr>
        <w:t xml:space="preserve">the </w:t>
      </w:r>
      <w:r>
        <w:rPr>
          <w:rFonts w:eastAsia="宋体"/>
          <w:lang w:val="en-US" w:eastAsia="zh-CN"/>
        </w:rPr>
        <w:t>a</w:t>
      </w:r>
      <w:r w:rsidR="000D0181">
        <w:rPr>
          <w:rFonts w:eastAsia="宋体"/>
          <w:lang w:val="en-US" w:eastAsia="zh-CN"/>
        </w:rPr>
        <w:t>dditional investment in network capacity</w:t>
      </w:r>
      <w:r w:rsidR="00036845">
        <w:rPr>
          <w:rFonts w:eastAsia="宋体"/>
          <w:lang w:val="en-US" w:eastAsia="zh-CN"/>
        </w:rPr>
        <w:t xml:space="preserve"> </w:t>
      </w:r>
      <w:r w:rsidR="000D0181">
        <w:rPr>
          <w:rFonts w:eastAsia="宋体"/>
          <w:lang w:val="en-US" w:eastAsia="zh-CN"/>
        </w:rPr>
        <w:t>is require</w:t>
      </w:r>
      <w:r w:rsidR="00B13F7C">
        <w:rPr>
          <w:rFonts w:eastAsia="宋体"/>
          <w:lang w:val="en-US" w:eastAsia="zh-CN"/>
        </w:rPr>
        <w:t>d</w:t>
      </w:r>
      <w:r w:rsidR="00376F72">
        <w:rPr>
          <w:rFonts w:eastAsia="宋体"/>
          <w:lang w:val="en-US" w:eastAsia="zh-CN"/>
        </w:rPr>
        <w:t>. However, continuously increasing the capacity will increase not only CAPEX but OPEX</w:t>
      </w:r>
      <w:r w:rsidR="00036845">
        <w:rPr>
          <w:rFonts w:eastAsia="宋体"/>
          <w:lang w:val="en-US" w:eastAsia="zh-CN"/>
        </w:rPr>
        <w:t>. T</w:t>
      </w:r>
      <w:r w:rsidR="00376F72">
        <w:rPr>
          <w:rFonts w:eastAsia="宋体"/>
          <w:lang w:val="en-US" w:eastAsia="zh-CN"/>
        </w:rPr>
        <w:t xml:space="preserve">he project implementation will last months for </w:t>
      </w:r>
      <w:r w:rsidR="00B5400C">
        <w:rPr>
          <w:rFonts w:eastAsia="宋体"/>
          <w:lang w:val="en-US" w:eastAsia="zh-CN"/>
        </w:rPr>
        <w:t>a hundred-</w:t>
      </w:r>
      <w:r w:rsidR="00376F72">
        <w:rPr>
          <w:rFonts w:eastAsia="宋体"/>
          <w:lang w:val="en-US" w:eastAsia="zh-CN"/>
        </w:rPr>
        <w:t>million</w:t>
      </w:r>
      <w:r w:rsidR="00B5400C">
        <w:rPr>
          <w:rFonts w:eastAsia="宋体"/>
          <w:lang w:val="en-US" w:eastAsia="zh-CN"/>
        </w:rPr>
        <w:t>-</w:t>
      </w:r>
      <w:r w:rsidR="00376F72">
        <w:rPr>
          <w:rFonts w:eastAsia="宋体"/>
          <w:lang w:val="en-US" w:eastAsia="zh-CN"/>
        </w:rPr>
        <w:t xml:space="preserve">users level network. </w:t>
      </w:r>
    </w:p>
    <w:p w:rsidR="00413467" w:rsidRDefault="00B5400C" w:rsidP="006C228F">
      <w:pPr>
        <w:widowControl w:val="0"/>
        <w:numPr>
          <w:ilvl w:val="1"/>
          <w:numId w:val="32"/>
        </w:numPr>
        <w:overflowPunct w:val="0"/>
        <w:autoSpaceDE w:val="0"/>
        <w:autoSpaceDN w:val="0"/>
        <w:adjustRightInd w:val="0"/>
        <w:jc w:val="both"/>
        <w:textAlignment w:val="baseline"/>
        <w:rPr>
          <w:rFonts w:eastAsia="宋体"/>
          <w:lang w:val="en-US" w:eastAsia="zh-CN"/>
        </w:rPr>
      </w:pPr>
      <w:r>
        <w:rPr>
          <w:rFonts w:eastAsia="宋体"/>
          <w:lang w:val="en-US" w:eastAsia="zh-CN"/>
        </w:rPr>
        <w:t xml:space="preserve">Bases on the above consideration, more flexible security mechanism should be designed to match the demand. They are, the more quick access authentication protocol should be considered to meet the requirement of large amount devices visit “AN” (e.g. RAN node or common function node); the lighter </w:t>
      </w:r>
      <w:r w:rsidR="00036845">
        <w:rPr>
          <w:rFonts w:eastAsia="宋体"/>
          <w:lang w:val="en-US" w:eastAsia="zh-CN"/>
        </w:rPr>
        <w:t xml:space="preserve">cryptographic </w:t>
      </w:r>
      <w:r>
        <w:rPr>
          <w:rFonts w:eastAsia="宋体"/>
          <w:lang w:val="en-US" w:eastAsia="zh-CN"/>
        </w:rPr>
        <w:t>algorithm</w:t>
      </w:r>
      <w:r w:rsidR="00036845">
        <w:rPr>
          <w:rFonts w:eastAsia="宋体"/>
          <w:lang w:val="en-US" w:eastAsia="zh-CN"/>
        </w:rPr>
        <w:t>s</w:t>
      </w:r>
      <w:r>
        <w:rPr>
          <w:rFonts w:eastAsia="宋体"/>
          <w:lang w:val="en-US" w:eastAsia="zh-CN"/>
        </w:rPr>
        <w:t xml:space="preserve"> or/and protocol</w:t>
      </w:r>
      <w:r w:rsidR="00036845">
        <w:rPr>
          <w:rFonts w:eastAsia="宋体"/>
          <w:lang w:val="en-US" w:eastAsia="zh-CN"/>
        </w:rPr>
        <w:t>s</w:t>
      </w:r>
      <w:r>
        <w:rPr>
          <w:rFonts w:eastAsia="宋体"/>
          <w:lang w:val="en-US" w:eastAsia="zh-CN"/>
        </w:rPr>
        <w:t xml:space="preserve"> should be considered to meet </w:t>
      </w:r>
      <w:r w:rsidR="00036845">
        <w:rPr>
          <w:rFonts w:eastAsia="宋体"/>
          <w:lang w:val="en-US" w:eastAsia="zh-CN"/>
        </w:rPr>
        <w:t xml:space="preserve">low cost and low battery situation on IoT devices. </w:t>
      </w:r>
    </w:p>
    <w:p w:rsidR="00036845" w:rsidRDefault="00036845" w:rsidP="006B2266">
      <w:pPr>
        <w:widowControl w:val="0"/>
        <w:overflowPunct w:val="0"/>
        <w:autoSpaceDE w:val="0"/>
        <w:autoSpaceDN w:val="0"/>
        <w:adjustRightInd w:val="0"/>
        <w:jc w:val="both"/>
        <w:textAlignment w:val="baseline"/>
        <w:rPr>
          <w:rFonts w:eastAsia="宋体"/>
          <w:lang w:val="en-US" w:eastAsia="zh-CN"/>
        </w:rPr>
      </w:pPr>
      <w:r>
        <w:rPr>
          <w:rFonts w:eastAsia="宋体"/>
          <w:lang w:val="en-US" w:eastAsia="zh-CN"/>
        </w:rPr>
        <w:t xml:space="preserve">Hence, different slices should be considered from different views. Each specific security mechanism for each different slice is necessary. </w:t>
      </w:r>
    </w:p>
    <w:p w:rsidR="006B2266" w:rsidRDefault="006B2266" w:rsidP="006B2266">
      <w:pPr>
        <w:widowControl w:val="0"/>
        <w:overflowPunct w:val="0"/>
        <w:autoSpaceDE w:val="0"/>
        <w:autoSpaceDN w:val="0"/>
        <w:adjustRightInd w:val="0"/>
        <w:jc w:val="both"/>
        <w:textAlignment w:val="baseline"/>
        <w:rPr>
          <w:rFonts w:eastAsia="宋体"/>
          <w:lang w:val="en-US" w:eastAsia="zh-CN"/>
        </w:rPr>
      </w:pPr>
      <w:r>
        <w:rPr>
          <w:rFonts w:eastAsia="宋体"/>
          <w:lang w:val="en-US" w:eastAsia="zh-CN"/>
        </w:rPr>
        <w:t>In the first paragraph of section 5.2.1 in TR 22.891, it mentions that “</w:t>
      </w:r>
      <w:r w:rsidRPr="006B2266">
        <w:rPr>
          <w:rFonts w:eastAsia="MS Mincho"/>
          <w:i/>
          <w:lang w:eastAsia="ja-JP"/>
        </w:rPr>
        <w:t>For example, there will be different requirements on functionality such as charging, policy control, security, mobility etc</w:t>
      </w:r>
      <w:r w:rsidRPr="006B2266">
        <w:rPr>
          <w:rFonts w:eastAsia="MS Mincho"/>
          <w:lang w:eastAsia="ja-JP"/>
        </w:rPr>
        <w:t>”. In the second paragraph, it mentions that “</w:t>
      </w:r>
      <w:r w:rsidRPr="006B2266">
        <w:rPr>
          <w:rFonts w:eastAsia="MS Mincho"/>
          <w:i/>
          <w:lang w:eastAsia="ja-JP"/>
        </w:rPr>
        <w:t>It will enable the 5G system to confine service-specific security/assurance requirements to a single slice, rather than the whole network. Similarly, in the event of a potential cyber-attack, the attack will be confined to a single slice</w:t>
      </w:r>
      <w:r w:rsidRPr="006B2266">
        <w:rPr>
          <w:rFonts w:eastAsia="MS Mincho"/>
          <w:lang w:eastAsia="ja-JP"/>
        </w:rPr>
        <w:t>.”</w:t>
      </w:r>
      <w:r>
        <w:rPr>
          <w:rFonts w:eastAsia="MS Mincho"/>
          <w:lang w:eastAsia="ja-JP"/>
        </w:rPr>
        <w:t xml:space="preserve">. These statements also indicate that different types of slices </w:t>
      </w:r>
      <w:r w:rsidRPr="00975396">
        <w:rPr>
          <w:rFonts w:eastAsia="MS Mincho"/>
          <w:lang w:eastAsia="ja-JP"/>
        </w:rPr>
        <w:t>may adopt different security mechanisms.</w:t>
      </w:r>
      <w:r>
        <w:rPr>
          <w:rFonts w:eastAsia="MS Mincho"/>
          <w:lang w:eastAsia="ja-JP"/>
        </w:rPr>
        <w:t xml:space="preserve"> </w:t>
      </w:r>
    </w:p>
    <w:p w:rsidR="006B2266" w:rsidRDefault="006B2266" w:rsidP="006B2266">
      <w:pPr>
        <w:widowControl w:val="0"/>
        <w:overflowPunct w:val="0"/>
        <w:autoSpaceDE w:val="0"/>
        <w:autoSpaceDN w:val="0"/>
        <w:adjustRightInd w:val="0"/>
        <w:jc w:val="both"/>
        <w:textAlignment w:val="baseline"/>
        <w:rPr>
          <w:rFonts w:eastAsia="宋体"/>
          <w:lang w:val="en-US" w:eastAsia="zh-CN"/>
        </w:rPr>
      </w:pPr>
    </w:p>
    <w:p w:rsidR="00F2221E" w:rsidRDefault="00612DAF" w:rsidP="009F688D">
      <w:pPr>
        <w:pStyle w:val="1"/>
        <w:rPr>
          <w:rFonts w:ascii="Times New Roman" w:hAnsi="Times New Roman"/>
          <w:lang w:eastAsia="zh-CN"/>
        </w:rPr>
      </w:pPr>
      <w:r>
        <w:rPr>
          <w:rFonts w:ascii="Times New Roman" w:hAnsi="Times New Roman" w:hint="eastAsia"/>
          <w:lang w:eastAsia="zh-CN"/>
        </w:rPr>
        <w:t>2</w:t>
      </w:r>
      <w:r w:rsidR="009F688D" w:rsidRPr="003B6E6D">
        <w:rPr>
          <w:rFonts w:ascii="Times New Roman" w:hAnsi="Times New Roman" w:hint="eastAsia"/>
          <w:lang w:eastAsia="zh-CN"/>
        </w:rPr>
        <w:t xml:space="preserve">. </w:t>
      </w:r>
      <w:r w:rsidR="004E5E38" w:rsidRPr="003B6E6D">
        <w:rPr>
          <w:rFonts w:ascii="Times New Roman" w:hAnsi="Times New Roman" w:hint="eastAsia"/>
          <w:lang w:eastAsia="zh-CN"/>
        </w:rPr>
        <w:t>Proposal</w:t>
      </w:r>
    </w:p>
    <w:p w:rsidR="003B6E6D" w:rsidRPr="00E111B1" w:rsidRDefault="00E111B1" w:rsidP="00E111B1">
      <w:pPr>
        <w:jc w:val="both"/>
        <w:rPr>
          <w:sz w:val="21"/>
          <w:lang w:eastAsia="zh-CN"/>
        </w:rPr>
      </w:pPr>
      <w:r>
        <w:t>It is proposed to add the following requirement to TR 33.</w:t>
      </w:r>
      <w:r>
        <w:rPr>
          <w:rFonts w:hint="eastAsia"/>
          <w:lang w:eastAsia="zh-CN"/>
        </w:rPr>
        <w:t>799</w:t>
      </w:r>
      <w:r>
        <w:rPr>
          <w:rFonts w:hint="eastAsia"/>
          <w:sz w:val="21"/>
          <w:lang w:eastAsia="zh-CN"/>
        </w:rPr>
        <w:t>.</w:t>
      </w:r>
    </w:p>
    <w:p w:rsidR="003B6E6D" w:rsidRPr="003B6E6D" w:rsidRDefault="003B6E6D" w:rsidP="003B6E6D">
      <w:pPr>
        <w:rPr>
          <w:lang w:eastAsia="zh-CN"/>
        </w:rPr>
      </w:pPr>
    </w:p>
    <w:p w:rsidR="002D5122" w:rsidRDefault="002D5122" w:rsidP="002D5122">
      <w:pPr>
        <w:pStyle w:val="1"/>
        <w:rPr>
          <w:lang w:eastAsia="zh-CN"/>
        </w:rPr>
      </w:pPr>
      <w:r>
        <w:rPr>
          <w:rFonts w:hint="eastAsia"/>
          <w:lang w:eastAsia="zh-CN"/>
        </w:rPr>
        <w:t>Reference</w:t>
      </w:r>
    </w:p>
    <w:p w:rsidR="00D10537" w:rsidRDefault="00714929" w:rsidP="00714929">
      <w:pPr>
        <w:pStyle w:val="ZT"/>
        <w:framePr w:wrap="auto" w:hAnchor="text" w:yAlign="inline"/>
        <w:numPr>
          <w:ilvl w:val="0"/>
          <w:numId w:val="31"/>
        </w:numPr>
        <w:jc w:val="left"/>
        <w:rPr>
          <w:rFonts w:ascii="Times New Roman" w:eastAsia="宋体" w:hAnsi="Times New Roman"/>
          <w:b w:val="0"/>
          <w:sz w:val="20"/>
          <w:lang w:val="en-US" w:eastAsia="zh-CN"/>
        </w:rPr>
      </w:pPr>
      <w:r w:rsidRPr="00714929">
        <w:rPr>
          <w:rFonts w:ascii="Times New Roman" w:eastAsia="宋体" w:hAnsi="Times New Roman" w:hint="eastAsia"/>
          <w:b w:val="0"/>
          <w:sz w:val="20"/>
          <w:lang w:val="en-US" w:eastAsia="zh-CN"/>
        </w:rPr>
        <w:t xml:space="preserve">TR </w:t>
      </w:r>
      <w:r w:rsidR="00612DAF" w:rsidRPr="00714929">
        <w:rPr>
          <w:rFonts w:ascii="Times New Roman" w:eastAsia="宋体" w:hAnsi="Times New Roman" w:hint="eastAsia"/>
          <w:b w:val="0"/>
          <w:sz w:val="20"/>
          <w:lang w:val="en-US" w:eastAsia="zh-CN"/>
        </w:rPr>
        <w:t>23.799</w:t>
      </w:r>
      <w:r w:rsidRPr="00714929">
        <w:rPr>
          <w:rFonts w:ascii="Times New Roman" w:eastAsia="宋体" w:hAnsi="Times New Roman" w:hint="eastAsia"/>
          <w:b w:val="0"/>
          <w:sz w:val="20"/>
          <w:lang w:val="en-US" w:eastAsia="zh-CN"/>
        </w:rPr>
        <w:t xml:space="preserve">, </w:t>
      </w:r>
      <w:r w:rsidRPr="00714929">
        <w:rPr>
          <w:rFonts w:ascii="Times New Roman" w:eastAsia="宋体" w:hAnsi="Times New Roman"/>
          <w:b w:val="0"/>
          <w:sz w:val="20"/>
          <w:lang w:val="en-US" w:eastAsia="zh-CN"/>
        </w:rPr>
        <w:t>“Study on Architecture for Next Generation System”</w:t>
      </w:r>
      <w:r>
        <w:rPr>
          <w:rFonts w:ascii="Times New Roman" w:eastAsia="宋体" w:hAnsi="Times New Roman" w:hint="eastAsia"/>
          <w:b w:val="0"/>
          <w:sz w:val="20"/>
          <w:lang w:val="en-US" w:eastAsia="zh-CN"/>
        </w:rPr>
        <w:t>.</w:t>
      </w:r>
    </w:p>
    <w:p w:rsidR="00714929" w:rsidRPr="00714929" w:rsidRDefault="00714929" w:rsidP="00714929">
      <w:pPr>
        <w:pStyle w:val="ZT"/>
        <w:framePr w:wrap="auto" w:hAnchor="text" w:yAlign="inline"/>
        <w:jc w:val="left"/>
        <w:rPr>
          <w:rFonts w:ascii="Times New Roman" w:eastAsia="宋体" w:hAnsi="Times New Roman"/>
          <w:b w:val="0"/>
          <w:sz w:val="20"/>
          <w:lang w:val="en-US" w:eastAsia="zh-CN"/>
        </w:rPr>
      </w:pPr>
    </w:p>
    <w:p w:rsidR="002D5122" w:rsidRDefault="00A766A3" w:rsidP="00A766A3">
      <w:pPr>
        <w:pStyle w:val="1"/>
        <w:ind w:left="0" w:firstLine="0"/>
        <w:rPr>
          <w:lang w:eastAsia="zh-CN"/>
        </w:rPr>
      </w:pPr>
      <w:r>
        <w:rPr>
          <w:rFonts w:hint="eastAsia"/>
          <w:lang w:eastAsia="zh-CN"/>
        </w:rPr>
        <w:t>pCR</w:t>
      </w:r>
    </w:p>
    <w:p w:rsidR="00A766A3" w:rsidRDefault="00A766A3" w:rsidP="009F688D">
      <w:pPr>
        <w:rPr>
          <w:lang w:eastAsia="zh-CN"/>
        </w:rPr>
      </w:pPr>
    </w:p>
    <w:p w:rsidR="00A70CB0" w:rsidRDefault="00A70CB0" w:rsidP="00A70CB0">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A70CB0" w:rsidRPr="00235394" w:rsidRDefault="00A70CB0" w:rsidP="00A70CB0">
      <w:pPr>
        <w:pStyle w:val="1"/>
        <w:rPr>
          <w:lang w:eastAsia="zh-CN"/>
        </w:rPr>
      </w:pPr>
      <w:r>
        <w:rPr>
          <w:rFonts w:hint="eastAsia"/>
          <w:lang w:eastAsia="zh-CN"/>
        </w:rPr>
        <w:t xml:space="preserve">5. </w:t>
      </w:r>
      <w:r>
        <w:t xml:space="preserve">Key issues and Solutions </w:t>
      </w:r>
    </w:p>
    <w:p w:rsidR="00A70CB0" w:rsidRDefault="00A70CB0" w:rsidP="00A70CB0">
      <w:pPr>
        <w:pStyle w:val="2"/>
      </w:pPr>
      <w:bookmarkStart w:id="0" w:name="_Toc446332737"/>
      <w:bookmarkStart w:id="1" w:name="_Toc442563414"/>
      <w:bookmarkStart w:id="2" w:name="_Toc442884023"/>
      <w:bookmarkStart w:id="3" w:name="_Toc445244977"/>
      <w:bookmarkStart w:id="4" w:name="_Toc445245104"/>
      <w:bookmarkStart w:id="5" w:name="_Toc445247580"/>
      <w:r>
        <w:t>5.x</w:t>
      </w:r>
      <w:r w:rsidRPr="00235394">
        <w:tab/>
      </w:r>
      <w:r>
        <w:t>Security Area #x: &lt;security area name&gt;</w:t>
      </w:r>
      <w:bookmarkEnd w:id="0"/>
      <w:r>
        <w:t xml:space="preserve"> </w:t>
      </w:r>
    </w:p>
    <w:p w:rsidR="00A70CB0" w:rsidRDefault="00A70CB0" w:rsidP="00A70CB0">
      <w:pPr>
        <w:pStyle w:val="3"/>
      </w:pPr>
      <w:bookmarkStart w:id="6" w:name="_Toc446332738"/>
      <w:r>
        <w:rPr>
          <w:lang w:eastAsia="zh-CN"/>
        </w:rPr>
        <w:t>5</w:t>
      </w:r>
      <w:r w:rsidRPr="00235394">
        <w:t>.</w:t>
      </w:r>
      <w:r>
        <w:t>x.1</w:t>
      </w:r>
      <w:r w:rsidRPr="00235394">
        <w:tab/>
      </w:r>
      <w:r>
        <w:t>Security</w:t>
      </w:r>
      <w:r w:rsidRPr="00604B68">
        <w:t xml:space="preserve"> </w:t>
      </w:r>
      <w:r>
        <w:rPr>
          <w:rFonts w:hint="eastAsia"/>
          <w:lang w:eastAsia="zh-CN"/>
        </w:rPr>
        <w:t>Assumption</w:t>
      </w:r>
      <w:r w:rsidRPr="00604B68">
        <w:t>s</w:t>
      </w:r>
      <w:bookmarkEnd w:id="1"/>
      <w:bookmarkEnd w:id="2"/>
      <w:bookmarkEnd w:id="3"/>
      <w:bookmarkEnd w:id="4"/>
      <w:bookmarkEnd w:id="5"/>
      <w:bookmarkEnd w:id="6"/>
    </w:p>
    <w:p w:rsidR="00A70CB0" w:rsidRDefault="00A70CB0" w:rsidP="00A70CB0">
      <w:pPr>
        <w:pStyle w:val="3"/>
      </w:pPr>
      <w:bookmarkStart w:id="7" w:name="_Toc353538994"/>
      <w:bookmarkStart w:id="8" w:name="_Toc416332517"/>
      <w:bookmarkStart w:id="9" w:name="_Toc446332739"/>
      <w:r>
        <w:t>5.x.2</w:t>
      </w:r>
      <w:r>
        <w:tab/>
        <w:t xml:space="preserve">Key </w:t>
      </w:r>
      <w:r w:rsidRPr="00984E87">
        <w:t>Issues</w:t>
      </w:r>
      <w:bookmarkEnd w:id="7"/>
      <w:bookmarkEnd w:id="8"/>
      <w:bookmarkEnd w:id="9"/>
    </w:p>
    <w:p w:rsidR="00A70CB0" w:rsidRDefault="00A70CB0" w:rsidP="00A70CB0">
      <w:pPr>
        <w:pStyle w:val="4"/>
      </w:pPr>
      <w:bookmarkStart w:id="10" w:name="_Toc416332518"/>
      <w:bookmarkStart w:id="11" w:name="_Toc446332740"/>
      <w:r>
        <w:t>5.x.2.y</w:t>
      </w:r>
      <w:r>
        <w:tab/>
        <w:t>Key Issue #x.y: &lt;</w:t>
      </w:r>
      <w:r w:rsidR="00975396">
        <w:rPr>
          <w:rFonts w:hint="eastAsia"/>
          <w:lang w:eastAsia="zh-CN"/>
        </w:rPr>
        <w:t>Security</w:t>
      </w:r>
      <w:r w:rsidR="00975396">
        <w:rPr>
          <w:lang w:eastAsia="zh-CN"/>
        </w:rPr>
        <w:t xml:space="preserve"> Mechanisms</w:t>
      </w:r>
      <w:r w:rsidR="00975396">
        <w:rPr>
          <w:rFonts w:hint="eastAsia"/>
          <w:lang w:eastAsia="zh-CN"/>
        </w:rPr>
        <w:t xml:space="preserve"> for</w:t>
      </w:r>
      <w:r w:rsidR="00975396">
        <w:rPr>
          <w:lang w:eastAsia="zh-CN"/>
        </w:rPr>
        <w:t xml:space="preserve"> </w:t>
      </w:r>
      <w:r w:rsidR="00975396">
        <w:rPr>
          <w:rFonts w:hint="eastAsia"/>
          <w:lang w:eastAsia="zh-CN"/>
        </w:rPr>
        <w:t>Network Slices</w:t>
      </w:r>
      <w:r w:rsidR="00975396">
        <w:t xml:space="preserve"> </w:t>
      </w:r>
      <w:r>
        <w:t>&gt;</w:t>
      </w:r>
      <w:bookmarkEnd w:id="10"/>
      <w:bookmarkEnd w:id="11"/>
    </w:p>
    <w:p w:rsidR="00A70CB0" w:rsidRDefault="00A70CB0" w:rsidP="00A70CB0">
      <w:pPr>
        <w:pStyle w:val="5"/>
        <w:rPr>
          <w:lang w:eastAsia="zh-CN"/>
        </w:rPr>
      </w:pPr>
      <w:bookmarkStart w:id="12" w:name="_Toc416332519"/>
      <w:bookmarkStart w:id="13" w:name="_Toc446332741"/>
      <w:r>
        <w:t>5.x.2.y.1</w:t>
      </w:r>
      <w:r>
        <w:tab/>
      </w:r>
      <w:r w:rsidRPr="00984E87">
        <w:t>Key</w:t>
      </w:r>
      <w:r>
        <w:t xml:space="preserve"> issue details</w:t>
      </w:r>
      <w:bookmarkEnd w:id="12"/>
      <w:bookmarkEnd w:id="13"/>
    </w:p>
    <w:p w:rsidR="006C228F" w:rsidRDefault="00975396" w:rsidP="00975396">
      <w:pPr>
        <w:jc w:val="both"/>
        <w:rPr>
          <w:lang w:eastAsia="zh-CN"/>
        </w:rPr>
      </w:pPr>
      <w:r>
        <w:rPr>
          <w:lang w:eastAsia="zh-CN"/>
        </w:rPr>
        <w:t>The next generation network</w:t>
      </w:r>
      <w:r>
        <w:rPr>
          <w:rFonts w:hint="eastAsia"/>
          <w:lang w:eastAsia="zh-CN"/>
        </w:rPr>
        <w:t xml:space="preserve"> will be a service</w:t>
      </w:r>
      <w:r w:rsidR="00036845">
        <w:rPr>
          <w:lang w:eastAsia="zh-CN"/>
        </w:rPr>
        <w:t>-</w:t>
      </w:r>
      <w:r>
        <w:rPr>
          <w:rFonts w:hint="eastAsia"/>
          <w:lang w:eastAsia="zh-CN"/>
        </w:rPr>
        <w:t xml:space="preserve">oriented network and different services have different </w:t>
      </w:r>
      <w:r>
        <w:rPr>
          <w:lang w:eastAsia="zh-CN"/>
        </w:rPr>
        <w:t>requirements</w:t>
      </w:r>
      <w:r>
        <w:rPr>
          <w:rFonts w:hint="eastAsia"/>
          <w:lang w:eastAsia="zh-CN"/>
        </w:rPr>
        <w:t xml:space="preserve">, including security. To satisfy the requirement from different services, physical networks are divided into network slices. </w:t>
      </w:r>
    </w:p>
    <w:p w:rsidR="006C228F" w:rsidRDefault="006C228F" w:rsidP="00975396">
      <w:pPr>
        <w:jc w:val="both"/>
        <w:rPr>
          <w:lang w:eastAsia="zh-CN"/>
        </w:rPr>
      </w:pPr>
      <w:r>
        <w:rPr>
          <w:lang w:eastAsia="zh-CN"/>
        </w:rPr>
        <w:t xml:space="preserve">As stated in [TR 22.891], </w:t>
      </w:r>
      <w:r>
        <w:rPr>
          <w:rFonts w:hint="eastAsia"/>
          <w:lang w:eastAsia="zh-CN"/>
        </w:rPr>
        <w:t>different network slice</w:t>
      </w:r>
      <w:r>
        <w:rPr>
          <w:lang w:eastAsia="zh-CN"/>
        </w:rPr>
        <w:t>s</w:t>
      </w:r>
      <w:r>
        <w:rPr>
          <w:rFonts w:hint="eastAsia"/>
          <w:lang w:eastAsia="zh-CN"/>
        </w:rPr>
        <w:t xml:space="preserve"> </w:t>
      </w:r>
      <w:r>
        <w:rPr>
          <w:lang w:eastAsia="zh-CN"/>
        </w:rPr>
        <w:t>shall be allowed to</w:t>
      </w:r>
      <w:r>
        <w:rPr>
          <w:rFonts w:hint="eastAsia"/>
          <w:lang w:eastAsia="zh-CN"/>
        </w:rPr>
        <w:t xml:space="preserve"> adopt different security </w:t>
      </w:r>
      <w:r>
        <w:rPr>
          <w:lang w:eastAsia="zh-CN"/>
        </w:rPr>
        <w:t>mechanisms</w:t>
      </w:r>
      <w:r>
        <w:rPr>
          <w:rFonts w:hint="eastAsia"/>
          <w:lang w:eastAsia="zh-CN"/>
        </w:rPr>
        <w:t xml:space="preserve">. </w:t>
      </w:r>
    </w:p>
    <w:p w:rsidR="006C228F" w:rsidRPr="006C228F" w:rsidRDefault="006C228F" w:rsidP="006C228F">
      <w:pPr>
        <w:numPr>
          <w:ilvl w:val="0"/>
          <w:numId w:val="33"/>
        </w:numPr>
        <w:jc w:val="both"/>
        <w:rPr>
          <w:lang w:eastAsia="zh-CN"/>
        </w:rPr>
      </w:pPr>
      <w:r>
        <w:rPr>
          <w:lang w:eastAsia="zh-CN"/>
        </w:rPr>
        <w:t>On</w:t>
      </w:r>
      <w:r w:rsidR="00975396">
        <w:rPr>
          <w:rFonts w:hint="eastAsia"/>
          <w:lang w:eastAsia="zh-CN"/>
        </w:rPr>
        <w:t xml:space="preserve"> </w:t>
      </w:r>
      <w:r w:rsidR="00975396" w:rsidRPr="006B2266">
        <w:rPr>
          <w:lang w:eastAsia="zh-CN"/>
        </w:rPr>
        <w:t>eMBB</w:t>
      </w:r>
      <w:r w:rsidR="00975396">
        <w:rPr>
          <w:rFonts w:hint="eastAsia"/>
          <w:lang w:eastAsia="zh-CN"/>
        </w:rPr>
        <w:t xml:space="preserve"> services, </w:t>
      </w:r>
      <w:r w:rsidRPr="006C228F">
        <w:rPr>
          <w:lang w:val="en-US" w:eastAsia="zh-CN"/>
        </w:rPr>
        <w:t xml:space="preserve">we could reuse or optimize the mechanism in LTE, i.e. to keep the authentication and credential management entities within the core network and use IMSI as the user’s only credential. </w:t>
      </w:r>
    </w:p>
    <w:p w:rsidR="006C228F" w:rsidRDefault="00975396" w:rsidP="006C228F">
      <w:pPr>
        <w:numPr>
          <w:ilvl w:val="0"/>
          <w:numId w:val="33"/>
        </w:numPr>
        <w:jc w:val="both"/>
        <w:rPr>
          <w:lang w:eastAsia="zh-CN"/>
        </w:rPr>
      </w:pPr>
      <w:r>
        <w:rPr>
          <w:rFonts w:hint="eastAsia"/>
          <w:lang w:eastAsia="zh-CN"/>
        </w:rPr>
        <w:t>On IoT services</w:t>
      </w:r>
      <w:r w:rsidR="006C228F">
        <w:rPr>
          <w:lang w:eastAsia="zh-CN"/>
        </w:rPr>
        <w:t xml:space="preserve">, </w:t>
      </w:r>
      <w:r w:rsidR="006C228F">
        <w:rPr>
          <w:rFonts w:eastAsia="宋体"/>
          <w:lang w:val="en-US" w:eastAsia="zh-CN"/>
        </w:rPr>
        <w:t>the more quick access authentication protocol should be considered to meet the requirement of large amount devices visit “AN” (e.g. RAN node or common function node); the lighter cryptographic algorithms or/and protocols should be considered to meet low cost and low battery situation on IoT devices.</w:t>
      </w:r>
    </w:p>
    <w:p w:rsidR="00975396" w:rsidRPr="00E111B1" w:rsidRDefault="006C228F" w:rsidP="00D11805">
      <w:pPr>
        <w:jc w:val="both"/>
        <w:rPr>
          <w:lang w:eastAsia="zh-CN"/>
        </w:rPr>
      </w:pPr>
      <w:r>
        <w:rPr>
          <w:lang w:eastAsia="zh-CN"/>
        </w:rPr>
        <w:t>Editor’s note: It is FFS for other service technology requirements on security mechanisms. It is FFS how to define the controlling policy</w:t>
      </w:r>
      <w:r w:rsidR="00FC3A5B">
        <w:rPr>
          <w:lang w:eastAsia="zh-CN"/>
        </w:rPr>
        <w:t xml:space="preserve"> on security mechanisms.</w:t>
      </w:r>
    </w:p>
    <w:p w:rsidR="00A70CB0" w:rsidRDefault="00A70CB0" w:rsidP="00A70CB0">
      <w:pPr>
        <w:pStyle w:val="5"/>
        <w:rPr>
          <w:lang w:eastAsia="zh-CN"/>
        </w:rPr>
      </w:pPr>
      <w:bookmarkStart w:id="14" w:name="_Toc416332520"/>
      <w:bookmarkStart w:id="15" w:name="_Toc446332742"/>
      <w:r>
        <w:t>5.x.2.y.2</w:t>
      </w:r>
      <w:r>
        <w:tab/>
        <w:t xml:space="preserve">Security </w:t>
      </w:r>
      <w:r w:rsidRPr="00984E87">
        <w:t>threats</w:t>
      </w:r>
      <w:bookmarkEnd w:id="14"/>
      <w:bookmarkEnd w:id="15"/>
      <w:r>
        <w:t xml:space="preserve"> </w:t>
      </w:r>
    </w:p>
    <w:p w:rsidR="00EC07FF" w:rsidRPr="00EC07FF" w:rsidRDefault="00975396" w:rsidP="00EC07FF">
      <w:pPr>
        <w:rPr>
          <w:lang w:eastAsia="zh-CN"/>
        </w:rPr>
      </w:pPr>
      <w:r>
        <w:rPr>
          <w:lang w:eastAsia="zh-CN"/>
        </w:rPr>
        <w:t>Void</w:t>
      </w:r>
    </w:p>
    <w:p w:rsidR="00A70CB0" w:rsidRDefault="00A70CB0" w:rsidP="00A70CB0">
      <w:pPr>
        <w:pStyle w:val="5"/>
        <w:rPr>
          <w:lang w:eastAsia="zh-CN"/>
        </w:rPr>
      </w:pPr>
      <w:bookmarkStart w:id="16" w:name="_Toc416332521"/>
      <w:bookmarkStart w:id="17" w:name="_Toc446332743"/>
      <w:r>
        <w:t>5.x.2.y.3</w:t>
      </w:r>
      <w:r>
        <w:tab/>
        <w:t>Potential s</w:t>
      </w:r>
      <w:r w:rsidRPr="00984E87">
        <w:t>ecurity</w:t>
      </w:r>
      <w:r>
        <w:t xml:space="preserve"> requirements</w:t>
      </w:r>
      <w:bookmarkEnd w:id="16"/>
      <w:bookmarkEnd w:id="17"/>
    </w:p>
    <w:p w:rsidR="00975396" w:rsidRPr="00B61FED" w:rsidRDefault="00975396" w:rsidP="00975396">
      <w:pPr>
        <w:rPr>
          <w:lang w:val="en-US"/>
        </w:rPr>
      </w:pPr>
      <w:r>
        <w:rPr>
          <w:rFonts w:hint="eastAsia"/>
          <w:lang w:eastAsia="zh-CN"/>
        </w:rPr>
        <w:t xml:space="preserve">To satisfy security requirements from different </w:t>
      </w:r>
      <w:r>
        <w:rPr>
          <w:lang w:eastAsia="zh-CN"/>
        </w:rPr>
        <w:t xml:space="preserve">types of </w:t>
      </w:r>
      <w:r>
        <w:rPr>
          <w:rFonts w:hint="eastAsia"/>
          <w:lang w:eastAsia="zh-CN"/>
        </w:rPr>
        <w:t xml:space="preserve">network slices, </w:t>
      </w:r>
      <w:r>
        <w:rPr>
          <w:lang w:eastAsia="zh-CN"/>
        </w:rPr>
        <w:t>different</w:t>
      </w:r>
      <w:r>
        <w:rPr>
          <w:rFonts w:hint="eastAsia"/>
          <w:lang w:eastAsia="zh-CN"/>
        </w:rPr>
        <w:t xml:space="preserve"> security </w:t>
      </w:r>
      <w:r>
        <w:rPr>
          <w:lang w:eastAsia="zh-CN"/>
        </w:rPr>
        <w:t>mechanism</w:t>
      </w:r>
      <w:r>
        <w:rPr>
          <w:rFonts w:hint="eastAsia"/>
          <w:lang w:eastAsia="zh-CN"/>
        </w:rPr>
        <w:t>s shall be</w:t>
      </w:r>
      <w:r>
        <w:rPr>
          <w:lang w:eastAsia="zh-CN"/>
        </w:rPr>
        <w:t xml:space="preserve"> supported to meet the slice specific requirement</w:t>
      </w:r>
      <w:r>
        <w:rPr>
          <w:rFonts w:hint="eastAsia"/>
          <w:lang w:eastAsia="zh-CN"/>
        </w:rPr>
        <w:t xml:space="preserve">. </w:t>
      </w:r>
      <w:r w:rsidR="00FC3A5B">
        <w:rPr>
          <w:lang w:eastAsia="zh-CN"/>
        </w:rPr>
        <w:t xml:space="preserve">The controlling policy among different security mechanisms shall be supported. </w:t>
      </w:r>
    </w:p>
    <w:p w:rsidR="00A70CB0" w:rsidRDefault="00A70CB0" w:rsidP="00A70CB0">
      <w:pPr>
        <w:pStyle w:val="3"/>
      </w:pPr>
      <w:bookmarkStart w:id="18" w:name="_Toc353539000"/>
      <w:bookmarkStart w:id="19" w:name="_Toc416332522"/>
      <w:bookmarkStart w:id="20" w:name="_Toc446332744"/>
      <w:r>
        <w:t>5.x.3</w:t>
      </w:r>
      <w:r>
        <w:tab/>
      </w:r>
      <w:r w:rsidRPr="00984E87">
        <w:t>Solutions</w:t>
      </w:r>
      <w:bookmarkEnd w:id="18"/>
      <w:bookmarkEnd w:id="19"/>
      <w:bookmarkEnd w:id="20"/>
    </w:p>
    <w:p w:rsidR="00975396" w:rsidRPr="00A32EDE" w:rsidRDefault="00975396" w:rsidP="00975396">
      <w:pPr>
        <w:pStyle w:val="3"/>
        <w:rPr>
          <w:rFonts w:ascii="Times New Roman" w:hAnsi="Times New Roman"/>
          <w:sz w:val="20"/>
          <w:lang w:eastAsia="zh-CN"/>
        </w:rPr>
      </w:pPr>
      <w:bookmarkStart w:id="21" w:name="_Toc446332749"/>
      <w:r w:rsidRPr="00A32EDE">
        <w:rPr>
          <w:rFonts w:ascii="Times New Roman" w:hAnsi="Times New Roman"/>
          <w:sz w:val="20"/>
          <w:lang w:eastAsia="zh-CN"/>
        </w:rPr>
        <w:t>Solution</w:t>
      </w:r>
      <w:r w:rsidRPr="00A32EDE">
        <w:rPr>
          <w:rFonts w:ascii="Times New Roman" w:hAnsi="Times New Roman" w:hint="eastAsia"/>
          <w:sz w:val="20"/>
          <w:lang w:eastAsia="zh-CN"/>
        </w:rPr>
        <w:t xml:space="preserve"> is FFS. </w:t>
      </w:r>
    </w:p>
    <w:p w:rsidR="00A70CB0" w:rsidRDefault="00A70CB0" w:rsidP="00A70CB0">
      <w:pPr>
        <w:pStyle w:val="3"/>
        <w:rPr>
          <w:lang w:eastAsia="zh-CN"/>
        </w:rPr>
      </w:pPr>
      <w:r>
        <w:t>5.x.4</w:t>
      </w:r>
      <w:r>
        <w:tab/>
        <w:t>Conclusions</w:t>
      </w:r>
      <w:bookmarkEnd w:id="21"/>
      <w:r>
        <w:t xml:space="preserve"> </w:t>
      </w:r>
    </w:p>
    <w:p w:rsidR="00975396" w:rsidRPr="00EC07FF" w:rsidRDefault="00975396" w:rsidP="00975396">
      <w:pPr>
        <w:rPr>
          <w:lang w:eastAsia="zh-CN"/>
        </w:rPr>
      </w:pPr>
      <w:r>
        <w:rPr>
          <w:rFonts w:hint="eastAsia"/>
          <w:lang w:eastAsia="zh-CN"/>
        </w:rPr>
        <w:t xml:space="preserve">To satisfy different </w:t>
      </w:r>
      <w:r>
        <w:rPr>
          <w:lang w:eastAsia="zh-CN"/>
        </w:rPr>
        <w:t>security</w:t>
      </w:r>
      <w:r>
        <w:rPr>
          <w:rFonts w:hint="eastAsia"/>
          <w:lang w:eastAsia="zh-CN"/>
        </w:rPr>
        <w:t xml:space="preserve"> requirements from </w:t>
      </w:r>
      <w:r>
        <w:rPr>
          <w:lang w:eastAsia="zh-CN"/>
        </w:rPr>
        <w:t>different</w:t>
      </w:r>
      <w:r>
        <w:rPr>
          <w:rFonts w:hint="eastAsia"/>
          <w:lang w:eastAsia="zh-CN"/>
        </w:rPr>
        <w:t xml:space="preserve"> types of network slices, </w:t>
      </w:r>
      <w:r w:rsidR="00FC3A5B">
        <w:rPr>
          <w:lang w:eastAsia="zh-CN"/>
        </w:rPr>
        <w:t>NextGen</w:t>
      </w:r>
      <w:r w:rsidR="008370B8">
        <w:rPr>
          <w:lang w:eastAsia="zh-CN"/>
        </w:rPr>
        <w:t xml:space="preserve"> network</w:t>
      </w:r>
      <w:r>
        <w:rPr>
          <w:rFonts w:hint="eastAsia"/>
          <w:lang w:eastAsia="zh-CN"/>
        </w:rPr>
        <w:t xml:space="preserve"> shall provide security </w:t>
      </w:r>
      <w:r>
        <w:rPr>
          <w:lang w:eastAsia="zh-CN"/>
        </w:rPr>
        <w:t>mechanism</w:t>
      </w:r>
      <w:r>
        <w:rPr>
          <w:rFonts w:hint="eastAsia"/>
          <w:lang w:eastAsia="zh-CN"/>
        </w:rPr>
        <w:t>s</w:t>
      </w:r>
      <w:r w:rsidR="008370B8">
        <w:rPr>
          <w:lang w:eastAsia="zh-CN"/>
        </w:rPr>
        <w:t>, including authentication,</w:t>
      </w:r>
      <w:r>
        <w:rPr>
          <w:rFonts w:hint="eastAsia"/>
          <w:lang w:eastAsia="zh-CN"/>
        </w:rPr>
        <w:t xml:space="preserve"> for networks</w:t>
      </w:r>
      <w:r w:rsidR="008370B8">
        <w:rPr>
          <w:lang w:eastAsia="zh-CN"/>
        </w:rPr>
        <w:t xml:space="preserve"> slices</w:t>
      </w:r>
      <w:r>
        <w:rPr>
          <w:rFonts w:hint="eastAsia"/>
          <w:lang w:eastAsia="zh-CN"/>
        </w:rPr>
        <w:t xml:space="preserve"> to select. </w:t>
      </w:r>
    </w:p>
    <w:p w:rsidR="00975396" w:rsidRPr="00EC07FF" w:rsidRDefault="00975396" w:rsidP="00EC07FF">
      <w:pPr>
        <w:rPr>
          <w:lang w:eastAsia="zh-CN"/>
        </w:rPr>
      </w:pPr>
    </w:p>
    <w:p w:rsidR="00257F33" w:rsidRDefault="00257F33" w:rsidP="00A70CB0">
      <w:pPr>
        <w:jc w:val="center"/>
        <w:rPr>
          <w:lang w:eastAsia="zh-CN"/>
        </w:rPr>
      </w:pPr>
    </w:p>
    <w:p w:rsidR="00A70CB0" w:rsidRDefault="00A70CB0" w:rsidP="00A70CB0">
      <w:pPr>
        <w:jc w:val="center"/>
        <w:rPr>
          <w:noProof/>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A70CB0" w:rsidRPr="009F688D" w:rsidRDefault="00A70CB0" w:rsidP="009F688D">
      <w:pPr>
        <w:rPr>
          <w:lang w:eastAsia="zh-CN"/>
        </w:rPr>
      </w:pPr>
    </w:p>
    <w:sectPr w:rsidR="00A70CB0" w:rsidRPr="009F688D" w:rsidSect="00F7149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E57" w:rsidRDefault="00E10E57">
      <w:r>
        <w:separator/>
      </w:r>
    </w:p>
  </w:endnote>
  <w:endnote w:type="continuationSeparator" w:id="0">
    <w:p w:rsidR="00E10E57" w:rsidRDefault="00E10E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E57" w:rsidRDefault="00E10E57">
      <w:r>
        <w:separator/>
      </w:r>
    </w:p>
  </w:footnote>
  <w:footnote w:type="continuationSeparator" w:id="0">
    <w:p w:rsidR="00E10E57" w:rsidRDefault="00E10E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05E0B89"/>
    <w:multiLevelType w:val="hybridMultilevel"/>
    <w:tmpl w:val="E23460CA"/>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33A1A9F"/>
    <w:multiLevelType w:val="hybridMultilevel"/>
    <w:tmpl w:val="D5942A9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nsid w:val="29FD7908"/>
    <w:multiLevelType w:val="hybridMultilevel"/>
    <w:tmpl w:val="816A4514"/>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344E4F5C"/>
    <w:multiLevelType w:val="hybridMultilevel"/>
    <w:tmpl w:val="9D729622"/>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38497E48"/>
    <w:multiLevelType w:val="hybridMultilevel"/>
    <w:tmpl w:val="B9E0620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3E935D86"/>
    <w:multiLevelType w:val="multilevel"/>
    <w:tmpl w:val="3CF052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7060433"/>
    <w:multiLevelType w:val="hybridMultilevel"/>
    <w:tmpl w:val="95F8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D3A71E5"/>
    <w:multiLevelType w:val="hybridMultilevel"/>
    <w:tmpl w:val="66983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58295BE4"/>
    <w:multiLevelType w:val="hybridMultilevel"/>
    <w:tmpl w:val="259AE52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nsid w:val="594A46CD"/>
    <w:multiLevelType w:val="hybridMultilevel"/>
    <w:tmpl w:val="C2CA747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nsid w:val="5AC44CA0"/>
    <w:multiLevelType w:val="hybridMultilevel"/>
    <w:tmpl w:val="B7C22C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061239"/>
    <w:multiLevelType w:val="hybridMultilevel"/>
    <w:tmpl w:val="F8D81FC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nsid w:val="6C507798"/>
    <w:multiLevelType w:val="hybridMultilevel"/>
    <w:tmpl w:val="F8D81FC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nsid w:val="71587FA8"/>
    <w:multiLevelType w:val="hybridMultilevel"/>
    <w:tmpl w:val="78F85DF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8"/>
  </w:num>
  <w:num w:numId="7">
    <w:abstractNumId w:val="9"/>
  </w:num>
  <w:num w:numId="8">
    <w:abstractNumId w:val="31"/>
  </w:num>
  <w:num w:numId="9">
    <w:abstractNumId w:val="23"/>
  </w:num>
  <w:num w:numId="10">
    <w:abstractNumId w:val="30"/>
  </w:num>
  <w:num w:numId="11">
    <w:abstractNumId w:val="12"/>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5"/>
  </w:num>
  <w:num w:numId="22">
    <w:abstractNumId w:val="26"/>
  </w:num>
  <w:num w:numId="23">
    <w:abstractNumId w:val="29"/>
  </w:num>
  <w:num w:numId="24">
    <w:abstractNumId w:val="27"/>
  </w:num>
  <w:num w:numId="25">
    <w:abstractNumId w:val="10"/>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4"/>
  </w:num>
  <w:num w:numId="29">
    <w:abstractNumId w:val="24"/>
  </w:num>
  <w:num w:numId="30">
    <w:abstractNumId w:val="25"/>
  </w:num>
  <w:num w:numId="31">
    <w:abstractNumId w:val="17"/>
  </w:num>
  <w:num w:numId="32">
    <w:abstractNumId w:val="21"/>
  </w:num>
  <w:num w:numId="3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973B44"/>
    <w:rsid w:val="00001C54"/>
    <w:rsid w:val="000138E7"/>
    <w:rsid w:val="000173C9"/>
    <w:rsid w:val="00021D95"/>
    <w:rsid w:val="0002419B"/>
    <w:rsid w:val="00024C5E"/>
    <w:rsid w:val="00033A1C"/>
    <w:rsid w:val="00036845"/>
    <w:rsid w:val="00037496"/>
    <w:rsid w:val="00040BD1"/>
    <w:rsid w:val="00044FBF"/>
    <w:rsid w:val="00045923"/>
    <w:rsid w:val="0004610E"/>
    <w:rsid w:val="00050B24"/>
    <w:rsid w:val="0005379E"/>
    <w:rsid w:val="0005472E"/>
    <w:rsid w:val="00054D12"/>
    <w:rsid w:val="000556C2"/>
    <w:rsid w:val="00060433"/>
    <w:rsid w:val="000846B6"/>
    <w:rsid w:val="000856A2"/>
    <w:rsid w:val="000A6F4A"/>
    <w:rsid w:val="000A7091"/>
    <w:rsid w:val="000C331C"/>
    <w:rsid w:val="000C624D"/>
    <w:rsid w:val="000D0181"/>
    <w:rsid w:val="000D0FC1"/>
    <w:rsid w:val="000E0CA9"/>
    <w:rsid w:val="000E1398"/>
    <w:rsid w:val="000E30D1"/>
    <w:rsid w:val="000E4150"/>
    <w:rsid w:val="000F63CB"/>
    <w:rsid w:val="0010485F"/>
    <w:rsid w:val="00115549"/>
    <w:rsid w:val="001160EB"/>
    <w:rsid w:val="00117CF7"/>
    <w:rsid w:val="00122D0E"/>
    <w:rsid w:val="001305FC"/>
    <w:rsid w:val="00132720"/>
    <w:rsid w:val="00133B96"/>
    <w:rsid w:val="00136ACD"/>
    <w:rsid w:val="001461E7"/>
    <w:rsid w:val="00146841"/>
    <w:rsid w:val="0015018E"/>
    <w:rsid w:val="00170C97"/>
    <w:rsid w:val="00171701"/>
    <w:rsid w:val="00182A02"/>
    <w:rsid w:val="0019078C"/>
    <w:rsid w:val="001908C5"/>
    <w:rsid w:val="00192C56"/>
    <w:rsid w:val="001955DF"/>
    <w:rsid w:val="00197D1C"/>
    <w:rsid w:val="001B70B5"/>
    <w:rsid w:val="001B7352"/>
    <w:rsid w:val="001E138A"/>
    <w:rsid w:val="001E3D24"/>
    <w:rsid w:val="001E7F2D"/>
    <w:rsid w:val="002039D9"/>
    <w:rsid w:val="0020773D"/>
    <w:rsid w:val="00220AFE"/>
    <w:rsid w:val="0024744D"/>
    <w:rsid w:val="00252587"/>
    <w:rsid w:val="00255E2A"/>
    <w:rsid w:val="00257F33"/>
    <w:rsid w:val="00267526"/>
    <w:rsid w:val="00273E65"/>
    <w:rsid w:val="002764F6"/>
    <w:rsid w:val="002B31EC"/>
    <w:rsid w:val="002B4620"/>
    <w:rsid w:val="002D5122"/>
    <w:rsid w:val="002E0214"/>
    <w:rsid w:val="002E2435"/>
    <w:rsid w:val="002E2EF5"/>
    <w:rsid w:val="002E44ED"/>
    <w:rsid w:val="002E5BF9"/>
    <w:rsid w:val="002F0D82"/>
    <w:rsid w:val="002F3E8D"/>
    <w:rsid w:val="002F5479"/>
    <w:rsid w:val="003000A9"/>
    <w:rsid w:val="00301F31"/>
    <w:rsid w:val="00306F04"/>
    <w:rsid w:val="00313582"/>
    <w:rsid w:val="0032536F"/>
    <w:rsid w:val="00330412"/>
    <w:rsid w:val="00343CFA"/>
    <w:rsid w:val="00343FC1"/>
    <w:rsid w:val="003519D0"/>
    <w:rsid w:val="00365AC6"/>
    <w:rsid w:val="00370341"/>
    <w:rsid w:val="00376AD6"/>
    <w:rsid w:val="00376F72"/>
    <w:rsid w:val="0038330E"/>
    <w:rsid w:val="00387077"/>
    <w:rsid w:val="003901A6"/>
    <w:rsid w:val="00390EB5"/>
    <w:rsid w:val="00390F9F"/>
    <w:rsid w:val="00395FE5"/>
    <w:rsid w:val="003A5F8A"/>
    <w:rsid w:val="003B4D35"/>
    <w:rsid w:val="003B6E6D"/>
    <w:rsid w:val="003B7166"/>
    <w:rsid w:val="003C351E"/>
    <w:rsid w:val="003D1A91"/>
    <w:rsid w:val="003D2E8B"/>
    <w:rsid w:val="003D59F7"/>
    <w:rsid w:val="003E2C06"/>
    <w:rsid w:val="003E4E17"/>
    <w:rsid w:val="003F550C"/>
    <w:rsid w:val="003F6ABD"/>
    <w:rsid w:val="0040180E"/>
    <w:rsid w:val="00411807"/>
    <w:rsid w:val="00413467"/>
    <w:rsid w:val="00413FAB"/>
    <w:rsid w:val="0041595B"/>
    <w:rsid w:val="00421A52"/>
    <w:rsid w:val="004350F3"/>
    <w:rsid w:val="00444EB1"/>
    <w:rsid w:val="00450023"/>
    <w:rsid w:val="00455F9F"/>
    <w:rsid w:val="00461825"/>
    <w:rsid w:val="00462E78"/>
    <w:rsid w:val="0046517A"/>
    <w:rsid w:val="00465A39"/>
    <w:rsid w:val="004845ED"/>
    <w:rsid w:val="00485543"/>
    <w:rsid w:val="00487E74"/>
    <w:rsid w:val="00487F22"/>
    <w:rsid w:val="004900A7"/>
    <w:rsid w:val="004906CC"/>
    <w:rsid w:val="00490820"/>
    <w:rsid w:val="0049128A"/>
    <w:rsid w:val="004934C0"/>
    <w:rsid w:val="004A0048"/>
    <w:rsid w:val="004A58F4"/>
    <w:rsid w:val="004B7E8A"/>
    <w:rsid w:val="004C1E4B"/>
    <w:rsid w:val="004D0AAD"/>
    <w:rsid w:val="004D617A"/>
    <w:rsid w:val="004E2791"/>
    <w:rsid w:val="004E434E"/>
    <w:rsid w:val="004E563E"/>
    <w:rsid w:val="004E5E38"/>
    <w:rsid w:val="004F3557"/>
    <w:rsid w:val="0050776E"/>
    <w:rsid w:val="00511ACA"/>
    <w:rsid w:val="00513E24"/>
    <w:rsid w:val="00522022"/>
    <w:rsid w:val="0052380A"/>
    <w:rsid w:val="00524C46"/>
    <w:rsid w:val="00526828"/>
    <w:rsid w:val="005270F3"/>
    <w:rsid w:val="005274A1"/>
    <w:rsid w:val="005328EB"/>
    <w:rsid w:val="00534468"/>
    <w:rsid w:val="00543C43"/>
    <w:rsid w:val="0055323D"/>
    <w:rsid w:val="005625FA"/>
    <w:rsid w:val="00566349"/>
    <w:rsid w:val="00567722"/>
    <w:rsid w:val="00567DA0"/>
    <w:rsid w:val="00576CE4"/>
    <w:rsid w:val="005772D9"/>
    <w:rsid w:val="0058238D"/>
    <w:rsid w:val="00584502"/>
    <w:rsid w:val="00584CDB"/>
    <w:rsid w:val="00591EF1"/>
    <w:rsid w:val="005959E9"/>
    <w:rsid w:val="00597064"/>
    <w:rsid w:val="0059755A"/>
    <w:rsid w:val="005A07FA"/>
    <w:rsid w:val="005A0FB0"/>
    <w:rsid w:val="005A7B84"/>
    <w:rsid w:val="005B11FC"/>
    <w:rsid w:val="005B23CD"/>
    <w:rsid w:val="005C7290"/>
    <w:rsid w:val="005D02B4"/>
    <w:rsid w:val="005D34C0"/>
    <w:rsid w:val="005D4F0C"/>
    <w:rsid w:val="005D659F"/>
    <w:rsid w:val="005D6C41"/>
    <w:rsid w:val="005D7892"/>
    <w:rsid w:val="005E316C"/>
    <w:rsid w:val="005E40AF"/>
    <w:rsid w:val="005F1008"/>
    <w:rsid w:val="005F26B3"/>
    <w:rsid w:val="0060101F"/>
    <w:rsid w:val="00603F16"/>
    <w:rsid w:val="00604831"/>
    <w:rsid w:val="00605A08"/>
    <w:rsid w:val="00612DAF"/>
    <w:rsid w:val="00616AD2"/>
    <w:rsid w:val="0063268B"/>
    <w:rsid w:val="0063280F"/>
    <w:rsid w:val="00633920"/>
    <w:rsid w:val="0064243F"/>
    <w:rsid w:val="00655AA0"/>
    <w:rsid w:val="006635C4"/>
    <w:rsid w:val="00666989"/>
    <w:rsid w:val="006757A2"/>
    <w:rsid w:val="0068093E"/>
    <w:rsid w:val="00684642"/>
    <w:rsid w:val="0069621E"/>
    <w:rsid w:val="006B2266"/>
    <w:rsid w:val="006B7A76"/>
    <w:rsid w:val="006C228F"/>
    <w:rsid w:val="006C7BC6"/>
    <w:rsid w:val="006D5C1C"/>
    <w:rsid w:val="006D7B81"/>
    <w:rsid w:val="006E2ED8"/>
    <w:rsid w:val="006E5639"/>
    <w:rsid w:val="006E6E8C"/>
    <w:rsid w:val="00700E5D"/>
    <w:rsid w:val="00712E89"/>
    <w:rsid w:val="00714929"/>
    <w:rsid w:val="00716D4B"/>
    <w:rsid w:val="00716EB2"/>
    <w:rsid w:val="00720EA6"/>
    <w:rsid w:val="00721B63"/>
    <w:rsid w:val="00722FFD"/>
    <w:rsid w:val="007315BB"/>
    <w:rsid w:val="007375EB"/>
    <w:rsid w:val="00762714"/>
    <w:rsid w:val="0076277E"/>
    <w:rsid w:val="00762DD3"/>
    <w:rsid w:val="007660D9"/>
    <w:rsid w:val="007839F7"/>
    <w:rsid w:val="00786B4E"/>
    <w:rsid w:val="00791861"/>
    <w:rsid w:val="00792F33"/>
    <w:rsid w:val="007A0134"/>
    <w:rsid w:val="007B36B5"/>
    <w:rsid w:val="007C54F1"/>
    <w:rsid w:val="007C6BC8"/>
    <w:rsid w:val="007D2FFB"/>
    <w:rsid w:val="007E3B15"/>
    <w:rsid w:val="007F07BC"/>
    <w:rsid w:val="007F08E5"/>
    <w:rsid w:val="007F17BA"/>
    <w:rsid w:val="007F50F9"/>
    <w:rsid w:val="007F5CD6"/>
    <w:rsid w:val="007F7D32"/>
    <w:rsid w:val="00806AAE"/>
    <w:rsid w:val="00817B57"/>
    <w:rsid w:val="008271FC"/>
    <w:rsid w:val="0083434D"/>
    <w:rsid w:val="00836305"/>
    <w:rsid w:val="008370B8"/>
    <w:rsid w:val="0084149C"/>
    <w:rsid w:val="00845F4C"/>
    <w:rsid w:val="008641C5"/>
    <w:rsid w:val="008652A1"/>
    <w:rsid w:val="0087425D"/>
    <w:rsid w:val="0088683B"/>
    <w:rsid w:val="00887050"/>
    <w:rsid w:val="00890700"/>
    <w:rsid w:val="00890FAE"/>
    <w:rsid w:val="008A0A4E"/>
    <w:rsid w:val="008A5C05"/>
    <w:rsid w:val="008A630C"/>
    <w:rsid w:val="008B3E13"/>
    <w:rsid w:val="008C5D76"/>
    <w:rsid w:val="008C620F"/>
    <w:rsid w:val="008C6968"/>
    <w:rsid w:val="008C7D9B"/>
    <w:rsid w:val="008D417A"/>
    <w:rsid w:val="008D770E"/>
    <w:rsid w:val="008E1208"/>
    <w:rsid w:val="008E148D"/>
    <w:rsid w:val="008E4A38"/>
    <w:rsid w:val="00926ABE"/>
    <w:rsid w:val="00930402"/>
    <w:rsid w:val="0094320F"/>
    <w:rsid w:val="00945B47"/>
    <w:rsid w:val="00952646"/>
    <w:rsid w:val="00956811"/>
    <w:rsid w:val="00966704"/>
    <w:rsid w:val="00973B44"/>
    <w:rsid w:val="00975396"/>
    <w:rsid w:val="00975C37"/>
    <w:rsid w:val="009822BB"/>
    <w:rsid w:val="00990D31"/>
    <w:rsid w:val="00994F98"/>
    <w:rsid w:val="0099745C"/>
    <w:rsid w:val="0099749F"/>
    <w:rsid w:val="009A113C"/>
    <w:rsid w:val="009A6F63"/>
    <w:rsid w:val="009A7A7F"/>
    <w:rsid w:val="009B2C51"/>
    <w:rsid w:val="009C417D"/>
    <w:rsid w:val="009C66A9"/>
    <w:rsid w:val="009C6FB8"/>
    <w:rsid w:val="009D02B8"/>
    <w:rsid w:val="009D285F"/>
    <w:rsid w:val="009E22BA"/>
    <w:rsid w:val="009E76A6"/>
    <w:rsid w:val="009F1DB5"/>
    <w:rsid w:val="009F3A14"/>
    <w:rsid w:val="009F688D"/>
    <w:rsid w:val="00A01062"/>
    <w:rsid w:val="00A02E91"/>
    <w:rsid w:val="00A05D11"/>
    <w:rsid w:val="00A0619F"/>
    <w:rsid w:val="00A12737"/>
    <w:rsid w:val="00A16BC1"/>
    <w:rsid w:val="00A30428"/>
    <w:rsid w:val="00A32EDE"/>
    <w:rsid w:val="00A36071"/>
    <w:rsid w:val="00A362B1"/>
    <w:rsid w:val="00A402AC"/>
    <w:rsid w:val="00A521EB"/>
    <w:rsid w:val="00A61BB2"/>
    <w:rsid w:val="00A63866"/>
    <w:rsid w:val="00A705E8"/>
    <w:rsid w:val="00A707CC"/>
    <w:rsid w:val="00A70ABA"/>
    <w:rsid w:val="00A70CB0"/>
    <w:rsid w:val="00A73211"/>
    <w:rsid w:val="00A766A3"/>
    <w:rsid w:val="00A807B4"/>
    <w:rsid w:val="00A82A2D"/>
    <w:rsid w:val="00A917E7"/>
    <w:rsid w:val="00AB0C7C"/>
    <w:rsid w:val="00AB1286"/>
    <w:rsid w:val="00AB6427"/>
    <w:rsid w:val="00AC15B3"/>
    <w:rsid w:val="00AC2BDC"/>
    <w:rsid w:val="00AD3E6D"/>
    <w:rsid w:val="00AD743F"/>
    <w:rsid w:val="00AE3C26"/>
    <w:rsid w:val="00AE4210"/>
    <w:rsid w:val="00B00971"/>
    <w:rsid w:val="00B01787"/>
    <w:rsid w:val="00B13F7C"/>
    <w:rsid w:val="00B26BA2"/>
    <w:rsid w:val="00B27524"/>
    <w:rsid w:val="00B33027"/>
    <w:rsid w:val="00B35AED"/>
    <w:rsid w:val="00B475F9"/>
    <w:rsid w:val="00B5400C"/>
    <w:rsid w:val="00B54365"/>
    <w:rsid w:val="00B61FED"/>
    <w:rsid w:val="00B65D58"/>
    <w:rsid w:val="00B765A6"/>
    <w:rsid w:val="00B8394C"/>
    <w:rsid w:val="00BA29DF"/>
    <w:rsid w:val="00BA3291"/>
    <w:rsid w:val="00BA73FC"/>
    <w:rsid w:val="00BB423B"/>
    <w:rsid w:val="00BD5C7E"/>
    <w:rsid w:val="00BE12E5"/>
    <w:rsid w:val="00BE51C5"/>
    <w:rsid w:val="00BE701D"/>
    <w:rsid w:val="00BE782D"/>
    <w:rsid w:val="00BF59C6"/>
    <w:rsid w:val="00C03030"/>
    <w:rsid w:val="00C101D1"/>
    <w:rsid w:val="00C13C10"/>
    <w:rsid w:val="00C347EB"/>
    <w:rsid w:val="00C34D04"/>
    <w:rsid w:val="00C4588A"/>
    <w:rsid w:val="00C47731"/>
    <w:rsid w:val="00C478E4"/>
    <w:rsid w:val="00C77062"/>
    <w:rsid w:val="00C80DFB"/>
    <w:rsid w:val="00C86E24"/>
    <w:rsid w:val="00C91DDA"/>
    <w:rsid w:val="00CA26F8"/>
    <w:rsid w:val="00CA7DE2"/>
    <w:rsid w:val="00CB213B"/>
    <w:rsid w:val="00CB3C79"/>
    <w:rsid w:val="00CB4DB3"/>
    <w:rsid w:val="00CC0CFB"/>
    <w:rsid w:val="00CC34C6"/>
    <w:rsid w:val="00CC768E"/>
    <w:rsid w:val="00CD5CA2"/>
    <w:rsid w:val="00CE68D6"/>
    <w:rsid w:val="00CF061E"/>
    <w:rsid w:val="00D10537"/>
    <w:rsid w:val="00D11805"/>
    <w:rsid w:val="00D26C98"/>
    <w:rsid w:val="00D31797"/>
    <w:rsid w:val="00D370BA"/>
    <w:rsid w:val="00D43CF3"/>
    <w:rsid w:val="00D80987"/>
    <w:rsid w:val="00DA26F5"/>
    <w:rsid w:val="00DB00EA"/>
    <w:rsid w:val="00DD3260"/>
    <w:rsid w:val="00DD5547"/>
    <w:rsid w:val="00DF3A18"/>
    <w:rsid w:val="00DF56D3"/>
    <w:rsid w:val="00E01C4B"/>
    <w:rsid w:val="00E10E57"/>
    <w:rsid w:val="00E111B1"/>
    <w:rsid w:val="00E11F28"/>
    <w:rsid w:val="00E11FA4"/>
    <w:rsid w:val="00E13DD8"/>
    <w:rsid w:val="00E437AB"/>
    <w:rsid w:val="00E43E33"/>
    <w:rsid w:val="00E44D53"/>
    <w:rsid w:val="00E509F8"/>
    <w:rsid w:val="00E614B0"/>
    <w:rsid w:val="00E66142"/>
    <w:rsid w:val="00E66D2B"/>
    <w:rsid w:val="00E7626E"/>
    <w:rsid w:val="00E852BA"/>
    <w:rsid w:val="00E86379"/>
    <w:rsid w:val="00E926BC"/>
    <w:rsid w:val="00EA473B"/>
    <w:rsid w:val="00EA5CED"/>
    <w:rsid w:val="00EB0942"/>
    <w:rsid w:val="00EB5D1D"/>
    <w:rsid w:val="00EC07FF"/>
    <w:rsid w:val="00EC274E"/>
    <w:rsid w:val="00EC6618"/>
    <w:rsid w:val="00EC70A9"/>
    <w:rsid w:val="00ED596B"/>
    <w:rsid w:val="00EE2578"/>
    <w:rsid w:val="00EE585A"/>
    <w:rsid w:val="00EE6E7F"/>
    <w:rsid w:val="00F0408E"/>
    <w:rsid w:val="00F04D0B"/>
    <w:rsid w:val="00F21833"/>
    <w:rsid w:val="00F2221E"/>
    <w:rsid w:val="00F223A8"/>
    <w:rsid w:val="00F42CE6"/>
    <w:rsid w:val="00F4319B"/>
    <w:rsid w:val="00F444FD"/>
    <w:rsid w:val="00F6013F"/>
    <w:rsid w:val="00F604EF"/>
    <w:rsid w:val="00F615CB"/>
    <w:rsid w:val="00F641D3"/>
    <w:rsid w:val="00F70692"/>
    <w:rsid w:val="00F71493"/>
    <w:rsid w:val="00F73423"/>
    <w:rsid w:val="00F950C5"/>
    <w:rsid w:val="00F954DD"/>
    <w:rsid w:val="00FB04D5"/>
    <w:rsid w:val="00FB49FE"/>
    <w:rsid w:val="00FC0520"/>
    <w:rsid w:val="00FC3A5B"/>
    <w:rsid w:val="00FC460D"/>
    <w:rsid w:val="00FC4AD9"/>
    <w:rsid w:val="00FC6D36"/>
    <w:rsid w:val="00FD512A"/>
    <w:rsid w:val="00FD5DF5"/>
    <w:rsid w:val="00FD645C"/>
    <w:rsid w:val="00FE3F0B"/>
    <w:rsid w:val="00FE5317"/>
    <w:rsid w:val="00FE56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71493"/>
    <w:pPr>
      <w:spacing w:after="180"/>
    </w:pPr>
    <w:rPr>
      <w:rFonts w:ascii="Times New Roman" w:hAnsi="Times New Roman"/>
      <w:lang w:val="en-GB" w:eastAsia="en-US"/>
    </w:rPr>
  </w:style>
  <w:style w:type="paragraph" w:styleId="1">
    <w:name w:val="heading 1"/>
    <w:next w:val="a"/>
    <w:qFormat/>
    <w:rsid w:val="00F7149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F71493"/>
    <w:pPr>
      <w:pBdr>
        <w:top w:val="none" w:sz="0" w:space="0" w:color="auto"/>
      </w:pBdr>
      <w:spacing w:before="180"/>
      <w:outlineLvl w:val="1"/>
    </w:pPr>
    <w:rPr>
      <w:sz w:val="32"/>
    </w:rPr>
  </w:style>
  <w:style w:type="paragraph" w:styleId="3">
    <w:name w:val="heading 3"/>
    <w:aliases w:val="h3"/>
    <w:basedOn w:val="2"/>
    <w:next w:val="a"/>
    <w:qFormat/>
    <w:rsid w:val="00F71493"/>
    <w:pPr>
      <w:spacing w:before="120"/>
      <w:outlineLvl w:val="2"/>
    </w:pPr>
    <w:rPr>
      <w:sz w:val="28"/>
    </w:rPr>
  </w:style>
  <w:style w:type="paragraph" w:styleId="4">
    <w:name w:val="heading 4"/>
    <w:basedOn w:val="3"/>
    <w:next w:val="a"/>
    <w:qFormat/>
    <w:rsid w:val="00F71493"/>
    <w:pPr>
      <w:ind w:left="1418" w:hanging="1418"/>
      <w:outlineLvl w:val="3"/>
    </w:pPr>
    <w:rPr>
      <w:sz w:val="24"/>
    </w:rPr>
  </w:style>
  <w:style w:type="paragraph" w:styleId="5">
    <w:name w:val="heading 5"/>
    <w:basedOn w:val="4"/>
    <w:next w:val="a"/>
    <w:qFormat/>
    <w:rsid w:val="00F71493"/>
    <w:pPr>
      <w:ind w:left="1701" w:hanging="1701"/>
      <w:outlineLvl w:val="4"/>
    </w:pPr>
    <w:rPr>
      <w:sz w:val="22"/>
    </w:rPr>
  </w:style>
  <w:style w:type="paragraph" w:styleId="6">
    <w:name w:val="heading 6"/>
    <w:basedOn w:val="H6"/>
    <w:next w:val="a"/>
    <w:qFormat/>
    <w:rsid w:val="00F71493"/>
    <w:pPr>
      <w:outlineLvl w:val="5"/>
    </w:pPr>
  </w:style>
  <w:style w:type="paragraph" w:styleId="7">
    <w:name w:val="heading 7"/>
    <w:basedOn w:val="H6"/>
    <w:next w:val="a"/>
    <w:qFormat/>
    <w:rsid w:val="00F71493"/>
    <w:pPr>
      <w:outlineLvl w:val="6"/>
    </w:pPr>
  </w:style>
  <w:style w:type="paragraph" w:styleId="8">
    <w:name w:val="heading 8"/>
    <w:basedOn w:val="1"/>
    <w:next w:val="a"/>
    <w:qFormat/>
    <w:rsid w:val="00F71493"/>
    <w:pPr>
      <w:ind w:left="0" w:firstLine="0"/>
      <w:outlineLvl w:val="7"/>
    </w:pPr>
  </w:style>
  <w:style w:type="paragraph" w:styleId="9">
    <w:name w:val="heading 9"/>
    <w:basedOn w:val="8"/>
    <w:next w:val="a"/>
    <w:qFormat/>
    <w:rsid w:val="00F7149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71493"/>
    <w:pPr>
      <w:ind w:left="1985" w:hanging="1985"/>
      <w:outlineLvl w:val="9"/>
    </w:pPr>
    <w:rPr>
      <w:sz w:val="20"/>
    </w:rPr>
  </w:style>
  <w:style w:type="paragraph" w:styleId="80">
    <w:name w:val="toc 8"/>
    <w:basedOn w:val="10"/>
    <w:semiHidden/>
    <w:rsid w:val="00F71493"/>
    <w:pPr>
      <w:spacing w:before="180"/>
      <w:ind w:left="2693" w:hanging="2693"/>
    </w:pPr>
    <w:rPr>
      <w:b/>
    </w:rPr>
  </w:style>
  <w:style w:type="paragraph" w:styleId="10">
    <w:name w:val="toc 1"/>
    <w:semiHidden/>
    <w:rsid w:val="00F7149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7149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F71493"/>
    <w:pPr>
      <w:ind w:left="1701" w:hanging="1701"/>
    </w:pPr>
  </w:style>
  <w:style w:type="paragraph" w:styleId="40">
    <w:name w:val="toc 4"/>
    <w:basedOn w:val="30"/>
    <w:semiHidden/>
    <w:rsid w:val="00F71493"/>
    <w:pPr>
      <w:ind w:left="1418" w:hanging="1418"/>
    </w:pPr>
  </w:style>
  <w:style w:type="paragraph" w:styleId="30">
    <w:name w:val="toc 3"/>
    <w:basedOn w:val="20"/>
    <w:semiHidden/>
    <w:rsid w:val="00F71493"/>
    <w:pPr>
      <w:ind w:left="1134" w:hanging="1134"/>
    </w:pPr>
  </w:style>
  <w:style w:type="paragraph" w:styleId="20">
    <w:name w:val="toc 2"/>
    <w:basedOn w:val="10"/>
    <w:semiHidden/>
    <w:rsid w:val="00F71493"/>
    <w:pPr>
      <w:keepNext w:val="0"/>
      <w:spacing w:before="0"/>
      <w:ind w:left="851" w:hanging="851"/>
    </w:pPr>
    <w:rPr>
      <w:sz w:val="20"/>
    </w:rPr>
  </w:style>
  <w:style w:type="paragraph" w:styleId="21">
    <w:name w:val="index 2"/>
    <w:basedOn w:val="11"/>
    <w:semiHidden/>
    <w:rsid w:val="00F71493"/>
    <w:pPr>
      <w:ind w:left="284"/>
    </w:pPr>
  </w:style>
  <w:style w:type="paragraph" w:styleId="11">
    <w:name w:val="index 1"/>
    <w:basedOn w:val="a"/>
    <w:semiHidden/>
    <w:rsid w:val="00F71493"/>
    <w:pPr>
      <w:keepLines/>
      <w:spacing w:after="0"/>
    </w:pPr>
  </w:style>
  <w:style w:type="paragraph" w:customStyle="1" w:styleId="ZH">
    <w:name w:val="ZH"/>
    <w:rsid w:val="00F71493"/>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71493"/>
    <w:pPr>
      <w:outlineLvl w:val="9"/>
    </w:pPr>
  </w:style>
  <w:style w:type="paragraph" w:styleId="22">
    <w:name w:val="List Number 2"/>
    <w:basedOn w:val="a3"/>
    <w:rsid w:val="00F71493"/>
    <w:pPr>
      <w:ind w:left="851"/>
    </w:pPr>
  </w:style>
  <w:style w:type="paragraph" w:styleId="a3">
    <w:name w:val="List Number"/>
    <w:basedOn w:val="a4"/>
    <w:rsid w:val="00F71493"/>
  </w:style>
  <w:style w:type="paragraph" w:styleId="a4">
    <w:name w:val="List"/>
    <w:basedOn w:val="a"/>
    <w:rsid w:val="00F71493"/>
    <w:pPr>
      <w:ind w:left="568" w:hanging="284"/>
    </w:pPr>
  </w:style>
  <w:style w:type="paragraph" w:styleId="a5">
    <w:name w:val="header"/>
    <w:aliases w:val="header odd,header,header odd1,header odd2,header odd3,header odd4,header odd5,header odd6"/>
    <w:link w:val="Char"/>
    <w:rsid w:val="00F71493"/>
    <w:pPr>
      <w:widowControl w:val="0"/>
    </w:pPr>
    <w:rPr>
      <w:rFonts w:ascii="Arial" w:hAnsi="Arial"/>
      <w:b/>
      <w:noProof/>
      <w:sz w:val="18"/>
      <w:lang w:val="en-GB" w:eastAsia="en-US"/>
    </w:rPr>
  </w:style>
  <w:style w:type="character" w:styleId="a6">
    <w:name w:val="footnote reference"/>
    <w:semiHidden/>
    <w:rsid w:val="00F71493"/>
    <w:rPr>
      <w:b/>
      <w:position w:val="6"/>
      <w:sz w:val="16"/>
    </w:rPr>
  </w:style>
  <w:style w:type="paragraph" w:styleId="a7">
    <w:name w:val="footnote text"/>
    <w:basedOn w:val="a"/>
    <w:semiHidden/>
    <w:rsid w:val="00F71493"/>
    <w:pPr>
      <w:keepLines/>
      <w:spacing w:after="0"/>
      <w:ind w:left="454" w:hanging="454"/>
    </w:pPr>
    <w:rPr>
      <w:sz w:val="16"/>
    </w:rPr>
  </w:style>
  <w:style w:type="paragraph" w:customStyle="1" w:styleId="TAH">
    <w:name w:val="TAH"/>
    <w:basedOn w:val="TAC"/>
    <w:rsid w:val="00F71493"/>
    <w:rPr>
      <w:b/>
    </w:rPr>
  </w:style>
  <w:style w:type="paragraph" w:customStyle="1" w:styleId="TAC">
    <w:name w:val="TAC"/>
    <w:basedOn w:val="TAL"/>
    <w:rsid w:val="00F71493"/>
    <w:pPr>
      <w:jc w:val="center"/>
    </w:pPr>
  </w:style>
  <w:style w:type="paragraph" w:customStyle="1" w:styleId="TAL">
    <w:name w:val="TAL"/>
    <w:basedOn w:val="a"/>
    <w:rsid w:val="00F71493"/>
    <w:pPr>
      <w:keepNext/>
      <w:keepLines/>
      <w:spacing w:after="0"/>
    </w:pPr>
    <w:rPr>
      <w:rFonts w:ascii="Arial" w:hAnsi="Arial"/>
      <w:sz w:val="18"/>
    </w:rPr>
  </w:style>
  <w:style w:type="paragraph" w:customStyle="1" w:styleId="TF">
    <w:name w:val="TF"/>
    <w:basedOn w:val="TH"/>
    <w:rsid w:val="00F71493"/>
    <w:pPr>
      <w:keepNext w:val="0"/>
      <w:spacing w:before="0" w:after="240"/>
    </w:pPr>
  </w:style>
  <w:style w:type="paragraph" w:customStyle="1" w:styleId="TH">
    <w:name w:val="TH"/>
    <w:basedOn w:val="a"/>
    <w:rsid w:val="00F71493"/>
    <w:pPr>
      <w:keepNext/>
      <w:keepLines/>
      <w:spacing w:before="60"/>
      <w:jc w:val="center"/>
    </w:pPr>
    <w:rPr>
      <w:rFonts w:ascii="Arial" w:hAnsi="Arial"/>
      <w:b/>
    </w:rPr>
  </w:style>
  <w:style w:type="paragraph" w:customStyle="1" w:styleId="NO">
    <w:name w:val="NO"/>
    <w:basedOn w:val="a"/>
    <w:rsid w:val="00F71493"/>
    <w:pPr>
      <w:keepLines/>
      <w:ind w:left="1135" w:hanging="851"/>
    </w:pPr>
  </w:style>
  <w:style w:type="paragraph" w:styleId="90">
    <w:name w:val="toc 9"/>
    <w:basedOn w:val="80"/>
    <w:semiHidden/>
    <w:rsid w:val="00F71493"/>
    <w:pPr>
      <w:ind w:left="1418" w:hanging="1418"/>
    </w:pPr>
  </w:style>
  <w:style w:type="paragraph" w:customStyle="1" w:styleId="EX">
    <w:name w:val="EX"/>
    <w:basedOn w:val="a"/>
    <w:rsid w:val="00F71493"/>
    <w:pPr>
      <w:keepLines/>
      <w:ind w:left="1702" w:hanging="1418"/>
    </w:pPr>
  </w:style>
  <w:style w:type="paragraph" w:customStyle="1" w:styleId="FP">
    <w:name w:val="FP"/>
    <w:basedOn w:val="a"/>
    <w:rsid w:val="00F71493"/>
    <w:pPr>
      <w:spacing w:after="0"/>
    </w:pPr>
  </w:style>
  <w:style w:type="paragraph" w:customStyle="1" w:styleId="LD">
    <w:name w:val="LD"/>
    <w:rsid w:val="00F71493"/>
    <w:pPr>
      <w:keepNext/>
      <w:keepLines/>
      <w:spacing w:line="180" w:lineRule="exact"/>
    </w:pPr>
    <w:rPr>
      <w:rFonts w:ascii="MS LineDraw" w:hAnsi="MS LineDraw"/>
      <w:noProof/>
      <w:lang w:val="en-GB" w:eastAsia="en-US"/>
    </w:rPr>
  </w:style>
  <w:style w:type="paragraph" w:customStyle="1" w:styleId="NW">
    <w:name w:val="NW"/>
    <w:basedOn w:val="NO"/>
    <w:rsid w:val="00F71493"/>
    <w:pPr>
      <w:spacing w:after="0"/>
    </w:pPr>
  </w:style>
  <w:style w:type="paragraph" w:customStyle="1" w:styleId="EW">
    <w:name w:val="EW"/>
    <w:basedOn w:val="EX"/>
    <w:rsid w:val="00F71493"/>
    <w:pPr>
      <w:spacing w:after="0"/>
    </w:pPr>
  </w:style>
  <w:style w:type="paragraph" w:styleId="60">
    <w:name w:val="toc 6"/>
    <w:basedOn w:val="50"/>
    <w:next w:val="a"/>
    <w:semiHidden/>
    <w:rsid w:val="00F71493"/>
    <w:pPr>
      <w:ind w:left="1985" w:hanging="1985"/>
    </w:pPr>
  </w:style>
  <w:style w:type="paragraph" w:styleId="70">
    <w:name w:val="toc 7"/>
    <w:basedOn w:val="60"/>
    <w:next w:val="a"/>
    <w:semiHidden/>
    <w:rsid w:val="00F71493"/>
    <w:pPr>
      <w:ind w:left="2268" w:hanging="2268"/>
    </w:pPr>
  </w:style>
  <w:style w:type="paragraph" w:styleId="23">
    <w:name w:val="List Bullet 2"/>
    <w:basedOn w:val="a8"/>
    <w:rsid w:val="00F71493"/>
    <w:pPr>
      <w:ind w:left="851"/>
    </w:pPr>
  </w:style>
  <w:style w:type="paragraph" w:styleId="a8">
    <w:name w:val="List Bullet"/>
    <w:basedOn w:val="a4"/>
    <w:rsid w:val="00F71493"/>
  </w:style>
  <w:style w:type="paragraph" w:styleId="31">
    <w:name w:val="List Bullet 3"/>
    <w:basedOn w:val="23"/>
    <w:rsid w:val="00F71493"/>
    <w:pPr>
      <w:ind w:left="1135"/>
    </w:pPr>
  </w:style>
  <w:style w:type="paragraph" w:customStyle="1" w:styleId="EQ">
    <w:name w:val="EQ"/>
    <w:basedOn w:val="a"/>
    <w:next w:val="a"/>
    <w:rsid w:val="00F71493"/>
    <w:pPr>
      <w:keepLines/>
      <w:tabs>
        <w:tab w:val="center" w:pos="4536"/>
        <w:tab w:val="right" w:pos="9072"/>
      </w:tabs>
    </w:pPr>
    <w:rPr>
      <w:noProof/>
    </w:rPr>
  </w:style>
  <w:style w:type="paragraph" w:customStyle="1" w:styleId="NF">
    <w:name w:val="NF"/>
    <w:basedOn w:val="NO"/>
    <w:rsid w:val="00F71493"/>
    <w:pPr>
      <w:keepNext/>
      <w:spacing w:after="0"/>
    </w:pPr>
    <w:rPr>
      <w:rFonts w:ascii="Arial" w:hAnsi="Arial"/>
      <w:sz w:val="18"/>
    </w:rPr>
  </w:style>
  <w:style w:type="paragraph" w:customStyle="1" w:styleId="PL">
    <w:name w:val="PL"/>
    <w:rsid w:val="00F71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71493"/>
    <w:pPr>
      <w:jc w:val="right"/>
    </w:pPr>
  </w:style>
  <w:style w:type="paragraph" w:customStyle="1" w:styleId="TAN">
    <w:name w:val="TAN"/>
    <w:basedOn w:val="TAL"/>
    <w:rsid w:val="00F71493"/>
    <w:pPr>
      <w:ind w:left="851" w:hanging="851"/>
    </w:pPr>
  </w:style>
  <w:style w:type="paragraph" w:customStyle="1" w:styleId="ZA">
    <w:name w:val="ZA"/>
    <w:rsid w:val="00F7149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7149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71493"/>
    <w:pPr>
      <w:framePr w:wrap="notBeside" w:vAnchor="page" w:hAnchor="margin" w:y="15764"/>
      <w:widowControl w:val="0"/>
    </w:pPr>
    <w:rPr>
      <w:rFonts w:ascii="Arial" w:hAnsi="Arial"/>
      <w:noProof/>
      <w:sz w:val="32"/>
      <w:lang w:val="en-GB" w:eastAsia="en-US"/>
    </w:rPr>
  </w:style>
  <w:style w:type="paragraph" w:customStyle="1" w:styleId="ZU">
    <w:name w:val="ZU"/>
    <w:rsid w:val="00F7149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71493"/>
    <w:pPr>
      <w:framePr w:wrap="notBeside" w:y="16161"/>
    </w:pPr>
  </w:style>
  <w:style w:type="character" w:customStyle="1" w:styleId="ZGSM">
    <w:name w:val="ZGSM"/>
    <w:rsid w:val="00F71493"/>
  </w:style>
  <w:style w:type="paragraph" w:styleId="24">
    <w:name w:val="List 2"/>
    <w:basedOn w:val="a4"/>
    <w:rsid w:val="00F71493"/>
    <w:pPr>
      <w:ind w:left="851"/>
    </w:pPr>
  </w:style>
  <w:style w:type="paragraph" w:customStyle="1" w:styleId="ZG">
    <w:name w:val="ZG"/>
    <w:rsid w:val="00F71493"/>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71493"/>
    <w:pPr>
      <w:ind w:left="1135"/>
    </w:pPr>
  </w:style>
  <w:style w:type="paragraph" w:styleId="41">
    <w:name w:val="List 4"/>
    <w:basedOn w:val="32"/>
    <w:rsid w:val="00F71493"/>
    <w:pPr>
      <w:ind w:left="1418"/>
    </w:pPr>
  </w:style>
  <w:style w:type="paragraph" w:styleId="51">
    <w:name w:val="List 5"/>
    <w:basedOn w:val="41"/>
    <w:rsid w:val="00F71493"/>
    <w:pPr>
      <w:ind w:left="1702"/>
    </w:pPr>
  </w:style>
  <w:style w:type="paragraph" w:customStyle="1" w:styleId="EditorsNote">
    <w:name w:val="Editor's Note"/>
    <w:aliases w:val="EN"/>
    <w:basedOn w:val="NO"/>
    <w:link w:val="EditorsNoteCharChar"/>
    <w:qFormat/>
    <w:rsid w:val="00F71493"/>
    <w:rPr>
      <w:color w:val="FF0000"/>
    </w:rPr>
  </w:style>
  <w:style w:type="paragraph" w:styleId="42">
    <w:name w:val="List Bullet 4"/>
    <w:basedOn w:val="31"/>
    <w:rsid w:val="00F71493"/>
    <w:pPr>
      <w:ind w:left="1418"/>
    </w:pPr>
  </w:style>
  <w:style w:type="paragraph" w:styleId="52">
    <w:name w:val="List Bullet 5"/>
    <w:basedOn w:val="42"/>
    <w:rsid w:val="00F71493"/>
    <w:pPr>
      <w:ind w:left="1702"/>
    </w:pPr>
  </w:style>
  <w:style w:type="paragraph" w:customStyle="1" w:styleId="B1">
    <w:name w:val="B1"/>
    <w:basedOn w:val="a4"/>
    <w:link w:val="B1Char"/>
    <w:rsid w:val="00F71493"/>
  </w:style>
  <w:style w:type="paragraph" w:customStyle="1" w:styleId="B2">
    <w:name w:val="B2"/>
    <w:basedOn w:val="24"/>
    <w:rsid w:val="00F71493"/>
  </w:style>
  <w:style w:type="paragraph" w:customStyle="1" w:styleId="B3">
    <w:name w:val="B3"/>
    <w:basedOn w:val="32"/>
    <w:rsid w:val="00F71493"/>
  </w:style>
  <w:style w:type="paragraph" w:customStyle="1" w:styleId="B4">
    <w:name w:val="B4"/>
    <w:basedOn w:val="41"/>
    <w:rsid w:val="00F71493"/>
  </w:style>
  <w:style w:type="paragraph" w:customStyle="1" w:styleId="B5">
    <w:name w:val="B5"/>
    <w:basedOn w:val="51"/>
    <w:rsid w:val="00F71493"/>
  </w:style>
  <w:style w:type="paragraph" w:styleId="a9">
    <w:name w:val="footer"/>
    <w:basedOn w:val="a5"/>
    <w:rsid w:val="00F71493"/>
    <w:pPr>
      <w:jc w:val="center"/>
    </w:pPr>
    <w:rPr>
      <w:i/>
    </w:rPr>
  </w:style>
  <w:style w:type="paragraph" w:customStyle="1" w:styleId="ZTD">
    <w:name w:val="ZTD"/>
    <w:basedOn w:val="ZB"/>
    <w:rsid w:val="00F71493"/>
    <w:pPr>
      <w:framePr w:hRule="auto" w:wrap="notBeside" w:y="852"/>
    </w:pPr>
    <w:rPr>
      <w:i w:val="0"/>
      <w:sz w:val="40"/>
    </w:rPr>
  </w:style>
  <w:style w:type="paragraph" w:customStyle="1" w:styleId="CRCoverPage">
    <w:name w:val="CR Cover Page"/>
    <w:rsid w:val="00F71493"/>
    <w:pPr>
      <w:spacing w:after="120"/>
    </w:pPr>
    <w:rPr>
      <w:rFonts w:ascii="Arial" w:hAnsi="Arial"/>
      <w:lang w:val="en-GB" w:eastAsia="en-US"/>
    </w:rPr>
  </w:style>
  <w:style w:type="paragraph" w:customStyle="1" w:styleId="tdoc-header">
    <w:name w:val="tdoc-header"/>
    <w:rsid w:val="00F71493"/>
    <w:rPr>
      <w:rFonts w:ascii="Arial" w:hAnsi="Arial"/>
      <w:noProof/>
      <w:sz w:val="24"/>
      <w:lang w:val="en-GB" w:eastAsia="en-US"/>
    </w:rPr>
  </w:style>
  <w:style w:type="character" w:styleId="aa">
    <w:name w:val="Hyperlink"/>
    <w:rsid w:val="00F71493"/>
    <w:rPr>
      <w:color w:val="0000FF"/>
      <w:u w:val="single"/>
    </w:rPr>
  </w:style>
  <w:style w:type="character" w:styleId="ab">
    <w:name w:val="annotation reference"/>
    <w:semiHidden/>
    <w:rsid w:val="00F71493"/>
    <w:rPr>
      <w:sz w:val="16"/>
    </w:rPr>
  </w:style>
  <w:style w:type="paragraph" w:styleId="ac">
    <w:name w:val="annotation text"/>
    <w:basedOn w:val="a"/>
    <w:link w:val="Char0"/>
    <w:semiHidden/>
    <w:rsid w:val="00F71493"/>
  </w:style>
  <w:style w:type="character" w:styleId="ad">
    <w:name w:val="FollowedHyperlink"/>
    <w:rsid w:val="00F71493"/>
    <w:rPr>
      <w:color w:val="800080"/>
      <w:u w:val="single"/>
    </w:rPr>
  </w:style>
  <w:style w:type="paragraph" w:styleId="ae">
    <w:name w:val="Balloon Text"/>
    <w:basedOn w:val="a"/>
    <w:semiHidden/>
    <w:rsid w:val="00F71493"/>
    <w:rPr>
      <w:rFonts w:ascii="Tahoma" w:hAnsi="Tahoma" w:cs="Tahoma"/>
      <w:sz w:val="16"/>
      <w:szCs w:val="16"/>
    </w:rPr>
  </w:style>
  <w:style w:type="paragraph" w:customStyle="1" w:styleId="code">
    <w:name w:val="code"/>
    <w:basedOn w:val="a"/>
    <w:rsid w:val="00F71493"/>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F71493"/>
  </w:style>
  <w:style w:type="paragraph" w:styleId="af">
    <w:name w:val="annotation subject"/>
    <w:basedOn w:val="ac"/>
    <w:next w:val="ac"/>
    <w:link w:val="Char1"/>
    <w:rsid w:val="0063268B"/>
    <w:rPr>
      <w:b/>
      <w:bCs/>
    </w:rPr>
  </w:style>
  <w:style w:type="character" w:customStyle="1" w:styleId="Char0">
    <w:name w:val="批注文字 Char"/>
    <w:link w:val="ac"/>
    <w:semiHidden/>
    <w:rsid w:val="0063268B"/>
    <w:rPr>
      <w:rFonts w:ascii="Times New Roman" w:hAnsi="Times New Roman"/>
      <w:lang w:val="en-GB" w:eastAsia="en-US"/>
    </w:rPr>
  </w:style>
  <w:style w:type="character" w:customStyle="1" w:styleId="Char1">
    <w:name w:val="批注主题 Char"/>
    <w:basedOn w:val="Char0"/>
    <w:link w:val="af"/>
    <w:rsid w:val="0063268B"/>
  </w:style>
  <w:style w:type="paragraph" w:styleId="af0">
    <w:name w:val="Revision"/>
    <w:hidden/>
    <w:uiPriority w:val="99"/>
    <w:semiHidden/>
    <w:rsid w:val="003D2E8B"/>
    <w:rPr>
      <w:rFonts w:ascii="Times New Roman" w:hAnsi="Times New Roman"/>
      <w:lang w:val="en-GB" w:eastAsia="en-US"/>
    </w:rPr>
  </w:style>
  <w:style w:type="character" w:customStyle="1" w:styleId="B1Char">
    <w:name w:val="B1 Char"/>
    <w:link w:val="B1"/>
    <w:locked/>
    <w:rsid w:val="002F3E8D"/>
    <w:rPr>
      <w:rFonts w:ascii="Times New Roman" w:hAnsi="Times New Roman"/>
      <w:lang w:val="en-GB" w:eastAsia="en-US"/>
    </w:rPr>
  </w:style>
  <w:style w:type="paragraph" w:styleId="af1">
    <w:name w:val="Document Map"/>
    <w:basedOn w:val="a"/>
    <w:link w:val="Char2"/>
    <w:rsid w:val="00E11F28"/>
    <w:rPr>
      <w:rFonts w:ascii="SimSun"/>
      <w:sz w:val="18"/>
      <w:szCs w:val="18"/>
    </w:rPr>
  </w:style>
  <w:style w:type="character" w:customStyle="1" w:styleId="Char2">
    <w:name w:val="文档结构图 Char"/>
    <w:link w:val="af1"/>
    <w:rsid w:val="00E11F28"/>
    <w:rPr>
      <w:rFonts w:ascii="SimSun" w:hAnsi="Times New Roman"/>
      <w:sz w:val="18"/>
      <w:szCs w:val="18"/>
      <w:lang w:val="en-GB" w:eastAsia="en-US"/>
    </w:rPr>
  </w:style>
  <w:style w:type="paragraph" w:styleId="af2">
    <w:name w:val="Title"/>
    <w:basedOn w:val="a"/>
    <w:next w:val="a"/>
    <w:link w:val="Char3"/>
    <w:qFormat/>
    <w:rsid w:val="009D02B8"/>
    <w:pPr>
      <w:spacing w:before="240" w:after="60"/>
      <w:jc w:val="center"/>
      <w:outlineLvl w:val="0"/>
    </w:pPr>
    <w:rPr>
      <w:rFonts w:ascii="Cambria" w:hAnsi="Cambria"/>
      <w:b/>
      <w:bCs/>
      <w:sz w:val="32"/>
      <w:szCs w:val="32"/>
    </w:rPr>
  </w:style>
  <w:style w:type="character" w:customStyle="1" w:styleId="Char3">
    <w:name w:val="标题 Char"/>
    <w:link w:val="af2"/>
    <w:rsid w:val="009D02B8"/>
    <w:rPr>
      <w:rFonts w:ascii="Cambria" w:hAnsi="Cambria" w:cs="Times New Roman"/>
      <w:b/>
      <w:bCs/>
      <w:sz w:val="32"/>
      <w:szCs w:val="32"/>
      <w:lang w:val="en-GB" w:eastAsia="en-US"/>
    </w:rPr>
  </w:style>
  <w:style w:type="paragraph" w:styleId="af3">
    <w:name w:val="Normal (Web)"/>
    <w:basedOn w:val="a"/>
    <w:uiPriority w:val="99"/>
    <w:unhideWhenUsed/>
    <w:rsid w:val="00EA5CED"/>
    <w:pPr>
      <w:spacing w:before="100" w:beforeAutospacing="1" w:after="100" w:afterAutospacing="1"/>
    </w:pPr>
    <w:rPr>
      <w:sz w:val="24"/>
      <w:szCs w:val="24"/>
      <w:lang w:val="en-US" w:eastAsia="zh-CN"/>
    </w:rPr>
  </w:style>
  <w:style w:type="character" w:customStyle="1" w:styleId="EditorsNoteCharChar">
    <w:name w:val="Editor's Note Char Char"/>
    <w:link w:val="EditorsNote"/>
    <w:rsid w:val="00A70CB0"/>
    <w:rPr>
      <w:rFonts w:ascii="Times New Roman" w:hAnsi="Times New Roman"/>
      <w:color w:val="FF0000"/>
      <w:lang w:val="en-GB" w:eastAsia="en-US"/>
    </w:rPr>
  </w:style>
  <w:style w:type="character" w:customStyle="1" w:styleId="Char">
    <w:name w:val="页眉 Char"/>
    <w:basedOn w:val="a0"/>
    <w:link w:val="a5"/>
    <w:rsid w:val="008C696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387845450">
      <w:bodyDiv w:val="1"/>
      <w:marLeft w:val="0"/>
      <w:marRight w:val="0"/>
      <w:marTop w:val="0"/>
      <w:marBottom w:val="0"/>
      <w:divBdr>
        <w:top w:val="none" w:sz="0" w:space="0" w:color="auto"/>
        <w:left w:val="none" w:sz="0" w:space="0" w:color="auto"/>
        <w:bottom w:val="none" w:sz="0" w:space="0" w:color="auto"/>
        <w:right w:val="none" w:sz="0" w:space="0" w:color="auto"/>
      </w:divBdr>
    </w:div>
    <w:div w:id="688264318">
      <w:bodyDiv w:val="1"/>
      <w:marLeft w:val="0"/>
      <w:marRight w:val="0"/>
      <w:marTop w:val="0"/>
      <w:marBottom w:val="0"/>
      <w:divBdr>
        <w:top w:val="none" w:sz="0" w:space="0" w:color="auto"/>
        <w:left w:val="none" w:sz="0" w:space="0" w:color="auto"/>
        <w:bottom w:val="none" w:sz="0" w:space="0" w:color="auto"/>
        <w:right w:val="none" w:sz="0" w:space="0" w:color="auto"/>
      </w:divBdr>
    </w:div>
    <w:div w:id="70032316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6998921">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8147896">
      <w:bodyDiv w:val="1"/>
      <w:marLeft w:val="0"/>
      <w:marRight w:val="0"/>
      <w:marTop w:val="0"/>
      <w:marBottom w:val="0"/>
      <w:divBdr>
        <w:top w:val="none" w:sz="0" w:space="0" w:color="auto"/>
        <w:left w:val="none" w:sz="0" w:space="0" w:color="auto"/>
        <w:bottom w:val="none" w:sz="0" w:space="0" w:color="auto"/>
        <w:right w:val="none" w:sz="0" w:space="0" w:color="auto"/>
      </w:divBdr>
      <w:divsChild>
        <w:div w:id="16782195">
          <w:marLeft w:val="0"/>
          <w:marRight w:val="0"/>
          <w:marTop w:val="0"/>
          <w:marBottom w:val="0"/>
          <w:divBdr>
            <w:top w:val="none" w:sz="0" w:space="0" w:color="auto"/>
            <w:left w:val="none" w:sz="0" w:space="0" w:color="auto"/>
            <w:bottom w:val="none" w:sz="0" w:space="0" w:color="auto"/>
            <w:right w:val="none" w:sz="0" w:space="0" w:color="auto"/>
          </w:divBdr>
        </w:div>
        <w:div w:id="441917934">
          <w:marLeft w:val="0"/>
          <w:marRight w:val="0"/>
          <w:marTop w:val="0"/>
          <w:marBottom w:val="0"/>
          <w:divBdr>
            <w:top w:val="none" w:sz="0" w:space="0" w:color="auto"/>
            <w:left w:val="none" w:sz="0" w:space="0" w:color="auto"/>
            <w:bottom w:val="none" w:sz="0" w:space="0" w:color="auto"/>
            <w:right w:val="none" w:sz="0" w:space="0" w:color="auto"/>
          </w:divBdr>
        </w:div>
        <w:div w:id="532349964">
          <w:marLeft w:val="0"/>
          <w:marRight w:val="0"/>
          <w:marTop w:val="0"/>
          <w:marBottom w:val="0"/>
          <w:divBdr>
            <w:top w:val="none" w:sz="0" w:space="0" w:color="auto"/>
            <w:left w:val="none" w:sz="0" w:space="0" w:color="auto"/>
            <w:bottom w:val="none" w:sz="0" w:space="0" w:color="auto"/>
            <w:right w:val="none" w:sz="0" w:space="0" w:color="auto"/>
          </w:divBdr>
        </w:div>
        <w:div w:id="713433219">
          <w:marLeft w:val="0"/>
          <w:marRight w:val="0"/>
          <w:marTop w:val="0"/>
          <w:marBottom w:val="0"/>
          <w:divBdr>
            <w:top w:val="none" w:sz="0" w:space="0" w:color="auto"/>
            <w:left w:val="none" w:sz="0" w:space="0" w:color="auto"/>
            <w:bottom w:val="none" w:sz="0" w:space="0" w:color="auto"/>
            <w:right w:val="none" w:sz="0" w:space="0" w:color="auto"/>
          </w:divBdr>
        </w:div>
        <w:div w:id="816529111">
          <w:marLeft w:val="0"/>
          <w:marRight w:val="0"/>
          <w:marTop w:val="0"/>
          <w:marBottom w:val="0"/>
          <w:divBdr>
            <w:top w:val="none" w:sz="0" w:space="0" w:color="auto"/>
            <w:left w:val="none" w:sz="0" w:space="0" w:color="auto"/>
            <w:bottom w:val="none" w:sz="0" w:space="0" w:color="auto"/>
            <w:right w:val="none" w:sz="0" w:space="0" w:color="auto"/>
          </w:divBdr>
        </w:div>
        <w:div w:id="1046680543">
          <w:marLeft w:val="0"/>
          <w:marRight w:val="0"/>
          <w:marTop w:val="0"/>
          <w:marBottom w:val="0"/>
          <w:divBdr>
            <w:top w:val="none" w:sz="0" w:space="0" w:color="auto"/>
            <w:left w:val="none" w:sz="0" w:space="0" w:color="auto"/>
            <w:bottom w:val="none" w:sz="0" w:space="0" w:color="auto"/>
            <w:right w:val="none" w:sz="0" w:space="0" w:color="auto"/>
          </w:divBdr>
        </w:div>
        <w:div w:id="1046683768">
          <w:marLeft w:val="0"/>
          <w:marRight w:val="0"/>
          <w:marTop w:val="0"/>
          <w:marBottom w:val="0"/>
          <w:divBdr>
            <w:top w:val="none" w:sz="0" w:space="0" w:color="auto"/>
            <w:left w:val="none" w:sz="0" w:space="0" w:color="auto"/>
            <w:bottom w:val="none" w:sz="0" w:space="0" w:color="auto"/>
            <w:right w:val="none" w:sz="0" w:space="0" w:color="auto"/>
          </w:divBdr>
        </w:div>
        <w:div w:id="1120998999">
          <w:marLeft w:val="0"/>
          <w:marRight w:val="0"/>
          <w:marTop w:val="0"/>
          <w:marBottom w:val="0"/>
          <w:divBdr>
            <w:top w:val="none" w:sz="0" w:space="0" w:color="auto"/>
            <w:left w:val="none" w:sz="0" w:space="0" w:color="auto"/>
            <w:bottom w:val="none" w:sz="0" w:space="0" w:color="auto"/>
            <w:right w:val="none" w:sz="0" w:space="0" w:color="auto"/>
          </w:divBdr>
        </w:div>
        <w:div w:id="1252278622">
          <w:marLeft w:val="0"/>
          <w:marRight w:val="0"/>
          <w:marTop w:val="0"/>
          <w:marBottom w:val="0"/>
          <w:divBdr>
            <w:top w:val="none" w:sz="0" w:space="0" w:color="auto"/>
            <w:left w:val="none" w:sz="0" w:space="0" w:color="auto"/>
            <w:bottom w:val="none" w:sz="0" w:space="0" w:color="auto"/>
            <w:right w:val="none" w:sz="0" w:space="0" w:color="auto"/>
          </w:divBdr>
        </w:div>
        <w:div w:id="1540900378">
          <w:marLeft w:val="0"/>
          <w:marRight w:val="0"/>
          <w:marTop w:val="0"/>
          <w:marBottom w:val="0"/>
          <w:divBdr>
            <w:top w:val="none" w:sz="0" w:space="0" w:color="auto"/>
            <w:left w:val="none" w:sz="0" w:space="0" w:color="auto"/>
            <w:bottom w:val="none" w:sz="0" w:space="0" w:color="auto"/>
            <w:right w:val="none" w:sz="0" w:space="0" w:color="auto"/>
          </w:divBdr>
        </w:div>
        <w:div w:id="1679698652">
          <w:marLeft w:val="0"/>
          <w:marRight w:val="0"/>
          <w:marTop w:val="0"/>
          <w:marBottom w:val="0"/>
          <w:divBdr>
            <w:top w:val="none" w:sz="0" w:space="0" w:color="auto"/>
            <w:left w:val="none" w:sz="0" w:space="0" w:color="auto"/>
            <w:bottom w:val="none" w:sz="0" w:space="0" w:color="auto"/>
            <w:right w:val="none" w:sz="0" w:space="0" w:color="auto"/>
          </w:divBdr>
        </w:div>
        <w:div w:id="1696034029">
          <w:marLeft w:val="0"/>
          <w:marRight w:val="0"/>
          <w:marTop w:val="0"/>
          <w:marBottom w:val="0"/>
          <w:divBdr>
            <w:top w:val="none" w:sz="0" w:space="0" w:color="auto"/>
            <w:left w:val="none" w:sz="0" w:space="0" w:color="auto"/>
            <w:bottom w:val="none" w:sz="0" w:space="0" w:color="auto"/>
            <w:right w:val="none" w:sz="0" w:space="0" w:color="auto"/>
          </w:divBdr>
        </w:div>
        <w:div w:id="1733193096">
          <w:marLeft w:val="0"/>
          <w:marRight w:val="0"/>
          <w:marTop w:val="0"/>
          <w:marBottom w:val="0"/>
          <w:divBdr>
            <w:top w:val="none" w:sz="0" w:space="0" w:color="auto"/>
            <w:left w:val="none" w:sz="0" w:space="0" w:color="auto"/>
            <w:bottom w:val="none" w:sz="0" w:space="0" w:color="auto"/>
            <w:right w:val="none" w:sz="0" w:space="0" w:color="auto"/>
          </w:divBdr>
        </w:div>
      </w:divsChild>
    </w:div>
    <w:div w:id="1597978819">
      <w:bodyDiv w:val="1"/>
      <w:marLeft w:val="0"/>
      <w:marRight w:val="0"/>
      <w:marTop w:val="0"/>
      <w:marBottom w:val="0"/>
      <w:divBdr>
        <w:top w:val="none" w:sz="0" w:space="0" w:color="auto"/>
        <w:left w:val="none" w:sz="0" w:space="0" w:color="auto"/>
        <w:bottom w:val="none" w:sz="0" w:space="0" w:color="auto"/>
        <w:right w:val="none" w:sz="0" w:space="0" w:color="auto"/>
      </w:divBdr>
    </w:div>
    <w:div w:id="2013559121">
      <w:bodyDiv w:val="1"/>
      <w:marLeft w:val="0"/>
      <w:marRight w:val="0"/>
      <w:marTop w:val="0"/>
      <w:marBottom w:val="0"/>
      <w:divBdr>
        <w:top w:val="none" w:sz="0" w:space="0" w:color="auto"/>
        <w:left w:val="none" w:sz="0" w:space="0" w:color="auto"/>
        <w:bottom w:val="none" w:sz="0" w:space="0" w:color="auto"/>
        <w:right w:val="none" w:sz="0" w:space="0" w:color="auto"/>
      </w:divBdr>
    </w:div>
    <w:div w:id="203623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B22D8-09F8-4F11-B821-65619DBF6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4</cp:revision>
  <cp:lastPrinted>1601-01-01T00:00:00Z</cp:lastPrinted>
  <dcterms:created xsi:type="dcterms:W3CDTF">2016-05-01T18:57:00Z</dcterms:created>
  <dcterms:modified xsi:type="dcterms:W3CDTF">2016-05-02T10:19:00Z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(3)AvXLm/6re71tzjnybDi8UlEbBgnAKtE1k6e4Z7G0VU9k8zc6ew39jUkQaxC3JB8GpS5rHigF_x000d_
bHPGkExKorezMzv8nkWvvj/ntwLB/XrnStQyiYfa3UzdlX+4AhY5HY867uBb0dei25CI4Mwm_x000d_
ToRdZ9DHNHxwQ1Z6DirkRb1Y10feBs/UsYo54/hXzUwwNhx6X8XRBcxRB2Bhx+374HQqzZBm_x000d_
fr6Dxxe+sfEo5PEqqE</vt:lpwstr>
  </property>
  <property fmtid="{D5CDD505-2E9C-101B-9397-08002B2CF9AE}" pid="3" name="_new_ms_pID_72543_00">
    <vt:lpwstr>_new_ms_pID_72543</vt:lpwstr>
  </property>
  <property fmtid="{D5CDD505-2E9C-101B-9397-08002B2CF9AE}" pid="4" name="_new_ms_pID_725431">
    <vt:lpwstr>oL9wmJ0F/hD7e+jiXr3sk1wVfGEndXvwdv6UnrofcuDFhymIgzQ/l8_x000d_
jjA4BHPXAuzqbKI3rNcfKS3qRIBFeWl690PuLN29PYT/vtBjeLz+7Rw9bfzjSAFoESxy391s_x000d_
Hs5pU3KeMEOox6jElLYz0Fw87wJwHL9i4D8l30QQafdXG3iuUDuonqhCWo/gJIK7Vy4FxtFi_x000d_
p9df+VYIhbNq3UiORdSsFirxVZxS8LA91GZo</vt:lpwstr>
  </property>
  <property fmtid="{D5CDD505-2E9C-101B-9397-08002B2CF9AE}" pid="5" name="_new_ms_pID_725431_00">
    <vt:lpwstr>_new_ms_pID_725431</vt:lpwstr>
  </property>
  <property fmtid="{D5CDD505-2E9C-101B-9397-08002B2CF9AE}" pid="6" name="_new_ms_pID_725432">
    <vt:lpwstr>eS7Dw0kOB9bk1swiUI99U5pbreGA9fkL2lFl_x000d_
Jo3GH6D5</vt:lpwstr>
  </property>
  <property fmtid="{D5CDD505-2E9C-101B-9397-08002B2CF9AE}" pid="7" name="_new_ms_pID_725432_00">
    <vt:lpwstr>_new_ms_pID_725432</vt:lpwstr>
  </property>
  <property fmtid="{D5CDD505-2E9C-101B-9397-08002B2CF9AE}" pid="8" name="_2015_ms_pID_725343">
    <vt:lpwstr>(3)0CAWzCCEsbRbdjbo9xi89I8RG1V8az3hY2lP4lTP4IGz1SkKXk9kZMpD/JK1T/MUGwks58EK_x000d_
ds/Zmq1b1dPXm2OCzLQiLk3bolIXGpMApIq5w+hJP8H6A3cUFA9gynE7uI91SXgd8ijUNXdn_x000d_
Gwy0zTPfp/PwGIjasUHlNNWYkX4czaVTnwYwUdB0JQU6ucnrwMTSQFxCxVOOLc2SOQUrMftu_x000d_
oilpWaeCaELOx4pA5y</vt:lpwstr>
  </property>
  <property fmtid="{D5CDD505-2E9C-101B-9397-08002B2CF9AE}" pid="9" name="_2015_ms_pID_725343_00">
    <vt:lpwstr>_2015_ms_pID_725343</vt:lpwstr>
  </property>
  <property fmtid="{D5CDD505-2E9C-101B-9397-08002B2CF9AE}" pid="10" name="_2015_ms_pID_7253431">
    <vt:lpwstr>9o0x9c2qDk3oH5wf6eoEKOGmncrbk9IGznmyvl+mRe7BWzAHqdjkk/_x000d_
hrXFo0rU/pgbwZzajMVMpCO74enOFKFxRP5UL4q2khh4F0e4SUw2wKQSmQfOEtbhKoVHujx5_x000d_
djb00ND/xb2UYzjJzgLG1sVgGZWfG7GfKcvOUV0OEQnVxOhJofHXMeSkts+dZnIIeyDoOMXB_x000d_
CRq/jCB7Qq+jtS487Jp9ds33H2PQH2zlnrk2</vt:lpwstr>
  </property>
  <property fmtid="{D5CDD505-2E9C-101B-9397-08002B2CF9AE}" pid="11" name="_2015_ms_pID_7253431_00">
    <vt:lpwstr>_2015_ms_pID_7253431</vt:lpwstr>
  </property>
  <property fmtid="{D5CDD505-2E9C-101B-9397-08002B2CF9AE}" pid="12" name="_2015_ms_pID_7253432">
    <vt:lpwstr>1kdeQoVV7xlQ63J5r9jQ3JSHlSFe20/Y31ad_x000d_
E2e8XnUd</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1462174553</vt:lpwstr>
  </property>
</Properties>
</file>