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431A2" w14:textId="11DE75F0" w:rsidR="00525CA6" w:rsidRPr="004D022B" w:rsidRDefault="009D1252" w:rsidP="00525CA6">
      <w:pPr>
        <w:tabs>
          <w:tab w:val="right" w:pos="9639"/>
        </w:tabs>
        <w:rPr>
          <w:rFonts w:ascii="Arial" w:hAnsi="Arial" w:cs="Arial"/>
          <w:b/>
          <w:sz w:val="22"/>
          <w:szCs w:val="22"/>
          <w:lang w:eastAsia="en-GB"/>
        </w:rPr>
      </w:pPr>
      <w:r w:rsidRPr="004D022B">
        <w:rPr>
          <w:rFonts w:ascii="Arial" w:hAnsi="Arial" w:cs="Arial"/>
          <w:b/>
          <w:sz w:val="22"/>
          <w:szCs w:val="22"/>
        </w:rPr>
        <w:t>3GPP TSG-SA3 Meeting #120</w:t>
      </w:r>
      <w:r w:rsidR="00525CA6" w:rsidRPr="004D022B">
        <w:rPr>
          <w:rFonts w:ascii="Arial" w:hAnsi="Arial" w:cs="Arial"/>
          <w:b/>
          <w:sz w:val="22"/>
          <w:szCs w:val="22"/>
        </w:rPr>
        <w:tab/>
      </w:r>
      <w:r w:rsidR="00525CA6" w:rsidRPr="00563921">
        <w:rPr>
          <w:rFonts w:ascii="Arial" w:hAnsi="Arial" w:cs="Arial"/>
          <w:b/>
          <w:sz w:val="22"/>
          <w:szCs w:val="22"/>
        </w:rPr>
        <w:t>S3-2</w:t>
      </w:r>
      <w:r w:rsidR="00563921" w:rsidRPr="00563921">
        <w:rPr>
          <w:rFonts w:ascii="Arial" w:hAnsi="Arial" w:cs="Arial"/>
          <w:b/>
          <w:sz w:val="22"/>
          <w:szCs w:val="22"/>
        </w:rPr>
        <w:t>50364</w:t>
      </w:r>
    </w:p>
    <w:p w14:paraId="11C88A41" w14:textId="433DF358" w:rsidR="001E489F" w:rsidRPr="007861B8" w:rsidRDefault="009D1252" w:rsidP="00525CA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D022B">
        <w:rPr>
          <w:rFonts w:ascii="Arial" w:hAnsi="Arial" w:cs="Arial"/>
          <w:b/>
          <w:sz w:val="22"/>
          <w:szCs w:val="22"/>
        </w:rPr>
        <w:t>Athens, Greece, 17 - 21 Februar</w:t>
      </w:r>
      <w:r w:rsidR="00695269" w:rsidRPr="004D022B">
        <w:rPr>
          <w:rFonts w:ascii="Arial" w:hAnsi="Arial" w:cs="Arial"/>
          <w:b/>
          <w:sz w:val="22"/>
          <w:szCs w:val="22"/>
        </w:rPr>
        <w:t>y</w:t>
      </w:r>
      <w:r w:rsidR="00525CA6" w:rsidRPr="004D022B">
        <w:rPr>
          <w:rFonts w:ascii="Arial" w:hAnsi="Arial" w:cs="Arial"/>
          <w:b/>
          <w:sz w:val="22"/>
          <w:szCs w:val="22"/>
        </w:rPr>
        <w:t xml:space="preserve"> 202</w:t>
      </w:r>
      <w:r w:rsidRPr="004D022B">
        <w:rPr>
          <w:rFonts w:ascii="Arial" w:hAnsi="Arial" w:cs="Arial"/>
          <w:b/>
          <w:sz w:val="22"/>
          <w:szCs w:val="22"/>
        </w:rPr>
        <w:t>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6EBA8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92966">
        <w:rPr>
          <w:rFonts w:ascii="Arial" w:eastAsia="Batang" w:hAnsi="Arial"/>
          <w:b/>
          <w:sz w:val="24"/>
          <w:szCs w:val="24"/>
          <w:lang w:val="en-US" w:eastAsia="zh-CN"/>
        </w:rPr>
        <w:t>Keysight Technologies UK Ltd.</w:t>
      </w:r>
    </w:p>
    <w:p w14:paraId="49D92DA3" w14:textId="537EE14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DA2F5B">
        <w:rPr>
          <w:rFonts w:ascii="Arial" w:eastAsia="Batang" w:hAnsi="Arial" w:cs="Arial"/>
          <w:b/>
          <w:sz w:val="24"/>
          <w:szCs w:val="24"/>
          <w:lang w:eastAsia="zh-CN"/>
        </w:rPr>
        <w:t>New</w:t>
      </w:r>
      <w:r w:rsidR="0027264F">
        <w:rPr>
          <w:rFonts w:ascii="Arial" w:eastAsia="Batang" w:hAnsi="Arial" w:cs="Arial"/>
          <w:b/>
          <w:sz w:val="24"/>
          <w:szCs w:val="24"/>
          <w:lang w:eastAsia="zh-CN"/>
        </w:rPr>
        <w:t xml:space="preserve"> </w:t>
      </w:r>
      <w:r w:rsidR="00836495">
        <w:rPr>
          <w:rFonts w:ascii="Arial" w:eastAsia="Batang" w:hAnsi="Arial" w:cs="Arial"/>
          <w:b/>
          <w:sz w:val="24"/>
          <w:szCs w:val="24"/>
          <w:lang w:eastAsia="zh-CN"/>
        </w:rPr>
        <w:t>SID on UE Security Assurance</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57BCD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32A0F" w:rsidRPr="00563921">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0B422F3B"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D127CF">
        <w:rPr>
          <w:rFonts w:ascii="Arial" w:eastAsia="Times New Roman" w:hAnsi="Arial" w:cs="Times New Roman"/>
          <w:color w:val="auto"/>
          <w:sz w:val="36"/>
          <w:szCs w:val="20"/>
          <w:lang w:eastAsia="ja-JP"/>
        </w:rPr>
        <w:t>Study</w:t>
      </w:r>
      <w:r w:rsidRPr="001E489F">
        <w:rPr>
          <w:rFonts w:ascii="Arial" w:eastAsia="Times New Roman" w:hAnsi="Arial" w:cs="Times New Roman"/>
          <w:color w:val="auto"/>
          <w:sz w:val="36"/>
          <w:szCs w:val="20"/>
          <w:lang w:eastAsia="ja-JP"/>
        </w:rPr>
        <w:t xml:space="preserve">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A2EE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62CB7" w:rsidRPr="00362CB7">
        <w:rPr>
          <w:rFonts w:ascii="Arial" w:eastAsia="Times New Roman" w:hAnsi="Arial" w:cs="Times New Roman"/>
          <w:color w:val="auto"/>
          <w:sz w:val="36"/>
          <w:szCs w:val="20"/>
          <w:lang w:eastAsia="ja-JP"/>
        </w:rPr>
        <w:t>Study on UE Security Assurance</w:t>
      </w:r>
    </w:p>
    <w:p w14:paraId="4520DCE2" w14:textId="154829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62CB7" w:rsidRPr="00362CB7">
        <w:rPr>
          <w:rFonts w:ascii="Arial" w:eastAsia="Times New Roman" w:hAnsi="Arial" w:cs="Times New Roman"/>
          <w:color w:val="auto"/>
          <w:sz w:val="36"/>
          <w:szCs w:val="20"/>
          <w:lang w:eastAsia="ja-JP"/>
        </w:rPr>
        <w:t>FS_UE</w:t>
      </w:r>
      <w:r w:rsidR="00362CB7">
        <w:rPr>
          <w:rFonts w:ascii="Arial" w:eastAsia="Times New Roman" w:hAnsi="Arial" w:cs="Times New Roman"/>
          <w:color w:val="auto"/>
          <w:sz w:val="36"/>
          <w:szCs w:val="20"/>
          <w:lang w:eastAsia="ja-JP"/>
        </w:rPr>
        <w:t>_</w:t>
      </w:r>
      <w:r w:rsidR="00362CB7" w:rsidRPr="00362CB7">
        <w:rPr>
          <w:rFonts w:ascii="Arial" w:eastAsia="Times New Roman" w:hAnsi="Arial" w:cs="Times New Roman"/>
          <w:color w:val="auto"/>
          <w:sz w:val="36"/>
          <w:szCs w:val="20"/>
          <w:lang w:eastAsia="ja-JP"/>
        </w:rPr>
        <w:t>SCAS</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4652D07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3EB1">
        <w:rPr>
          <w:rFonts w:ascii="Arial" w:eastAsia="Times New Roman" w:hAnsi="Arial" w:cs="Times New Roman"/>
          <w:color w:val="auto"/>
          <w:sz w:val="36"/>
          <w:szCs w:val="20"/>
          <w:lang w:eastAsia="ja-JP"/>
        </w:rPr>
        <w:t>20</w:t>
      </w:r>
    </w:p>
    <w:p w14:paraId="0F6B4D92" w14:textId="753A598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C4608B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A12A14B" w:rsidR="007861B8" w:rsidRDefault="00CF3EB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A0F5E" w14:paraId="0B66CC3F" w14:textId="77777777" w:rsidTr="005875D6">
        <w:trPr>
          <w:cantSplit/>
          <w:jc w:val="center"/>
        </w:trPr>
        <w:tc>
          <w:tcPr>
            <w:tcW w:w="1101" w:type="dxa"/>
          </w:tcPr>
          <w:p w14:paraId="2A3B29D4" w14:textId="0AA71D6D" w:rsidR="00CA0F5E" w:rsidRDefault="00CA0F5E" w:rsidP="00CA0F5E">
            <w:pPr>
              <w:pStyle w:val="TAL"/>
            </w:pPr>
            <w:r w:rsidRPr="00B47E2A">
              <w:t>SCAS_5G_Maint</w:t>
            </w:r>
          </w:p>
        </w:tc>
        <w:tc>
          <w:tcPr>
            <w:tcW w:w="3326" w:type="dxa"/>
          </w:tcPr>
          <w:p w14:paraId="3AC061FD" w14:textId="4820997E" w:rsidR="00CA0F5E" w:rsidRDefault="00CA0F5E" w:rsidP="00CA0F5E">
            <w:pPr>
              <w:pStyle w:val="TAL"/>
            </w:pPr>
            <w:r w:rsidRPr="00B47E2A">
              <w:t>Security Assurance Specification for maintenance of 5G features</w:t>
            </w:r>
          </w:p>
        </w:tc>
        <w:tc>
          <w:tcPr>
            <w:tcW w:w="5099" w:type="dxa"/>
          </w:tcPr>
          <w:p w14:paraId="017BF4B1" w14:textId="03A737F9" w:rsidR="00CA0F5E" w:rsidRPr="00251D80" w:rsidRDefault="00CA0F5E" w:rsidP="00CA0F5E">
            <w:pPr>
              <w:pStyle w:val="Guidance"/>
            </w:pPr>
            <w:r>
              <w:rPr>
                <w:i w:val="0"/>
              </w:rPr>
              <w:t>Rel-19 work item of SCAS</w:t>
            </w:r>
          </w:p>
        </w:tc>
      </w:tr>
      <w:tr w:rsidR="00DE11EC" w14:paraId="55BE6F65" w14:textId="77777777" w:rsidTr="005875D6">
        <w:trPr>
          <w:cantSplit/>
          <w:jc w:val="center"/>
        </w:trPr>
        <w:tc>
          <w:tcPr>
            <w:tcW w:w="1101" w:type="dxa"/>
          </w:tcPr>
          <w:p w14:paraId="617B5C22" w14:textId="32889284" w:rsidR="00DE11EC" w:rsidRPr="00B47E2A" w:rsidRDefault="00DE11EC" w:rsidP="00DE11EC">
            <w:pPr>
              <w:pStyle w:val="TAL"/>
            </w:pPr>
            <w:r>
              <w:t>SCAS_5G_Ph3</w:t>
            </w:r>
          </w:p>
        </w:tc>
        <w:tc>
          <w:tcPr>
            <w:tcW w:w="3326" w:type="dxa"/>
          </w:tcPr>
          <w:p w14:paraId="548A811B" w14:textId="3C69923E" w:rsidR="00DE11EC" w:rsidRPr="00B47E2A" w:rsidRDefault="00DE11EC" w:rsidP="00DE11EC">
            <w:pPr>
              <w:pStyle w:val="TAL"/>
            </w:pPr>
            <w:r>
              <w:t>Security Assurance Specification for 5G (SCAS_5G_Ph3)</w:t>
            </w:r>
          </w:p>
        </w:tc>
        <w:tc>
          <w:tcPr>
            <w:tcW w:w="5099" w:type="dxa"/>
          </w:tcPr>
          <w:p w14:paraId="6087D335" w14:textId="391C2885" w:rsidR="00DE11EC" w:rsidRDefault="00DE11EC" w:rsidP="00DE11EC">
            <w:pPr>
              <w:pStyle w:val="Guidance"/>
              <w:rPr>
                <w:i w:val="0"/>
              </w:rPr>
            </w:pPr>
            <w:r>
              <w:rPr>
                <w:i w:val="0"/>
              </w:rPr>
              <w:t>Rel 18 work item of SCAS</w:t>
            </w:r>
          </w:p>
        </w:tc>
      </w:tr>
      <w:tr w:rsidR="00DE11EC" w14:paraId="7047FE1B" w14:textId="77777777" w:rsidTr="005875D6">
        <w:trPr>
          <w:cantSplit/>
          <w:jc w:val="center"/>
        </w:trPr>
        <w:tc>
          <w:tcPr>
            <w:tcW w:w="1101" w:type="dxa"/>
          </w:tcPr>
          <w:p w14:paraId="441BF4D8" w14:textId="14EC408E" w:rsidR="00DE11EC" w:rsidRDefault="00DE11EC" w:rsidP="00DE11EC">
            <w:pPr>
              <w:pStyle w:val="TAL"/>
            </w:pPr>
            <w:r>
              <w:t>SCAS_5G_Ph2</w:t>
            </w:r>
          </w:p>
        </w:tc>
        <w:tc>
          <w:tcPr>
            <w:tcW w:w="3326" w:type="dxa"/>
          </w:tcPr>
          <w:p w14:paraId="7F8CCA65" w14:textId="46754D0B" w:rsidR="00DE11EC" w:rsidRDefault="00DE11EC" w:rsidP="00DE11EC">
            <w:pPr>
              <w:pStyle w:val="TAL"/>
            </w:pPr>
            <w:r>
              <w:t>Security Assurance Specification for 5G (SCAS_5G_Ph2)</w:t>
            </w:r>
          </w:p>
        </w:tc>
        <w:tc>
          <w:tcPr>
            <w:tcW w:w="5099" w:type="dxa"/>
          </w:tcPr>
          <w:p w14:paraId="573D9347" w14:textId="1D198773" w:rsidR="00DE11EC" w:rsidRDefault="00DE11EC" w:rsidP="00DE11EC">
            <w:pPr>
              <w:pStyle w:val="Guidance"/>
              <w:rPr>
                <w:i w:val="0"/>
              </w:rPr>
            </w:pPr>
            <w:r>
              <w:rPr>
                <w:i w:val="0"/>
              </w:rPr>
              <w:t>Rel 18 work item of SCAS</w:t>
            </w:r>
          </w:p>
        </w:tc>
      </w:tr>
      <w:tr w:rsidR="00DE11EC" w14:paraId="53CEACBF" w14:textId="77777777" w:rsidTr="005875D6">
        <w:trPr>
          <w:cantSplit/>
          <w:jc w:val="center"/>
        </w:trPr>
        <w:tc>
          <w:tcPr>
            <w:tcW w:w="1101" w:type="dxa"/>
          </w:tcPr>
          <w:p w14:paraId="44021C5D" w14:textId="3AC5FDFE" w:rsidR="00DE11EC" w:rsidRDefault="00DE11EC" w:rsidP="00DE11EC">
            <w:pPr>
              <w:pStyle w:val="TAL"/>
            </w:pPr>
            <w:r>
              <w:t>eSCAS_5G</w:t>
            </w:r>
          </w:p>
        </w:tc>
        <w:tc>
          <w:tcPr>
            <w:tcW w:w="3326" w:type="dxa"/>
          </w:tcPr>
          <w:p w14:paraId="2006F208" w14:textId="58ADD49C" w:rsidR="00DE11EC" w:rsidRDefault="00DE11EC" w:rsidP="00DE11EC">
            <w:pPr>
              <w:pStyle w:val="TAL"/>
            </w:pPr>
            <w:r>
              <w:t>Security Assurance Specification for 5G (eSCAS_5G)</w:t>
            </w:r>
          </w:p>
        </w:tc>
        <w:tc>
          <w:tcPr>
            <w:tcW w:w="5099" w:type="dxa"/>
          </w:tcPr>
          <w:p w14:paraId="457FD301" w14:textId="1FC24E9F" w:rsidR="00DE11EC" w:rsidRDefault="00DE11EC" w:rsidP="00DE11EC">
            <w:pPr>
              <w:pStyle w:val="Guidance"/>
              <w:rPr>
                <w:i w:val="0"/>
              </w:rPr>
            </w:pPr>
            <w:r>
              <w:rPr>
                <w:i w:val="0"/>
              </w:rPr>
              <w:t>Rel 17 work item of SCAS</w:t>
            </w:r>
          </w:p>
        </w:tc>
      </w:tr>
      <w:tr w:rsidR="00DE11EC" w14:paraId="302045E6" w14:textId="77777777" w:rsidTr="005875D6">
        <w:trPr>
          <w:cantSplit/>
          <w:jc w:val="center"/>
        </w:trPr>
        <w:tc>
          <w:tcPr>
            <w:tcW w:w="1101" w:type="dxa"/>
          </w:tcPr>
          <w:p w14:paraId="2004ED0F" w14:textId="61265295" w:rsidR="00DE11EC" w:rsidRDefault="00DE11EC" w:rsidP="00DE11EC">
            <w:pPr>
              <w:pStyle w:val="TAL"/>
            </w:pPr>
            <w:r>
              <w:t>SCAS_5G</w:t>
            </w:r>
          </w:p>
        </w:tc>
        <w:tc>
          <w:tcPr>
            <w:tcW w:w="3326" w:type="dxa"/>
          </w:tcPr>
          <w:p w14:paraId="78071909" w14:textId="163B09A7" w:rsidR="00DE11EC" w:rsidRDefault="00DE11EC" w:rsidP="00DE11EC">
            <w:pPr>
              <w:pStyle w:val="TAL"/>
            </w:pPr>
            <w:r>
              <w:t>Security Assurance Specification for 5G</w:t>
            </w:r>
          </w:p>
        </w:tc>
        <w:tc>
          <w:tcPr>
            <w:tcW w:w="5099" w:type="dxa"/>
          </w:tcPr>
          <w:p w14:paraId="43585E23" w14:textId="71EE183E" w:rsidR="00DE11EC" w:rsidRDefault="00DE11EC" w:rsidP="00DE11EC">
            <w:pPr>
              <w:pStyle w:val="Guidance"/>
              <w:rPr>
                <w:i w:val="0"/>
              </w:rPr>
            </w:pPr>
            <w:r>
              <w:rPr>
                <w:i w:val="0"/>
              </w:rPr>
              <w:t>Rel 16 work item of SCAS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C3749F" w14:textId="40CB83B3" w:rsidR="00E93487" w:rsidRPr="008F55BF" w:rsidRDefault="00E93487" w:rsidP="00E93487">
      <w:pPr>
        <w:rPr>
          <w:iCs/>
          <w:sz w:val="24"/>
          <w:szCs w:val="24"/>
          <w:lang w:val="en-US"/>
        </w:rPr>
      </w:pPr>
      <w:r w:rsidRPr="008F55BF">
        <w:rPr>
          <w:sz w:val="24"/>
          <w:szCs w:val="24"/>
        </w:rPr>
        <w:t>A secure link between the UE and the RAN is crucial for the overall security of 3GPP systems. An effective way to address these implementation issues is to test the UEs systematically.</w:t>
      </w:r>
    </w:p>
    <w:p w14:paraId="735DEEAC" w14:textId="6C71C255" w:rsidR="00E93487" w:rsidRDefault="00E93487" w:rsidP="00E93487">
      <w:pPr>
        <w:tabs>
          <w:tab w:val="left" w:pos="1770"/>
        </w:tabs>
        <w:rPr>
          <w:iCs/>
          <w:noProof/>
          <w:sz w:val="24"/>
          <w:szCs w:val="24"/>
        </w:rPr>
      </w:pPr>
      <w:r w:rsidRPr="008F55BF">
        <w:rPr>
          <w:iCs/>
          <w:noProof/>
          <w:sz w:val="24"/>
          <w:szCs w:val="24"/>
        </w:rPr>
        <w:t xml:space="preserve">The current testing strategy for </w:t>
      </w:r>
      <w:r w:rsidR="00F02236">
        <w:rPr>
          <w:iCs/>
          <w:noProof/>
          <w:sz w:val="24"/>
          <w:szCs w:val="24"/>
        </w:rPr>
        <w:t xml:space="preserve">the </w:t>
      </w:r>
      <w:r w:rsidRPr="008F55BF">
        <w:rPr>
          <w:iCs/>
          <w:noProof/>
          <w:sz w:val="24"/>
          <w:szCs w:val="24"/>
        </w:rPr>
        <w:t>User Equipment (UE) in the 3rd Generation Partnership Project (3GPP) heavily relies on the Radio Access Network 5</w:t>
      </w:r>
      <w:r w:rsidR="007E5DFF">
        <w:rPr>
          <w:iCs/>
          <w:noProof/>
          <w:sz w:val="24"/>
          <w:szCs w:val="24"/>
        </w:rPr>
        <w:t xml:space="preserve"> working group</w:t>
      </w:r>
      <w:r w:rsidRPr="008F55BF">
        <w:rPr>
          <w:iCs/>
          <w:noProof/>
          <w:sz w:val="24"/>
          <w:szCs w:val="24"/>
        </w:rPr>
        <w:t xml:space="preserve"> (RAN5), specifically the Technical Specifications (TSs) of the 34-series. This can be found in clause 4.2.2.1 in </w:t>
      </w:r>
      <w:r w:rsidR="008F55BF">
        <w:rPr>
          <w:iCs/>
          <w:noProof/>
          <w:sz w:val="24"/>
          <w:szCs w:val="24"/>
        </w:rPr>
        <w:t xml:space="preserve">TS </w:t>
      </w:r>
      <w:r w:rsidR="009D0B8A">
        <w:rPr>
          <w:iCs/>
          <w:noProof/>
          <w:sz w:val="24"/>
          <w:szCs w:val="24"/>
        </w:rPr>
        <w:t>33.117</w:t>
      </w:r>
    </w:p>
    <w:p w14:paraId="7BE70346" w14:textId="77777777" w:rsidR="00392648" w:rsidRPr="008F55BF" w:rsidRDefault="00392648" w:rsidP="00E93487">
      <w:pPr>
        <w:tabs>
          <w:tab w:val="left" w:pos="1770"/>
        </w:tabs>
        <w:rPr>
          <w:iCs/>
          <w:noProof/>
          <w:sz w:val="24"/>
          <w:szCs w:val="24"/>
        </w:rPr>
      </w:pPr>
    </w:p>
    <w:p w14:paraId="759A2070" w14:textId="7955310F" w:rsidR="00E93487" w:rsidRDefault="00E93487" w:rsidP="00E93487">
      <w:pPr>
        <w:tabs>
          <w:tab w:val="left" w:pos="1770"/>
        </w:tabs>
        <w:rPr>
          <w:iCs/>
          <w:noProof/>
        </w:rPr>
      </w:pPr>
      <w:r w:rsidRPr="00EE0567">
        <w:rPr>
          <w:i/>
          <w:noProof/>
          <w:lang w:val="de-DE" w:eastAsia="de-DE"/>
        </w:rPr>
        <w:drawing>
          <wp:inline distT="0" distB="0" distL="0" distR="0" wp14:anchorId="7941A77E" wp14:editId="573A69B8">
            <wp:extent cx="5303520" cy="2331720"/>
            <wp:effectExtent l="19050" t="19050" r="30480" b="30480"/>
            <wp:docPr id="2580652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03520" cy="2331720"/>
                    </a:xfrm>
                    <a:prstGeom prst="rect">
                      <a:avLst/>
                    </a:prstGeom>
                    <a:noFill/>
                    <a:ln w="6350" cmpd="sng">
                      <a:solidFill>
                        <a:srgbClr val="000000"/>
                      </a:solidFill>
                      <a:miter lim="800000"/>
                      <a:headEnd/>
                      <a:tailEnd/>
                    </a:ln>
                    <a:effectLst>
                      <a:outerShdw dist="35921" dir="2700000" algn="ctr" rotWithShape="0">
                        <a:srgbClr val="808080"/>
                      </a:outerShdw>
                    </a:effectLst>
                  </pic:spPr>
                </pic:pic>
              </a:graphicData>
            </a:graphic>
          </wp:inline>
        </w:drawing>
      </w:r>
    </w:p>
    <w:p w14:paraId="28C854E8" w14:textId="77777777" w:rsidR="0049671B" w:rsidRDefault="0049671B" w:rsidP="00E93487">
      <w:pPr>
        <w:tabs>
          <w:tab w:val="left" w:pos="1770"/>
        </w:tabs>
        <w:rPr>
          <w:iCs/>
          <w:noProof/>
        </w:rPr>
      </w:pPr>
    </w:p>
    <w:p w14:paraId="34DB4E84" w14:textId="07948A69" w:rsidR="00E93487" w:rsidRPr="008F55BF" w:rsidRDefault="00E93487" w:rsidP="00E93487">
      <w:pPr>
        <w:tabs>
          <w:tab w:val="left" w:pos="1770"/>
        </w:tabs>
        <w:rPr>
          <w:iCs/>
          <w:noProof/>
          <w:sz w:val="24"/>
          <w:szCs w:val="24"/>
          <w:lang w:val="en-US"/>
        </w:rPr>
      </w:pPr>
      <w:r w:rsidRPr="008F55BF">
        <w:rPr>
          <w:iCs/>
          <w:noProof/>
          <w:sz w:val="24"/>
          <w:szCs w:val="24"/>
          <w:lang w:val="en-US"/>
        </w:rPr>
        <w:t xml:space="preserve">The conformance test cases outlined in the Technical Specifications (TSs) of the 34-series are a set of predefined scenarios that </w:t>
      </w:r>
      <w:r w:rsidR="007E5DFF">
        <w:rPr>
          <w:iCs/>
          <w:noProof/>
          <w:sz w:val="24"/>
          <w:szCs w:val="24"/>
          <w:lang w:val="en-US"/>
        </w:rPr>
        <w:t xml:space="preserve">the </w:t>
      </w:r>
      <w:r w:rsidRPr="008F55BF">
        <w:rPr>
          <w:iCs/>
          <w:noProof/>
          <w:sz w:val="24"/>
          <w:szCs w:val="24"/>
          <w:lang w:val="en-US"/>
        </w:rPr>
        <w:t xml:space="preserve">UE </w:t>
      </w:r>
      <w:r w:rsidR="007E5DFF">
        <w:rPr>
          <w:iCs/>
          <w:noProof/>
          <w:sz w:val="24"/>
          <w:szCs w:val="24"/>
          <w:lang w:val="en-US"/>
        </w:rPr>
        <w:t>is</w:t>
      </w:r>
      <w:r w:rsidR="007E5DFF" w:rsidRPr="008F55BF">
        <w:rPr>
          <w:iCs/>
          <w:noProof/>
          <w:sz w:val="24"/>
          <w:szCs w:val="24"/>
          <w:lang w:val="en-US"/>
        </w:rPr>
        <w:t xml:space="preserve"> </w:t>
      </w:r>
      <w:r w:rsidRPr="008F55BF">
        <w:rPr>
          <w:iCs/>
          <w:noProof/>
          <w:sz w:val="24"/>
          <w:szCs w:val="24"/>
          <w:lang w:val="en-US"/>
        </w:rPr>
        <w:t xml:space="preserve">tested against. These test cases are designed to ensure that the UE </w:t>
      </w:r>
      <w:r w:rsidR="00F02236">
        <w:rPr>
          <w:iCs/>
          <w:noProof/>
          <w:sz w:val="24"/>
          <w:szCs w:val="24"/>
          <w:lang w:val="en-US"/>
        </w:rPr>
        <w:t xml:space="preserve">is </w:t>
      </w:r>
      <w:r w:rsidRPr="008F55BF">
        <w:rPr>
          <w:iCs/>
          <w:noProof/>
          <w:sz w:val="24"/>
          <w:szCs w:val="24"/>
          <w:lang w:val="en-US"/>
        </w:rPr>
        <w:t>conform</w:t>
      </w:r>
      <w:r w:rsidR="00F02236">
        <w:rPr>
          <w:iCs/>
          <w:noProof/>
          <w:sz w:val="24"/>
          <w:szCs w:val="24"/>
          <w:lang w:val="en-US"/>
        </w:rPr>
        <w:t>ant</w:t>
      </w:r>
      <w:r w:rsidRPr="008F55BF">
        <w:rPr>
          <w:iCs/>
          <w:noProof/>
          <w:sz w:val="24"/>
          <w:szCs w:val="24"/>
          <w:lang w:val="en-US"/>
        </w:rPr>
        <w:t xml:space="preserve"> to the standards and specifications set by the 3rd Generation Partnership Project (3GPP).</w:t>
      </w:r>
    </w:p>
    <w:p w14:paraId="46748D36" w14:textId="77777777" w:rsidR="000B6C20" w:rsidRPr="008F55BF" w:rsidRDefault="000B6C20" w:rsidP="00E93487">
      <w:pPr>
        <w:tabs>
          <w:tab w:val="left" w:pos="1770"/>
        </w:tabs>
        <w:rPr>
          <w:iCs/>
          <w:noProof/>
          <w:sz w:val="24"/>
          <w:szCs w:val="24"/>
          <w:lang w:val="en-US"/>
        </w:rPr>
      </w:pPr>
    </w:p>
    <w:p w14:paraId="5C5FF219" w14:textId="5764436D" w:rsidR="00E93487" w:rsidRPr="008F55BF" w:rsidRDefault="00E93487" w:rsidP="00E93487">
      <w:pPr>
        <w:tabs>
          <w:tab w:val="left" w:pos="1770"/>
        </w:tabs>
        <w:rPr>
          <w:iCs/>
          <w:noProof/>
          <w:sz w:val="24"/>
          <w:szCs w:val="24"/>
          <w:lang w:val="en-US"/>
        </w:rPr>
      </w:pPr>
      <w:r w:rsidRPr="008F55BF">
        <w:rPr>
          <w:iCs/>
          <w:noProof/>
          <w:sz w:val="24"/>
          <w:szCs w:val="24"/>
          <w:lang w:val="en-US"/>
        </w:rPr>
        <w:t xml:space="preserve">However, these test cases primarily focus on the expected behavior of the UE under normal operating conditions. They do not fully account for the potential issues and vulnerabilities that might arise in the modem under specific or adverse conditions. Examples of such issues could be unexpected messages input, susceptibility to certain types of security attacks, or modem innestability. This means that despite passing all the conformance tests, </w:t>
      </w:r>
      <w:r w:rsidR="00CF4494">
        <w:rPr>
          <w:iCs/>
          <w:noProof/>
          <w:sz w:val="24"/>
          <w:szCs w:val="24"/>
          <w:lang w:val="en-US"/>
        </w:rPr>
        <w:t xml:space="preserve">the </w:t>
      </w:r>
      <w:r w:rsidRPr="008F55BF">
        <w:rPr>
          <w:iCs/>
          <w:noProof/>
          <w:sz w:val="24"/>
          <w:szCs w:val="24"/>
          <w:lang w:val="en-US"/>
        </w:rPr>
        <w:t>UE could still have potential vulnerabilities that remain undetected.</w:t>
      </w:r>
    </w:p>
    <w:p w14:paraId="2CC72A6B" w14:textId="77777777" w:rsidR="000B6C20" w:rsidRPr="008F55BF" w:rsidRDefault="000B6C20" w:rsidP="00E93487">
      <w:pPr>
        <w:tabs>
          <w:tab w:val="left" w:pos="1770"/>
        </w:tabs>
        <w:rPr>
          <w:iCs/>
          <w:noProof/>
          <w:sz w:val="24"/>
          <w:szCs w:val="24"/>
          <w:lang w:val="en-US"/>
        </w:rPr>
      </w:pPr>
    </w:p>
    <w:p w14:paraId="155296F9" w14:textId="3C7B9A4B" w:rsidR="000C151B" w:rsidRDefault="00E93487" w:rsidP="00E93487">
      <w:pPr>
        <w:tabs>
          <w:tab w:val="left" w:pos="1770"/>
        </w:tabs>
        <w:rPr>
          <w:iCs/>
          <w:noProof/>
          <w:sz w:val="24"/>
          <w:szCs w:val="24"/>
        </w:rPr>
      </w:pPr>
      <w:r w:rsidRPr="008F55BF">
        <w:rPr>
          <w:iCs/>
          <w:noProof/>
          <w:sz w:val="24"/>
          <w:szCs w:val="24"/>
        </w:rPr>
        <w:t xml:space="preserve">A fundamental problem is that while these security requirements are defined, there are no specific test cases that can be applied to verify correct implementation. The gap between conformance testing and security testing strategy poses a significant risk to the security and reliability of </w:t>
      </w:r>
      <w:r w:rsidR="00CF4494">
        <w:rPr>
          <w:iCs/>
          <w:noProof/>
          <w:sz w:val="24"/>
          <w:szCs w:val="24"/>
        </w:rPr>
        <w:t xml:space="preserve">the </w:t>
      </w:r>
      <w:r w:rsidR="00E87F26" w:rsidRPr="008F55BF">
        <w:rPr>
          <w:iCs/>
          <w:noProof/>
          <w:sz w:val="24"/>
          <w:szCs w:val="24"/>
        </w:rPr>
        <w:t>User Equipment</w:t>
      </w:r>
      <w:r w:rsidRPr="008F55BF">
        <w:rPr>
          <w:iCs/>
          <w:noProof/>
          <w:sz w:val="24"/>
          <w:szCs w:val="24"/>
        </w:rPr>
        <w:t>. Undetected vulnerabilities and implementation issues could be exploited, resulting in potential security breaches.</w:t>
      </w:r>
    </w:p>
    <w:p w14:paraId="0CB4A3B9" w14:textId="77777777" w:rsidR="00396555" w:rsidRDefault="00396555" w:rsidP="00E93487">
      <w:pPr>
        <w:tabs>
          <w:tab w:val="left" w:pos="1770"/>
        </w:tabs>
        <w:rPr>
          <w:iCs/>
          <w:noProof/>
          <w:sz w:val="24"/>
          <w:szCs w:val="24"/>
        </w:rPr>
      </w:pPr>
    </w:p>
    <w:p w14:paraId="293AA72B" w14:textId="7DED61AB" w:rsidR="001E489F" w:rsidRPr="00E93487" w:rsidRDefault="00396555" w:rsidP="001E489F">
      <w:pPr>
        <w:rPr>
          <w:lang w:val="en-US"/>
        </w:rPr>
      </w:pPr>
      <w:r>
        <w:rPr>
          <w:iCs/>
          <w:noProof/>
          <w:sz w:val="24"/>
          <w:szCs w:val="24"/>
        </w:rPr>
        <w:t xml:space="preserve">Further, </w:t>
      </w:r>
      <w:r w:rsidRPr="00396555">
        <w:rPr>
          <w:iCs/>
          <w:noProof/>
          <w:sz w:val="24"/>
          <w:szCs w:val="24"/>
        </w:rPr>
        <w:t xml:space="preserve">research has revealed that the current conformance testing approach has failed to detect critical security vulnerabilities in 3GPP baseband modem implementations. Studies, such as </w:t>
      </w:r>
      <w:r>
        <w:rPr>
          <w:iCs/>
          <w:noProof/>
          <w:sz w:val="24"/>
          <w:szCs w:val="24"/>
        </w:rPr>
        <w:t>“</w:t>
      </w:r>
      <w:r w:rsidRPr="00396555">
        <w:rPr>
          <w:iCs/>
          <w:noProof/>
          <w:sz w:val="24"/>
          <w:szCs w:val="24"/>
        </w:rPr>
        <w:t xml:space="preserve">Never </w:t>
      </w:r>
      <w:r w:rsidRPr="00396555">
        <w:rPr>
          <w:iCs/>
          <w:noProof/>
          <w:sz w:val="24"/>
          <w:szCs w:val="24"/>
        </w:rPr>
        <w:lastRenderedPageBreak/>
        <w:t>Let Me Down Again: Bidding-Down Attacks and Mitigations in 5G and 4G</w:t>
      </w:r>
      <w:r>
        <w:rPr>
          <w:iCs/>
          <w:noProof/>
          <w:sz w:val="24"/>
          <w:szCs w:val="24"/>
        </w:rPr>
        <w:t xml:space="preserve">“ </w:t>
      </w:r>
      <w:r w:rsidRPr="00396555">
        <w:rPr>
          <w:iCs/>
          <w:noProof/>
          <w:sz w:val="24"/>
          <w:szCs w:val="24"/>
        </w:rPr>
        <w:t>have identified flaws where UEs remain vulnerable to downgrade attacks and unauthorized access, even after passing conformance tests</w:t>
      </w:r>
      <w:r>
        <w:rPr>
          <w:iCs/>
          <w:noProof/>
          <w:sz w:val="24"/>
          <w:szCs w:val="24"/>
        </w:rPr>
        <w:t xml:space="preserve"> (based of the GFC testing)</w:t>
      </w:r>
      <w:r w:rsidRPr="00396555">
        <w:rPr>
          <w:iCs/>
          <w:noProof/>
          <w:sz w:val="24"/>
          <w:szCs w:val="24"/>
        </w:rPr>
        <w:t>. Specifically, vulnerabilities such as unauthenticated redirection to 2G networks and forced null encryption (NEA0) in 5G NSA deployments indicate that current RAN5 testing under the TS 34-series does not sufficiently cover security-critical scenarios</w:t>
      </w:r>
      <w:r>
        <w:rPr>
          <w:iCs/>
          <w:noProof/>
          <w:sz w:val="24"/>
          <w:szCs w:val="24"/>
        </w:rPr>
        <w:t xml:space="preserve">. </w:t>
      </w:r>
      <w:r w:rsidRPr="00396555">
        <w:rPr>
          <w:iCs/>
          <w:noProof/>
          <w:sz w:val="24"/>
          <w:szCs w:val="24"/>
        </w:rPr>
        <w:t xml:space="preserve">These deficiencies allow vendors to deploy UEs with implementation flaws that can be exploited in real-world attacks, leading to persistent security risks. A dedicated SCAS document for UE security testing would bridge this gap by incorporating systematically researched security test cases, ensuring consistent verification of security requirements beyond basic conformance checks. Currently, these test cases are not part of RAN5 conformance testing, which increases the risk of recurring vendor misimplementations and potential security </w:t>
      </w:r>
      <w:r w:rsidR="00F55847">
        <w:rPr>
          <w:iCs/>
          <w:noProof/>
          <w:sz w:val="24"/>
          <w:szCs w:val="24"/>
        </w:rPr>
        <w:t>flaws</w:t>
      </w:r>
      <w:r w:rsidRPr="00396555">
        <w:rPr>
          <w:iCs/>
          <w:noProof/>
          <w:sz w:val="24"/>
          <w:szCs w:val="24"/>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038E199" w14:textId="4B38D058" w:rsidR="00614617" w:rsidRPr="008F55BF" w:rsidRDefault="00E87F26" w:rsidP="001E489F">
      <w:pPr>
        <w:rPr>
          <w:iCs/>
          <w:noProof/>
          <w:sz w:val="24"/>
          <w:szCs w:val="24"/>
        </w:rPr>
      </w:pPr>
      <w:r w:rsidRPr="008F55BF">
        <w:rPr>
          <w:iCs/>
          <w:noProof/>
          <w:sz w:val="24"/>
          <w:szCs w:val="24"/>
        </w:rPr>
        <w:t xml:space="preserve">The </w:t>
      </w:r>
      <w:r w:rsidR="001D56BE">
        <w:rPr>
          <w:iCs/>
          <w:noProof/>
          <w:sz w:val="24"/>
          <w:szCs w:val="24"/>
        </w:rPr>
        <w:t>objectives</w:t>
      </w:r>
      <w:r w:rsidRPr="008F55BF">
        <w:rPr>
          <w:iCs/>
          <w:noProof/>
          <w:sz w:val="24"/>
          <w:szCs w:val="24"/>
        </w:rPr>
        <w:t xml:space="preserve"> of this study </w:t>
      </w:r>
      <w:r w:rsidR="001D56BE">
        <w:rPr>
          <w:iCs/>
          <w:noProof/>
          <w:sz w:val="24"/>
          <w:szCs w:val="24"/>
        </w:rPr>
        <w:t>are</w:t>
      </w:r>
      <w:r w:rsidR="00614617" w:rsidRPr="008F55BF">
        <w:rPr>
          <w:iCs/>
          <w:noProof/>
          <w:sz w:val="24"/>
          <w:szCs w:val="24"/>
        </w:rPr>
        <w:t>:</w:t>
      </w:r>
    </w:p>
    <w:p w14:paraId="664AE9AB" w14:textId="3AFC9714" w:rsidR="006455FC" w:rsidRPr="006455FC" w:rsidRDefault="0048656A" w:rsidP="006455FC">
      <w:pPr>
        <w:pStyle w:val="ListParagraph"/>
        <w:numPr>
          <w:ilvl w:val="0"/>
          <w:numId w:val="9"/>
        </w:numPr>
      </w:pPr>
      <w:r>
        <w:rPr>
          <w:iCs/>
          <w:noProof/>
        </w:rPr>
        <w:t xml:space="preserve">WT1: </w:t>
      </w:r>
      <w:r w:rsidR="00614617">
        <w:rPr>
          <w:iCs/>
          <w:noProof/>
        </w:rPr>
        <w:t xml:space="preserve">Analyze the </w:t>
      </w:r>
      <w:r w:rsidR="001D56BE">
        <w:rPr>
          <w:iCs/>
          <w:noProof/>
        </w:rPr>
        <w:t xml:space="preserve">security issues </w:t>
      </w:r>
      <w:r w:rsidR="004C561A">
        <w:rPr>
          <w:iCs/>
          <w:noProof/>
        </w:rPr>
        <w:t xml:space="preserve">found in the wild related with </w:t>
      </w:r>
      <w:r w:rsidR="001D56BE">
        <w:rPr>
          <w:iCs/>
          <w:noProof/>
        </w:rPr>
        <w:t>commercial</w:t>
      </w:r>
      <w:r w:rsidR="004C561A">
        <w:rPr>
          <w:iCs/>
          <w:noProof/>
        </w:rPr>
        <w:t xml:space="preserve"> UE</w:t>
      </w:r>
      <w:r w:rsidR="001D56BE">
        <w:rPr>
          <w:iCs/>
          <w:noProof/>
        </w:rPr>
        <w:t>s</w:t>
      </w:r>
      <w:r w:rsidR="004A5294">
        <w:rPr>
          <w:iCs/>
          <w:noProof/>
        </w:rPr>
        <w:t xml:space="preserve"> and </w:t>
      </w:r>
      <w:r w:rsidR="008F55BF">
        <w:rPr>
          <w:iCs/>
          <w:noProof/>
        </w:rPr>
        <w:t>3GPP communications (not app</w:t>
      </w:r>
      <w:r w:rsidR="001D56BE">
        <w:rPr>
          <w:iCs/>
          <w:noProof/>
        </w:rPr>
        <w:t>lication</w:t>
      </w:r>
      <w:r w:rsidR="008F55BF">
        <w:rPr>
          <w:iCs/>
          <w:noProof/>
        </w:rPr>
        <w:t xml:space="preserve"> issues)</w:t>
      </w:r>
      <w:r w:rsidR="006455FC">
        <w:rPr>
          <w:iCs/>
          <w:noProof/>
        </w:rPr>
        <w:t>, this could include:</w:t>
      </w:r>
    </w:p>
    <w:p w14:paraId="35A7FB25" w14:textId="2DDAF816" w:rsidR="006455FC" w:rsidRPr="006455FC" w:rsidRDefault="006455FC" w:rsidP="006455FC">
      <w:pPr>
        <w:pStyle w:val="ListParagraph"/>
        <w:numPr>
          <w:ilvl w:val="1"/>
          <w:numId w:val="9"/>
        </w:numPr>
      </w:pPr>
      <w:r>
        <w:rPr>
          <w:iCs/>
          <w:noProof/>
        </w:rPr>
        <w:t>GSMA security report</w:t>
      </w:r>
      <w:r w:rsidR="00382DF6">
        <w:rPr>
          <w:iCs/>
          <w:noProof/>
        </w:rPr>
        <w:t>s (CVDs)</w:t>
      </w:r>
    </w:p>
    <w:p w14:paraId="6120DA23" w14:textId="77777777" w:rsidR="00382DF6" w:rsidRPr="00382DF6" w:rsidRDefault="006455FC" w:rsidP="006455FC">
      <w:pPr>
        <w:pStyle w:val="ListParagraph"/>
        <w:numPr>
          <w:ilvl w:val="1"/>
          <w:numId w:val="9"/>
        </w:numPr>
      </w:pPr>
      <w:r>
        <w:rPr>
          <w:iCs/>
          <w:noProof/>
        </w:rPr>
        <w:t>CVE</w:t>
      </w:r>
      <w:r w:rsidR="00382DF6">
        <w:rPr>
          <w:iCs/>
          <w:noProof/>
        </w:rPr>
        <w:t>s</w:t>
      </w:r>
    </w:p>
    <w:p w14:paraId="2989AE50" w14:textId="6558F88D" w:rsidR="000648B5" w:rsidRPr="000648B5" w:rsidRDefault="00382DF6" w:rsidP="006455FC">
      <w:pPr>
        <w:pStyle w:val="ListParagraph"/>
        <w:numPr>
          <w:ilvl w:val="1"/>
          <w:numId w:val="9"/>
        </w:numPr>
      </w:pPr>
      <w:r>
        <w:rPr>
          <w:iCs/>
          <w:noProof/>
        </w:rPr>
        <w:t xml:space="preserve">Manufacturer </w:t>
      </w:r>
      <w:r w:rsidR="000648B5">
        <w:rPr>
          <w:iCs/>
          <w:noProof/>
        </w:rPr>
        <w:t>disclosures</w:t>
      </w:r>
    </w:p>
    <w:p w14:paraId="343178C9" w14:textId="2F8C3F80" w:rsidR="006455FC" w:rsidRPr="00D47773" w:rsidRDefault="00791342" w:rsidP="006455FC">
      <w:pPr>
        <w:pStyle w:val="ListParagraph"/>
        <w:numPr>
          <w:ilvl w:val="1"/>
          <w:numId w:val="9"/>
        </w:numPr>
      </w:pPr>
      <w:r>
        <w:rPr>
          <w:iCs/>
          <w:noProof/>
        </w:rPr>
        <w:t>Reports from other organizations</w:t>
      </w:r>
      <w:r w:rsidR="006455FC">
        <w:rPr>
          <w:iCs/>
          <w:noProof/>
        </w:rPr>
        <w:t xml:space="preserve"> </w:t>
      </w:r>
    </w:p>
    <w:p w14:paraId="75F13E18" w14:textId="77777777" w:rsidR="0048656A" w:rsidRPr="0048656A" w:rsidRDefault="0048656A" w:rsidP="00614617">
      <w:pPr>
        <w:pStyle w:val="ListParagraph"/>
        <w:numPr>
          <w:ilvl w:val="0"/>
          <w:numId w:val="9"/>
        </w:numPr>
      </w:pPr>
      <w:r>
        <w:rPr>
          <w:iCs/>
          <w:noProof/>
        </w:rPr>
        <w:t>WT2:</w:t>
      </w:r>
    </w:p>
    <w:p w14:paraId="772C7F44" w14:textId="00D491FD" w:rsidR="00D47773" w:rsidRPr="000E2DCE" w:rsidRDefault="00D47773" w:rsidP="0048656A">
      <w:pPr>
        <w:pStyle w:val="ListParagraph"/>
        <w:numPr>
          <w:ilvl w:val="1"/>
          <w:numId w:val="9"/>
        </w:numPr>
      </w:pPr>
      <w:r>
        <w:rPr>
          <w:iCs/>
          <w:noProof/>
        </w:rPr>
        <w:t xml:space="preserve">Identify </w:t>
      </w:r>
      <w:r w:rsidR="000E2DCE">
        <w:rPr>
          <w:iCs/>
          <w:noProof/>
        </w:rPr>
        <w:t>3GPP specified</w:t>
      </w:r>
      <w:r>
        <w:rPr>
          <w:iCs/>
          <w:noProof/>
        </w:rPr>
        <w:t xml:space="preserve"> normative work </w:t>
      </w:r>
      <w:r w:rsidR="00CF4494">
        <w:rPr>
          <w:iCs/>
          <w:noProof/>
        </w:rPr>
        <w:t>that</w:t>
      </w:r>
      <w:r w:rsidR="001D56BE">
        <w:rPr>
          <w:iCs/>
          <w:noProof/>
        </w:rPr>
        <w:t xml:space="preserve"> cover</w:t>
      </w:r>
      <w:r w:rsidR="007571E4">
        <w:rPr>
          <w:iCs/>
          <w:noProof/>
        </w:rPr>
        <w:t>s</w:t>
      </w:r>
      <w:r w:rsidR="005B4E52">
        <w:rPr>
          <w:iCs/>
          <w:noProof/>
        </w:rPr>
        <w:t xml:space="preserve"> UE</w:t>
      </w:r>
      <w:r>
        <w:rPr>
          <w:iCs/>
          <w:noProof/>
        </w:rPr>
        <w:t xml:space="preserve"> </w:t>
      </w:r>
      <w:r w:rsidR="007571E4">
        <w:rPr>
          <w:iCs/>
          <w:noProof/>
        </w:rPr>
        <w:t>security</w:t>
      </w:r>
      <w:r>
        <w:rPr>
          <w:iCs/>
          <w:noProof/>
        </w:rPr>
        <w:t xml:space="preserve"> issue</w:t>
      </w:r>
      <w:r w:rsidR="000E2DCE">
        <w:rPr>
          <w:iCs/>
          <w:noProof/>
        </w:rPr>
        <w:t>s</w:t>
      </w:r>
      <w:r>
        <w:rPr>
          <w:iCs/>
          <w:noProof/>
        </w:rPr>
        <w:t>.</w:t>
      </w:r>
    </w:p>
    <w:p w14:paraId="6E2521E5" w14:textId="3415F757" w:rsidR="000E2DCE" w:rsidRPr="00D47773" w:rsidRDefault="000E2DCE" w:rsidP="0048656A">
      <w:pPr>
        <w:pStyle w:val="ListParagraph"/>
        <w:numPr>
          <w:ilvl w:val="1"/>
          <w:numId w:val="9"/>
        </w:numPr>
      </w:pPr>
      <w:r>
        <w:rPr>
          <w:iCs/>
          <w:noProof/>
        </w:rPr>
        <w:t xml:space="preserve">Identify non-3GPP specified </w:t>
      </w:r>
      <w:r w:rsidR="007571E4">
        <w:rPr>
          <w:iCs/>
          <w:noProof/>
        </w:rPr>
        <w:t xml:space="preserve">normative </w:t>
      </w:r>
      <w:r>
        <w:rPr>
          <w:iCs/>
          <w:noProof/>
        </w:rPr>
        <w:t xml:space="preserve">work </w:t>
      </w:r>
      <w:r w:rsidR="007571E4">
        <w:rPr>
          <w:iCs/>
          <w:noProof/>
        </w:rPr>
        <w:t xml:space="preserve">that covers </w:t>
      </w:r>
      <w:r w:rsidR="005B4E52">
        <w:rPr>
          <w:iCs/>
          <w:noProof/>
        </w:rPr>
        <w:t xml:space="preserve">UE </w:t>
      </w:r>
      <w:r w:rsidR="007571E4">
        <w:rPr>
          <w:iCs/>
          <w:noProof/>
        </w:rPr>
        <w:t>security issues</w:t>
      </w:r>
      <w:r w:rsidR="005B4E52">
        <w:rPr>
          <w:iCs/>
          <w:noProof/>
        </w:rPr>
        <w:t>.</w:t>
      </w:r>
    </w:p>
    <w:p w14:paraId="0E41C3F0" w14:textId="77777777" w:rsidR="009C25B2" w:rsidRPr="009C25B2" w:rsidRDefault="0048656A" w:rsidP="00614617">
      <w:pPr>
        <w:pStyle w:val="ListParagraph"/>
        <w:numPr>
          <w:ilvl w:val="0"/>
          <w:numId w:val="9"/>
        </w:numPr>
      </w:pPr>
      <w:r>
        <w:rPr>
          <w:iCs/>
          <w:noProof/>
        </w:rPr>
        <w:t xml:space="preserve">WT3: </w:t>
      </w:r>
    </w:p>
    <w:p w14:paraId="3C0C0808" w14:textId="182CEB0B" w:rsidR="00D47773" w:rsidRPr="00DE4FDB" w:rsidRDefault="004A5294" w:rsidP="009C25B2">
      <w:pPr>
        <w:pStyle w:val="ListParagraph"/>
        <w:numPr>
          <w:ilvl w:val="1"/>
          <w:numId w:val="9"/>
        </w:numPr>
      </w:pPr>
      <w:r>
        <w:rPr>
          <w:iCs/>
          <w:noProof/>
        </w:rPr>
        <w:t xml:space="preserve">If no normative work exists, identify the gap between the </w:t>
      </w:r>
      <w:r w:rsidR="000E2DCE">
        <w:rPr>
          <w:iCs/>
          <w:noProof/>
        </w:rPr>
        <w:t>issues found</w:t>
      </w:r>
      <w:r w:rsidR="004B1D0B">
        <w:rPr>
          <w:iCs/>
          <w:noProof/>
        </w:rPr>
        <w:t xml:space="preserve"> and the </w:t>
      </w:r>
      <w:r>
        <w:rPr>
          <w:iCs/>
          <w:noProof/>
        </w:rPr>
        <w:t xml:space="preserve">normative </w:t>
      </w:r>
      <w:r w:rsidR="007571E4">
        <w:rPr>
          <w:iCs/>
          <w:noProof/>
        </w:rPr>
        <w:t>work</w:t>
      </w:r>
      <w:r w:rsidR="001D56BE">
        <w:rPr>
          <w:iCs/>
          <w:noProof/>
        </w:rPr>
        <w:t xml:space="preserve">, </w:t>
      </w:r>
      <w:r w:rsidR="004B1D0B">
        <w:rPr>
          <w:iCs/>
          <w:noProof/>
        </w:rPr>
        <w:t xml:space="preserve">(including specifications </w:t>
      </w:r>
      <w:r>
        <w:rPr>
          <w:iCs/>
          <w:noProof/>
        </w:rPr>
        <w:t>and testing</w:t>
      </w:r>
      <w:r w:rsidR="004B1D0B">
        <w:rPr>
          <w:iCs/>
          <w:noProof/>
        </w:rPr>
        <w:t>)</w:t>
      </w:r>
      <w:r>
        <w:rPr>
          <w:iCs/>
          <w:noProof/>
        </w:rPr>
        <w:t>.</w:t>
      </w:r>
    </w:p>
    <w:p w14:paraId="3F376C32" w14:textId="3F11A7EF" w:rsidR="00DE4FDB" w:rsidRDefault="004A5294" w:rsidP="009C25B2">
      <w:pPr>
        <w:pStyle w:val="ListParagraph"/>
        <w:numPr>
          <w:ilvl w:val="1"/>
          <w:numId w:val="9"/>
        </w:numPr>
      </w:pPr>
      <w:r>
        <w:t>Identify potential solutions</w:t>
      </w:r>
      <w:r w:rsidR="003D7157">
        <w:t xml:space="preserve"> and test spec. proposals</w:t>
      </w:r>
      <w:r>
        <w:t xml:space="preserve"> to address the </w:t>
      </w:r>
      <w:r w:rsidR="0056383F">
        <w:t xml:space="preserve">found </w:t>
      </w:r>
      <w:r w:rsidR="000E2DCE">
        <w:t>issues</w:t>
      </w:r>
      <w:r>
        <w:t>.</w:t>
      </w:r>
    </w:p>
    <w:p w14:paraId="12491164" w14:textId="77777777" w:rsidR="009C25B2" w:rsidRDefault="009C25B2" w:rsidP="00670A50">
      <w:pPr>
        <w:rPr>
          <w:sz w:val="24"/>
          <w:szCs w:val="24"/>
        </w:rPr>
      </w:pPr>
    </w:p>
    <w:p w14:paraId="67601713" w14:textId="609D6C1A" w:rsidR="00670A50" w:rsidRDefault="00670A50" w:rsidP="00670A50">
      <w:pPr>
        <w:rPr>
          <w:sz w:val="24"/>
          <w:szCs w:val="24"/>
        </w:rPr>
      </w:pPr>
      <w:r w:rsidRPr="00670A50">
        <w:rPr>
          <w:sz w:val="24"/>
          <w:szCs w:val="24"/>
        </w:rPr>
        <w:t>Scope</w:t>
      </w:r>
      <w:r>
        <w:rPr>
          <w:sz w:val="24"/>
          <w:szCs w:val="24"/>
        </w:rPr>
        <w:t>:</w:t>
      </w:r>
    </w:p>
    <w:p w14:paraId="097C734C" w14:textId="4337B154" w:rsidR="00D27B3F" w:rsidRDefault="00457CDC" w:rsidP="00D27B3F">
      <w:pPr>
        <w:pStyle w:val="ListParagraph"/>
        <w:numPr>
          <w:ilvl w:val="0"/>
          <w:numId w:val="10"/>
        </w:numPr>
      </w:pPr>
      <w:r>
        <w:t>T</w:t>
      </w:r>
      <w:r w:rsidR="00223BBF">
        <w:t xml:space="preserve">he Study Item will be focused on the Uu reference point (between the UE and the Base Station) and the 3GPP protocols, </w:t>
      </w:r>
      <w:r w:rsidR="006F2B69">
        <w:t>excluding the Physical Layer</w:t>
      </w:r>
      <w:r w:rsidR="00223BBF">
        <w:t>.</w:t>
      </w:r>
    </w:p>
    <w:p w14:paraId="69287E37" w14:textId="77777777" w:rsidR="00D92E52" w:rsidRDefault="00D92E52" w:rsidP="00D92E52"/>
    <w:p w14:paraId="22836B01" w14:textId="6C5C47C3" w:rsidR="00D92E52" w:rsidRPr="00D92E52" w:rsidRDefault="00D92E52" w:rsidP="00D92E52">
      <w:pPr>
        <w:rPr>
          <w:sz w:val="24"/>
          <w:szCs w:val="24"/>
        </w:rPr>
      </w:pPr>
      <w:r w:rsidRPr="00D92E52">
        <w:rPr>
          <w:sz w:val="24"/>
          <w:szCs w:val="24"/>
        </w:rPr>
        <w:t>Time Units</w:t>
      </w:r>
      <w:r>
        <w:rPr>
          <w:sz w:val="24"/>
          <w:szCs w:val="24"/>
        </w:rPr>
        <w:t>:</w:t>
      </w:r>
    </w:p>
    <w:p w14:paraId="48760F3C" w14:textId="77777777" w:rsidR="0048656A" w:rsidRDefault="0048656A" w:rsidP="0048656A"/>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48656A" w14:paraId="6BB0183B" w14:textId="77777777" w:rsidTr="00AC2555">
        <w:tc>
          <w:tcPr>
            <w:tcW w:w="1151" w:type="dxa"/>
            <w:shd w:val="clear" w:color="auto" w:fill="auto"/>
          </w:tcPr>
          <w:p w14:paraId="60D9AC00" w14:textId="77777777" w:rsidR="0048656A" w:rsidRDefault="0048656A" w:rsidP="00AC2555">
            <w:r>
              <w:t>Work Task ID</w:t>
            </w:r>
          </w:p>
        </w:tc>
        <w:tc>
          <w:tcPr>
            <w:tcW w:w="1654" w:type="dxa"/>
            <w:shd w:val="clear" w:color="auto" w:fill="auto"/>
          </w:tcPr>
          <w:p w14:paraId="19A87217" w14:textId="77777777" w:rsidR="0048656A" w:rsidRDefault="0048656A" w:rsidP="00AC2555">
            <w:r>
              <w:t>TU Estimate</w:t>
            </w:r>
          </w:p>
          <w:p w14:paraId="6E2D9A05" w14:textId="77777777" w:rsidR="0048656A" w:rsidRDefault="0048656A" w:rsidP="00AC2555">
            <w:r>
              <w:t>(Study)</w:t>
            </w:r>
          </w:p>
        </w:tc>
        <w:tc>
          <w:tcPr>
            <w:tcW w:w="1701" w:type="dxa"/>
          </w:tcPr>
          <w:p w14:paraId="667A9E76" w14:textId="77777777" w:rsidR="0048656A" w:rsidRDefault="0048656A" w:rsidP="00AC2555">
            <w:r>
              <w:t>TU Estimate</w:t>
            </w:r>
          </w:p>
          <w:p w14:paraId="091DFD65" w14:textId="77777777" w:rsidR="0048656A" w:rsidRDefault="0048656A" w:rsidP="00AC2555">
            <w:r>
              <w:t>(Normative)</w:t>
            </w:r>
          </w:p>
        </w:tc>
        <w:tc>
          <w:tcPr>
            <w:tcW w:w="1701" w:type="dxa"/>
          </w:tcPr>
          <w:p w14:paraId="5E8ECE14" w14:textId="77777777" w:rsidR="0048656A" w:rsidRDefault="0048656A" w:rsidP="00AC2555">
            <w:r>
              <w:t>RAN Dependency</w:t>
            </w:r>
          </w:p>
          <w:p w14:paraId="2784AC8F" w14:textId="77777777" w:rsidR="0048656A" w:rsidRDefault="0048656A" w:rsidP="00AC2555">
            <w:r>
              <w:t xml:space="preserve">(Yes/No/Maybe) </w:t>
            </w:r>
          </w:p>
        </w:tc>
        <w:tc>
          <w:tcPr>
            <w:tcW w:w="2976" w:type="dxa"/>
          </w:tcPr>
          <w:p w14:paraId="27DCB4E1" w14:textId="77777777" w:rsidR="0048656A" w:rsidRDefault="0048656A" w:rsidP="00AC2555">
            <w:r>
              <w:t xml:space="preserve">Inter Work Tasks Dependency </w:t>
            </w:r>
          </w:p>
          <w:p w14:paraId="5913E7CA" w14:textId="77777777" w:rsidR="0048656A" w:rsidRDefault="0048656A" w:rsidP="00AC2555"/>
        </w:tc>
      </w:tr>
      <w:tr w:rsidR="0048656A" w14:paraId="62BB6BEF" w14:textId="77777777" w:rsidTr="00AC2555">
        <w:tc>
          <w:tcPr>
            <w:tcW w:w="1151" w:type="dxa"/>
            <w:shd w:val="clear" w:color="auto" w:fill="auto"/>
          </w:tcPr>
          <w:p w14:paraId="5D9E8632" w14:textId="77777777" w:rsidR="0048656A" w:rsidRDefault="0048656A" w:rsidP="00AC2555">
            <w:r>
              <w:t>1.</w:t>
            </w:r>
          </w:p>
        </w:tc>
        <w:tc>
          <w:tcPr>
            <w:tcW w:w="1654" w:type="dxa"/>
            <w:shd w:val="clear" w:color="auto" w:fill="auto"/>
          </w:tcPr>
          <w:p w14:paraId="258F0242" w14:textId="11F0020F" w:rsidR="0048656A" w:rsidRDefault="0048656A" w:rsidP="00AC2555">
            <w:r>
              <w:t>1 TU (</w:t>
            </w:r>
            <w:r w:rsidR="002E340E">
              <w:t>2</w:t>
            </w:r>
            <w:r>
              <w:t xml:space="preserve"> meeting cycles)</w:t>
            </w:r>
          </w:p>
        </w:tc>
        <w:tc>
          <w:tcPr>
            <w:tcW w:w="1701" w:type="dxa"/>
          </w:tcPr>
          <w:p w14:paraId="7A566C80" w14:textId="77777777" w:rsidR="0048656A" w:rsidRDefault="0048656A" w:rsidP="00AC2555">
            <w:r>
              <w:t>NA</w:t>
            </w:r>
          </w:p>
        </w:tc>
        <w:tc>
          <w:tcPr>
            <w:tcW w:w="1701" w:type="dxa"/>
          </w:tcPr>
          <w:p w14:paraId="608D5220" w14:textId="62822806" w:rsidR="0048656A" w:rsidRDefault="009C25B2" w:rsidP="00AC2555">
            <w:r>
              <w:t>No</w:t>
            </w:r>
          </w:p>
        </w:tc>
        <w:tc>
          <w:tcPr>
            <w:tcW w:w="2976" w:type="dxa"/>
          </w:tcPr>
          <w:p w14:paraId="2894778F" w14:textId="77777777" w:rsidR="0048656A" w:rsidRDefault="0048656A" w:rsidP="00AC2555"/>
        </w:tc>
      </w:tr>
      <w:tr w:rsidR="0048656A" w14:paraId="5FE668E7" w14:textId="77777777" w:rsidTr="00AC2555">
        <w:tc>
          <w:tcPr>
            <w:tcW w:w="1151" w:type="dxa"/>
            <w:shd w:val="clear" w:color="auto" w:fill="auto"/>
          </w:tcPr>
          <w:p w14:paraId="4B289880" w14:textId="77777777" w:rsidR="0048656A" w:rsidRDefault="0048656A" w:rsidP="00AC2555">
            <w:r>
              <w:t>2.</w:t>
            </w:r>
          </w:p>
        </w:tc>
        <w:tc>
          <w:tcPr>
            <w:tcW w:w="1654" w:type="dxa"/>
            <w:shd w:val="clear" w:color="auto" w:fill="auto"/>
          </w:tcPr>
          <w:p w14:paraId="6F6F36D2" w14:textId="6F2D7278" w:rsidR="0048656A" w:rsidRDefault="0048656A" w:rsidP="00AC2555">
            <w:r>
              <w:t>1 TU (</w:t>
            </w:r>
            <w:r w:rsidR="002E340E">
              <w:t>2</w:t>
            </w:r>
            <w:r>
              <w:t xml:space="preserve"> meeting cycles)</w:t>
            </w:r>
          </w:p>
        </w:tc>
        <w:tc>
          <w:tcPr>
            <w:tcW w:w="1701" w:type="dxa"/>
          </w:tcPr>
          <w:p w14:paraId="18970BB4" w14:textId="77777777" w:rsidR="0048656A" w:rsidRDefault="0048656A" w:rsidP="00AC2555">
            <w:r>
              <w:t>NA</w:t>
            </w:r>
          </w:p>
        </w:tc>
        <w:tc>
          <w:tcPr>
            <w:tcW w:w="1701" w:type="dxa"/>
          </w:tcPr>
          <w:p w14:paraId="75A8C424" w14:textId="77777777" w:rsidR="0048656A" w:rsidRDefault="0048656A" w:rsidP="00AC2555">
            <w:r>
              <w:t>No</w:t>
            </w:r>
          </w:p>
        </w:tc>
        <w:tc>
          <w:tcPr>
            <w:tcW w:w="2976" w:type="dxa"/>
          </w:tcPr>
          <w:p w14:paraId="66798B6B" w14:textId="77777777" w:rsidR="0048656A" w:rsidRDefault="0048656A" w:rsidP="00AC2555"/>
        </w:tc>
      </w:tr>
      <w:tr w:rsidR="0048656A" w14:paraId="2C0F61B8" w14:textId="77777777" w:rsidTr="00AC2555">
        <w:tc>
          <w:tcPr>
            <w:tcW w:w="1151" w:type="dxa"/>
            <w:shd w:val="clear" w:color="auto" w:fill="auto"/>
          </w:tcPr>
          <w:p w14:paraId="25534860" w14:textId="77777777" w:rsidR="0048656A" w:rsidRDefault="0048656A" w:rsidP="00AC2555">
            <w:r>
              <w:t>3.</w:t>
            </w:r>
          </w:p>
        </w:tc>
        <w:tc>
          <w:tcPr>
            <w:tcW w:w="1654" w:type="dxa"/>
            <w:shd w:val="clear" w:color="auto" w:fill="auto"/>
          </w:tcPr>
          <w:p w14:paraId="070C5848" w14:textId="53E650A6" w:rsidR="0048656A" w:rsidRDefault="009C25B2" w:rsidP="00AC2555">
            <w:r>
              <w:t>1 TU (2 meeting cycles)</w:t>
            </w:r>
          </w:p>
        </w:tc>
        <w:tc>
          <w:tcPr>
            <w:tcW w:w="1701" w:type="dxa"/>
          </w:tcPr>
          <w:p w14:paraId="7FA3679E" w14:textId="5CA74000" w:rsidR="0048656A" w:rsidRDefault="009C25B2" w:rsidP="00AC2555">
            <w:r>
              <w:t>NA</w:t>
            </w:r>
          </w:p>
        </w:tc>
        <w:tc>
          <w:tcPr>
            <w:tcW w:w="1701" w:type="dxa"/>
          </w:tcPr>
          <w:p w14:paraId="3ACB11B5" w14:textId="158AB549" w:rsidR="0048656A" w:rsidRDefault="009C25B2" w:rsidP="00AC2555">
            <w:r>
              <w:t>Maybe</w:t>
            </w:r>
          </w:p>
        </w:tc>
        <w:tc>
          <w:tcPr>
            <w:tcW w:w="2976" w:type="dxa"/>
          </w:tcPr>
          <w:p w14:paraId="1B732998" w14:textId="77777777" w:rsidR="0048656A" w:rsidRDefault="0048656A" w:rsidP="00AC2555"/>
        </w:tc>
      </w:tr>
    </w:tbl>
    <w:p w14:paraId="65249DD8" w14:textId="77777777" w:rsidR="0048656A" w:rsidRDefault="0048656A" w:rsidP="0048656A"/>
    <w:p w14:paraId="45FF9F8D" w14:textId="77777777" w:rsidR="0048656A" w:rsidRPr="000B2748" w:rsidRDefault="0048656A" w:rsidP="0048656A">
      <w:r>
        <w:t>Total TU estimates: 3</w:t>
      </w:r>
    </w:p>
    <w:p w14:paraId="611AEBEC" w14:textId="77777777" w:rsidR="0048656A" w:rsidRPr="00670A50" w:rsidRDefault="0048656A" w:rsidP="0048656A"/>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1A10B361" w:rsidR="001E489F" w:rsidRPr="00FF3F0C" w:rsidRDefault="00246BBC" w:rsidP="005875D6">
            <w:pPr>
              <w:pStyle w:val="TAL"/>
            </w:pPr>
            <w:r>
              <w:t>External TR</w:t>
            </w:r>
          </w:p>
        </w:tc>
        <w:tc>
          <w:tcPr>
            <w:tcW w:w="1134" w:type="dxa"/>
          </w:tcPr>
          <w:p w14:paraId="5F684E95" w14:textId="13A04F98" w:rsidR="001E489F" w:rsidRPr="00251D80" w:rsidRDefault="00246BBC" w:rsidP="005875D6">
            <w:pPr>
              <w:pStyle w:val="TAL"/>
            </w:pPr>
            <w:r>
              <w:t>33.XXX</w:t>
            </w:r>
          </w:p>
        </w:tc>
        <w:tc>
          <w:tcPr>
            <w:tcW w:w="2409" w:type="dxa"/>
          </w:tcPr>
          <w:p w14:paraId="3F9BA4C9" w14:textId="1E25F62F" w:rsidR="001E489F" w:rsidRPr="00251D80" w:rsidRDefault="00695269" w:rsidP="005875D6">
            <w:pPr>
              <w:pStyle w:val="TAL"/>
            </w:pPr>
            <w:r w:rsidRPr="00695269">
              <w:t>Study on UE Security Assurance</w:t>
            </w:r>
          </w:p>
        </w:tc>
        <w:tc>
          <w:tcPr>
            <w:tcW w:w="993" w:type="dxa"/>
          </w:tcPr>
          <w:p w14:paraId="510D9A1F" w14:textId="5739BD2F" w:rsidR="001E489F" w:rsidRPr="00251D80" w:rsidRDefault="00695269" w:rsidP="005875D6">
            <w:pPr>
              <w:pStyle w:val="TAL"/>
            </w:pPr>
            <w:r w:rsidRPr="00695269">
              <w:rPr>
                <w:highlight w:val="yellow"/>
              </w:rPr>
              <w:t>XXX</w:t>
            </w:r>
          </w:p>
        </w:tc>
        <w:tc>
          <w:tcPr>
            <w:tcW w:w="1074" w:type="dxa"/>
          </w:tcPr>
          <w:p w14:paraId="11DE6EB5" w14:textId="3FBFA0D6" w:rsidR="001E489F" w:rsidRPr="00251D80" w:rsidRDefault="00695269" w:rsidP="005875D6">
            <w:pPr>
              <w:pStyle w:val="TAL"/>
            </w:pPr>
            <w:r w:rsidRPr="00695269">
              <w:rPr>
                <w:highlight w:val="yellow"/>
              </w:rPr>
              <w:t>XXX</w:t>
            </w:r>
          </w:p>
        </w:tc>
        <w:tc>
          <w:tcPr>
            <w:tcW w:w="2186" w:type="dxa"/>
          </w:tcPr>
          <w:p w14:paraId="74667565" w14:textId="77777777" w:rsidR="00986FB1" w:rsidRDefault="00986FB1" w:rsidP="00986FB1">
            <w:pPr>
              <w:pStyle w:val="TAL"/>
            </w:pPr>
            <w:r>
              <w:t>Antonio Sánchez, Keysight Technologies, antonio.sanchez@keysight.com</w:t>
            </w:r>
          </w:p>
          <w:p w14:paraId="05DFCCAC" w14:textId="77777777" w:rsidR="00986FB1" w:rsidRDefault="00986FB1" w:rsidP="00986FB1">
            <w:pPr>
              <w:pStyle w:val="TAL"/>
            </w:pPr>
          </w:p>
          <w:p w14:paraId="1D49C842" w14:textId="19B2A71E" w:rsidR="001E489F" w:rsidRPr="00251D80" w:rsidRDefault="00986FB1" w:rsidP="00986FB1">
            <w:pPr>
              <w:pStyle w:val="TAL"/>
            </w:pPr>
            <w:r>
              <w:t>Joerg Andreas, BSI Germany, joerg.andreas@bsi.bund.de</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374A0C9" w:rsidR="001E489F" w:rsidRPr="00986FB1" w:rsidRDefault="001E489F" w:rsidP="005875D6">
            <w:pPr>
              <w:pStyle w:val="Guidance"/>
              <w:spacing w:after="0"/>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292C4506" w14:textId="637A3CA0" w:rsidR="001E489F" w:rsidRPr="00986FB1" w:rsidRDefault="001E489F" w:rsidP="005875D6">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6A13F9CB" w:rsidR="001E489F" w:rsidRPr="00986FB1" w:rsidRDefault="001E489F" w:rsidP="005875D6">
            <w:pPr>
              <w:pStyle w:val="Guidance"/>
              <w:spacing w:after="0"/>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76342A83" w14:textId="23B4CC72" w:rsidR="001E489F" w:rsidRPr="00986FB1" w:rsidRDefault="001E489F" w:rsidP="005875D6">
            <w:pPr>
              <w:pStyle w:val="Guidance"/>
              <w:spacing w:after="0"/>
              <w:rPr>
                <w:highlight w:val="yellow"/>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FFB2014" w:rsidR="001E489F" w:rsidRPr="00A90E26" w:rsidRDefault="00737A2D" w:rsidP="001E489F">
      <w:pPr>
        <w:pStyle w:val="Guidance"/>
        <w:rPr>
          <w:i w:val="0"/>
          <w:iCs/>
        </w:rPr>
      </w:pPr>
      <w:r w:rsidRPr="00A90E26">
        <w:rPr>
          <w:i w:val="0"/>
          <w:iCs/>
        </w:rPr>
        <w:t>Antonio</w:t>
      </w:r>
      <w:r w:rsidR="00A90E26" w:rsidRPr="00A90E26">
        <w:rPr>
          <w:i w:val="0"/>
          <w:iCs/>
        </w:rPr>
        <w:t xml:space="preserve"> Sánchez, Keysight Technologies, antonio.sanchez@keysight.com</w:t>
      </w:r>
    </w:p>
    <w:p w14:paraId="2711CDE1" w14:textId="6D54018F" w:rsidR="001E489F" w:rsidRPr="00C80821" w:rsidRDefault="00D12264" w:rsidP="001E489F">
      <w:pPr>
        <w:pStyle w:val="Guidance"/>
        <w:rPr>
          <w:i w:val="0"/>
          <w:iCs/>
        </w:rPr>
      </w:pPr>
      <w:r w:rsidRPr="00C80821">
        <w:rPr>
          <w:i w:val="0"/>
          <w:iCs/>
        </w:rPr>
        <w:t>Joerg Andreas, BSI</w:t>
      </w:r>
      <w:r w:rsidR="0061109B" w:rsidRPr="00C80821">
        <w:rPr>
          <w:i w:val="0"/>
          <w:iCs/>
        </w:rPr>
        <w:t xml:space="preserve"> Germany, joerg.andreas@bsi.bund.de</w:t>
      </w:r>
      <w:r w:rsidR="00C80821" w:rsidRPr="00C80821">
        <w:rPr>
          <w:i w:val="0"/>
          <w:iCs/>
        </w:rPr>
        <w:t xml:space="preserve">: Provide technical </w:t>
      </w:r>
      <w:r w:rsidR="0083041E">
        <w:rPr>
          <w:i w:val="0"/>
          <w:iCs/>
        </w:rPr>
        <w:t>input</w:t>
      </w:r>
      <w:r w:rsidR="00C80821" w:rsidRPr="00C80821">
        <w:rPr>
          <w:i w:val="0"/>
          <w:iCs/>
        </w:rPr>
        <w:t xml:space="preserve"> about found vulnerabilities.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279B9E" w:rsidR="001E489F" w:rsidRPr="0058421E" w:rsidRDefault="0058421E" w:rsidP="0058421E">
      <w:pPr>
        <w:pStyle w:val="Guidance"/>
        <w:rPr>
          <w:i w:val="0"/>
          <w:iCs/>
          <w:sz w:val="24"/>
          <w:szCs w:val="24"/>
        </w:rPr>
      </w:pPr>
      <w:r w:rsidRPr="0058421E">
        <w:rPr>
          <w:i w:val="0"/>
          <w:iCs/>
          <w:sz w:val="24"/>
          <w:szCs w:val="24"/>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AF38B44" w14:textId="77777777" w:rsidR="00986FB1" w:rsidRPr="00986FB1" w:rsidRDefault="00986FB1" w:rsidP="00986FB1">
      <w:pPr>
        <w:pStyle w:val="Guidance"/>
        <w:rPr>
          <w:i w:val="0"/>
          <w:iCs/>
        </w:rPr>
      </w:pPr>
      <w:r w:rsidRPr="00986FB1">
        <w:rPr>
          <w:i w:val="0"/>
          <w:iCs/>
        </w:rPr>
        <w:t>RAN5 could be requested for information and clarification on their specifications.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F93858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EF78B94" w:rsidR="002239E2" w:rsidRDefault="002239E2" w:rsidP="005875D6">
            <w:pPr>
              <w:pStyle w:val="TAL"/>
            </w:pPr>
            <w:r>
              <w:t>Keysight</w:t>
            </w:r>
          </w:p>
        </w:tc>
      </w:tr>
      <w:tr w:rsidR="001E489F" w14:paraId="2C5796E3" w14:textId="77777777" w:rsidTr="005875D6">
        <w:trPr>
          <w:cantSplit/>
          <w:jc w:val="center"/>
        </w:trPr>
        <w:tc>
          <w:tcPr>
            <w:tcW w:w="5029" w:type="dxa"/>
            <w:shd w:val="clear" w:color="auto" w:fill="auto"/>
          </w:tcPr>
          <w:p w14:paraId="3ABE29D5" w14:textId="415189BB" w:rsidR="001E489F" w:rsidRDefault="002239E2" w:rsidP="005875D6">
            <w:pPr>
              <w:pStyle w:val="TAL"/>
            </w:pPr>
            <w:r>
              <w:t>BSI</w:t>
            </w:r>
          </w:p>
        </w:tc>
      </w:tr>
      <w:tr w:rsidR="001E489F" w14:paraId="5425D30D" w14:textId="77777777" w:rsidTr="005875D6">
        <w:trPr>
          <w:cantSplit/>
          <w:jc w:val="center"/>
        </w:trPr>
        <w:tc>
          <w:tcPr>
            <w:tcW w:w="5029" w:type="dxa"/>
            <w:shd w:val="clear" w:color="auto" w:fill="auto"/>
          </w:tcPr>
          <w:p w14:paraId="37445962" w14:textId="1E6534F5" w:rsidR="001E489F" w:rsidRDefault="002239E2" w:rsidP="005875D6">
            <w:pPr>
              <w:pStyle w:val="TAL"/>
            </w:pPr>
            <w:r>
              <w:t>Radix Security</w:t>
            </w:r>
          </w:p>
        </w:tc>
      </w:tr>
      <w:tr w:rsidR="001E489F" w14:paraId="0E49C138" w14:textId="77777777" w:rsidTr="005875D6">
        <w:trPr>
          <w:cantSplit/>
          <w:jc w:val="center"/>
        </w:trPr>
        <w:tc>
          <w:tcPr>
            <w:tcW w:w="5029" w:type="dxa"/>
            <w:shd w:val="clear" w:color="auto" w:fill="auto"/>
          </w:tcPr>
          <w:p w14:paraId="4A1E7A61" w14:textId="5BF72739" w:rsidR="001E489F" w:rsidRPr="00D12264" w:rsidRDefault="00F46476" w:rsidP="005875D6">
            <w:pPr>
              <w:pStyle w:val="TAL"/>
              <w:rPr>
                <w:highlight w:val="yellow"/>
              </w:rPr>
            </w:pPr>
            <w:r w:rsidRPr="00F46476">
              <w:t>????</w:t>
            </w:r>
          </w:p>
        </w:tc>
      </w:tr>
      <w:tr w:rsidR="001E489F" w14:paraId="3EDE7FDD" w14:textId="77777777" w:rsidTr="005875D6">
        <w:trPr>
          <w:cantSplit/>
          <w:jc w:val="center"/>
        </w:trPr>
        <w:tc>
          <w:tcPr>
            <w:tcW w:w="5029" w:type="dxa"/>
            <w:shd w:val="clear" w:color="auto" w:fill="auto"/>
          </w:tcPr>
          <w:p w14:paraId="3E863CFD" w14:textId="46401AF8" w:rsidR="001E489F" w:rsidRPr="00D12264" w:rsidRDefault="001E489F" w:rsidP="005875D6">
            <w:pPr>
              <w:pStyle w:val="TAL"/>
              <w:rPr>
                <w:highlight w:val="yellow"/>
              </w:rPr>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8EEBF" w14:textId="77777777" w:rsidR="002C7865" w:rsidRDefault="002C7865">
      <w:r>
        <w:separator/>
      </w:r>
    </w:p>
  </w:endnote>
  <w:endnote w:type="continuationSeparator" w:id="0">
    <w:p w14:paraId="70156C72" w14:textId="77777777" w:rsidR="002C7865" w:rsidRDefault="002C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7F29E" w14:textId="77777777" w:rsidR="002C7865" w:rsidRDefault="002C7865">
      <w:r>
        <w:separator/>
      </w:r>
    </w:p>
  </w:footnote>
  <w:footnote w:type="continuationSeparator" w:id="0">
    <w:p w14:paraId="3169BEA0" w14:textId="77777777" w:rsidR="002C7865" w:rsidRDefault="002C7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59C4"/>
    <w:multiLevelType w:val="hybridMultilevel"/>
    <w:tmpl w:val="FC947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D825DF"/>
    <w:multiLevelType w:val="hybridMultilevel"/>
    <w:tmpl w:val="1830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2124416994">
    <w:abstractNumId w:val="8"/>
  </w:num>
  <w:num w:numId="2" w16cid:durableId="1485731541">
    <w:abstractNumId w:val="5"/>
  </w:num>
  <w:num w:numId="3" w16cid:durableId="944264571">
    <w:abstractNumId w:val="4"/>
  </w:num>
  <w:num w:numId="4" w16cid:durableId="15669867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6660925">
    <w:abstractNumId w:val="1"/>
  </w:num>
  <w:num w:numId="6" w16cid:durableId="802889806">
    <w:abstractNumId w:val="3"/>
  </w:num>
  <w:num w:numId="7" w16cid:durableId="2116627694">
    <w:abstractNumId w:val="6"/>
  </w:num>
  <w:num w:numId="8" w16cid:durableId="90007896">
    <w:abstractNumId w:val="7"/>
  </w:num>
  <w:num w:numId="9" w16cid:durableId="374669557">
    <w:abstractNumId w:val="2"/>
  </w:num>
  <w:num w:numId="10" w16cid:durableId="39783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0A8"/>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48B5"/>
    <w:rsid w:val="0006619D"/>
    <w:rsid w:val="000726EB"/>
    <w:rsid w:val="00072A7C"/>
    <w:rsid w:val="000775E7"/>
    <w:rsid w:val="0007775C"/>
    <w:rsid w:val="00093AB5"/>
    <w:rsid w:val="00094F23"/>
    <w:rsid w:val="000967F4"/>
    <w:rsid w:val="000A6432"/>
    <w:rsid w:val="000B6C20"/>
    <w:rsid w:val="000C151B"/>
    <w:rsid w:val="000C571C"/>
    <w:rsid w:val="000D6D78"/>
    <w:rsid w:val="000E0429"/>
    <w:rsid w:val="000E0437"/>
    <w:rsid w:val="000E2DCE"/>
    <w:rsid w:val="000E35B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6BE"/>
    <w:rsid w:val="001E489F"/>
    <w:rsid w:val="001E6729"/>
    <w:rsid w:val="001F7653"/>
    <w:rsid w:val="002070CB"/>
    <w:rsid w:val="00221438"/>
    <w:rsid w:val="002239E2"/>
    <w:rsid w:val="00223BBF"/>
    <w:rsid w:val="002336A6"/>
    <w:rsid w:val="002336BF"/>
    <w:rsid w:val="00235F9B"/>
    <w:rsid w:val="00236BBA"/>
    <w:rsid w:val="00236D1F"/>
    <w:rsid w:val="002407FF"/>
    <w:rsid w:val="00241A03"/>
    <w:rsid w:val="00243051"/>
    <w:rsid w:val="00246BBC"/>
    <w:rsid w:val="00250F58"/>
    <w:rsid w:val="00253892"/>
    <w:rsid w:val="002541D3"/>
    <w:rsid w:val="00256429"/>
    <w:rsid w:val="00260500"/>
    <w:rsid w:val="0026253E"/>
    <w:rsid w:val="0027264F"/>
    <w:rsid w:val="00272D61"/>
    <w:rsid w:val="00283A5C"/>
    <w:rsid w:val="002919B7"/>
    <w:rsid w:val="00291EF2"/>
    <w:rsid w:val="00295D61"/>
    <w:rsid w:val="00297C1F"/>
    <w:rsid w:val="002B074C"/>
    <w:rsid w:val="002B2FE7"/>
    <w:rsid w:val="002B34EA"/>
    <w:rsid w:val="002B5361"/>
    <w:rsid w:val="002C1BA4"/>
    <w:rsid w:val="002C47B8"/>
    <w:rsid w:val="002C7865"/>
    <w:rsid w:val="002E340E"/>
    <w:rsid w:val="002E397B"/>
    <w:rsid w:val="002E3AE2"/>
    <w:rsid w:val="002F7CCB"/>
    <w:rsid w:val="00301992"/>
    <w:rsid w:val="003057FD"/>
    <w:rsid w:val="003101C6"/>
    <w:rsid w:val="00310E70"/>
    <w:rsid w:val="00313F3E"/>
    <w:rsid w:val="00320536"/>
    <w:rsid w:val="00325E33"/>
    <w:rsid w:val="003275E6"/>
    <w:rsid w:val="00354553"/>
    <w:rsid w:val="00362CB7"/>
    <w:rsid w:val="003715B7"/>
    <w:rsid w:val="00376C60"/>
    <w:rsid w:val="00382DF6"/>
    <w:rsid w:val="00392648"/>
    <w:rsid w:val="00392C87"/>
    <w:rsid w:val="00396555"/>
    <w:rsid w:val="003A163F"/>
    <w:rsid w:val="003A5FFA"/>
    <w:rsid w:val="003A67E1"/>
    <w:rsid w:val="003A7108"/>
    <w:rsid w:val="003C111D"/>
    <w:rsid w:val="003D4593"/>
    <w:rsid w:val="003D7157"/>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CDC"/>
    <w:rsid w:val="00477EBC"/>
    <w:rsid w:val="00482246"/>
    <w:rsid w:val="00484421"/>
    <w:rsid w:val="004864D6"/>
    <w:rsid w:val="0048656A"/>
    <w:rsid w:val="00491391"/>
    <w:rsid w:val="0049671B"/>
    <w:rsid w:val="004A01BD"/>
    <w:rsid w:val="004A0A73"/>
    <w:rsid w:val="004A180A"/>
    <w:rsid w:val="004A5294"/>
    <w:rsid w:val="004A661C"/>
    <w:rsid w:val="004B1D0B"/>
    <w:rsid w:val="004C4C9B"/>
    <w:rsid w:val="004C561A"/>
    <w:rsid w:val="004D022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6383F"/>
    <w:rsid w:val="00563921"/>
    <w:rsid w:val="0057401B"/>
    <w:rsid w:val="00577727"/>
    <w:rsid w:val="005777AF"/>
    <w:rsid w:val="0058421E"/>
    <w:rsid w:val="00586562"/>
    <w:rsid w:val="00590B24"/>
    <w:rsid w:val="00593DC4"/>
    <w:rsid w:val="0059529B"/>
    <w:rsid w:val="005954DD"/>
    <w:rsid w:val="005A3249"/>
    <w:rsid w:val="005A6ABC"/>
    <w:rsid w:val="005B1577"/>
    <w:rsid w:val="005B2109"/>
    <w:rsid w:val="005B35A2"/>
    <w:rsid w:val="005B4E5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109B"/>
    <w:rsid w:val="00614617"/>
    <w:rsid w:val="00616E18"/>
    <w:rsid w:val="00620287"/>
    <w:rsid w:val="00623AED"/>
    <w:rsid w:val="0062580F"/>
    <w:rsid w:val="00632157"/>
    <w:rsid w:val="00633971"/>
    <w:rsid w:val="006341C6"/>
    <w:rsid w:val="0064121E"/>
    <w:rsid w:val="00642894"/>
    <w:rsid w:val="006455FC"/>
    <w:rsid w:val="00660354"/>
    <w:rsid w:val="006606DB"/>
    <w:rsid w:val="00665B9B"/>
    <w:rsid w:val="00667A6A"/>
    <w:rsid w:val="00670A50"/>
    <w:rsid w:val="0067616E"/>
    <w:rsid w:val="00685044"/>
    <w:rsid w:val="00690725"/>
    <w:rsid w:val="006923BE"/>
    <w:rsid w:val="00693606"/>
    <w:rsid w:val="00693D70"/>
    <w:rsid w:val="00695269"/>
    <w:rsid w:val="006975AE"/>
    <w:rsid w:val="006A0E66"/>
    <w:rsid w:val="006A32D1"/>
    <w:rsid w:val="006A3CF5"/>
    <w:rsid w:val="006B4BC6"/>
    <w:rsid w:val="006D03E2"/>
    <w:rsid w:val="006D0A8E"/>
    <w:rsid w:val="006D3D54"/>
    <w:rsid w:val="006E0D1B"/>
    <w:rsid w:val="006E0ED9"/>
    <w:rsid w:val="006E1A49"/>
    <w:rsid w:val="006E3A55"/>
    <w:rsid w:val="006F1B00"/>
    <w:rsid w:val="006F2B69"/>
    <w:rsid w:val="006F2EEB"/>
    <w:rsid w:val="006F4B7A"/>
    <w:rsid w:val="00700A59"/>
    <w:rsid w:val="00710142"/>
    <w:rsid w:val="00712E81"/>
    <w:rsid w:val="00715590"/>
    <w:rsid w:val="00723919"/>
    <w:rsid w:val="007261D3"/>
    <w:rsid w:val="00733E86"/>
    <w:rsid w:val="00737A2D"/>
    <w:rsid w:val="0074596C"/>
    <w:rsid w:val="00750D12"/>
    <w:rsid w:val="00754735"/>
    <w:rsid w:val="00756BBB"/>
    <w:rsid w:val="007571E4"/>
    <w:rsid w:val="00761952"/>
    <w:rsid w:val="00761B9B"/>
    <w:rsid w:val="00762474"/>
    <w:rsid w:val="0076439E"/>
    <w:rsid w:val="007814A8"/>
    <w:rsid w:val="00781A62"/>
    <w:rsid w:val="00781F2F"/>
    <w:rsid w:val="00783C0E"/>
    <w:rsid w:val="00785378"/>
    <w:rsid w:val="007861B8"/>
    <w:rsid w:val="00787383"/>
    <w:rsid w:val="00791342"/>
    <w:rsid w:val="00791B51"/>
    <w:rsid w:val="00795AD1"/>
    <w:rsid w:val="007B5456"/>
    <w:rsid w:val="007B5F65"/>
    <w:rsid w:val="007C767B"/>
    <w:rsid w:val="007D3C7C"/>
    <w:rsid w:val="007D687A"/>
    <w:rsid w:val="007E1BA0"/>
    <w:rsid w:val="007E55F6"/>
    <w:rsid w:val="007E5DFF"/>
    <w:rsid w:val="007F2297"/>
    <w:rsid w:val="007F55EC"/>
    <w:rsid w:val="007F6574"/>
    <w:rsid w:val="00815D4E"/>
    <w:rsid w:val="0083041E"/>
    <w:rsid w:val="00831057"/>
    <w:rsid w:val="00836495"/>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55BF"/>
    <w:rsid w:val="008F7444"/>
    <w:rsid w:val="008F7A15"/>
    <w:rsid w:val="0091321C"/>
    <w:rsid w:val="00913788"/>
    <w:rsid w:val="0091399A"/>
    <w:rsid w:val="00922D75"/>
    <w:rsid w:val="00926791"/>
    <w:rsid w:val="00932A0F"/>
    <w:rsid w:val="0093661C"/>
    <w:rsid w:val="00940736"/>
    <w:rsid w:val="00941253"/>
    <w:rsid w:val="0095038B"/>
    <w:rsid w:val="00950CF7"/>
    <w:rsid w:val="00960A44"/>
    <w:rsid w:val="00961204"/>
    <w:rsid w:val="0096530C"/>
    <w:rsid w:val="00970864"/>
    <w:rsid w:val="00970CC4"/>
    <w:rsid w:val="009736D5"/>
    <w:rsid w:val="009768C3"/>
    <w:rsid w:val="00977C43"/>
    <w:rsid w:val="0098195A"/>
    <w:rsid w:val="00986FB1"/>
    <w:rsid w:val="00990EEE"/>
    <w:rsid w:val="00996533"/>
    <w:rsid w:val="009A0093"/>
    <w:rsid w:val="009A3833"/>
    <w:rsid w:val="009A5F57"/>
    <w:rsid w:val="009A62E2"/>
    <w:rsid w:val="009B110B"/>
    <w:rsid w:val="009B13F0"/>
    <w:rsid w:val="009B196A"/>
    <w:rsid w:val="009C25B2"/>
    <w:rsid w:val="009D0B8A"/>
    <w:rsid w:val="009D1252"/>
    <w:rsid w:val="009D5E48"/>
    <w:rsid w:val="009D6D9F"/>
    <w:rsid w:val="009E0B41"/>
    <w:rsid w:val="009E1910"/>
    <w:rsid w:val="009E5DBA"/>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0E26"/>
    <w:rsid w:val="00A92966"/>
    <w:rsid w:val="00A97953"/>
    <w:rsid w:val="00AA574E"/>
    <w:rsid w:val="00AB59FB"/>
    <w:rsid w:val="00AC6920"/>
    <w:rsid w:val="00AD324E"/>
    <w:rsid w:val="00AD5B51"/>
    <w:rsid w:val="00AD7B78"/>
    <w:rsid w:val="00AF4118"/>
    <w:rsid w:val="00B00077"/>
    <w:rsid w:val="00B03107"/>
    <w:rsid w:val="00B045F6"/>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1AF5"/>
    <w:rsid w:val="00BE3E87"/>
    <w:rsid w:val="00BF0A84"/>
    <w:rsid w:val="00BF4326"/>
    <w:rsid w:val="00C03706"/>
    <w:rsid w:val="00C03F46"/>
    <w:rsid w:val="00C159BC"/>
    <w:rsid w:val="00C15A54"/>
    <w:rsid w:val="00C2214E"/>
    <w:rsid w:val="00C247CD"/>
    <w:rsid w:val="00C2519B"/>
    <w:rsid w:val="00C278EB"/>
    <w:rsid w:val="00C3782E"/>
    <w:rsid w:val="00C37B31"/>
    <w:rsid w:val="00C404D1"/>
    <w:rsid w:val="00C42176"/>
    <w:rsid w:val="00C42344"/>
    <w:rsid w:val="00C46482"/>
    <w:rsid w:val="00C505EB"/>
    <w:rsid w:val="00C521B6"/>
    <w:rsid w:val="00C52914"/>
    <w:rsid w:val="00C5567D"/>
    <w:rsid w:val="00C63F06"/>
    <w:rsid w:val="00C6590B"/>
    <w:rsid w:val="00C7131F"/>
    <w:rsid w:val="00C76753"/>
    <w:rsid w:val="00C80821"/>
    <w:rsid w:val="00C8586A"/>
    <w:rsid w:val="00CA0F5E"/>
    <w:rsid w:val="00CA2B4F"/>
    <w:rsid w:val="00CA5DB0"/>
    <w:rsid w:val="00CC084E"/>
    <w:rsid w:val="00CC58ED"/>
    <w:rsid w:val="00CF3EB1"/>
    <w:rsid w:val="00CF4494"/>
    <w:rsid w:val="00D0135E"/>
    <w:rsid w:val="00D12264"/>
    <w:rsid w:val="00D127CF"/>
    <w:rsid w:val="00D145EC"/>
    <w:rsid w:val="00D27B3F"/>
    <w:rsid w:val="00D355FB"/>
    <w:rsid w:val="00D43C0B"/>
    <w:rsid w:val="00D44A74"/>
    <w:rsid w:val="00D47773"/>
    <w:rsid w:val="00D57CD2"/>
    <w:rsid w:val="00D57E66"/>
    <w:rsid w:val="00D73350"/>
    <w:rsid w:val="00D82231"/>
    <w:rsid w:val="00D8756E"/>
    <w:rsid w:val="00D92E52"/>
    <w:rsid w:val="00D938DD"/>
    <w:rsid w:val="00D95EAB"/>
    <w:rsid w:val="00D974EA"/>
    <w:rsid w:val="00DA29AC"/>
    <w:rsid w:val="00DA2F5B"/>
    <w:rsid w:val="00DA329A"/>
    <w:rsid w:val="00DB521B"/>
    <w:rsid w:val="00DC0F52"/>
    <w:rsid w:val="00DC4726"/>
    <w:rsid w:val="00DC5E70"/>
    <w:rsid w:val="00DD0AAB"/>
    <w:rsid w:val="00DD3C66"/>
    <w:rsid w:val="00DD40D2"/>
    <w:rsid w:val="00DE11EC"/>
    <w:rsid w:val="00DE4FDB"/>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87F26"/>
    <w:rsid w:val="00E93487"/>
    <w:rsid w:val="00EA662E"/>
    <w:rsid w:val="00EB5D2F"/>
    <w:rsid w:val="00EC10EC"/>
    <w:rsid w:val="00EC456C"/>
    <w:rsid w:val="00ED166C"/>
    <w:rsid w:val="00ED35D5"/>
    <w:rsid w:val="00ED5FA6"/>
    <w:rsid w:val="00ED6080"/>
    <w:rsid w:val="00EE0176"/>
    <w:rsid w:val="00EF0942"/>
    <w:rsid w:val="00EF291F"/>
    <w:rsid w:val="00F0218C"/>
    <w:rsid w:val="00F02236"/>
    <w:rsid w:val="00F0251A"/>
    <w:rsid w:val="00F0393B"/>
    <w:rsid w:val="00F15D08"/>
    <w:rsid w:val="00F1628D"/>
    <w:rsid w:val="00F313DD"/>
    <w:rsid w:val="00F378BE"/>
    <w:rsid w:val="00F43120"/>
    <w:rsid w:val="00F44FF2"/>
    <w:rsid w:val="00F46476"/>
    <w:rsid w:val="00F55847"/>
    <w:rsid w:val="00F64378"/>
    <w:rsid w:val="00F67FC3"/>
    <w:rsid w:val="00F763A4"/>
    <w:rsid w:val="00F80D67"/>
    <w:rsid w:val="00F81CF2"/>
    <w:rsid w:val="00F82A04"/>
    <w:rsid w:val="00F83DF3"/>
    <w:rsid w:val="00F912AA"/>
    <w:rsid w:val="00F941B8"/>
    <w:rsid w:val="00FA5FA5"/>
    <w:rsid w:val="00FA6721"/>
    <w:rsid w:val="00FA7365"/>
    <w:rsid w:val="00FA79A7"/>
    <w:rsid w:val="00FC643D"/>
    <w:rsid w:val="00FD0CF1"/>
    <w:rsid w:val="00FD1DAF"/>
    <w:rsid w:val="00FE3DCC"/>
    <w:rsid w:val="00FE53C8"/>
    <w:rsid w:val="00FE5FB7"/>
    <w:rsid w:val="00FF11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6E0ED9"/>
    <w:rPr>
      <w:sz w:val="16"/>
      <w:szCs w:val="16"/>
    </w:rPr>
  </w:style>
  <w:style w:type="paragraph" w:styleId="CommentSubject">
    <w:name w:val="annotation subject"/>
    <w:basedOn w:val="CommentText"/>
    <w:next w:val="CommentText"/>
    <w:link w:val="CommentSubjectChar"/>
    <w:rsid w:val="006E0ED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E0ED9"/>
    <w:rPr>
      <w:rFonts w:ascii="Arial" w:hAnsi="Arial"/>
      <w:lang w:eastAsia="en-US"/>
    </w:rPr>
  </w:style>
  <w:style w:type="character" w:customStyle="1" w:styleId="CommentSubjectChar">
    <w:name w:val="Comment Subject Char"/>
    <w:basedOn w:val="CommentTextChar"/>
    <w:link w:val="CommentSubject"/>
    <w:rsid w:val="006E0ED9"/>
    <w:rPr>
      <w:rFonts w:ascii="Arial" w:hAnsi="Arial"/>
      <w:b/>
      <w:bCs/>
      <w:lang w:eastAsia="en-US"/>
    </w:rPr>
  </w:style>
  <w:style w:type="paragraph" w:styleId="BalloonText">
    <w:name w:val="Balloon Text"/>
    <w:basedOn w:val="Normal"/>
    <w:link w:val="BalloonTextChar"/>
    <w:semiHidden/>
    <w:unhideWhenUsed/>
    <w:rsid w:val="002239E2"/>
    <w:rPr>
      <w:rFonts w:ascii="Segoe UI" w:hAnsi="Segoe UI" w:cs="Segoe UI"/>
      <w:sz w:val="18"/>
      <w:szCs w:val="18"/>
    </w:rPr>
  </w:style>
  <w:style w:type="character" w:customStyle="1" w:styleId="BalloonTextChar">
    <w:name w:val="Balloon Text Char"/>
    <w:basedOn w:val="DefaultParagraphFont"/>
    <w:link w:val="BalloonText"/>
    <w:semiHidden/>
    <w:rsid w:val="002239E2"/>
    <w:rPr>
      <w:rFonts w:ascii="Segoe UI" w:hAnsi="Segoe UI" w:cs="Segoe UI"/>
      <w:sz w:val="18"/>
      <w:szCs w:val="18"/>
      <w:lang w:eastAsia="en-US"/>
    </w:rPr>
  </w:style>
  <w:style w:type="character" w:styleId="Hyperlink">
    <w:name w:val="Hyperlink"/>
    <w:basedOn w:val="DefaultParagraphFont"/>
    <w:rsid w:val="00C80821"/>
    <w:rPr>
      <w:color w:val="0563C1" w:themeColor="hyperlink"/>
      <w:u w:val="single"/>
    </w:rPr>
  </w:style>
  <w:style w:type="character" w:styleId="UnresolvedMention">
    <w:name w:val="Unresolved Mention"/>
    <w:basedOn w:val="DefaultParagraphFont"/>
    <w:uiPriority w:val="99"/>
    <w:semiHidden/>
    <w:unhideWhenUsed/>
    <w:rsid w:val="00C808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496377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979</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Source:</vt:lpstr>
      <vt:lpstr>Source:</vt:lpstr>
    </vt:vector>
  </TitlesOfParts>
  <Company>ETSI Sophia Antipolis</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Antonio Sanchez</cp:lastModifiedBy>
  <cp:revision>42</cp:revision>
  <cp:lastPrinted>2001-04-23T09:30:00Z</cp:lastPrinted>
  <dcterms:created xsi:type="dcterms:W3CDTF">2025-01-19T19:09:00Z</dcterms:created>
  <dcterms:modified xsi:type="dcterms:W3CDTF">2025-02-06T10:27:00Z</dcterms:modified>
</cp:coreProperties>
</file>