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FE7C" w14:textId="43A40FC0" w:rsidR="00FB3329" w:rsidRPr="00F148D7" w:rsidRDefault="00F148D7" w:rsidP="000C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  <w:rPrChange w:id="0" w:author="Desirello Davide" w:date="2024-11-22T12:09:00Z">
            <w:rPr>
              <w:b/>
              <w:i/>
              <w:noProof/>
              <w:sz w:val="28"/>
              <w:lang w:val="it-IT"/>
            </w:rPr>
          </w:rPrChange>
        </w:rPr>
      </w:pPr>
      <w:r>
        <w:rPr>
          <w:b/>
          <w:noProof/>
          <w:sz w:val="24"/>
        </w:rPr>
        <w:t>3GPP TSG-SA</w:t>
      </w:r>
      <w:fldSimple w:instr=" DOCPROPERTY  TSG/WGRef  \* MERGEFORMAT ">
        <w:r>
          <w:rPr>
            <w:b/>
            <w:noProof/>
            <w:sz w:val="24"/>
          </w:rPr>
          <w:t xml:space="preserve"> WG3</w:t>
        </w:r>
      </w:fldSimple>
      <w:r>
        <w:rPr>
          <w:b/>
          <w:noProof/>
          <w:sz w:val="24"/>
        </w:rPr>
        <w:t xml:space="preserve"> Meeting #120</w:t>
      </w:r>
      <w:r w:rsidR="00FB3329" w:rsidRPr="00F148D7">
        <w:rPr>
          <w:b/>
          <w:i/>
          <w:noProof/>
          <w:sz w:val="28"/>
          <w:lang w:val="en-US"/>
          <w:rPrChange w:id="1" w:author="Desirello Davide" w:date="2024-11-22T12:09:00Z">
            <w:rPr>
              <w:b/>
              <w:i/>
              <w:noProof/>
              <w:sz w:val="28"/>
              <w:lang w:val="it-IT"/>
            </w:rPr>
          </w:rPrChange>
        </w:rPr>
        <w:tab/>
      </w:r>
      <w:r w:rsidR="00907249">
        <w:rPr>
          <w:b/>
          <w:i/>
          <w:noProof/>
          <w:sz w:val="28"/>
          <w:lang w:val="en-US"/>
        </w:rPr>
        <w:t>S</w:t>
      </w:r>
      <w:r w:rsidR="00FB3329" w:rsidRPr="00F148D7">
        <w:rPr>
          <w:b/>
          <w:i/>
          <w:noProof/>
          <w:sz w:val="28"/>
          <w:lang w:val="en-US"/>
          <w:rPrChange w:id="2" w:author="Desirello Davide" w:date="2024-11-22T12:09:00Z">
            <w:rPr>
              <w:b/>
              <w:i/>
              <w:noProof/>
              <w:sz w:val="28"/>
              <w:lang w:val="it-IT"/>
            </w:rPr>
          </w:rPrChange>
        </w:rPr>
        <w:t>3</w:t>
      </w:r>
      <w:r w:rsidR="00907249">
        <w:rPr>
          <w:b/>
          <w:i/>
          <w:noProof/>
          <w:sz w:val="28"/>
          <w:lang w:val="en-US"/>
        </w:rPr>
        <w:t>-</w:t>
      </w:r>
      <w:r w:rsidR="00570C75">
        <w:rPr>
          <w:b/>
          <w:i/>
          <w:noProof/>
          <w:sz w:val="28"/>
          <w:lang w:val="en-US"/>
        </w:rPr>
        <w:t>25</w:t>
      </w:r>
      <w:r w:rsidR="00692881">
        <w:rPr>
          <w:b/>
          <w:i/>
          <w:noProof/>
          <w:sz w:val="28"/>
          <w:lang w:val="en-US"/>
        </w:rPr>
        <w:t>0352</w:t>
      </w:r>
    </w:p>
    <w:p w14:paraId="2542C26F" w14:textId="6B67B01C" w:rsidR="00FB534D" w:rsidRDefault="00000000" w:rsidP="00FB53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B534D">
        <w:rPr>
          <w:b/>
          <w:noProof/>
          <w:sz w:val="24"/>
        </w:rPr>
        <w:t>Athen</w:t>
      </w:r>
      <w:r>
        <w:rPr>
          <w:b/>
          <w:noProof/>
          <w:sz w:val="24"/>
        </w:rPr>
        <w:fldChar w:fldCharType="end"/>
      </w:r>
      <w:r w:rsidR="00FB534D">
        <w:rPr>
          <w:b/>
          <w:noProof/>
          <w:sz w:val="24"/>
        </w:rPr>
        <w:t>s, G</w:t>
      </w:r>
      <w:r w:rsidR="00907249">
        <w:rPr>
          <w:b/>
          <w:noProof/>
          <w:sz w:val="24"/>
        </w:rPr>
        <w:t>reece</w:t>
      </w:r>
      <w:r w:rsidR="00FB534D">
        <w:rPr>
          <w:b/>
          <w:noProof/>
          <w:sz w:val="24"/>
        </w:rPr>
        <w:t xml:space="preserve">, </w:t>
      </w:r>
      <w:fldSimple w:instr=" DOCPROPERTY  StartDate  \* MERGEFORMAT ">
        <w:r w:rsidR="00FB534D">
          <w:rPr>
            <w:b/>
            <w:noProof/>
            <w:sz w:val="24"/>
          </w:rPr>
          <w:t>17</w:t>
        </w:r>
        <w:r w:rsidR="00FB534D" w:rsidRPr="009B473A">
          <w:rPr>
            <w:b/>
            <w:noProof/>
            <w:sz w:val="24"/>
            <w:vertAlign w:val="superscript"/>
          </w:rPr>
          <w:t>th</w:t>
        </w:r>
        <w:r w:rsidR="00FB534D">
          <w:rPr>
            <w:b/>
            <w:noProof/>
            <w:sz w:val="24"/>
            <w:vertAlign w:val="superscript"/>
          </w:rPr>
          <w:t xml:space="preserve">  </w:t>
        </w:r>
      </w:fldSimple>
      <w:r w:rsidR="00907249">
        <w:rPr>
          <w:b/>
          <w:noProof/>
          <w:sz w:val="24"/>
        </w:rPr>
        <w:t>–</w:t>
      </w:r>
      <w:r w:rsidR="00FB534D">
        <w:rPr>
          <w:b/>
          <w:noProof/>
          <w:sz w:val="24"/>
        </w:rPr>
        <w:t xml:space="preserve"> </w:t>
      </w:r>
      <w:fldSimple w:instr=" DOCPROPERTY  EndDate  \* MERGEFORMAT ">
        <w:r w:rsidR="00FB534D">
          <w:rPr>
            <w:b/>
            <w:noProof/>
            <w:sz w:val="24"/>
          </w:rPr>
          <w:t>21</w:t>
        </w:r>
        <w:r w:rsidR="00907249">
          <w:rPr>
            <w:b/>
            <w:noProof/>
            <w:sz w:val="24"/>
            <w:vertAlign w:val="superscript"/>
          </w:rPr>
          <w:t>st</w:t>
        </w:r>
        <w:r w:rsidR="00FB534D">
          <w:rPr>
            <w:b/>
            <w:noProof/>
            <w:sz w:val="24"/>
            <w:vertAlign w:val="superscript"/>
          </w:rPr>
          <w:t xml:space="preserve">  </w:t>
        </w:r>
        <w:r w:rsidR="00FB534D">
          <w:rPr>
            <w:b/>
            <w:noProof/>
            <w:sz w:val="24"/>
          </w:rPr>
          <w:t>February</w:t>
        </w:r>
      </w:fldSimple>
      <w:r w:rsidR="0060492E">
        <w:rPr>
          <w:b/>
          <w:noProof/>
          <w:sz w:val="24"/>
        </w:rPr>
        <w:t xml:space="preserve"> 202</w:t>
      </w:r>
      <w:r w:rsidR="00445905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C616D" w:rsidR="001E41F3" w:rsidRPr="00410371" w:rsidRDefault="00000000" w:rsidP="00ED23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D23BF">
                <w:rPr>
                  <w:b/>
                  <w:noProof/>
                  <w:sz w:val="28"/>
                </w:rPr>
                <w:t>33180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8897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4E3F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6BE8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23B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3C0A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23BF">
                <w:rPr>
                  <w:b/>
                  <w:noProof/>
                  <w:sz w:val="28"/>
                </w:rPr>
                <w:t>1</w:t>
              </w:r>
              <w:r w:rsidR="007E5E1D">
                <w:rPr>
                  <w:b/>
                  <w:noProof/>
                  <w:sz w:val="28"/>
                </w:rPr>
                <w:t>9</w:t>
              </w:r>
              <w:r w:rsidR="00ED23BF">
                <w:rPr>
                  <w:b/>
                  <w:noProof/>
                  <w:sz w:val="28"/>
                </w:rPr>
                <w:t>.</w:t>
              </w:r>
              <w:r w:rsidR="007E5E1D">
                <w:rPr>
                  <w:b/>
                  <w:noProof/>
                  <w:sz w:val="28"/>
                </w:rPr>
                <w:t>0</w:t>
              </w:r>
              <w:r w:rsidR="00ED23B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B3F79C" w:rsidR="00F25D98" w:rsidRPr="00ED23BF" w:rsidRDefault="00ED23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8"/>
                <w:szCs w:val="28"/>
              </w:rPr>
            </w:pPr>
            <w:r w:rsidRPr="00ED23BF">
              <w:rPr>
                <w:rFonts w:cs="Arial"/>
                <w:b/>
                <w:bCs/>
                <w:caps/>
                <w:noProof/>
                <w:sz w:val="28"/>
                <w:szCs w:val="28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C0762" w:rsidR="001E41F3" w:rsidRDefault="002B79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IdMS - </w:t>
            </w:r>
            <w:r w:rsidR="00ED23BF">
              <w:t>OIDC Client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C95DC4" w:rsidR="001E41F3" w:rsidRDefault="00ED23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Leonardo </w:t>
            </w:r>
            <w:proofErr w:type="spellStart"/>
            <w:r>
              <w:t>SpA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6CE6C" w:rsidR="001E41F3" w:rsidRDefault="00ED23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AF3E5" w:rsidR="001E41F3" w:rsidRDefault="00ED23BF">
            <w:pPr>
              <w:pStyle w:val="CRCoverPage"/>
              <w:spacing w:after="0"/>
              <w:ind w:left="100"/>
              <w:rPr>
                <w:noProof/>
              </w:rPr>
            </w:pPr>
            <w:r>
              <w:t>MCXSec3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97CBE" w:rsidR="001E41F3" w:rsidRDefault="004459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E906C" w:rsidR="001E41F3" w:rsidRDefault="00ED23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F8FFDF" w:rsidR="001E41F3" w:rsidRDefault="00ED23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5E1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94C04" w14:textId="77777777" w:rsidR="002B79C8" w:rsidRDefault="00575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D23BF">
              <w:rPr>
                <w:noProof/>
              </w:rPr>
              <w:t xml:space="preserve">Client Registration </w:t>
            </w:r>
            <w:r>
              <w:rPr>
                <w:noProof/>
              </w:rPr>
              <w:t xml:space="preserve">procedure </w:t>
            </w:r>
            <w:r w:rsidR="00ED23BF">
              <w:rPr>
                <w:noProof/>
              </w:rPr>
              <w:t xml:space="preserve">is explained </w:t>
            </w:r>
            <w:r>
              <w:rPr>
                <w:noProof/>
              </w:rPr>
              <w:t xml:space="preserve">for native clients </w:t>
            </w:r>
            <w:r w:rsidR="00ED23BF">
              <w:rPr>
                <w:noProof/>
              </w:rPr>
              <w:t>in Annex B.3</w:t>
            </w:r>
            <w:r>
              <w:rPr>
                <w:noProof/>
              </w:rPr>
              <w:t xml:space="preserve">. However, the method by which a client is registered is not specified. </w:t>
            </w:r>
          </w:p>
          <w:p w14:paraId="1F741AF9" w14:textId="32DE8A58" w:rsidR="002B79C8" w:rsidRDefault="002B79C8" w:rsidP="002B7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IdMS </w:t>
            </w:r>
            <w:r w:rsidR="005A2E84">
              <w:rPr>
                <w:noProof/>
              </w:rPr>
              <w:t>shall</w:t>
            </w:r>
            <w:r>
              <w:rPr>
                <w:noProof/>
              </w:rPr>
              <w:t xml:space="preserve"> use OpenID Connect 1.0, a new client can be registered via </w:t>
            </w:r>
            <w:r w:rsidR="00575B48">
              <w:rPr>
                <w:noProof/>
              </w:rPr>
              <w:t xml:space="preserve">the Dynamic Client Registration feature, very dangerous if not </w:t>
            </w:r>
            <w:r>
              <w:rPr>
                <w:noProof/>
              </w:rPr>
              <w:t xml:space="preserve">configured </w:t>
            </w:r>
            <w:r w:rsidR="00575B48">
              <w:rPr>
                <w:noProof/>
              </w:rPr>
              <w:t xml:space="preserve">correctly. </w:t>
            </w:r>
          </w:p>
          <w:p w14:paraId="708AA7DE" w14:textId="5E8F2F8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A3D01" w14:textId="05393EB9" w:rsidR="002B79C8" w:rsidRDefault="002B7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Explicitly mention that the Client Registration can optionally occur via the OIDC Dynamic Client Registration feature, but with specific condition</w:t>
            </w:r>
            <w:r w:rsidR="009B6C7B">
              <w:rPr>
                <w:noProof/>
              </w:rPr>
              <w:t>:</w:t>
            </w:r>
          </w:p>
          <w:p w14:paraId="1E1722A5" w14:textId="77777777" w:rsidR="002B79C8" w:rsidRDefault="002B79C8" w:rsidP="002B79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case the feature is not necessary it should be disabled.</w:t>
            </w:r>
          </w:p>
          <w:p w14:paraId="31C656EC" w14:textId="4CD4E514" w:rsidR="001E41F3" w:rsidRDefault="002B79C8" w:rsidP="002B79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Otherwise the request to the registration endpoint </w:t>
            </w:r>
            <w:r w:rsidR="00907249">
              <w:rPr>
                <w:noProof/>
              </w:rPr>
              <w:t>should</w:t>
            </w:r>
            <w:r>
              <w:rPr>
                <w:noProof/>
              </w:rPr>
              <w:t xml:space="preserve"> contain an </w:t>
            </w:r>
            <w:r w:rsidRPr="00575B48">
              <w:rPr>
                <w:i/>
                <w:iCs/>
                <w:noProof/>
              </w:rPr>
              <w:t>Authorization</w:t>
            </w:r>
            <w:r w:rsidR="006B2B65">
              <w:rPr>
                <w:i/>
                <w:iCs/>
                <w:noProof/>
              </w:rPr>
              <w:t>: Bearer</w:t>
            </w:r>
            <w:r>
              <w:rPr>
                <w:noProof/>
              </w:rPr>
              <w:t xml:space="preserve"> </w:t>
            </w:r>
            <w:r w:rsidR="006B2B65">
              <w:rPr>
                <w:noProof/>
              </w:rPr>
              <w:t>H</w:t>
            </w:r>
            <w:r>
              <w:rPr>
                <w:noProof/>
              </w:rPr>
              <w:t>eader.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4BEB7" w:rsidR="001E41F3" w:rsidRDefault="005C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IdMS may be vulnerable to the Unprotected Dynamic Client Registration, where everyone can register a client without Authorization. This would lead to risks deriving from an attacker controlled redirect_uri(s) (</w:t>
            </w:r>
            <w:r w:rsidR="002E0A11">
              <w:rPr>
                <w:noProof/>
              </w:rPr>
              <w:t>an example is the Open Redirect vulnerability highly used to deliver phishing attacks). If chained with other vulnerabilities, it can results in an attacker who obtain an access_token on behalf of a victim.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2BA47" w:rsidR="001E41F3" w:rsidRDefault="006155CE" w:rsidP="00570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F869EE" w:rsidR="001E41F3" w:rsidRDefault="0045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8603" w:rsidR="001E41F3" w:rsidRDefault="0045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95DD8F" w:rsidR="001E41F3" w:rsidRDefault="0045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A4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A4A5A" w:rsidRPr="003A4A5A" w14:paraId="556B87B6" w14:textId="77777777" w:rsidTr="003A4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A4A5A" w:rsidRDefault="003A4A5A" w:rsidP="003A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3B8F7" w14:textId="528ADEC1" w:rsidR="003A4A5A" w:rsidRPr="003A4A5A" w:rsidRDefault="003A4A5A" w:rsidP="003A4A5A">
            <w:pPr>
              <w:pStyle w:val="CRCoverPage"/>
              <w:tabs>
                <w:tab w:val="left" w:pos="750"/>
              </w:tabs>
              <w:spacing w:after="0"/>
              <w:ind w:left="100"/>
              <w:rPr>
                <w:noProof/>
                <w:lang w:val="it-IT"/>
              </w:rPr>
            </w:pPr>
          </w:p>
        </w:tc>
      </w:tr>
      <w:tr w:rsidR="003A4A5A" w:rsidRPr="003A4A5A" w14:paraId="45BFE792" w14:textId="77777777" w:rsidTr="003A4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4A5A" w:rsidRPr="003A4A5A" w:rsidRDefault="003A4A5A" w:rsidP="003A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it-IT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4A5A" w:rsidRPr="003A4A5A" w:rsidRDefault="003A4A5A" w:rsidP="003A4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it-IT"/>
              </w:rPr>
            </w:pPr>
          </w:p>
        </w:tc>
      </w:tr>
      <w:tr w:rsidR="003A4A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4A5A" w:rsidRDefault="003A4A5A" w:rsidP="003A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4A5A" w:rsidRDefault="003A4A5A" w:rsidP="003A4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6FAD4" w14:textId="2B9780A0" w:rsidR="009012ED" w:rsidRPr="001E458E" w:rsidRDefault="009012ED" w:rsidP="009012ED">
      <w:pPr>
        <w:rPr>
          <w:noProof/>
          <w:color w:val="FF0000"/>
          <w:sz w:val="32"/>
          <w:szCs w:val="32"/>
        </w:rPr>
      </w:pPr>
      <w:r w:rsidRPr="001E458E">
        <w:rPr>
          <w:noProof/>
          <w:color w:val="FF0000"/>
          <w:sz w:val="32"/>
          <w:szCs w:val="32"/>
        </w:rPr>
        <w:lastRenderedPageBreak/>
        <w:t xml:space="preserve">*** START OF </w:t>
      </w:r>
      <w:r w:rsidR="006155CE">
        <w:rPr>
          <w:noProof/>
          <w:color w:val="FF0000"/>
          <w:sz w:val="32"/>
          <w:szCs w:val="32"/>
        </w:rPr>
        <w:t>1</w:t>
      </w:r>
      <w:r w:rsidR="006155CE">
        <w:rPr>
          <w:noProof/>
          <w:color w:val="FF0000"/>
          <w:sz w:val="32"/>
          <w:szCs w:val="32"/>
          <w:vertAlign w:val="superscript"/>
        </w:rPr>
        <w:t>ST</w:t>
      </w:r>
      <w:r w:rsidRPr="001E458E">
        <w:rPr>
          <w:noProof/>
          <w:color w:val="FF0000"/>
          <w:sz w:val="32"/>
          <w:szCs w:val="32"/>
        </w:rPr>
        <w:t xml:space="preserve"> CHANGE ***</w:t>
      </w:r>
    </w:p>
    <w:p w14:paraId="0D4F9AD9" w14:textId="77777777" w:rsidR="009012ED" w:rsidRPr="00EA26B3" w:rsidRDefault="009012ED" w:rsidP="009012ED">
      <w:pPr>
        <w:pStyle w:val="Heading1"/>
      </w:pPr>
      <w:bookmarkStart w:id="4" w:name="_Toc3886080"/>
      <w:bookmarkStart w:id="5" w:name="_Toc26797446"/>
      <w:bookmarkStart w:id="6" w:name="_Toc35353291"/>
      <w:bookmarkStart w:id="7" w:name="_Toc44939264"/>
      <w:bookmarkStart w:id="8" w:name="_Toc161751980"/>
      <w:r w:rsidRPr="00EA26B3">
        <w:t>2</w:t>
      </w:r>
      <w:r w:rsidRPr="00EA26B3">
        <w:tab/>
        <w:t>References</w:t>
      </w:r>
      <w:bookmarkEnd w:id="4"/>
      <w:bookmarkEnd w:id="5"/>
      <w:bookmarkEnd w:id="6"/>
      <w:bookmarkEnd w:id="7"/>
      <w:bookmarkEnd w:id="8"/>
    </w:p>
    <w:p w14:paraId="41F4407D" w14:textId="77777777" w:rsidR="009012ED" w:rsidRPr="00EA26B3" w:rsidRDefault="009012ED" w:rsidP="009012ED">
      <w:r w:rsidRPr="00EA26B3">
        <w:t>The following documents contain provisions which, through reference in this text, constitute provisions of the present document.</w:t>
      </w:r>
    </w:p>
    <w:p w14:paraId="525AC417" w14:textId="77777777" w:rsidR="009012ED" w:rsidRPr="00EA26B3" w:rsidRDefault="009012ED" w:rsidP="009012ED">
      <w:pPr>
        <w:pStyle w:val="B1"/>
      </w:pPr>
      <w:r w:rsidRPr="00EA26B3">
        <w:t>-</w:t>
      </w:r>
      <w:r w:rsidRPr="00EA26B3">
        <w:tab/>
        <w:t>References are either specific (identified by date of publication, edition number, version number, etc.) or non</w:t>
      </w:r>
      <w:r w:rsidRPr="00EA26B3">
        <w:noBreakHyphen/>
        <w:t>specific.</w:t>
      </w:r>
    </w:p>
    <w:p w14:paraId="7F218789" w14:textId="77777777" w:rsidR="009012ED" w:rsidRPr="00EA26B3" w:rsidRDefault="009012ED" w:rsidP="009012ED">
      <w:pPr>
        <w:pStyle w:val="B1"/>
      </w:pPr>
      <w:r w:rsidRPr="00EA26B3">
        <w:t>-</w:t>
      </w:r>
      <w:r w:rsidRPr="00EA26B3">
        <w:tab/>
        <w:t>For a specific reference, subsequent revisions do not apply.</w:t>
      </w:r>
    </w:p>
    <w:p w14:paraId="44598329" w14:textId="77777777" w:rsidR="009012ED" w:rsidRPr="00EA26B3" w:rsidRDefault="009012ED" w:rsidP="009012ED">
      <w:pPr>
        <w:pStyle w:val="B1"/>
      </w:pPr>
      <w:r w:rsidRPr="00EA26B3">
        <w:t>-</w:t>
      </w:r>
      <w:r w:rsidRPr="00EA26B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26B3">
        <w:rPr>
          <w:i/>
        </w:rPr>
        <w:t xml:space="preserve"> in the same Release as the present document</w:t>
      </w:r>
      <w:r w:rsidRPr="00EA26B3">
        <w:t>.</w:t>
      </w:r>
    </w:p>
    <w:p w14:paraId="3909A76B" w14:textId="77777777" w:rsidR="009012ED" w:rsidRPr="00EA26B3" w:rsidRDefault="009012ED" w:rsidP="009012ED">
      <w:pPr>
        <w:pStyle w:val="EX"/>
      </w:pPr>
      <w:r w:rsidRPr="00EA26B3">
        <w:t>[1]</w:t>
      </w:r>
      <w:r w:rsidRPr="00EA26B3">
        <w:tab/>
        <w:t>3GPP TR 21.905: "Vocabulary for 3GPP Specifications".</w:t>
      </w:r>
    </w:p>
    <w:p w14:paraId="42688073" w14:textId="77777777" w:rsidR="009012ED" w:rsidRPr="00EA26B3" w:rsidRDefault="009012ED" w:rsidP="009012ED">
      <w:pPr>
        <w:pStyle w:val="EX"/>
      </w:pPr>
      <w:r w:rsidRPr="00EA26B3">
        <w:t>[2]</w:t>
      </w:r>
      <w:r w:rsidRPr="00EA26B3">
        <w:tab/>
        <w:t>3GPP TS 23.</w:t>
      </w:r>
      <w:r>
        <w:t>3</w:t>
      </w:r>
      <w:r w:rsidRPr="00EA26B3">
        <w:t>79: "</w:t>
      </w:r>
      <w:r w:rsidRPr="00AB0616">
        <w:t xml:space="preserve">Functional architecture and information flows to support Mission Critical Push </w:t>
      </w:r>
      <w:proofErr w:type="gramStart"/>
      <w:r w:rsidRPr="00AB0616">
        <w:t>To</w:t>
      </w:r>
      <w:proofErr w:type="gramEnd"/>
      <w:r w:rsidRPr="00AB0616">
        <w:t xml:space="preserve"> Talk (MCPTT); Stage 2</w:t>
      </w:r>
      <w:r w:rsidRPr="00EA26B3">
        <w:t>".</w:t>
      </w:r>
    </w:p>
    <w:p w14:paraId="3E1487AE" w14:textId="77777777" w:rsidR="009012ED" w:rsidRPr="00EA26B3" w:rsidRDefault="009012ED" w:rsidP="009012ED">
      <w:pPr>
        <w:pStyle w:val="EX"/>
      </w:pPr>
      <w:r w:rsidRPr="00EA26B3">
        <w:t>[3]</w:t>
      </w:r>
      <w:r w:rsidRPr="00EA26B3">
        <w:tab/>
        <w:t>3GPP TS 22.179: "Mission Critical Push To Talk (MCPTT); Stage 1".</w:t>
      </w:r>
    </w:p>
    <w:p w14:paraId="34A5F820" w14:textId="77777777" w:rsidR="009012ED" w:rsidRPr="00EA26B3" w:rsidRDefault="009012ED" w:rsidP="009012ED">
      <w:pPr>
        <w:pStyle w:val="EX"/>
      </w:pPr>
      <w:r w:rsidRPr="00EA26B3">
        <w:t>[4]</w:t>
      </w:r>
      <w:r w:rsidRPr="00EA26B3">
        <w:tab/>
        <w:t>3GPP TS 33.210: ''3G security; Network Domain Security (NDS); IP network layer security''.</w:t>
      </w:r>
    </w:p>
    <w:p w14:paraId="5E2CBC43" w14:textId="77777777" w:rsidR="009012ED" w:rsidRPr="00EA26B3" w:rsidRDefault="009012ED" w:rsidP="009012ED">
      <w:pPr>
        <w:pStyle w:val="EX"/>
      </w:pPr>
      <w:r w:rsidRPr="00EA26B3">
        <w:t>[5]</w:t>
      </w:r>
      <w:r w:rsidRPr="00EA26B3">
        <w:tab/>
        <w:t>3GPP TS 33.310: "Network Domain Security (NDS); Authentication Framework (AF)".</w:t>
      </w:r>
    </w:p>
    <w:p w14:paraId="753F51F8" w14:textId="77777777" w:rsidR="009012ED" w:rsidRPr="00EA26B3" w:rsidRDefault="009012ED" w:rsidP="009012ED">
      <w:pPr>
        <w:pStyle w:val="EX"/>
      </w:pPr>
      <w:r w:rsidRPr="00EA26B3">
        <w:t>[6]</w:t>
      </w:r>
      <w:r w:rsidRPr="00EA26B3">
        <w:tab/>
        <w:t>3GPP TS 33.203: "3G security; Access security for IP-based services".</w:t>
      </w:r>
    </w:p>
    <w:p w14:paraId="19388C0F" w14:textId="77777777" w:rsidR="009012ED" w:rsidRPr="00AB408E" w:rsidRDefault="009012ED" w:rsidP="009012ED">
      <w:pPr>
        <w:pStyle w:val="EX"/>
      </w:pPr>
      <w:r w:rsidRPr="00EA26B3">
        <w:t>[7]</w:t>
      </w:r>
      <w:r w:rsidRPr="00EA26B3">
        <w:tab/>
      </w:r>
      <w:r>
        <w:t xml:space="preserve">3GPP TS 33.179 Release 13: </w:t>
      </w:r>
      <w:r w:rsidRPr="00B306AB">
        <w:t>"Security of Mission Critical Push To Talk (MCPTT) over LTE".</w:t>
      </w:r>
    </w:p>
    <w:p w14:paraId="2961E3C2" w14:textId="77777777" w:rsidR="009012ED" w:rsidRPr="00EA26B3" w:rsidRDefault="009012ED" w:rsidP="009012ED">
      <w:pPr>
        <w:pStyle w:val="EX"/>
      </w:pPr>
      <w:r w:rsidRPr="00EA26B3">
        <w:t>[8]</w:t>
      </w:r>
      <w:r w:rsidRPr="00EA26B3">
        <w:tab/>
        <w:t>3GPP TS 33.328: ''IP Multimedia Subsystem (IMS) media plane security''.</w:t>
      </w:r>
    </w:p>
    <w:p w14:paraId="2B6B47D2" w14:textId="77777777" w:rsidR="009012ED" w:rsidRPr="00EA26B3" w:rsidRDefault="009012ED" w:rsidP="009012ED">
      <w:pPr>
        <w:pStyle w:val="EX"/>
      </w:pPr>
      <w:r w:rsidRPr="00EA26B3">
        <w:t>[9]</w:t>
      </w:r>
      <w:r w:rsidRPr="00EA26B3">
        <w:tab/>
        <w:t>IETF RFC 6507: ''Elliptic Curve-Based Certificateless Signatures for Identity-Based Encryption (ECCSI)''.</w:t>
      </w:r>
    </w:p>
    <w:p w14:paraId="4DAEFB8F" w14:textId="77777777" w:rsidR="009012ED" w:rsidRPr="00EA26B3" w:rsidRDefault="009012ED" w:rsidP="009012ED">
      <w:pPr>
        <w:pStyle w:val="EX"/>
      </w:pPr>
      <w:r w:rsidRPr="00EA26B3">
        <w:t>[10]</w:t>
      </w:r>
      <w:r w:rsidRPr="00EA26B3">
        <w:tab/>
        <w:t>IETF RFC 6508: ''Sakai-Kasahara Key Encryption (SAKKE)''.</w:t>
      </w:r>
    </w:p>
    <w:p w14:paraId="4CF58699" w14:textId="77777777" w:rsidR="009012ED" w:rsidRPr="00EA26B3" w:rsidRDefault="009012ED" w:rsidP="009012ED">
      <w:pPr>
        <w:pStyle w:val="EX"/>
      </w:pPr>
      <w:r w:rsidRPr="00EA26B3">
        <w:t>[11]</w:t>
      </w:r>
      <w:r w:rsidRPr="00EA26B3">
        <w:tab/>
        <w:t xml:space="preserve">IETF RFC 6509: ''MIKEY-SAKKE: Sakai-Kasahara Key Encryption in Multimedia Internet </w:t>
      </w:r>
      <w:proofErr w:type="spellStart"/>
      <w:r w:rsidRPr="00EA26B3">
        <w:t>KEYing</w:t>
      </w:r>
      <w:proofErr w:type="spellEnd"/>
      <w:r w:rsidRPr="00EA26B3">
        <w:t xml:space="preserve"> (MIKEY)''.</w:t>
      </w:r>
    </w:p>
    <w:p w14:paraId="023979C5" w14:textId="77777777" w:rsidR="009012ED" w:rsidRPr="00EA26B3" w:rsidRDefault="009012ED" w:rsidP="009012ED">
      <w:pPr>
        <w:pStyle w:val="EX"/>
      </w:pPr>
      <w:r w:rsidRPr="00EA26B3">
        <w:t>[12]</w:t>
      </w:r>
      <w:r w:rsidRPr="00EA26B3">
        <w:tab/>
        <w:t>IETF RFC 3550: ''RTP: A Transport Protocol for Real-Time Applications''.</w:t>
      </w:r>
    </w:p>
    <w:p w14:paraId="72013A67" w14:textId="77777777" w:rsidR="009012ED" w:rsidRPr="00EA26B3" w:rsidRDefault="009012ED" w:rsidP="009012ED">
      <w:pPr>
        <w:pStyle w:val="EX"/>
      </w:pPr>
      <w:r w:rsidRPr="00EA26B3">
        <w:t>[13]</w:t>
      </w:r>
      <w:r w:rsidRPr="00EA26B3">
        <w:tab/>
        <w:t>IETF RFC 3711: "The Secure Real-time Transport Protocol (SRTP)".</w:t>
      </w:r>
    </w:p>
    <w:p w14:paraId="342A7855" w14:textId="77777777" w:rsidR="009012ED" w:rsidRPr="00EA26B3" w:rsidRDefault="009012ED" w:rsidP="009012ED">
      <w:pPr>
        <w:pStyle w:val="EX"/>
      </w:pPr>
      <w:r w:rsidRPr="00EA26B3">
        <w:t>[14]</w:t>
      </w:r>
      <w:r w:rsidRPr="00EA26B3">
        <w:tab/>
        <w:t>3GPP TS 33.401: "3GPP System Architecture Evolution (SAE); Security architecture".</w:t>
      </w:r>
    </w:p>
    <w:p w14:paraId="5C572979" w14:textId="77777777" w:rsidR="009012ED" w:rsidRPr="00EA26B3" w:rsidRDefault="009012ED" w:rsidP="009012ED">
      <w:pPr>
        <w:pStyle w:val="EX"/>
        <w:rPr>
          <w:rFonts w:eastAsia="Malgun Gothic"/>
        </w:rPr>
      </w:pPr>
      <w:r w:rsidRPr="00EA26B3">
        <w:rPr>
          <w:rFonts w:eastAsia="Malgun Gothic"/>
        </w:rPr>
        <w:t>[15]</w:t>
      </w:r>
      <w:r w:rsidRPr="00EA26B3">
        <w:rPr>
          <w:rFonts w:eastAsia="Malgun Gothic"/>
        </w:rPr>
        <w:tab/>
        <w:t>3GPP TS 23.228:</w:t>
      </w:r>
      <w:r w:rsidRPr="00EA26B3">
        <w:t xml:space="preserve"> "IP Multimedia Subsystem (IMS); Stage 2".</w:t>
      </w:r>
    </w:p>
    <w:p w14:paraId="16DEE392" w14:textId="77777777" w:rsidR="009012ED" w:rsidRPr="00EA26B3" w:rsidRDefault="009012ED" w:rsidP="009012ED">
      <w:pPr>
        <w:pStyle w:val="EX"/>
      </w:pPr>
      <w:r w:rsidRPr="00EA26B3">
        <w:rPr>
          <w:rFonts w:eastAsia="Malgun Gothic"/>
        </w:rPr>
        <w:t>[16]</w:t>
      </w:r>
      <w:r w:rsidRPr="00EA26B3">
        <w:rPr>
          <w:rFonts w:eastAsia="Malgun Gothic"/>
        </w:rPr>
        <w:tab/>
        <w:t>3GPP TS 33.222</w:t>
      </w:r>
      <w:r w:rsidRPr="00EA26B3">
        <w:t>: "Generic Authentication Architecture (GAA); Access to network application functions using Hypertext Transfer Protocol over Transport Layer Security (HTTPS)".</w:t>
      </w:r>
    </w:p>
    <w:p w14:paraId="7FCD1EFE" w14:textId="77777777" w:rsidR="009012ED" w:rsidRPr="00EA26B3" w:rsidRDefault="009012ED" w:rsidP="009012ED">
      <w:pPr>
        <w:pStyle w:val="EX"/>
      </w:pPr>
      <w:r w:rsidRPr="00EA26B3">
        <w:t>[17]</w:t>
      </w:r>
      <w:r w:rsidRPr="00EA26B3">
        <w:tab/>
        <w:t>3GPP TS 33.220: "Generic Authentication Architecture (GAA); Generic Bootstrapping Architecture (GBA)".</w:t>
      </w:r>
    </w:p>
    <w:p w14:paraId="7B2AF6FF" w14:textId="77777777" w:rsidR="009012ED" w:rsidRPr="00EA26B3" w:rsidRDefault="009012ED" w:rsidP="009012ED">
      <w:pPr>
        <w:pStyle w:val="EX"/>
      </w:pPr>
      <w:r w:rsidRPr="00EA26B3">
        <w:t>[18]</w:t>
      </w:r>
      <w:r w:rsidRPr="00EA26B3">
        <w:tab/>
        <w:t>NIST FIPS 180-4: "Secure Hash Standard (SHS)".</w:t>
      </w:r>
    </w:p>
    <w:p w14:paraId="3A52973D" w14:textId="77777777" w:rsidR="009012ED" w:rsidRPr="00EA26B3" w:rsidRDefault="009012ED" w:rsidP="009012ED">
      <w:pPr>
        <w:pStyle w:val="EX"/>
      </w:pPr>
      <w:r w:rsidRPr="00EA26B3">
        <w:t>[19]</w:t>
      </w:r>
      <w:r w:rsidRPr="00EA26B3">
        <w:tab/>
        <w:t>IETF RFC 6749: "The OAuth 2.0 Authorization Framework".</w:t>
      </w:r>
    </w:p>
    <w:p w14:paraId="0D80C9B8" w14:textId="77777777" w:rsidR="009012ED" w:rsidRPr="00EA26B3" w:rsidRDefault="009012ED" w:rsidP="009012ED">
      <w:pPr>
        <w:pStyle w:val="EX"/>
      </w:pPr>
      <w:r w:rsidRPr="00EA26B3">
        <w:t>[20]</w:t>
      </w:r>
      <w:r w:rsidRPr="00EA26B3">
        <w:tab/>
        <w:t>IETF RFC 6750: "The OAuth 2.0 Authorization Framework: Bearer Token Usage".</w:t>
      </w:r>
    </w:p>
    <w:p w14:paraId="20C7410E" w14:textId="77777777" w:rsidR="009012ED" w:rsidRPr="00EA26B3" w:rsidRDefault="009012ED" w:rsidP="009012ED">
      <w:pPr>
        <w:pStyle w:val="EX"/>
      </w:pPr>
      <w:r w:rsidRPr="00EA26B3">
        <w:t>[21]</w:t>
      </w:r>
      <w:r w:rsidRPr="00EA26B3">
        <w:tab/>
        <w:t xml:space="preserve">OpenID Connect 1.0: "OpenID Connect Core 1.0 incorporating errata set 1", </w:t>
      </w:r>
      <w:hyperlink r:id="rId16" w:history="1">
        <w:r w:rsidRPr="00EA26B3">
          <w:rPr>
            <w:rStyle w:val="Hyperlink"/>
          </w:rPr>
          <w:t>http://openid.net/specs/openid-connect-core-1_0.html</w:t>
        </w:r>
      </w:hyperlink>
      <w:r w:rsidRPr="00EA26B3">
        <w:t>.</w:t>
      </w:r>
    </w:p>
    <w:p w14:paraId="17178C2E" w14:textId="77777777" w:rsidR="009012ED" w:rsidRPr="00EA26B3" w:rsidRDefault="009012ED" w:rsidP="009012ED">
      <w:pPr>
        <w:pStyle w:val="EX"/>
      </w:pPr>
      <w:r w:rsidRPr="00EA26B3">
        <w:t>[22]</w:t>
      </w:r>
      <w:r w:rsidRPr="00EA26B3">
        <w:tab/>
        <w:t xml:space="preserve">IETF RFC 3830: "MIKEY: Multimedia Internet </w:t>
      </w:r>
      <w:proofErr w:type="spellStart"/>
      <w:r w:rsidRPr="00EA26B3">
        <w:t>KEYing</w:t>
      </w:r>
      <w:proofErr w:type="spellEnd"/>
      <w:r w:rsidRPr="00EA26B3">
        <w:t>".</w:t>
      </w:r>
    </w:p>
    <w:p w14:paraId="7D698F3B" w14:textId="77777777" w:rsidR="009012ED" w:rsidRPr="00EA26B3" w:rsidRDefault="009012ED" w:rsidP="009012ED">
      <w:pPr>
        <w:pStyle w:val="EX"/>
      </w:pPr>
      <w:r w:rsidRPr="00EA26B3">
        <w:lastRenderedPageBreak/>
        <w:t>[23]</w:t>
      </w:r>
      <w:r w:rsidRPr="00EA26B3">
        <w:tab/>
        <w:t>IETF RFC 3602: "The AES-CBC Cipher Algorithm and Its Use with IPsec".</w:t>
      </w:r>
    </w:p>
    <w:p w14:paraId="55A8D86C" w14:textId="77777777" w:rsidR="009012ED" w:rsidRPr="00EA26B3" w:rsidRDefault="009012ED" w:rsidP="009012ED">
      <w:pPr>
        <w:pStyle w:val="EX"/>
      </w:pPr>
      <w:r w:rsidRPr="00EA26B3">
        <w:t>[24]</w:t>
      </w:r>
      <w:r w:rsidRPr="00EA26B3">
        <w:tab/>
        <w:t>IETF RFC 4771: "Integrity Transform Carrying Roll-Over Counter for the Secure Real-time Transport Protocol (SRTP)".</w:t>
      </w:r>
    </w:p>
    <w:p w14:paraId="4983892A" w14:textId="77777777" w:rsidR="009012ED" w:rsidRPr="00EA26B3" w:rsidRDefault="009012ED" w:rsidP="009012ED">
      <w:pPr>
        <w:pStyle w:val="EX"/>
      </w:pPr>
      <w:r w:rsidRPr="00EA26B3">
        <w:t>[25]</w:t>
      </w:r>
      <w:r w:rsidRPr="00EA26B3">
        <w:tab/>
        <w:t xml:space="preserve">IETF RFC 6043: </w:t>
      </w:r>
      <w:r w:rsidRPr="00EA26B3">
        <w:rPr>
          <w:rFonts w:eastAsia="MS Mincho"/>
        </w:rPr>
        <w:t>"</w:t>
      </w:r>
      <w:r w:rsidRPr="00EA26B3">
        <w:t xml:space="preserve">MIKEY-TICKET: Ticket-Based Modes of Key Distribution in Multimedia Internet </w:t>
      </w:r>
      <w:proofErr w:type="spellStart"/>
      <w:r w:rsidRPr="00EA26B3">
        <w:t>KEYing</w:t>
      </w:r>
      <w:proofErr w:type="spellEnd"/>
      <w:r w:rsidRPr="00EA26B3">
        <w:t xml:space="preserve"> (MIKEY)</w:t>
      </w:r>
      <w:r w:rsidRPr="00EA26B3">
        <w:rPr>
          <w:rFonts w:eastAsia="MS Mincho"/>
        </w:rPr>
        <w:t>"</w:t>
      </w:r>
      <w:r w:rsidRPr="00EA26B3">
        <w:t xml:space="preserve">. </w:t>
      </w:r>
    </w:p>
    <w:p w14:paraId="5631F99B" w14:textId="77777777" w:rsidR="009012ED" w:rsidRPr="00EA26B3" w:rsidRDefault="009012ED" w:rsidP="009012ED">
      <w:pPr>
        <w:pStyle w:val="EX"/>
      </w:pPr>
      <w:r w:rsidRPr="00EA26B3">
        <w:t>[26]</w:t>
      </w:r>
      <w:r w:rsidRPr="00EA26B3">
        <w:tab/>
        <w:t>IETF RFC 7714: ''AES-GCM Authenticated Encryption in the Secure Real-time Transport Protocol (SRTP)''.</w:t>
      </w:r>
    </w:p>
    <w:p w14:paraId="564197FB" w14:textId="77777777" w:rsidR="009012ED" w:rsidRPr="00EA26B3" w:rsidRDefault="009012ED" w:rsidP="009012ED">
      <w:pPr>
        <w:pStyle w:val="EX"/>
      </w:pPr>
      <w:r w:rsidRPr="00EA26B3">
        <w:t>[27]</w:t>
      </w:r>
      <w:r w:rsidRPr="00EA26B3">
        <w:tab/>
        <w:t xml:space="preserve">W3C: "XML Encryption Syntax and Processing Version 1.1", </w:t>
      </w:r>
      <w:hyperlink r:id="rId17" w:history="1">
        <w:r w:rsidRPr="00EA26B3">
          <w:rPr>
            <w:rStyle w:val="Hyperlink"/>
          </w:rPr>
          <w:t>https://www.w3.org/TR/xmlenc-core1/</w:t>
        </w:r>
      </w:hyperlink>
      <w:r w:rsidRPr="00EA26B3">
        <w:t>.</w:t>
      </w:r>
    </w:p>
    <w:p w14:paraId="2D706EDF" w14:textId="77777777" w:rsidR="009012ED" w:rsidRPr="00EA26B3" w:rsidRDefault="009012ED" w:rsidP="009012ED">
      <w:pPr>
        <w:pStyle w:val="EX"/>
      </w:pPr>
      <w:r w:rsidRPr="00EA26B3">
        <w:t>[28]</w:t>
      </w:r>
      <w:r w:rsidRPr="00EA26B3">
        <w:tab/>
        <w:t xml:space="preserve">W3C: "XML Signature Syntax and Processing (Second Edition)", </w:t>
      </w:r>
      <w:hyperlink r:id="rId18" w:history="1">
        <w:r w:rsidRPr="00EA26B3">
          <w:rPr>
            <w:rStyle w:val="Hyperlink"/>
          </w:rPr>
          <w:t>http://www.w3.org/TR/xmldsig-core/</w:t>
        </w:r>
      </w:hyperlink>
      <w:r w:rsidRPr="00EA26B3">
        <w:t>.</w:t>
      </w:r>
    </w:p>
    <w:p w14:paraId="4D5A3010" w14:textId="77777777" w:rsidR="009012ED" w:rsidRPr="00EA26B3" w:rsidRDefault="009012ED" w:rsidP="009012ED">
      <w:pPr>
        <w:pStyle w:val="EX"/>
        <w:rPr>
          <w:rFonts w:eastAsia="MS Mincho"/>
        </w:rPr>
      </w:pPr>
      <w:r w:rsidRPr="00EA26B3">
        <w:rPr>
          <w:rFonts w:eastAsia="MS Mincho"/>
        </w:rPr>
        <w:t>[29]</w:t>
      </w:r>
      <w:r w:rsidRPr="00EA26B3">
        <w:rPr>
          <w:rFonts w:eastAsia="MS Mincho"/>
        </w:rPr>
        <w:tab/>
      </w:r>
      <w:r w:rsidRPr="00EA26B3">
        <w:t xml:space="preserve">IETF RFC 5905: </w:t>
      </w:r>
      <w:r w:rsidRPr="00EA26B3">
        <w:rPr>
          <w:rFonts w:eastAsia="MS Mincho"/>
        </w:rPr>
        <w:t>"Network Time Protocol Version 4: Protocol and Algorithms Specification".</w:t>
      </w:r>
    </w:p>
    <w:p w14:paraId="17F2A17E" w14:textId="77777777" w:rsidR="009012ED" w:rsidRPr="00EA26B3" w:rsidRDefault="009012ED" w:rsidP="009012ED">
      <w:pPr>
        <w:pStyle w:val="EX"/>
        <w:rPr>
          <w:bCs/>
        </w:rPr>
      </w:pPr>
      <w:r w:rsidRPr="00EA26B3">
        <w:rPr>
          <w:rFonts w:eastAsia="MS Mincho"/>
        </w:rPr>
        <w:t>[</w:t>
      </w:r>
      <w:r w:rsidRPr="00EA26B3">
        <w:rPr>
          <w:bCs/>
        </w:rPr>
        <w:t>30]</w:t>
      </w:r>
      <w:r w:rsidRPr="00EA26B3">
        <w:rPr>
          <w:bCs/>
        </w:rPr>
        <w:tab/>
      </w:r>
      <w:r w:rsidRPr="00EA26B3">
        <w:rPr>
          <w:rFonts w:eastAsia="MS Mincho"/>
        </w:rPr>
        <w:t xml:space="preserve">IETF </w:t>
      </w:r>
      <w:r w:rsidRPr="00EA26B3">
        <w:rPr>
          <w:bCs/>
        </w:rPr>
        <w:t xml:space="preserve">RFC 5480: </w:t>
      </w:r>
      <w:r w:rsidRPr="00EA26B3">
        <w:rPr>
          <w:rFonts w:eastAsia="MS Mincho"/>
        </w:rPr>
        <w:t>"Elliptic Curve Cryptography Subject Public Key Information".</w:t>
      </w:r>
    </w:p>
    <w:p w14:paraId="522A23C8" w14:textId="77777777" w:rsidR="009012ED" w:rsidRPr="00EA26B3" w:rsidRDefault="009012ED" w:rsidP="009012ED">
      <w:pPr>
        <w:pStyle w:val="EX"/>
        <w:rPr>
          <w:rFonts w:eastAsia="MS Mincho"/>
        </w:rPr>
      </w:pPr>
      <w:r w:rsidRPr="00EA26B3">
        <w:rPr>
          <w:bCs/>
        </w:rPr>
        <w:t>[31]</w:t>
      </w:r>
      <w:r w:rsidRPr="00EA26B3">
        <w:rPr>
          <w:bCs/>
        </w:rPr>
        <w:tab/>
        <w:t xml:space="preserve">IETF RFC 6090: </w:t>
      </w:r>
      <w:r w:rsidRPr="00EA26B3">
        <w:rPr>
          <w:rFonts w:eastAsia="MS Mincho"/>
        </w:rPr>
        <w:t>"Fundamental Elliptic Curve Cryptography Algorithms".</w:t>
      </w:r>
    </w:p>
    <w:p w14:paraId="35AB94A9" w14:textId="77777777" w:rsidR="009012ED" w:rsidRPr="00EA26B3" w:rsidRDefault="009012ED" w:rsidP="009012ED">
      <w:pPr>
        <w:pStyle w:val="EX"/>
        <w:rPr>
          <w:rFonts w:eastAsia="MS Mincho"/>
        </w:rPr>
      </w:pPr>
      <w:r w:rsidRPr="00EA26B3">
        <w:rPr>
          <w:rFonts w:eastAsia="MS Mincho"/>
        </w:rPr>
        <w:t>[32]</w:t>
      </w:r>
      <w:r w:rsidRPr="00EA26B3">
        <w:rPr>
          <w:rFonts w:eastAsia="MS Mincho"/>
        </w:rPr>
        <w:tab/>
        <w:t>IETF RFC 7519: "</w:t>
      </w:r>
      <w:r w:rsidRPr="00EA26B3">
        <w:rPr>
          <w:rFonts w:eastAsia="MS Mincho"/>
          <w:bCs/>
        </w:rPr>
        <w:t>JSON Web Token (JWT)</w:t>
      </w:r>
      <w:r w:rsidRPr="00EA26B3">
        <w:rPr>
          <w:rFonts w:eastAsia="MS Mincho"/>
        </w:rPr>
        <w:t>".</w:t>
      </w:r>
    </w:p>
    <w:p w14:paraId="1272EB8B" w14:textId="77777777" w:rsidR="009012ED" w:rsidRDefault="009012ED" w:rsidP="009012ED">
      <w:pPr>
        <w:pStyle w:val="EX"/>
        <w:rPr>
          <w:rFonts w:eastAsia="MS Mincho"/>
        </w:rPr>
      </w:pPr>
      <w:r w:rsidRPr="00EA26B3">
        <w:rPr>
          <w:rFonts w:eastAsia="MS Mincho"/>
        </w:rPr>
        <w:t>[33]</w:t>
      </w:r>
      <w:r w:rsidRPr="00EA26B3">
        <w:rPr>
          <w:rFonts w:eastAsia="MS Mincho"/>
        </w:rPr>
        <w:tab/>
        <w:t>IETF RFC 7662: "</w:t>
      </w:r>
      <w:r w:rsidRPr="00EA26B3">
        <w:rPr>
          <w:rFonts w:eastAsia="MS Mincho"/>
          <w:bCs/>
        </w:rPr>
        <w:t>OAuth 2.0 Token Introspection</w:t>
      </w:r>
      <w:r w:rsidRPr="00EA26B3">
        <w:rPr>
          <w:rFonts w:eastAsia="MS Mincho"/>
        </w:rPr>
        <w:t>".</w:t>
      </w:r>
    </w:p>
    <w:p w14:paraId="5DC2E64C" w14:textId="77777777" w:rsidR="009012ED" w:rsidRPr="00115D8F" w:rsidRDefault="009012ED" w:rsidP="009012ED">
      <w:pPr>
        <w:pStyle w:val="EX"/>
        <w:rPr>
          <w:bCs/>
        </w:rPr>
      </w:pPr>
      <w:r>
        <w:rPr>
          <w:rFonts w:eastAsia="MS Mincho"/>
        </w:rPr>
        <w:t>[34]</w:t>
      </w:r>
      <w:r>
        <w:rPr>
          <w:rFonts w:eastAsia="MS Mincho"/>
        </w:rPr>
        <w:tab/>
        <w:t>IETF RFC 3394: "</w:t>
      </w:r>
      <w:r w:rsidRPr="00115D8F">
        <w:rPr>
          <w:rFonts w:eastAsia="MS Mincho"/>
        </w:rPr>
        <w:t>Advanced Encryption Standard (AES) Key Wrap Algorithm</w:t>
      </w:r>
      <w:r>
        <w:rPr>
          <w:rFonts w:eastAsia="MS Mincho"/>
        </w:rPr>
        <w:t>".</w:t>
      </w:r>
    </w:p>
    <w:p w14:paraId="1909D14C" w14:textId="77777777" w:rsidR="009012ED" w:rsidRDefault="009012ED" w:rsidP="009012ED">
      <w:pPr>
        <w:pStyle w:val="EX"/>
        <w:rPr>
          <w:rFonts w:eastAsia="MS Mincho"/>
        </w:rPr>
      </w:pPr>
      <w:r w:rsidRPr="00C70723">
        <w:rPr>
          <w:rFonts w:eastAsia="MS Mincho"/>
        </w:rPr>
        <w:t>[</w:t>
      </w:r>
      <w:r>
        <w:rPr>
          <w:rFonts w:eastAsia="MS Mincho"/>
        </w:rPr>
        <w:t>35</w:t>
      </w:r>
      <w:r w:rsidRPr="00C70723">
        <w:rPr>
          <w:rFonts w:eastAsia="MS Mincho"/>
        </w:rPr>
        <w:t>]</w:t>
      </w:r>
      <w:r w:rsidRPr="00C70723">
        <w:rPr>
          <w:rFonts w:eastAsia="MS Mincho"/>
        </w:rPr>
        <w:tab/>
        <w:t xml:space="preserve">IETF RFC </w:t>
      </w:r>
      <w:r>
        <w:rPr>
          <w:rFonts w:eastAsia="MS Mincho"/>
        </w:rPr>
        <w:t>7515</w:t>
      </w:r>
      <w:r w:rsidRPr="00C70723">
        <w:rPr>
          <w:rFonts w:eastAsia="MS Mincho"/>
        </w:rPr>
        <w:t>: "</w:t>
      </w:r>
      <w:r>
        <w:rPr>
          <w:rFonts w:eastAsia="MS Mincho"/>
        </w:rPr>
        <w:t>JSON Web Signature (JWS)</w:t>
      </w:r>
      <w:r w:rsidRPr="00C70723">
        <w:rPr>
          <w:rFonts w:eastAsia="MS Mincho"/>
        </w:rPr>
        <w:t>".</w:t>
      </w:r>
    </w:p>
    <w:p w14:paraId="28AF025D" w14:textId="77777777" w:rsidR="009012ED" w:rsidRDefault="009012ED" w:rsidP="009012ED">
      <w:pPr>
        <w:pStyle w:val="EX"/>
        <w:rPr>
          <w:rFonts w:eastAsia="MS Mincho"/>
        </w:rPr>
      </w:pPr>
      <w:r>
        <w:rPr>
          <w:rFonts w:eastAsia="MS Mincho"/>
        </w:rPr>
        <w:t>[36]</w:t>
      </w:r>
      <w:r>
        <w:rPr>
          <w:rFonts w:eastAsia="MS Mincho"/>
        </w:rPr>
        <w:tab/>
        <w:t>3GPP TS 23.280: "</w:t>
      </w:r>
      <w:r w:rsidRPr="00C70F24">
        <w:rPr>
          <w:rFonts w:eastAsia="MS Mincho"/>
        </w:rPr>
        <w:t>Common functional architecture to support mission critical services; Stage 2</w:t>
      </w:r>
      <w:r>
        <w:rPr>
          <w:rFonts w:eastAsia="MS Mincho"/>
        </w:rPr>
        <w:t>".</w:t>
      </w:r>
    </w:p>
    <w:p w14:paraId="5CFA74A3" w14:textId="77777777" w:rsidR="009012ED" w:rsidRDefault="009012ED" w:rsidP="009012ED">
      <w:pPr>
        <w:pStyle w:val="EX"/>
        <w:rPr>
          <w:rFonts w:eastAsia="MS Mincho"/>
        </w:rPr>
      </w:pPr>
      <w:r>
        <w:rPr>
          <w:rFonts w:eastAsia="MS Mincho"/>
        </w:rPr>
        <w:t>[37]</w:t>
      </w:r>
      <w:r>
        <w:rPr>
          <w:rFonts w:eastAsia="MS Mincho"/>
        </w:rPr>
        <w:tab/>
        <w:t>3GPP TS 23.281: "</w:t>
      </w:r>
      <w:r w:rsidRPr="00C70F24">
        <w:rPr>
          <w:rFonts w:eastAsia="MS Mincho"/>
        </w:rPr>
        <w:t>Functional architecture and information flows for mission critical video; Stage 2</w:t>
      </w:r>
      <w:r>
        <w:rPr>
          <w:rFonts w:eastAsia="MS Mincho"/>
        </w:rPr>
        <w:t>".</w:t>
      </w:r>
    </w:p>
    <w:p w14:paraId="0F597CAA" w14:textId="77777777" w:rsidR="009012ED" w:rsidRDefault="009012ED" w:rsidP="009012ED">
      <w:pPr>
        <w:pStyle w:val="EX"/>
        <w:rPr>
          <w:rFonts w:eastAsia="MS Mincho"/>
        </w:rPr>
      </w:pPr>
      <w:r>
        <w:rPr>
          <w:rFonts w:eastAsia="MS Mincho"/>
        </w:rPr>
        <w:t>[38]</w:t>
      </w:r>
      <w:r>
        <w:rPr>
          <w:rFonts w:eastAsia="MS Mincho"/>
        </w:rPr>
        <w:tab/>
        <w:t>3GPP TS 23.282: "</w:t>
      </w:r>
      <w:r w:rsidRPr="00C70F24">
        <w:rPr>
          <w:rFonts w:eastAsia="MS Mincho"/>
        </w:rPr>
        <w:t>Functional model and information flows for Mission Critical Data</w:t>
      </w:r>
      <w:r>
        <w:rPr>
          <w:rFonts w:eastAsia="MS Mincho"/>
        </w:rPr>
        <w:t>".</w:t>
      </w:r>
    </w:p>
    <w:p w14:paraId="77104B5D" w14:textId="77777777" w:rsidR="009012ED" w:rsidRDefault="009012ED" w:rsidP="009012ED">
      <w:pPr>
        <w:pStyle w:val="EX"/>
      </w:pPr>
      <w:r w:rsidRPr="00A66224">
        <w:t>[</w:t>
      </w:r>
      <w:r w:rsidRPr="00A66224">
        <w:rPr>
          <w:lang w:val="en-US"/>
        </w:rPr>
        <w:t>39</w:t>
      </w:r>
      <w:r w:rsidRPr="00A66224">
        <w:t>]</w:t>
      </w:r>
      <w:r w:rsidRPr="00EA26B3">
        <w:tab/>
      </w:r>
      <w:r>
        <w:t>3GPP TS 23.</w:t>
      </w:r>
      <w:r>
        <w:rPr>
          <w:lang w:val="en-US"/>
        </w:rPr>
        <w:t>002</w:t>
      </w:r>
      <w:r w:rsidRPr="00EA26B3">
        <w:t>: "</w:t>
      </w:r>
      <w:r>
        <w:rPr>
          <w:szCs w:val="34"/>
          <w:lang w:val="en-US"/>
        </w:rPr>
        <w:t>Network Architecture</w:t>
      </w:r>
      <w:r w:rsidRPr="00EA26B3">
        <w:t>".</w:t>
      </w:r>
    </w:p>
    <w:p w14:paraId="4728252C" w14:textId="77777777" w:rsidR="009012ED" w:rsidRDefault="009012ED" w:rsidP="009012ED">
      <w:pPr>
        <w:pStyle w:val="EX"/>
        <w:rPr>
          <w:rFonts w:eastAsia="MS Mincho"/>
        </w:rPr>
      </w:pPr>
      <w:r>
        <w:rPr>
          <w:rFonts w:eastAsia="MS Mincho"/>
        </w:rPr>
        <w:t>[</w:t>
      </w:r>
      <w:r w:rsidRPr="009B23DA">
        <w:rPr>
          <w:rFonts w:eastAsia="MS Mincho"/>
        </w:rPr>
        <w:t>40</w:t>
      </w:r>
      <w:r>
        <w:rPr>
          <w:rFonts w:eastAsia="MS Mincho"/>
        </w:rPr>
        <w:t>]</w:t>
      </w:r>
      <w:r>
        <w:rPr>
          <w:rFonts w:eastAsia="MS Mincho"/>
        </w:rPr>
        <w:tab/>
        <w:t>IETF RFC 2045: "</w:t>
      </w:r>
      <w:r w:rsidRPr="00C32FBB">
        <w:rPr>
          <w:rFonts w:eastAsia="MS Mincho"/>
        </w:rPr>
        <w:t>Multipurpose Internet Mail Extensions (MIME) Part One:</w:t>
      </w:r>
      <w:r>
        <w:rPr>
          <w:rFonts w:eastAsia="MS Mincho"/>
        </w:rPr>
        <w:t xml:space="preserve"> </w:t>
      </w:r>
      <w:r w:rsidRPr="00C32FBB">
        <w:rPr>
          <w:rFonts w:eastAsia="MS Mincho"/>
        </w:rPr>
        <w:t>Format of Internet Message Bodies</w:t>
      </w:r>
      <w:r>
        <w:rPr>
          <w:rFonts w:eastAsia="MS Mincho"/>
        </w:rPr>
        <w:t>".</w:t>
      </w:r>
    </w:p>
    <w:p w14:paraId="6A26E285" w14:textId="77777777" w:rsidR="009012ED" w:rsidRDefault="009012ED" w:rsidP="009012ED">
      <w:pPr>
        <w:pStyle w:val="EX"/>
        <w:rPr>
          <w:rFonts w:eastAsia="MS Mincho"/>
        </w:rPr>
      </w:pPr>
      <w:r>
        <w:rPr>
          <w:rFonts w:eastAsia="MS Mincho"/>
        </w:rPr>
        <w:t>[41]</w:t>
      </w:r>
      <w:r>
        <w:rPr>
          <w:rFonts w:eastAsia="MS Mincho"/>
        </w:rPr>
        <w:tab/>
        <w:t>IETF RFC 2392: "</w:t>
      </w:r>
      <w:r w:rsidRPr="00C32FBB">
        <w:rPr>
          <w:rFonts w:eastAsia="MS Mincho"/>
        </w:rPr>
        <w:t>Content-ID and Message-ID Uniform Resource Locators</w:t>
      </w:r>
      <w:r>
        <w:rPr>
          <w:rFonts w:eastAsia="MS Mincho"/>
        </w:rPr>
        <w:t>".</w:t>
      </w:r>
    </w:p>
    <w:p w14:paraId="70CD0AD7" w14:textId="77777777" w:rsidR="009012ED" w:rsidRDefault="009012ED" w:rsidP="009012ED">
      <w:pPr>
        <w:pStyle w:val="EX"/>
      </w:pPr>
      <w:r>
        <w:rPr>
          <w:bCs/>
        </w:rPr>
        <w:t>[42]</w:t>
      </w:r>
      <w:r>
        <w:rPr>
          <w:bCs/>
        </w:rPr>
        <w:tab/>
      </w:r>
      <w:r>
        <w:t>NIST Special Publication 800-38D: "Recommendation for Block Cipher Modes of Operation: Galois/Counter Mode (GCM) and GMAC".</w:t>
      </w:r>
    </w:p>
    <w:p w14:paraId="0525C3FC" w14:textId="77777777" w:rsidR="009012ED" w:rsidRPr="00ED1DAD" w:rsidRDefault="009012ED" w:rsidP="009012ED">
      <w:pPr>
        <w:pStyle w:val="EX"/>
      </w:pPr>
      <w:r w:rsidRPr="00AA0ACF">
        <w:t>[</w:t>
      </w:r>
      <w:r w:rsidRPr="00B43081">
        <w:rPr>
          <w:lang w:val="en-US"/>
        </w:rPr>
        <w:t>43</w:t>
      </w:r>
      <w:r w:rsidRPr="00AA0ACF">
        <w:t>]</w:t>
      </w:r>
      <w:r w:rsidRPr="00720FE1">
        <w:tab/>
      </w:r>
      <w:r>
        <w:t>IETF</w:t>
      </w:r>
      <w:r w:rsidRPr="00AE5823">
        <w:rPr>
          <w:lang w:eastAsia="zh-CN"/>
        </w:rPr>
        <w:t xml:space="preserve"> </w:t>
      </w:r>
      <w:r w:rsidRPr="00E54F71">
        <w:rPr>
          <w:lang w:eastAsia="zh-CN"/>
        </w:rPr>
        <w:t>RFC 5116</w:t>
      </w:r>
      <w:r>
        <w:rPr>
          <w:lang w:eastAsia="zh-CN"/>
        </w:rPr>
        <w:t>: "</w:t>
      </w:r>
      <w:r w:rsidRPr="00AE5823">
        <w:rPr>
          <w:lang w:eastAsia="zh-CN"/>
        </w:rPr>
        <w:t>An Interface and Algorithms for Authenticated Encryption</w:t>
      </w:r>
      <w:r>
        <w:rPr>
          <w:lang w:eastAsia="zh-CN"/>
        </w:rPr>
        <w:t>".</w:t>
      </w:r>
    </w:p>
    <w:p w14:paraId="14DC40FD" w14:textId="77777777" w:rsidR="009012ED" w:rsidRPr="00720FE1" w:rsidRDefault="009012ED" w:rsidP="009012ED">
      <w:pPr>
        <w:pStyle w:val="EX"/>
      </w:pPr>
      <w:r>
        <w:t>[45]</w:t>
      </w:r>
      <w:r w:rsidRPr="00720FE1">
        <w:tab/>
        <w:t xml:space="preserve">IETF RFC 7521: </w:t>
      </w:r>
      <w:r>
        <w:t>"</w:t>
      </w:r>
      <w:r w:rsidRPr="00720FE1">
        <w:t>Assertion Framework for OAuth 2.0 Client Authentication and Authorization Grants</w:t>
      </w:r>
      <w:r>
        <w:t>"</w:t>
      </w:r>
      <w:r w:rsidRPr="00720FE1">
        <w:t>.</w:t>
      </w:r>
    </w:p>
    <w:p w14:paraId="60B5E45A" w14:textId="77777777" w:rsidR="009012ED" w:rsidRDefault="009012ED" w:rsidP="009012ED">
      <w:pPr>
        <w:pStyle w:val="EX"/>
      </w:pPr>
      <w:r>
        <w:t>[46]</w:t>
      </w:r>
      <w:r w:rsidRPr="00720FE1">
        <w:tab/>
        <w:t xml:space="preserve">IETF RFC 7523: </w:t>
      </w:r>
      <w:r>
        <w:t>"</w:t>
      </w:r>
      <w:r w:rsidRPr="00720FE1">
        <w:t>JSON Web Token (JWT) Profile for OAuth 2.0 Client Authentication and Authorization Grants</w:t>
      </w:r>
      <w:r>
        <w:t>"</w:t>
      </w:r>
      <w:r w:rsidRPr="00720FE1">
        <w:t>.</w:t>
      </w:r>
    </w:p>
    <w:p w14:paraId="3D06449C" w14:textId="77777777" w:rsidR="009012ED" w:rsidRPr="00720FE1" w:rsidRDefault="009012ED" w:rsidP="009012ED">
      <w:pPr>
        <w:pStyle w:val="EX"/>
      </w:pPr>
      <w:r>
        <w:rPr>
          <w:rFonts w:eastAsia="MS Mincho"/>
        </w:rPr>
        <w:t>[47]</w:t>
      </w:r>
      <w:r>
        <w:rPr>
          <w:rFonts w:eastAsia="MS Mincho"/>
        </w:rPr>
        <w:tab/>
        <w:t>3GPP TS 22.280: "</w:t>
      </w:r>
      <w:r w:rsidRPr="003C0AA0">
        <w:rPr>
          <w:rFonts w:eastAsia="MS Mincho"/>
        </w:rPr>
        <w:t xml:space="preserve"> </w:t>
      </w:r>
      <w:r>
        <w:rPr>
          <w:rFonts w:eastAsia="MS Mincho"/>
        </w:rPr>
        <w:t>Mission Critical S</w:t>
      </w:r>
      <w:r w:rsidRPr="00C70F24">
        <w:rPr>
          <w:rFonts w:eastAsia="MS Mincho"/>
        </w:rPr>
        <w:t xml:space="preserve">ervices Common </w:t>
      </w:r>
      <w:r>
        <w:rPr>
          <w:rFonts w:eastAsia="MS Mincho"/>
        </w:rPr>
        <w:t>Requirements; Stage 1".</w:t>
      </w:r>
    </w:p>
    <w:p w14:paraId="3482EE70" w14:textId="77777777" w:rsidR="009012ED" w:rsidRDefault="009012ED" w:rsidP="009012ED">
      <w:pPr>
        <w:pStyle w:val="EX"/>
        <w:rPr>
          <w:rFonts w:eastAsia="MS Mincho"/>
        </w:rPr>
      </w:pPr>
      <w:r>
        <w:rPr>
          <w:rFonts w:eastAsia="MS Mincho"/>
        </w:rPr>
        <w:t>[48]</w:t>
      </w:r>
      <w:r>
        <w:rPr>
          <w:rFonts w:eastAsia="MS Mincho"/>
        </w:rPr>
        <w:tab/>
        <w:t>3GPP TS 23.283: " Mission Critical Communication Interworking with Land Mobile Radio Systems; Stage 2".</w:t>
      </w:r>
    </w:p>
    <w:p w14:paraId="1E020965" w14:textId="77777777" w:rsidR="009012ED" w:rsidRDefault="009012ED" w:rsidP="009012ED">
      <w:pPr>
        <w:pStyle w:val="EX"/>
        <w:rPr>
          <w:rFonts w:eastAsia="MS Mincho"/>
        </w:rPr>
      </w:pPr>
      <w:r>
        <w:t>[49]</w:t>
      </w:r>
      <w:r>
        <w:tab/>
        <w:t xml:space="preserve">3GPP TS 24.379: </w:t>
      </w:r>
      <w:r>
        <w:rPr>
          <w:rFonts w:eastAsia="MS Mincho"/>
        </w:rPr>
        <w:t>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 Protocol specification.</w:t>
      </w:r>
      <w:r>
        <w:rPr>
          <w:rFonts w:eastAsia="MS Mincho"/>
        </w:rPr>
        <w:t>"</w:t>
      </w:r>
    </w:p>
    <w:p w14:paraId="4F2F1ED7" w14:textId="77777777" w:rsidR="009012ED" w:rsidRPr="00240A3E" w:rsidRDefault="009012ED" w:rsidP="009012ED">
      <w:pPr>
        <w:pStyle w:val="EX"/>
        <w:rPr>
          <w:rFonts w:eastAsia="MS Mincho"/>
          <w:lang w:val="es-ES"/>
        </w:rPr>
      </w:pPr>
      <w:r>
        <w:t>[50]</w:t>
      </w:r>
      <w:r>
        <w:tab/>
        <w:t xml:space="preserve">3GPP TS 24.282: </w:t>
      </w:r>
      <w:r>
        <w:rPr>
          <w:rFonts w:eastAsia="MS Mincho"/>
        </w:rPr>
        <w:t>"</w:t>
      </w:r>
      <w:r>
        <w:t>Mission Critical Data (MCData) signalling control; Protocol specification.</w:t>
      </w:r>
      <w:r w:rsidRPr="000B51E3">
        <w:rPr>
          <w:rFonts w:eastAsia="MS Mincho"/>
        </w:rPr>
        <w:t xml:space="preserve"> </w:t>
      </w:r>
      <w:r w:rsidRPr="00240A3E">
        <w:rPr>
          <w:rFonts w:eastAsia="MS Mincho"/>
          <w:lang w:val="es-ES"/>
        </w:rPr>
        <w:t>"</w:t>
      </w:r>
    </w:p>
    <w:p w14:paraId="5DBEEBF4" w14:textId="77777777" w:rsidR="009012ED" w:rsidRPr="00240A3E" w:rsidRDefault="009012ED" w:rsidP="009012ED">
      <w:pPr>
        <w:pStyle w:val="EX"/>
        <w:rPr>
          <w:rFonts w:eastAsia="MS Mincho"/>
          <w:lang w:val="es-ES"/>
        </w:rPr>
      </w:pPr>
      <w:r w:rsidRPr="00240A3E">
        <w:rPr>
          <w:rFonts w:eastAsia="MS Mincho"/>
          <w:lang w:val="es-ES"/>
        </w:rPr>
        <w:t>[</w:t>
      </w:r>
      <w:r w:rsidRPr="009549D3">
        <w:rPr>
          <w:rFonts w:eastAsia="MS Mincho"/>
          <w:lang w:val="es-ES"/>
        </w:rPr>
        <w:t>51</w:t>
      </w:r>
      <w:r w:rsidRPr="00240A3E">
        <w:rPr>
          <w:rFonts w:eastAsia="MS Mincho"/>
          <w:lang w:val="es-ES"/>
        </w:rPr>
        <w:t>]</w:t>
      </w:r>
      <w:r w:rsidRPr="00240A3E">
        <w:rPr>
          <w:rFonts w:eastAsia="MS Mincho"/>
          <w:lang w:val="es-ES"/>
        </w:rPr>
        <w:tab/>
        <w:t xml:space="preserve">IETF RFC 3711 Errata ID 3712, </w:t>
      </w:r>
      <w:r>
        <w:fldChar w:fldCharType="begin"/>
      </w:r>
      <w:r w:rsidRPr="00527E10">
        <w:rPr>
          <w:lang w:val="it-IT"/>
          <w:rPrChange w:id="9" w:author="Flavio Bava" w:date="2024-10-29T11:09:00Z">
            <w:rPr/>
          </w:rPrChange>
        </w:rPr>
        <w:instrText>HYPERLINK "https://www.rfc-editor.org/errata/eid3712"</w:instrText>
      </w:r>
      <w:r>
        <w:fldChar w:fldCharType="separate"/>
      </w:r>
      <w:r w:rsidRPr="00240A3E">
        <w:rPr>
          <w:rStyle w:val="Hyperlink"/>
          <w:rFonts w:eastAsia="MS Mincho"/>
          <w:lang w:val="es-ES"/>
        </w:rPr>
        <w:t>https://www.rfc-editor.org/errata/eid3712</w:t>
      </w:r>
      <w:r>
        <w:rPr>
          <w:rStyle w:val="Hyperlink"/>
          <w:rFonts w:eastAsia="MS Mincho"/>
          <w:lang w:val="es-ES"/>
        </w:rPr>
        <w:fldChar w:fldCharType="end"/>
      </w:r>
      <w:r w:rsidRPr="00240A3E">
        <w:rPr>
          <w:rFonts w:eastAsia="MS Mincho"/>
          <w:lang w:val="es-ES"/>
        </w:rPr>
        <w:t>.</w:t>
      </w:r>
    </w:p>
    <w:p w14:paraId="006EE548" w14:textId="77777777" w:rsidR="009012ED" w:rsidRDefault="009012ED" w:rsidP="009012ED">
      <w:pPr>
        <w:pStyle w:val="EX"/>
      </w:pPr>
      <w:r w:rsidRPr="005E3146">
        <w:rPr>
          <w:rFonts w:eastAsia="MS Mincho"/>
          <w:lang w:val="en-US"/>
        </w:rPr>
        <w:lastRenderedPageBreak/>
        <w:t>[</w:t>
      </w:r>
      <w:r w:rsidRPr="009549D3">
        <w:rPr>
          <w:rFonts w:eastAsia="MS Mincho"/>
          <w:lang w:val="en-US"/>
        </w:rPr>
        <w:t>52</w:t>
      </w:r>
      <w:r w:rsidRPr="005E3146">
        <w:rPr>
          <w:rFonts w:eastAsia="MS Mincho"/>
          <w:lang w:val="en-US"/>
        </w:rPr>
        <w:t>]</w:t>
      </w:r>
      <w:r w:rsidRPr="000C52C6">
        <w:rPr>
          <w:rFonts w:eastAsia="MS Mincho"/>
          <w:lang w:val="en-US"/>
        </w:rPr>
        <w:tab/>
      </w:r>
      <w:r>
        <w:t>IANA</w:t>
      </w:r>
      <w:r w:rsidRPr="00EA26B3">
        <w:t>:</w:t>
      </w:r>
      <w:r>
        <w:t xml:space="preserve"> </w:t>
      </w:r>
      <w:r w:rsidRPr="00EA26B3">
        <w:t>"</w:t>
      </w:r>
      <w:r w:rsidRPr="00BA6ACF">
        <w:rPr>
          <w:rStyle w:val="Hyperlink"/>
        </w:rPr>
        <w:t xml:space="preserve">Multimedia Internet </w:t>
      </w:r>
      <w:proofErr w:type="spellStart"/>
      <w:r w:rsidRPr="00BA6ACF">
        <w:rPr>
          <w:rStyle w:val="Hyperlink"/>
        </w:rPr>
        <w:t>KEYing</w:t>
      </w:r>
      <w:proofErr w:type="spellEnd"/>
      <w:r w:rsidRPr="00BA6ACF">
        <w:rPr>
          <w:rStyle w:val="Hyperlink"/>
        </w:rPr>
        <w:t xml:space="preserve"> (MIKEY) Payload Name Spaces</w:t>
      </w:r>
      <w:r w:rsidRPr="00EA26B3">
        <w:t>"</w:t>
      </w:r>
      <w:r>
        <w:rPr>
          <w:rStyle w:val="Hyperlink"/>
        </w:rPr>
        <w:t xml:space="preserve">, </w:t>
      </w:r>
      <w:hyperlink r:id="rId19" w:history="1">
        <w:r>
          <w:rPr>
            <w:rStyle w:val="Hyperlink"/>
          </w:rPr>
          <w:t>https://www.iana.org/assignments/mikey-payloads/mikey-payloads.xhtml</w:t>
        </w:r>
      </w:hyperlink>
      <w:r>
        <w:t>.</w:t>
      </w:r>
    </w:p>
    <w:p w14:paraId="395EB560" w14:textId="77777777" w:rsidR="009012ED" w:rsidRDefault="009012ED" w:rsidP="009012ED">
      <w:pPr>
        <w:pStyle w:val="EX"/>
      </w:pPr>
      <w:r w:rsidRPr="00EA26B3">
        <w:t>[</w:t>
      </w:r>
      <w:r>
        <w:t>53</w:t>
      </w:r>
      <w:r w:rsidRPr="00EA26B3">
        <w:t>]</w:t>
      </w:r>
      <w:r w:rsidRPr="00EA26B3">
        <w:tab/>
        <w:t xml:space="preserve">IETF RFC </w:t>
      </w:r>
      <w:r>
        <w:t>7636</w:t>
      </w:r>
      <w:r w:rsidRPr="00EA26B3">
        <w:t>: "</w:t>
      </w:r>
      <w:r w:rsidRPr="00D91A8E">
        <w:t>Proof Key for Code Exchange by OAuth public clients</w:t>
      </w:r>
      <w:r w:rsidRPr="00EA26B3">
        <w:t>".</w:t>
      </w:r>
    </w:p>
    <w:p w14:paraId="016102E4" w14:textId="77777777" w:rsidR="009012ED" w:rsidRPr="00A0131B" w:rsidRDefault="009012ED" w:rsidP="009012ED">
      <w:pPr>
        <w:pStyle w:val="EX"/>
        <w:rPr>
          <w:rFonts w:eastAsia="MS Mincho"/>
        </w:rPr>
      </w:pPr>
      <w:r w:rsidRPr="00A0131B">
        <w:t>[</w:t>
      </w:r>
      <w:r>
        <w:t>54</w:t>
      </w:r>
      <w:r w:rsidRPr="00A0131B">
        <w:t>]</w:t>
      </w:r>
      <w:r w:rsidRPr="00A0131B">
        <w:tab/>
        <w:t xml:space="preserve">3GPP </w:t>
      </w:r>
      <w:r w:rsidRPr="00216B21">
        <w:t xml:space="preserve">TS </w:t>
      </w:r>
      <w:r w:rsidRPr="00B52407">
        <w:t xml:space="preserve">23.289: </w:t>
      </w:r>
      <w:r w:rsidRPr="007C04F9">
        <w:rPr>
          <w:rFonts w:eastAsia="MS Mincho"/>
        </w:rPr>
        <w:t>"</w:t>
      </w:r>
      <w:r w:rsidRPr="00A0131B">
        <w:rPr>
          <w:color w:val="000000"/>
        </w:rPr>
        <w:t>Mission Critical services over 5G System; Stage 2</w:t>
      </w:r>
      <w:r w:rsidRPr="00A0131B">
        <w:rPr>
          <w:rFonts w:eastAsia="MS Mincho"/>
        </w:rPr>
        <w:t>".</w:t>
      </w:r>
    </w:p>
    <w:p w14:paraId="01B889B2" w14:textId="77777777" w:rsidR="009012ED" w:rsidRDefault="009012ED" w:rsidP="009012ED">
      <w:pPr>
        <w:pStyle w:val="EX"/>
        <w:rPr>
          <w:rFonts w:eastAsia="MS Mincho"/>
        </w:rPr>
      </w:pPr>
      <w:r w:rsidRPr="00A0131B">
        <w:t>[</w:t>
      </w:r>
      <w:r>
        <w:t>55</w:t>
      </w:r>
      <w:r w:rsidRPr="00A0131B">
        <w:t>]</w:t>
      </w:r>
      <w:r w:rsidRPr="00A0131B">
        <w:tab/>
        <w:t xml:space="preserve">3GPP TS 33.501: </w:t>
      </w:r>
      <w:r w:rsidRPr="00A0131B">
        <w:rPr>
          <w:rFonts w:eastAsia="MS Mincho"/>
        </w:rPr>
        <w:t>"</w:t>
      </w:r>
      <w:r w:rsidRPr="00A0131B">
        <w:rPr>
          <w:color w:val="000000"/>
        </w:rPr>
        <w:t>Security architecture and procedures for 5G System</w:t>
      </w:r>
      <w:r w:rsidRPr="00A0131B">
        <w:rPr>
          <w:rFonts w:eastAsia="MS Mincho"/>
        </w:rPr>
        <w:t>".</w:t>
      </w:r>
    </w:p>
    <w:p w14:paraId="222593FD" w14:textId="6307EBC3" w:rsidR="00A7798F" w:rsidRPr="009549D3" w:rsidRDefault="00A7798F" w:rsidP="00A7798F">
      <w:pPr>
        <w:pStyle w:val="EX"/>
        <w:rPr>
          <w:bCs/>
        </w:rPr>
      </w:pPr>
      <w:ins w:id="10" w:author="Flavio Bava" w:date="2024-10-24T11:33:00Z">
        <w:r>
          <w:rPr>
            <w:bCs/>
          </w:rPr>
          <w:t>[</w:t>
        </w:r>
      </w:ins>
      <w:ins w:id="11" w:author="Flavio Bava" w:date="2024-10-24T11:43:00Z">
        <w:r w:rsidR="000A01E2">
          <w:rPr>
            <w:bCs/>
          </w:rPr>
          <w:t>56</w:t>
        </w:r>
      </w:ins>
      <w:ins w:id="12" w:author="Flavio Bava" w:date="2024-10-24T11:33:00Z">
        <w:r>
          <w:rPr>
            <w:bCs/>
          </w:rPr>
          <w:t>]</w:t>
        </w:r>
        <w:r>
          <w:rPr>
            <w:bCs/>
          </w:rPr>
          <w:tab/>
          <w:t>OpenID Connect 1.0:</w:t>
        </w:r>
      </w:ins>
      <w:ins w:id="13" w:author="Flavio Bava" w:date="2024-10-24T11:35:00Z">
        <w:r>
          <w:rPr>
            <w:bCs/>
          </w:rPr>
          <w:t xml:space="preserve"> </w:t>
        </w:r>
      </w:ins>
      <w:ins w:id="14" w:author="Desirello Davide" w:date="2024-12-16T14:41:00Z">
        <w:r w:rsidR="00A01636" w:rsidRPr="00A0131B">
          <w:rPr>
            <w:rFonts w:eastAsia="MS Mincho"/>
          </w:rPr>
          <w:t>"</w:t>
        </w:r>
      </w:ins>
      <w:del w:id="15" w:author="Desirello Davide" w:date="2024-12-16T14:41:00Z">
        <w:r w:rsidR="00907249" w:rsidDel="00A01636">
          <w:rPr>
            <w:bCs/>
            <w:lang w:val="en-US"/>
          </w:rPr>
          <w:delText>"</w:delText>
        </w:r>
      </w:del>
      <w:ins w:id="16" w:author="Flavio Bava" w:date="2024-10-24T11:34:00Z">
        <w:r>
          <w:rPr>
            <w:bCs/>
          </w:rPr>
          <w:t>OpenID Connect Dynamic Client Registration 1.0 incorporating errata set</w:t>
        </w:r>
      </w:ins>
      <w:ins w:id="17" w:author="Flavio Bava" w:date="2024-10-24T11:35:00Z">
        <w:r>
          <w:rPr>
            <w:bCs/>
          </w:rPr>
          <w:t xml:space="preserve"> </w:t>
        </w:r>
      </w:ins>
      <w:ins w:id="18" w:author="Flavio Bava" w:date="2024-10-24T11:34:00Z">
        <w:r>
          <w:rPr>
            <w:bCs/>
          </w:rPr>
          <w:t>2</w:t>
        </w:r>
      </w:ins>
      <w:ins w:id="19" w:author="Flavio Bava" w:date="2024-10-24T11:35:00Z">
        <w:r>
          <w:rPr>
            <w:bCs/>
          </w:rPr>
          <w:t xml:space="preserve">, </w:t>
        </w:r>
      </w:ins>
      <w:ins w:id="20" w:author="Flavio Bava" w:date="2024-10-24T11:36:00Z">
        <w:r>
          <w:rPr>
            <w:rStyle w:val="Hyperlink"/>
          </w:rPr>
          <w:fldChar w:fldCharType="begin"/>
        </w:r>
        <w:r>
          <w:rPr>
            <w:rStyle w:val="Hyperlink"/>
          </w:rPr>
          <w:instrText>HYPERLINK "https://openid.net/specs/openid-connect-registration-1_0.html"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Pr="00A7798F">
          <w:rPr>
            <w:rStyle w:val="Hyperlink"/>
          </w:rPr>
          <w:t>https://openid.net/specs/openid-connect-registration-1_0.html</w:t>
        </w:r>
        <w:r>
          <w:rPr>
            <w:rStyle w:val="Hyperlink"/>
          </w:rPr>
          <w:fldChar w:fldCharType="end"/>
        </w:r>
      </w:ins>
      <w:ins w:id="21" w:author="Desirello Davide" w:date="2024-12-16T14:41:00Z">
        <w:r w:rsidR="00A01636" w:rsidRPr="00A0131B">
          <w:rPr>
            <w:rFonts w:eastAsia="MS Mincho"/>
          </w:rPr>
          <w:t>"</w:t>
        </w:r>
      </w:ins>
      <w:del w:id="22" w:author="Desirello Davide" w:date="2024-12-16T14:41:00Z">
        <w:r w:rsidR="00907249" w:rsidDel="00A01636">
          <w:rPr>
            <w:bCs/>
            <w:lang w:val="en-US"/>
          </w:rPr>
          <w:delText>"</w:delText>
        </w:r>
      </w:del>
    </w:p>
    <w:p w14:paraId="0693CB32" w14:textId="11411124" w:rsidR="009012ED" w:rsidRDefault="009012ED" w:rsidP="00A7798F">
      <w:pPr>
        <w:rPr>
          <w:noProof/>
        </w:rPr>
      </w:pPr>
    </w:p>
    <w:p w14:paraId="154C0393" w14:textId="4A387A11" w:rsidR="006F0BDC" w:rsidRDefault="006F0BDC" w:rsidP="00A7798F">
      <w:pPr>
        <w:rPr>
          <w:noProof/>
          <w:color w:val="FF0000"/>
          <w:sz w:val="32"/>
          <w:szCs w:val="32"/>
        </w:rPr>
      </w:pPr>
      <w:r w:rsidRPr="001E458E">
        <w:rPr>
          <w:noProof/>
          <w:color w:val="FF0000"/>
          <w:sz w:val="32"/>
          <w:szCs w:val="32"/>
        </w:rPr>
        <w:t xml:space="preserve">*** END OF </w:t>
      </w:r>
      <w:r w:rsidR="006155CE">
        <w:rPr>
          <w:noProof/>
          <w:color w:val="FF0000"/>
          <w:sz w:val="32"/>
          <w:szCs w:val="32"/>
        </w:rPr>
        <w:t>1</w:t>
      </w:r>
      <w:r w:rsidR="006155CE">
        <w:rPr>
          <w:noProof/>
          <w:color w:val="FF0000"/>
          <w:sz w:val="32"/>
          <w:szCs w:val="32"/>
          <w:vertAlign w:val="superscript"/>
        </w:rPr>
        <w:t>ST</w:t>
      </w:r>
      <w:r w:rsidRPr="001E458E">
        <w:rPr>
          <w:noProof/>
          <w:color w:val="FF0000"/>
          <w:sz w:val="32"/>
          <w:szCs w:val="32"/>
        </w:rPr>
        <w:t xml:space="preserve"> CHANGE ***</w:t>
      </w:r>
    </w:p>
    <w:p w14:paraId="128F38D1" w14:textId="229F6F36" w:rsidR="006155CE" w:rsidRDefault="006155CE">
      <w:pPr>
        <w:spacing w:after="0"/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br w:type="page"/>
      </w:r>
    </w:p>
    <w:p w14:paraId="7D6FF42F" w14:textId="7D874A04" w:rsidR="006155CE" w:rsidRPr="003A4A5A" w:rsidRDefault="006155CE" w:rsidP="006155CE">
      <w:pPr>
        <w:rPr>
          <w:noProof/>
          <w:color w:val="FF0000"/>
          <w:sz w:val="32"/>
          <w:szCs w:val="32"/>
          <w:lang w:val="en-US"/>
        </w:rPr>
      </w:pPr>
      <w:r w:rsidRPr="00F27862">
        <w:rPr>
          <w:noProof/>
          <w:color w:val="FF0000"/>
          <w:sz w:val="32"/>
          <w:szCs w:val="32"/>
          <w:lang w:val="en-US"/>
        </w:rPr>
        <w:lastRenderedPageBreak/>
        <w:t xml:space="preserve">*** START OF </w:t>
      </w:r>
      <w:r>
        <w:rPr>
          <w:noProof/>
          <w:color w:val="FF0000"/>
          <w:sz w:val="32"/>
          <w:szCs w:val="32"/>
          <w:lang w:val="en-US"/>
        </w:rPr>
        <w:t>2</w:t>
      </w:r>
      <w:r>
        <w:rPr>
          <w:noProof/>
          <w:color w:val="FF0000"/>
          <w:sz w:val="32"/>
          <w:szCs w:val="32"/>
          <w:vertAlign w:val="superscript"/>
          <w:lang w:val="en-US"/>
        </w:rPr>
        <w:t>ND</w:t>
      </w:r>
      <w:r w:rsidRPr="00F27862">
        <w:rPr>
          <w:noProof/>
          <w:color w:val="FF0000"/>
          <w:sz w:val="32"/>
          <w:szCs w:val="32"/>
          <w:lang w:val="en-US"/>
        </w:rPr>
        <w:t xml:space="preserve"> CHANGE ***</w:t>
      </w:r>
    </w:p>
    <w:p w14:paraId="4AF7B558" w14:textId="77777777" w:rsidR="006155CE" w:rsidRPr="00EA26B3" w:rsidRDefault="006155CE" w:rsidP="006155CE">
      <w:pPr>
        <w:pStyle w:val="Heading1"/>
      </w:pPr>
      <w:r>
        <w:t>B.3</w:t>
      </w:r>
      <w:r w:rsidRPr="00EA26B3">
        <w:tab/>
      </w:r>
      <w:r>
        <w:t>C</w:t>
      </w:r>
      <w:r w:rsidRPr="00EA26B3">
        <w:t xml:space="preserve">lient </w:t>
      </w:r>
      <w:r>
        <w:t>r</w:t>
      </w:r>
      <w:r w:rsidRPr="00EA26B3">
        <w:t>egistration</w:t>
      </w:r>
    </w:p>
    <w:p w14:paraId="1BF4DDFE" w14:textId="77777777" w:rsidR="006155CE" w:rsidRDefault="006155CE" w:rsidP="006155CE">
      <w:pPr>
        <w:rPr>
          <w:ins w:id="23" w:author="Flavio Bava" w:date="2024-10-24T11:07:00Z"/>
        </w:rPr>
      </w:pPr>
      <w:r w:rsidRPr="00EA26B3">
        <w:t>Before a client can obtain ID tokens and access tokens (required to access MC</w:t>
      </w:r>
      <w:r>
        <w:t>X</w:t>
      </w:r>
      <w:r w:rsidRPr="00EA26B3">
        <w:t xml:space="preserve"> resource servers) it shall first be registered with the </w:t>
      </w:r>
      <w:proofErr w:type="spellStart"/>
      <w:r w:rsidRPr="00EA26B3">
        <w:t>IdM</w:t>
      </w:r>
      <w:proofErr w:type="spellEnd"/>
      <w:r w:rsidRPr="00EA26B3">
        <w:t xml:space="preserve"> server of the serv</w:t>
      </w:r>
      <w:r>
        <w:t>ice</w:t>
      </w:r>
      <w:r w:rsidRPr="00EA26B3">
        <w:t xml:space="preserve"> provider as required by OpenID Connect 1.0. The method by which this is done is not specified by this profile.  </w:t>
      </w:r>
    </w:p>
    <w:p w14:paraId="1BF517C4" w14:textId="74ADD4B2" w:rsidR="006155CE" w:rsidRPr="009012ED" w:rsidRDefault="006155CE" w:rsidP="006155CE">
      <w:pPr>
        <w:rPr>
          <w:ins w:id="24" w:author="Flavio Bava" w:date="2024-10-24T11:07:00Z"/>
        </w:rPr>
      </w:pPr>
      <w:ins w:id="25" w:author="Flavio Bava" w:date="2024-10-29T11:56:00Z">
        <w:r>
          <w:t xml:space="preserve">It is recommended to disable the Dynamic Client Registration feature, if not strictly necessary. If </w:t>
        </w:r>
      </w:ins>
      <w:ins w:id="26" w:author="Flavio Bava" w:date="2024-11-28T10:06:00Z">
        <w:r w:rsidR="005954E5">
          <w:t>enabled,</w:t>
        </w:r>
      </w:ins>
      <w:ins w:id="27" w:author="Flavio Bava" w:date="2024-10-29T12:01:00Z">
        <w:r>
          <w:t xml:space="preserve"> it </w:t>
        </w:r>
      </w:ins>
      <w:ins w:id="28" w:author="Flavio Bava" w:date="2024-11-28T10:05:00Z">
        <w:r w:rsidR="004123BC">
          <w:t>s</w:t>
        </w:r>
      </w:ins>
      <w:ins w:id="29" w:author="Flavio Bava" w:date="2025-01-27T10:22:00Z">
        <w:r w:rsidR="009C1A5E">
          <w:t>hould</w:t>
        </w:r>
      </w:ins>
      <w:ins w:id="30" w:author="Desirello Davide" w:date="2024-11-22T12:21:00Z">
        <w:r>
          <w:t xml:space="preserve"> </w:t>
        </w:r>
      </w:ins>
      <w:ins w:id="31" w:author="Flavio Bava" w:date="2024-11-28T10:08:00Z">
        <w:r w:rsidR="005954E5">
          <w:t>follow</w:t>
        </w:r>
      </w:ins>
      <w:ins w:id="32" w:author="Flavio Bava" w:date="2024-10-29T12:01:00Z">
        <w:r>
          <w:t xml:space="preserve"> the specification provided by </w:t>
        </w:r>
      </w:ins>
      <w:ins w:id="33" w:author="Flavio Bava" w:date="2024-10-29T12:02:00Z">
        <w:r>
          <w:t xml:space="preserve">OpenID Connect 1.0 </w:t>
        </w:r>
      </w:ins>
      <w:ins w:id="34" w:author="Flavio Bava" w:date="2024-10-29T12:01:00Z">
        <w:r>
          <w:t>[56].</w:t>
        </w:r>
      </w:ins>
      <w:ins w:id="35" w:author="Flavio Bava" w:date="2024-10-29T11:56:00Z">
        <w:r>
          <w:t xml:space="preserve"> It shou</w:t>
        </w:r>
      </w:ins>
      <w:ins w:id="36" w:author="Flavio Bava" w:date="2024-10-29T11:57:00Z">
        <w:r>
          <w:t>ld be noted that i</w:t>
        </w:r>
      </w:ins>
      <w:ins w:id="37" w:author="Flavio Bava" w:date="2024-10-24T11:11:00Z">
        <w:r>
          <w:t xml:space="preserve">n order to avoid the </w:t>
        </w:r>
      </w:ins>
      <w:ins w:id="38" w:author="Flavio Bava" w:date="2024-10-24T11:12:00Z">
        <w:r>
          <w:t>Unprotected Dynamic Client Registration vulnerability</w:t>
        </w:r>
      </w:ins>
      <w:ins w:id="39" w:author="Flavio Bava" w:date="2025-01-27T10:42:00Z">
        <w:r w:rsidR="00C76413">
          <w:t>,</w:t>
        </w:r>
      </w:ins>
      <w:ins w:id="40" w:author="Flavio Bava" w:date="2024-10-29T11:48:00Z">
        <w:r>
          <w:t xml:space="preserve"> </w:t>
        </w:r>
      </w:ins>
      <w:ins w:id="41" w:author="Flavio Bava" w:date="2025-01-27T10:42:00Z">
        <w:r w:rsidR="00C76413">
          <w:t>t</w:t>
        </w:r>
      </w:ins>
      <w:ins w:id="42" w:author="Flavio Bava" w:date="2024-10-24T11:25:00Z">
        <w:r>
          <w:t xml:space="preserve">he </w:t>
        </w:r>
      </w:ins>
      <w:proofErr w:type="spellStart"/>
      <w:ins w:id="43" w:author="Desirello Davide" w:date="2024-12-18T10:46:00Z">
        <w:r w:rsidR="007E5F78">
          <w:t>I</w:t>
        </w:r>
      </w:ins>
      <w:ins w:id="44" w:author="Flavio Bava" w:date="2025-01-27T10:42:00Z">
        <w:r w:rsidR="00C76413">
          <w:t>d</w:t>
        </w:r>
      </w:ins>
      <w:ins w:id="45" w:author="Desirello Davide" w:date="2024-12-18T10:46:00Z">
        <w:del w:id="46" w:author="Flavio Bava" w:date="2025-01-27T10:42:00Z">
          <w:r w:rsidR="007E5F78" w:rsidDel="00C76413">
            <w:delText>D</w:delText>
          </w:r>
        </w:del>
        <w:r w:rsidR="007E5F78">
          <w:t>MS</w:t>
        </w:r>
        <w:proofErr w:type="spellEnd"/>
        <w:r w:rsidR="007E5F78">
          <w:t xml:space="preserve"> </w:t>
        </w:r>
      </w:ins>
      <w:ins w:id="47" w:author="Flavio Bava" w:date="2024-10-24T11:25:00Z">
        <w:r>
          <w:t>registration endpoint</w:t>
        </w:r>
      </w:ins>
      <w:ins w:id="48" w:author="Flavio Bava" w:date="2025-01-27T10:38:00Z">
        <w:r w:rsidR="002A59F8">
          <w:t xml:space="preserve"> </w:t>
        </w:r>
      </w:ins>
      <w:ins w:id="49" w:author="Desirello Davide" w:date="2024-12-18T10:46:00Z">
        <w:del w:id="50" w:author="Flavio Bava" w:date="2025-01-27T10:38:00Z">
          <w:r w:rsidR="007E5F78" w:rsidDel="002A59F8">
            <w:delText>,</w:delText>
          </w:r>
        </w:del>
      </w:ins>
      <w:ins w:id="51" w:author="Flavio Bava" w:date="2025-01-27T10:37:00Z">
        <w:r w:rsidR="002A59F8">
          <w:t xml:space="preserve">should </w:t>
        </w:r>
        <w:r w:rsidR="002A59F8" w:rsidRPr="002A59F8">
          <w:t>require a</w:t>
        </w:r>
        <w:del w:id="52" w:author="Tim Woodward" w:date="2025-01-29T07:28:00Z">
          <w:r w:rsidR="002A59F8" w:rsidRPr="002A59F8" w:rsidDel="00FC124C">
            <w:delText>n</w:delText>
          </w:r>
        </w:del>
        <w:r w:rsidR="002A59F8" w:rsidRPr="002A59F8">
          <w:t xml:space="preserve"> </w:t>
        </w:r>
        <w:del w:id="53" w:author="Tim Woodward" w:date="2025-01-29T07:28:00Z">
          <w:r w:rsidR="002A59F8" w:rsidRPr="002A59F8" w:rsidDel="00FC124C">
            <w:delText>Initial</w:delText>
          </w:r>
        </w:del>
      </w:ins>
      <w:ins w:id="54" w:author="Tim Woodward" w:date="2025-01-29T07:28:00Z">
        <w:r w:rsidR="00FC124C">
          <w:t>Dynamic Client Registration</w:t>
        </w:r>
      </w:ins>
      <w:ins w:id="55" w:author="Flavio Bava" w:date="2025-01-27T10:37:00Z">
        <w:r w:rsidR="002A59F8" w:rsidRPr="002A59F8">
          <w:t xml:space="preserve"> Access Token to restrict registration requests to only authorized Clients</w:t>
        </w:r>
        <w:del w:id="56" w:author="Tim Woodward" w:date="2025-01-29T07:31:00Z">
          <w:r w:rsidR="002A59F8" w:rsidRPr="002A59F8" w:rsidDel="00FC124C">
            <w:delText xml:space="preserve"> or developers</w:delText>
          </w:r>
        </w:del>
        <w:r w:rsidR="002A59F8" w:rsidRPr="002A59F8">
          <w:t>.</w:t>
        </w:r>
      </w:ins>
      <w:ins w:id="57" w:author="Desirello Davide" w:date="2025-01-09T16:33:00Z">
        <w:del w:id="58" w:author="Flavio Bava" w:date="2025-01-27T10:37:00Z">
          <w:r w:rsidR="00CD05E3" w:rsidDel="002A59F8">
            <w:delText xml:space="preserve">dynamic </w:delText>
          </w:r>
        </w:del>
      </w:ins>
      <w:ins w:id="59" w:author="Desirello Davide" w:date="2024-12-18T10:53:00Z">
        <w:del w:id="60" w:author="Flavio Bava" w:date="2025-01-27T10:37:00Z">
          <w:r w:rsidR="007E5F78" w:rsidDel="002A59F8">
            <w:delText xml:space="preserve">client registration </w:delText>
          </w:r>
        </w:del>
      </w:ins>
      <w:ins w:id="61" w:author="Flavio Bava" w:date="2025-01-27T10:40:00Z">
        <w:r w:rsidR="00C76413">
          <w:t xml:space="preserve"> </w:t>
        </w:r>
      </w:ins>
      <w:ins w:id="62" w:author="Desirello Davide" w:date="2025-01-29T11:04:00Z">
        <w:r w:rsidR="00D26E80">
          <w:t>T</w:t>
        </w:r>
        <w:r w:rsidR="00D26E80" w:rsidRPr="00D26E80">
          <w:t xml:space="preserve">he specification </w:t>
        </w:r>
        <w:del w:id="63" w:author="Tim Woodward" w:date="2025-01-29T07:31:00Z">
          <w:r w:rsidR="00D26E80" w:rsidRPr="00D26E80" w:rsidDel="00FC124C">
            <w:delText xml:space="preserve">of </w:delText>
          </w:r>
        </w:del>
        <w:del w:id="64" w:author="Tim Woodward" w:date="2025-01-29T07:28:00Z">
          <w:r w:rsidR="00D26E80" w:rsidRPr="00D26E80" w:rsidDel="00FC124C">
            <w:delText xml:space="preserve">the </w:delText>
          </w:r>
        </w:del>
      </w:ins>
      <w:ins w:id="65" w:author="Desirello Davide" w:date="2025-01-29T11:05:00Z">
        <w:del w:id="66" w:author="Tim Woodward" w:date="2025-01-29T07:26:00Z">
          <w:r w:rsidR="00D26E80" w:rsidDel="00FC124C">
            <w:delText>Initial</w:delText>
          </w:r>
        </w:del>
        <w:del w:id="67" w:author="Tim Woodward" w:date="2025-01-29T07:28:00Z">
          <w:r w:rsidR="00D26E80" w:rsidDel="00FC124C">
            <w:delText xml:space="preserve"> Access Tokens</w:delText>
          </w:r>
        </w:del>
      </w:ins>
      <w:ins w:id="68" w:author="Desirello Davide" w:date="2025-01-29T11:04:00Z">
        <w:del w:id="69" w:author="Tim Woodward" w:date="2025-01-29T07:28:00Z">
          <w:r w:rsidR="00D26E80" w:rsidRPr="00D26E80" w:rsidDel="00FC124C">
            <w:delText xml:space="preserve"> </w:delText>
          </w:r>
        </w:del>
        <w:r w:rsidR="00D26E80" w:rsidRPr="00D26E80">
          <w:t xml:space="preserve">and </w:t>
        </w:r>
        <w:del w:id="70" w:author="Tim Woodward" w:date="2025-01-29T07:31:00Z">
          <w:r w:rsidR="00D26E80" w:rsidRPr="00D26E80" w:rsidDel="00FC124C">
            <w:delText xml:space="preserve">the </w:delText>
          </w:r>
        </w:del>
        <w:r w:rsidR="00D26E80" w:rsidRPr="00D26E80">
          <w:t xml:space="preserve">provisioning of </w:t>
        </w:r>
        <w:del w:id="71" w:author="Tim Woodward" w:date="2025-01-29T07:32:00Z">
          <w:r w:rsidR="00D26E80" w:rsidRPr="00D26E80" w:rsidDel="00FC124C">
            <w:delText xml:space="preserve">the </w:delText>
          </w:r>
        </w:del>
        <w:del w:id="72" w:author="Tim Woodward" w:date="2025-01-29T07:26:00Z">
          <w:r w:rsidR="00D26E80" w:rsidDel="00FC124C">
            <w:delText>Initial</w:delText>
          </w:r>
        </w:del>
      </w:ins>
      <w:ins w:id="73" w:author="Tim Woodward" w:date="2025-01-29T07:26:00Z">
        <w:r w:rsidR="00FC124C">
          <w:t xml:space="preserve">Dynamic </w:t>
        </w:r>
      </w:ins>
      <w:ins w:id="74" w:author="Tim Woodward" w:date="2025-01-29T07:27:00Z">
        <w:r w:rsidR="00FC124C">
          <w:t xml:space="preserve">Client </w:t>
        </w:r>
      </w:ins>
      <w:ins w:id="75" w:author="Tim Woodward" w:date="2025-01-29T07:26:00Z">
        <w:r w:rsidR="00FC124C">
          <w:t>Registration</w:t>
        </w:r>
      </w:ins>
      <w:ins w:id="76" w:author="Desirello Davide" w:date="2025-01-29T11:04:00Z">
        <w:r w:rsidR="00D26E80">
          <w:t xml:space="preserve"> Access Tokens </w:t>
        </w:r>
        <w:r w:rsidR="00D26E80" w:rsidRPr="00D26E80">
          <w:t>are out</w:t>
        </w:r>
      </w:ins>
      <w:ins w:id="77" w:author="Tim Woodward" w:date="2025-01-29T07:32:00Z">
        <w:r w:rsidR="00FC124C">
          <w:t>side the</w:t>
        </w:r>
      </w:ins>
      <w:ins w:id="78" w:author="Desirello Davide" w:date="2025-01-29T11:04:00Z">
        <w:del w:id="79" w:author="Tim Woodward" w:date="2025-01-29T07:32:00Z">
          <w:r w:rsidR="00D26E80" w:rsidRPr="00D26E80" w:rsidDel="00FC124C">
            <w:delText xml:space="preserve"> of</w:delText>
          </w:r>
        </w:del>
        <w:r w:rsidR="00D26E80" w:rsidRPr="00D26E80">
          <w:t xml:space="preserve"> scope</w:t>
        </w:r>
        <w:r w:rsidR="00D26E80">
          <w:t xml:space="preserve"> of this document. </w:t>
        </w:r>
      </w:ins>
      <w:ins w:id="80" w:author="Flavio Bava" w:date="2025-01-27T10:40:00Z">
        <w:del w:id="81" w:author="Desirello Davide" w:date="2025-01-29T11:05:00Z">
          <w:r w:rsidR="00C76413" w:rsidDel="00D26E80">
            <w:delText xml:space="preserve">The method by which the </w:delText>
          </w:r>
        </w:del>
      </w:ins>
      <w:ins w:id="82" w:author="Flavio Bava" w:date="2025-01-27T10:41:00Z">
        <w:del w:id="83" w:author="Desirello Davide" w:date="2025-01-29T11:05:00Z">
          <w:r w:rsidR="00C76413" w:rsidDel="00D26E80">
            <w:delText>I</w:delText>
          </w:r>
        </w:del>
      </w:ins>
      <w:ins w:id="84" w:author="Flavio Bava" w:date="2025-01-27T10:40:00Z">
        <w:del w:id="85" w:author="Desirello Davide" w:date="2025-01-29T11:05:00Z">
          <w:r w:rsidR="00C76413" w:rsidDel="00D26E80">
            <w:delText>nitial Access Token is provisioned is out of scope of this document.</w:delText>
          </w:r>
        </w:del>
      </w:ins>
    </w:p>
    <w:p w14:paraId="249D806A" w14:textId="77777777" w:rsidR="006155CE" w:rsidRPr="00EA26B3" w:rsidRDefault="006155CE" w:rsidP="006155CE">
      <w:r w:rsidRPr="00EA26B3">
        <w:t xml:space="preserve">For native </w:t>
      </w:r>
      <w:del w:id="86" w:author="Tim Woodward 2" w:date="2024-12-04T08:34:00Z">
        <w:r w:rsidRPr="00EA26B3" w:rsidDel="00570C75">
          <w:delText xml:space="preserve"> </w:delText>
        </w:r>
      </w:del>
      <w:r w:rsidRPr="00EA26B3">
        <w:t>clients, the following information shall be registered:</w:t>
      </w:r>
    </w:p>
    <w:p w14:paraId="49541D8D" w14:textId="77777777" w:rsidR="006155CE" w:rsidRPr="00EA26B3" w:rsidRDefault="006155CE" w:rsidP="006155CE">
      <w:pPr>
        <w:pStyle w:val="B1"/>
      </w:pPr>
      <w:r w:rsidRPr="00EA26B3">
        <w:t>-</w:t>
      </w:r>
      <w:r w:rsidRPr="00EA26B3">
        <w:tab/>
        <w:t xml:space="preserve">The client is issued a client identifier. The client identifier represents the client's registration with the authorization server, and enables the </w:t>
      </w:r>
      <w:proofErr w:type="spellStart"/>
      <w:r w:rsidRPr="00EA26B3">
        <w:t>IdM</w:t>
      </w:r>
      <w:proofErr w:type="spellEnd"/>
      <w:r w:rsidRPr="00EA26B3">
        <w:t xml:space="preserve"> server to reference parameters associated with that client's registration when being requested for an access token by the client.</w:t>
      </w:r>
    </w:p>
    <w:p w14:paraId="3AFE8928" w14:textId="77777777" w:rsidR="006155CE" w:rsidRPr="00EA26B3" w:rsidRDefault="006155CE" w:rsidP="006155CE">
      <w:pPr>
        <w:pStyle w:val="B1"/>
      </w:pPr>
      <w:r w:rsidRPr="00EA26B3">
        <w:t>-</w:t>
      </w:r>
      <w:r w:rsidRPr="00EA26B3">
        <w:tab/>
        <w:t>Registration of the client's redirect URIs.</w:t>
      </w:r>
    </w:p>
    <w:p w14:paraId="51E0A2B0" w14:textId="77777777" w:rsidR="006155CE" w:rsidRPr="00EA26B3" w:rsidRDefault="006155CE" w:rsidP="006155CE">
      <w:r w:rsidRPr="00EA26B3">
        <w:t>Other information about the client such as (for example): application name, website, description, logo image, legal terms to be consented to, may optionally be registered.</w:t>
      </w:r>
    </w:p>
    <w:p w14:paraId="31CE2E01" w14:textId="0EBCC5CA" w:rsidR="006155CE" w:rsidRPr="00F27862" w:rsidRDefault="006155CE" w:rsidP="006155CE">
      <w:pPr>
        <w:rPr>
          <w:noProof/>
          <w:color w:val="FF0000"/>
          <w:sz w:val="32"/>
          <w:szCs w:val="32"/>
          <w:lang w:val="en-US"/>
        </w:rPr>
      </w:pPr>
      <w:r w:rsidRPr="00F27862">
        <w:rPr>
          <w:noProof/>
          <w:color w:val="FF0000"/>
          <w:sz w:val="32"/>
          <w:szCs w:val="32"/>
          <w:lang w:val="en-US"/>
        </w:rPr>
        <w:t xml:space="preserve">*** END OF </w:t>
      </w:r>
      <w:r>
        <w:rPr>
          <w:noProof/>
          <w:color w:val="FF0000"/>
          <w:sz w:val="32"/>
          <w:szCs w:val="32"/>
          <w:lang w:val="en-US"/>
        </w:rPr>
        <w:t>2</w:t>
      </w:r>
      <w:r>
        <w:rPr>
          <w:noProof/>
          <w:color w:val="FF0000"/>
          <w:sz w:val="32"/>
          <w:szCs w:val="32"/>
          <w:vertAlign w:val="superscript"/>
          <w:lang w:val="en-US"/>
        </w:rPr>
        <w:t>ND</w:t>
      </w:r>
      <w:r w:rsidRPr="00F27862">
        <w:rPr>
          <w:noProof/>
          <w:color w:val="FF0000"/>
          <w:sz w:val="32"/>
          <w:szCs w:val="32"/>
          <w:lang w:val="en-US"/>
        </w:rPr>
        <w:t xml:space="preserve"> CHANGE ***</w:t>
      </w:r>
    </w:p>
    <w:p w14:paraId="597A1C85" w14:textId="77777777" w:rsidR="006155CE" w:rsidRPr="006F0BDC" w:rsidRDefault="006155CE" w:rsidP="00A7798F">
      <w:pPr>
        <w:rPr>
          <w:noProof/>
          <w:color w:val="FF0000"/>
          <w:sz w:val="32"/>
          <w:szCs w:val="32"/>
        </w:rPr>
      </w:pPr>
    </w:p>
    <w:sectPr w:rsidR="006155CE" w:rsidRPr="006F0BD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76CA9" w14:textId="77777777" w:rsidR="00C917C7" w:rsidRDefault="00C917C7">
      <w:r>
        <w:separator/>
      </w:r>
    </w:p>
  </w:endnote>
  <w:endnote w:type="continuationSeparator" w:id="0">
    <w:p w14:paraId="6EB1FA9E" w14:textId="77777777" w:rsidR="00C917C7" w:rsidRDefault="00C91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DDBA4" w14:textId="77777777" w:rsidR="00C917C7" w:rsidRDefault="00C917C7">
      <w:r>
        <w:separator/>
      </w:r>
    </w:p>
  </w:footnote>
  <w:footnote w:type="continuationSeparator" w:id="0">
    <w:p w14:paraId="0D21B559" w14:textId="77777777" w:rsidR="00C917C7" w:rsidRDefault="00C91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3A0FA9"/>
    <w:multiLevelType w:val="hybridMultilevel"/>
    <w:tmpl w:val="A8F4201C"/>
    <w:lvl w:ilvl="0" w:tplc="6480DC7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27922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sirello Davide">
    <w15:presenceInfo w15:providerId="AD" w15:userId="S::davide.desirello@leonardocompany.com::4053a576-94fb-42fc-97f9-be5787f893bf"/>
  </w15:person>
  <w15:person w15:author="Flavio Bava">
    <w15:presenceInfo w15:providerId="AD" w15:userId="S::S4836427@studenti.unige.it::81bd8c44-d3b6-4901-a3f3-274a96fecedb"/>
  </w15:person>
  <w15:person w15:author="Tim Woodward">
    <w15:presenceInfo w15:providerId="None" w15:userId="Tim Woodward"/>
  </w15:person>
  <w15:person w15:author="Tim Woodward 2">
    <w15:presenceInfo w15:providerId="None" w15:userId="Tim Woodwar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5E6"/>
    <w:rsid w:val="0009449D"/>
    <w:rsid w:val="000A01E2"/>
    <w:rsid w:val="000A6394"/>
    <w:rsid w:val="000B7FED"/>
    <w:rsid w:val="000C038A"/>
    <w:rsid w:val="000C6598"/>
    <w:rsid w:val="000D44B3"/>
    <w:rsid w:val="000D54A5"/>
    <w:rsid w:val="000D6DC4"/>
    <w:rsid w:val="00105360"/>
    <w:rsid w:val="0011432D"/>
    <w:rsid w:val="001422A4"/>
    <w:rsid w:val="0014417C"/>
    <w:rsid w:val="00145D43"/>
    <w:rsid w:val="00157266"/>
    <w:rsid w:val="00184F6C"/>
    <w:rsid w:val="00192C46"/>
    <w:rsid w:val="00192E80"/>
    <w:rsid w:val="001A08B3"/>
    <w:rsid w:val="001A7B60"/>
    <w:rsid w:val="001B52F0"/>
    <w:rsid w:val="001B7A65"/>
    <w:rsid w:val="001E41F3"/>
    <w:rsid w:val="001E4B1B"/>
    <w:rsid w:val="001F3CD7"/>
    <w:rsid w:val="00207091"/>
    <w:rsid w:val="0026004D"/>
    <w:rsid w:val="002640DD"/>
    <w:rsid w:val="0027314D"/>
    <w:rsid w:val="00275D12"/>
    <w:rsid w:val="0028368B"/>
    <w:rsid w:val="00284FEB"/>
    <w:rsid w:val="002860C4"/>
    <w:rsid w:val="002A59F8"/>
    <w:rsid w:val="002B1B20"/>
    <w:rsid w:val="002B5741"/>
    <w:rsid w:val="002B79C8"/>
    <w:rsid w:val="002E0A11"/>
    <w:rsid w:val="002E472E"/>
    <w:rsid w:val="002F189A"/>
    <w:rsid w:val="00305409"/>
    <w:rsid w:val="003268D8"/>
    <w:rsid w:val="0035777D"/>
    <w:rsid w:val="003609EF"/>
    <w:rsid w:val="0036231A"/>
    <w:rsid w:val="00374DD4"/>
    <w:rsid w:val="003A0E07"/>
    <w:rsid w:val="003A4A5A"/>
    <w:rsid w:val="003A7C65"/>
    <w:rsid w:val="003E1A36"/>
    <w:rsid w:val="00410371"/>
    <w:rsid w:val="004123BC"/>
    <w:rsid w:val="00417AEF"/>
    <w:rsid w:val="004242F1"/>
    <w:rsid w:val="0042620D"/>
    <w:rsid w:val="00445905"/>
    <w:rsid w:val="00452FBC"/>
    <w:rsid w:val="0046421F"/>
    <w:rsid w:val="004A3123"/>
    <w:rsid w:val="004A38F4"/>
    <w:rsid w:val="004B5871"/>
    <w:rsid w:val="004B75B7"/>
    <w:rsid w:val="0051152D"/>
    <w:rsid w:val="0051580D"/>
    <w:rsid w:val="00527E10"/>
    <w:rsid w:val="00547111"/>
    <w:rsid w:val="00570C75"/>
    <w:rsid w:val="00575B48"/>
    <w:rsid w:val="00582C32"/>
    <w:rsid w:val="00592D74"/>
    <w:rsid w:val="005954E5"/>
    <w:rsid w:val="005A2E84"/>
    <w:rsid w:val="005C5B86"/>
    <w:rsid w:val="005E2C44"/>
    <w:rsid w:val="0060492E"/>
    <w:rsid w:val="006155CE"/>
    <w:rsid w:val="00621188"/>
    <w:rsid w:val="006257ED"/>
    <w:rsid w:val="00653E5B"/>
    <w:rsid w:val="00661B45"/>
    <w:rsid w:val="00665C47"/>
    <w:rsid w:val="0068415B"/>
    <w:rsid w:val="00690BCA"/>
    <w:rsid w:val="00692881"/>
    <w:rsid w:val="00695808"/>
    <w:rsid w:val="006B2B65"/>
    <w:rsid w:val="006B46FB"/>
    <w:rsid w:val="006C6FB7"/>
    <w:rsid w:val="006D5445"/>
    <w:rsid w:val="006E21FB"/>
    <w:rsid w:val="006E7343"/>
    <w:rsid w:val="006F0BDC"/>
    <w:rsid w:val="00704109"/>
    <w:rsid w:val="00707B3B"/>
    <w:rsid w:val="00792342"/>
    <w:rsid w:val="007977A8"/>
    <w:rsid w:val="007B512A"/>
    <w:rsid w:val="007C2097"/>
    <w:rsid w:val="007D6A07"/>
    <w:rsid w:val="007E5E1D"/>
    <w:rsid w:val="007E5F78"/>
    <w:rsid w:val="007F7259"/>
    <w:rsid w:val="008003F7"/>
    <w:rsid w:val="008040A8"/>
    <w:rsid w:val="008279FA"/>
    <w:rsid w:val="00835AB4"/>
    <w:rsid w:val="008626E7"/>
    <w:rsid w:val="00870EE7"/>
    <w:rsid w:val="008863B9"/>
    <w:rsid w:val="008A45A6"/>
    <w:rsid w:val="008B26F2"/>
    <w:rsid w:val="008E4F0E"/>
    <w:rsid w:val="008F3789"/>
    <w:rsid w:val="008F500B"/>
    <w:rsid w:val="008F686C"/>
    <w:rsid w:val="009012ED"/>
    <w:rsid w:val="00907249"/>
    <w:rsid w:val="009148DE"/>
    <w:rsid w:val="00941E30"/>
    <w:rsid w:val="009777D9"/>
    <w:rsid w:val="00991B88"/>
    <w:rsid w:val="009A5753"/>
    <w:rsid w:val="009A579D"/>
    <w:rsid w:val="009B6736"/>
    <w:rsid w:val="009B6C7B"/>
    <w:rsid w:val="009C1A5E"/>
    <w:rsid w:val="009E3297"/>
    <w:rsid w:val="009F734F"/>
    <w:rsid w:val="00A01636"/>
    <w:rsid w:val="00A246B6"/>
    <w:rsid w:val="00A33FB9"/>
    <w:rsid w:val="00A45D91"/>
    <w:rsid w:val="00A47E70"/>
    <w:rsid w:val="00A50CF0"/>
    <w:rsid w:val="00A72087"/>
    <w:rsid w:val="00A7671C"/>
    <w:rsid w:val="00A76E40"/>
    <w:rsid w:val="00A7798F"/>
    <w:rsid w:val="00A95C17"/>
    <w:rsid w:val="00AA2CBC"/>
    <w:rsid w:val="00AC5820"/>
    <w:rsid w:val="00AD1CD8"/>
    <w:rsid w:val="00AE0180"/>
    <w:rsid w:val="00AE3244"/>
    <w:rsid w:val="00AF0504"/>
    <w:rsid w:val="00B06E21"/>
    <w:rsid w:val="00B258BB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6BA2"/>
    <w:rsid w:val="00C741E6"/>
    <w:rsid w:val="00C76413"/>
    <w:rsid w:val="00C917C7"/>
    <w:rsid w:val="00C954C5"/>
    <w:rsid w:val="00C9557F"/>
    <w:rsid w:val="00C95985"/>
    <w:rsid w:val="00CC5026"/>
    <w:rsid w:val="00CC68D0"/>
    <w:rsid w:val="00CD05E3"/>
    <w:rsid w:val="00CD4A1D"/>
    <w:rsid w:val="00CE71FC"/>
    <w:rsid w:val="00D0022F"/>
    <w:rsid w:val="00D03F9A"/>
    <w:rsid w:val="00D06D51"/>
    <w:rsid w:val="00D24991"/>
    <w:rsid w:val="00D26E80"/>
    <w:rsid w:val="00D27CD5"/>
    <w:rsid w:val="00D3423E"/>
    <w:rsid w:val="00D50255"/>
    <w:rsid w:val="00D60120"/>
    <w:rsid w:val="00D66520"/>
    <w:rsid w:val="00D72E4C"/>
    <w:rsid w:val="00D76AA2"/>
    <w:rsid w:val="00DE34CF"/>
    <w:rsid w:val="00E13F3D"/>
    <w:rsid w:val="00E17230"/>
    <w:rsid w:val="00E34898"/>
    <w:rsid w:val="00E62756"/>
    <w:rsid w:val="00E876EC"/>
    <w:rsid w:val="00EB09B7"/>
    <w:rsid w:val="00EB2DE4"/>
    <w:rsid w:val="00EC4951"/>
    <w:rsid w:val="00ED173E"/>
    <w:rsid w:val="00ED23BF"/>
    <w:rsid w:val="00EE78B1"/>
    <w:rsid w:val="00EE7D7C"/>
    <w:rsid w:val="00EF4E3F"/>
    <w:rsid w:val="00F148D7"/>
    <w:rsid w:val="00F25D98"/>
    <w:rsid w:val="00F26157"/>
    <w:rsid w:val="00F300FB"/>
    <w:rsid w:val="00F86EA7"/>
    <w:rsid w:val="00FB3329"/>
    <w:rsid w:val="00FB534D"/>
    <w:rsid w:val="00FB6386"/>
    <w:rsid w:val="00FC124C"/>
    <w:rsid w:val="00FD784C"/>
    <w:rsid w:val="00FE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A4A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4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012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798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4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TR/xmldsig-core/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w3.org/TR/xmlenc-core1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openid.net/specs/openid-connect-core-1_0.html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iana.org/assignments/mikey-payloads/mikey-payloads.xhtml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E9FC5F-B61A-41BD-A7B1-BFFE5590E5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1582</Words>
  <Characters>9022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Desirello Davide</cp:lastModifiedBy>
  <cp:revision>2</cp:revision>
  <cp:lastPrinted>1900-01-01T07:00:00Z</cp:lastPrinted>
  <dcterms:created xsi:type="dcterms:W3CDTF">2025-02-03T11:15:00Z</dcterms:created>
  <dcterms:modified xsi:type="dcterms:W3CDTF">2025-02-03T11:15:00Z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