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54C60" w14:textId="20286F18" w:rsidR="0048608B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</w:t>
      </w:r>
      <w:del w:id="0" w:author="Qi Loopy" w:date="2023-08-16T23:28:00Z">
        <w:r w:rsidDel="00254160">
          <w:rPr>
            <w:b/>
            <w:i/>
            <w:sz w:val="28"/>
          </w:rPr>
          <w:delText>23</w:delText>
        </w:r>
        <w:r w:rsidDel="00254160">
          <w:rPr>
            <w:rFonts w:eastAsia="宋体" w:hint="eastAsia"/>
            <w:b/>
            <w:i/>
            <w:sz w:val="28"/>
            <w:lang w:val="en-US" w:eastAsia="zh-CN"/>
          </w:rPr>
          <w:delText>3955</w:delText>
        </w:r>
      </w:del>
      <w:ins w:id="1" w:author="Qi Loopy" w:date="2023-08-16T23:28:00Z">
        <w:r w:rsidR="00254160">
          <w:rPr>
            <w:b/>
            <w:i/>
            <w:sz w:val="28"/>
          </w:rPr>
          <w:t>23</w:t>
        </w:r>
        <w:r w:rsidR="00254160">
          <w:rPr>
            <w:rFonts w:eastAsia="宋体"/>
            <w:b/>
            <w:i/>
            <w:sz w:val="28"/>
            <w:lang w:val="en-US" w:eastAsia="zh-CN"/>
          </w:rPr>
          <w:t>4225</w:t>
        </w:r>
      </w:ins>
    </w:p>
    <w:p w14:paraId="6C5FB738" w14:textId="4B3D5B15" w:rsidR="0048608B" w:rsidRDefault="00000000" w:rsidP="00254160">
      <w:pPr>
        <w:pStyle w:val="CRCoverPage"/>
        <w:tabs>
          <w:tab w:val="left" w:pos="5825"/>
        </w:tabs>
        <w:outlineLvl w:val="0"/>
        <w:rPr>
          <w:b/>
          <w:bCs/>
          <w:sz w:val="24"/>
        </w:rPr>
      </w:pPr>
      <w:r>
        <w:rPr>
          <w:b/>
          <w:bCs/>
          <w:sz w:val="24"/>
        </w:rPr>
        <w:t>Goteborg, Sweden, 14 - 18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8608B" w14:paraId="66AAEA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4CFF6" w14:textId="77777777" w:rsidR="0048608B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48608B" w14:paraId="2094390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F34469" w14:textId="77777777" w:rsidR="0048608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8608B" w14:paraId="29BC34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5D7772" w14:textId="77777777" w:rsidR="0048608B" w:rsidRDefault="00486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608B" w14:paraId="22483F2E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34BFC6" w14:textId="77777777" w:rsidR="0048608B" w:rsidRDefault="0048608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ADD7E8" w14:textId="77777777" w:rsidR="0048608B" w:rsidRDefault="00000000">
            <w:pPr>
              <w:pStyle w:val="CRCoverPage"/>
              <w:wordWrap w:val="0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33.537</w:t>
            </w:r>
          </w:p>
        </w:tc>
        <w:tc>
          <w:tcPr>
            <w:tcW w:w="709" w:type="dxa"/>
          </w:tcPr>
          <w:p w14:paraId="3640DC56" w14:textId="77777777" w:rsidR="0048608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51AF26" w14:textId="77777777" w:rsidR="0048608B" w:rsidRDefault="0000000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0005</w:t>
            </w:r>
          </w:p>
        </w:tc>
        <w:tc>
          <w:tcPr>
            <w:tcW w:w="709" w:type="dxa"/>
          </w:tcPr>
          <w:p w14:paraId="65B931D3" w14:textId="77777777" w:rsidR="0048608B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B95096" w14:textId="68EE6F0E" w:rsidR="0048608B" w:rsidRPr="00254160" w:rsidRDefault="00254160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lang w:eastAsia="zh-CN"/>
              </w:rPr>
            </w:pPr>
            <w:ins w:id="2" w:author="Qi Loopy" w:date="2023-08-16T23:27:00Z">
              <w:r>
                <w:rPr>
                  <w:rFonts w:eastAsiaTheme="minorEastAsia" w:hint="eastAsia"/>
                  <w:b/>
                  <w:lang w:eastAsia="zh-CN"/>
                </w:rPr>
                <w:t>1</w:t>
              </w:r>
            </w:ins>
          </w:p>
        </w:tc>
        <w:tc>
          <w:tcPr>
            <w:tcW w:w="2410" w:type="dxa"/>
          </w:tcPr>
          <w:p w14:paraId="3C55314E" w14:textId="77777777" w:rsidR="0048608B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515AA0" w14:textId="77777777" w:rsidR="0048608B" w:rsidRDefault="00000000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0E6511" w14:textId="77777777" w:rsidR="0048608B" w:rsidRDefault="0048608B">
            <w:pPr>
              <w:pStyle w:val="CRCoverPage"/>
              <w:spacing w:after="0"/>
            </w:pPr>
          </w:p>
        </w:tc>
      </w:tr>
      <w:tr w:rsidR="0048608B" w14:paraId="1CD928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AC80E2" w14:textId="77777777" w:rsidR="0048608B" w:rsidRDefault="0048608B">
            <w:pPr>
              <w:pStyle w:val="CRCoverPage"/>
              <w:spacing w:after="0"/>
            </w:pPr>
          </w:p>
        </w:tc>
      </w:tr>
      <w:tr w:rsidR="0048608B" w14:paraId="4500F2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EB2540" w14:textId="77777777" w:rsidR="0048608B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8608B" w14:paraId="387D1D55" w14:textId="77777777">
        <w:tc>
          <w:tcPr>
            <w:tcW w:w="9641" w:type="dxa"/>
            <w:gridSpan w:val="9"/>
          </w:tcPr>
          <w:p w14:paraId="507520EE" w14:textId="77777777" w:rsidR="0048608B" w:rsidRDefault="00486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2DB1BAC" w14:textId="77777777" w:rsidR="0048608B" w:rsidRDefault="004860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8608B" w14:paraId="500A2EF9" w14:textId="77777777">
        <w:tc>
          <w:tcPr>
            <w:tcW w:w="2835" w:type="dxa"/>
          </w:tcPr>
          <w:p w14:paraId="1AC16E80" w14:textId="77777777" w:rsidR="0048608B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B8F640" w14:textId="77777777" w:rsidR="0048608B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CBAF3F" w14:textId="77777777" w:rsidR="0048608B" w:rsidRDefault="004860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0ECDFD" w14:textId="77777777" w:rsidR="0048608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015566" w14:textId="77777777" w:rsidR="0048608B" w:rsidRDefault="004860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13618DF" w14:textId="77777777" w:rsidR="0048608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6515A7" w14:textId="77777777" w:rsidR="0048608B" w:rsidRDefault="004860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FC7E0F" w14:textId="77777777" w:rsidR="0048608B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7CEFD9" w14:textId="0816C473" w:rsidR="0048608B" w:rsidRPr="00254160" w:rsidRDefault="00254160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bCs/>
                <w:caps/>
                <w:lang w:eastAsia="zh-CN"/>
              </w:rPr>
            </w:pPr>
            <w:ins w:id="4" w:author="Qi Loopy" w:date="2023-08-16T23:36:00Z">
              <w:r>
                <w:rPr>
                  <w:rFonts w:eastAsiaTheme="minorEastAsia" w:hint="eastAsia"/>
                  <w:b/>
                  <w:bCs/>
                  <w:caps/>
                  <w:lang w:eastAsia="zh-CN"/>
                </w:rPr>
                <w:t>X</w:t>
              </w:r>
            </w:ins>
          </w:p>
        </w:tc>
      </w:tr>
    </w:tbl>
    <w:p w14:paraId="31B8E9D0" w14:textId="77777777" w:rsidR="0048608B" w:rsidRDefault="0048608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8608B" w14:paraId="67374CA8" w14:textId="77777777">
        <w:tc>
          <w:tcPr>
            <w:tcW w:w="9640" w:type="dxa"/>
            <w:gridSpan w:val="11"/>
          </w:tcPr>
          <w:p w14:paraId="1DEEA4DC" w14:textId="77777777" w:rsidR="0048608B" w:rsidRDefault="00486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608B" w14:paraId="549E9C7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84C6D6" w14:textId="77777777" w:rsidR="0048608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CCD89C" w14:textId="77777777" w:rsidR="0048608B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Editorial corrections to TS 33.537</w:t>
            </w:r>
          </w:p>
        </w:tc>
      </w:tr>
      <w:tr w:rsidR="0048608B" w14:paraId="7511F48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E60348" w14:textId="77777777" w:rsidR="0048608B" w:rsidRDefault="004860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18D0E1" w14:textId="77777777" w:rsidR="0048608B" w:rsidRDefault="00486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608B" w14:paraId="289A19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DF6A29" w14:textId="77777777" w:rsidR="0048608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F895DD" w14:textId="237C1D24" w:rsidR="0048608B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Mobile</w:t>
            </w:r>
            <w:ins w:id="5" w:author="Qi Loopy" w:date="2023-08-16T23:36:00Z">
              <w:r w:rsidR="00254160">
                <w:rPr>
                  <w:rFonts w:eastAsia="宋体"/>
                  <w:lang w:val="en-US" w:eastAsia="zh-CN"/>
                </w:rPr>
                <w:t>, ZTE</w:t>
              </w:r>
            </w:ins>
          </w:p>
        </w:tc>
      </w:tr>
      <w:tr w:rsidR="0048608B" w14:paraId="4AAE4A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D111A7" w14:textId="77777777" w:rsidR="0048608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9EF875" w14:textId="77777777" w:rsidR="0048608B" w:rsidRDefault="0000000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48608B" w14:paraId="4E0909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62E6AC" w14:textId="77777777" w:rsidR="0048608B" w:rsidRDefault="004860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3811A0" w14:textId="77777777" w:rsidR="0048608B" w:rsidRDefault="00486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608B" w14:paraId="48E3E1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B8C6EB" w14:textId="77777777" w:rsidR="0048608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3FD91" w14:textId="77777777" w:rsidR="0048608B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SCAS_AAnF</w:t>
            </w:r>
          </w:p>
        </w:tc>
        <w:tc>
          <w:tcPr>
            <w:tcW w:w="567" w:type="dxa"/>
            <w:tcBorders>
              <w:left w:val="nil"/>
            </w:tcBorders>
          </w:tcPr>
          <w:p w14:paraId="36134F23" w14:textId="77777777" w:rsidR="0048608B" w:rsidRDefault="0048608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CFB2AE" w14:textId="77777777" w:rsidR="0048608B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068332" w14:textId="77777777" w:rsidR="0048608B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2023-</w:t>
            </w:r>
            <w:r>
              <w:rPr>
                <w:rFonts w:eastAsia="宋体" w:hint="eastAsia"/>
                <w:lang w:val="en-US" w:eastAsia="zh-CN"/>
              </w:rPr>
              <w:t>08-10</w:t>
            </w:r>
          </w:p>
        </w:tc>
      </w:tr>
      <w:tr w:rsidR="0048608B" w14:paraId="62D00C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55220E" w14:textId="77777777" w:rsidR="0048608B" w:rsidRDefault="004860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085120" w14:textId="77777777" w:rsidR="0048608B" w:rsidRDefault="00486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1CEA88" w14:textId="77777777" w:rsidR="0048608B" w:rsidRDefault="00486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5E15D6" w14:textId="77777777" w:rsidR="0048608B" w:rsidRDefault="00486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788697" w14:textId="77777777" w:rsidR="0048608B" w:rsidRDefault="00486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608B" w14:paraId="41CFA6C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6ED79B" w14:textId="77777777" w:rsidR="0048608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52524A" w14:textId="77777777" w:rsidR="0048608B" w:rsidRDefault="00000000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2BB9D2" w14:textId="77777777" w:rsidR="0048608B" w:rsidRDefault="0048608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849E6E" w14:textId="77777777" w:rsidR="0048608B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EC670" w14:textId="77777777" w:rsidR="0048608B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</w:t>
            </w:r>
            <w:r>
              <w:rPr>
                <w:rFonts w:eastAsia="宋体" w:hint="eastAsia"/>
                <w:lang w:val="en-US" w:eastAsia="zh-CN"/>
              </w:rPr>
              <w:t>18</w:t>
            </w:r>
          </w:p>
        </w:tc>
      </w:tr>
      <w:tr w:rsidR="0048608B" w14:paraId="3A0D853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3E164E" w14:textId="77777777" w:rsidR="0048608B" w:rsidRDefault="004860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EA8B66" w14:textId="77777777" w:rsidR="0048608B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EF29276" w14:textId="77777777" w:rsidR="0048608B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E97A82" w14:textId="77777777" w:rsidR="0048608B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48608B" w14:paraId="4F3C2B48" w14:textId="77777777">
        <w:tc>
          <w:tcPr>
            <w:tcW w:w="1843" w:type="dxa"/>
          </w:tcPr>
          <w:p w14:paraId="33BBC34E" w14:textId="77777777" w:rsidR="0048608B" w:rsidRDefault="004860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404FA4" w14:textId="77777777" w:rsidR="0048608B" w:rsidRDefault="00486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608B" w14:paraId="7617E3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5547CA" w14:textId="77777777" w:rsidR="0048608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FFA09" w14:textId="77777777" w:rsidR="0048608B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Editorial corrections, several references are missing</w:t>
            </w:r>
          </w:p>
        </w:tc>
      </w:tr>
      <w:tr w:rsidR="0048608B" w14:paraId="1560F9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FCF90" w14:textId="77777777" w:rsidR="0048608B" w:rsidRDefault="004860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7A7180" w14:textId="77777777" w:rsidR="0048608B" w:rsidRDefault="00486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608B" w14:paraId="691181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0CD09" w14:textId="77777777" w:rsidR="0048608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069868" w14:textId="77777777" w:rsidR="0048608B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Fix the missing references</w:t>
            </w:r>
          </w:p>
        </w:tc>
      </w:tr>
      <w:tr w:rsidR="0048608B" w14:paraId="4C48D3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F919D" w14:textId="77777777" w:rsidR="0048608B" w:rsidRDefault="004860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212D1" w14:textId="77777777" w:rsidR="0048608B" w:rsidRDefault="00486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608B" w14:paraId="3F7E48E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E71E89" w14:textId="77777777" w:rsidR="0048608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B2E5B" w14:textId="77777777" w:rsidR="0048608B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References are missing</w:t>
            </w:r>
          </w:p>
        </w:tc>
      </w:tr>
      <w:tr w:rsidR="0048608B" w14:paraId="309E05B5" w14:textId="77777777">
        <w:tc>
          <w:tcPr>
            <w:tcW w:w="2694" w:type="dxa"/>
            <w:gridSpan w:val="2"/>
          </w:tcPr>
          <w:p w14:paraId="6AC08D34" w14:textId="77777777" w:rsidR="0048608B" w:rsidRDefault="004860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F5ED50" w14:textId="77777777" w:rsidR="0048608B" w:rsidRDefault="00486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608B" w14:paraId="586061E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4DBD1B" w14:textId="77777777" w:rsidR="0048608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922B" w14:textId="6BAC81AA" w:rsidR="0048608B" w:rsidRPr="00D658F8" w:rsidRDefault="00D658F8">
            <w:pPr>
              <w:pStyle w:val="CRCoverPage"/>
              <w:spacing w:after="0"/>
              <w:ind w:left="100"/>
              <w:rPr>
                <w:rFonts w:eastAsiaTheme="minorEastAsia" w:hint="eastAsia"/>
                <w:lang w:eastAsia="zh-CN"/>
              </w:rPr>
            </w:pPr>
            <w:ins w:id="6" w:author="Qi Loopy" w:date="2023-08-16T23:38:00Z">
              <w:r>
                <w:rPr>
                  <w:rFonts w:eastAsiaTheme="minorEastAsia" w:hint="eastAsia"/>
                  <w:lang w:eastAsia="zh-CN"/>
                </w:rPr>
                <w:t>4</w:t>
              </w:r>
              <w:r>
                <w:rPr>
                  <w:rFonts w:eastAsiaTheme="minorEastAsia"/>
                  <w:lang w:eastAsia="zh-CN"/>
                </w:rPr>
                <w:t>.2.2.1, 4.2.3.2.4.1, 4.2.3.2.4.2</w:t>
              </w:r>
            </w:ins>
          </w:p>
        </w:tc>
      </w:tr>
      <w:tr w:rsidR="0048608B" w14:paraId="5CD782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88C26" w14:textId="77777777" w:rsidR="0048608B" w:rsidRDefault="004860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454E3E" w14:textId="77777777" w:rsidR="0048608B" w:rsidRDefault="00486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608B" w14:paraId="220848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48590" w14:textId="77777777" w:rsidR="0048608B" w:rsidRDefault="004860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74D4F4" w14:textId="77777777" w:rsidR="0048608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1A8736" w14:textId="77777777" w:rsidR="0048608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C1CBC1" w14:textId="77777777" w:rsidR="0048608B" w:rsidRDefault="0048608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B27A3C" w14:textId="77777777" w:rsidR="0048608B" w:rsidRDefault="0048608B">
            <w:pPr>
              <w:pStyle w:val="CRCoverPage"/>
              <w:spacing w:after="0"/>
              <w:ind w:left="99"/>
            </w:pPr>
          </w:p>
        </w:tc>
      </w:tr>
      <w:tr w:rsidR="0048608B" w14:paraId="27DAC9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DEE17" w14:textId="77777777" w:rsidR="0048608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03A760" w14:textId="77777777" w:rsidR="0048608B" w:rsidRDefault="004860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8B823" w14:textId="77777777" w:rsidR="0048608B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FCDB46" w14:textId="77777777" w:rsidR="0048608B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4EDFD" w14:textId="77777777" w:rsidR="0048608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8608B" w14:paraId="0864EF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DE4CB" w14:textId="77777777" w:rsidR="0048608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EEE7D6" w14:textId="77777777" w:rsidR="0048608B" w:rsidRDefault="004860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0B70A" w14:textId="0E87E1D9" w:rsidR="0048608B" w:rsidRPr="00D658F8" w:rsidRDefault="00D658F8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caps/>
                <w:lang w:eastAsia="zh-CN"/>
              </w:rPr>
            </w:pPr>
            <w:ins w:id="7" w:author="Qi Loopy" w:date="2023-08-16T23:38:00Z">
              <w:r>
                <w:rPr>
                  <w:rFonts w:eastAsiaTheme="minorEastAsia" w:hint="eastAsia"/>
                  <w:b/>
                  <w:caps/>
                  <w:lang w:eastAsia="zh-CN"/>
                </w:rPr>
                <w:t>X</w:t>
              </w:r>
            </w:ins>
          </w:p>
        </w:tc>
        <w:tc>
          <w:tcPr>
            <w:tcW w:w="2977" w:type="dxa"/>
            <w:gridSpan w:val="4"/>
          </w:tcPr>
          <w:p w14:paraId="02BABA40" w14:textId="77777777" w:rsidR="0048608B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87E4E4" w14:textId="77777777" w:rsidR="0048608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8608B" w14:paraId="51874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75A00" w14:textId="77777777" w:rsidR="0048608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8479A2" w14:textId="77777777" w:rsidR="0048608B" w:rsidRDefault="004860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B0833" w14:textId="038EBC1A" w:rsidR="0048608B" w:rsidRPr="00D658F8" w:rsidRDefault="00D658F8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caps/>
                <w:lang w:eastAsia="zh-CN"/>
              </w:rPr>
            </w:pPr>
            <w:ins w:id="8" w:author="Qi Loopy" w:date="2023-08-16T23:38:00Z">
              <w:r>
                <w:rPr>
                  <w:rFonts w:eastAsiaTheme="minorEastAsia" w:hint="eastAsia"/>
                  <w:b/>
                  <w:caps/>
                  <w:lang w:eastAsia="zh-CN"/>
                </w:rPr>
                <w:t>X</w:t>
              </w:r>
            </w:ins>
          </w:p>
        </w:tc>
        <w:tc>
          <w:tcPr>
            <w:tcW w:w="2977" w:type="dxa"/>
            <w:gridSpan w:val="4"/>
          </w:tcPr>
          <w:p w14:paraId="39B69041" w14:textId="77777777" w:rsidR="0048608B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C8CDAE" w14:textId="77777777" w:rsidR="0048608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8608B" w14:paraId="54D789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0A090" w14:textId="77777777" w:rsidR="0048608B" w:rsidRDefault="004860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FC9B1D" w14:textId="77777777" w:rsidR="0048608B" w:rsidRDefault="0048608B">
            <w:pPr>
              <w:pStyle w:val="CRCoverPage"/>
              <w:spacing w:after="0"/>
            </w:pPr>
          </w:p>
        </w:tc>
      </w:tr>
      <w:tr w:rsidR="0048608B" w14:paraId="500E026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C183A7" w14:textId="77777777" w:rsidR="0048608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E48D4F" w14:textId="77777777" w:rsidR="0048608B" w:rsidRDefault="0048608B">
            <w:pPr>
              <w:pStyle w:val="CRCoverPage"/>
              <w:spacing w:after="0"/>
              <w:ind w:left="100"/>
            </w:pPr>
          </w:p>
        </w:tc>
      </w:tr>
      <w:tr w:rsidR="0048608B" w14:paraId="6EE3088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7F79F2" w14:textId="77777777" w:rsidR="0048608B" w:rsidRDefault="004860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75FFCB" w14:textId="77777777" w:rsidR="0048608B" w:rsidRDefault="0048608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8608B" w14:paraId="7EF06C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CA1D13" w14:textId="77777777" w:rsidR="0048608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CA1E11" w14:textId="3AB65B51" w:rsidR="0048608B" w:rsidRPr="00D658F8" w:rsidRDefault="00D658F8">
            <w:pPr>
              <w:pStyle w:val="CRCoverPage"/>
              <w:spacing w:after="0"/>
              <w:ind w:left="100"/>
              <w:rPr>
                <w:rFonts w:eastAsiaTheme="minorEastAsia" w:hint="eastAsia"/>
                <w:lang w:eastAsia="zh-CN"/>
              </w:rPr>
            </w:pPr>
            <w:ins w:id="9" w:author="Qi Loopy" w:date="2023-08-16T23:38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3-233955</w:t>
              </w:r>
            </w:ins>
          </w:p>
        </w:tc>
      </w:tr>
    </w:tbl>
    <w:p w14:paraId="688EEE59" w14:textId="77777777" w:rsidR="0048608B" w:rsidRDefault="0048608B">
      <w:pPr>
        <w:pStyle w:val="CRCoverPage"/>
        <w:spacing w:after="0"/>
        <w:rPr>
          <w:sz w:val="8"/>
          <w:szCs w:val="8"/>
        </w:rPr>
      </w:pPr>
    </w:p>
    <w:p w14:paraId="4E5AC617" w14:textId="77777777" w:rsidR="0048608B" w:rsidRDefault="0048608B">
      <w:pPr>
        <w:sectPr w:rsidR="0048608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B6E4091" w14:textId="77777777" w:rsidR="0048608B" w:rsidRDefault="0048608B"/>
    <w:p w14:paraId="1FAFB6D8" w14:textId="77777777" w:rsidR="0048608B" w:rsidRDefault="0000000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***</w:t>
      </w:r>
      <w:r>
        <w:rPr>
          <w:rFonts w:cs="Arial"/>
          <w:sz w:val="44"/>
          <w:szCs w:val="44"/>
        </w:rPr>
        <w:tab/>
      </w:r>
      <w:r>
        <w:rPr>
          <w:rFonts w:cs="Arial" w:hint="eastAsia"/>
          <w:sz w:val="44"/>
          <w:szCs w:val="44"/>
          <w:lang w:eastAsia="zh-CN"/>
        </w:rPr>
        <w:t>START</w:t>
      </w:r>
      <w:r>
        <w:rPr>
          <w:rFonts w:cs="Arial"/>
          <w:sz w:val="44"/>
          <w:szCs w:val="44"/>
        </w:rPr>
        <w:t xml:space="preserve"> OF CHANGE</w:t>
      </w:r>
      <w:r>
        <w:rPr>
          <w:rFonts w:cs="Arial"/>
          <w:sz w:val="44"/>
          <w:szCs w:val="44"/>
        </w:rPr>
        <w:tab/>
        <w:t>***</w:t>
      </w:r>
    </w:p>
    <w:p w14:paraId="330650D7" w14:textId="77777777" w:rsidR="0048608B" w:rsidRDefault="00000000">
      <w:pPr>
        <w:pStyle w:val="30"/>
        <w:rPr>
          <w:lang w:eastAsia="zh-CN"/>
        </w:rPr>
      </w:pPr>
      <w:bookmarkStart w:id="10" w:name="_Toc137736643"/>
      <w:r>
        <w:t>4.2.2</w:t>
      </w:r>
      <w:r>
        <w:tab/>
        <w:t xml:space="preserve">Security functional requirements on the </w:t>
      </w:r>
      <w:r>
        <w:rPr>
          <w:rFonts w:hint="eastAsia"/>
          <w:lang w:eastAsia="zh-CN"/>
        </w:rPr>
        <w:t>AA</w:t>
      </w:r>
      <w:r>
        <w:rPr>
          <w:lang w:eastAsia="zh-CN"/>
        </w:rPr>
        <w:t>nF</w:t>
      </w:r>
      <w:r>
        <w:t xml:space="preserve"> deriving from 3GPP specifications and related test cases</w:t>
      </w:r>
      <w:bookmarkEnd w:id="10"/>
    </w:p>
    <w:p w14:paraId="14580FD1" w14:textId="77777777" w:rsidR="0048608B" w:rsidRDefault="00000000">
      <w:pPr>
        <w:pStyle w:val="40"/>
        <w:rPr>
          <w:rFonts w:eastAsia="等线"/>
        </w:rPr>
      </w:pPr>
      <w:bookmarkStart w:id="11" w:name="_Toc137736644"/>
      <w:r>
        <w:rPr>
          <w:rFonts w:eastAsia="等线"/>
        </w:rPr>
        <w:t>4.2.2.0</w:t>
      </w:r>
      <w:r>
        <w:rPr>
          <w:rFonts w:eastAsia="等线"/>
        </w:rPr>
        <w:tab/>
        <w:t>General</w:t>
      </w:r>
      <w:bookmarkEnd w:id="11"/>
    </w:p>
    <w:p w14:paraId="116371E3" w14:textId="77777777" w:rsidR="0048608B" w:rsidRDefault="00000000">
      <w:pPr>
        <w:rPr>
          <w:rFonts w:eastAsia="等线"/>
          <w:lang w:eastAsia="zh-CN"/>
        </w:rPr>
      </w:pPr>
      <w:r>
        <w:rPr>
          <w:rFonts w:eastAsia="等线"/>
        </w:rPr>
        <w:t>The general approach in TS 33.117 [2] clause 4.2.2.1 and all the requirements and test cases in TS 33.117 [2] clause 4.2.2.2 related to SBA/SBI aspects apply to the AAnF network product class.</w:t>
      </w:r>
    </w:p>
    <w:p w14:paraId="2F14C458" w14:textId="77777777" w:rsidR="0048608B" w:rsidRDefault="00000000">
      <w:pPr>
        <w:pStyle w:val="40"/>
        <w:rPr>
          <w:lang w:eastAsia="zh-CN"/>
        </w:rPr>
      </w:pPr>
      <w:bookmarkStart w:id="12" w:name="_Toc137736645"/>
      <w:r>
        <w:t>4.2.2.1</w:t>
      </w:r>
      <w:r>
        <w:tab/>
      </w:r>
      <w:r>
        <w:rPr>
          <w:rFonts w:hint="eastAsia"/>
          <w:lang w:eastAsia="zh-CN"/>
        </w:rPr>
        <w:t>AKMA key storage and update</w:t>
      </w:r>
      <w:bookmarkEnd w:id="12"/>
    </w:p>
    <w:p w14:paraId="4ABD2442" w14:textId="77777777" w:rsidR="0048608B" w:rsidRDefault="00000000">
      <w:pPr>
        <w:rPr>
          <w:lang w:eastAsia="zh-CN"/>
        </w:rPr>
      </w:pPr>
      <w:r>
        <w:rPr>
          <w:i/>
        </w:rPr>
        <w:t>Requirement Name</w:t>
      </w:r>
      <w:r>
        <w:t xml:space="preserve">: </w:t>
      </w:r>
      <w:r>
        <w:rPr>
          <w:rFonts w:hint="eastAsia"/>
          <w:lang w:eastAsia="zh-CN"/>
        </w:rPr>
        <w:t>AKMA key storage update</w:t>
      </w:r>
    </w:p>
    <w:p w14:paraId="5524CBF8" w14:textId="77777777" w:rsidR="0048608B" w:rsidRDefault="00000000">
      <w:r>
        <w:rPr>
          <w:i/>
        </w:rPr>
        <w:t xml:space="preserve">Requirement Reference: </w:t>
      </w:r>
      <w:r>
        <w:t xml:space="preserve">TS 33.535 [4], clause 6.1 </w:t>
      </w:r>
    </w:p>
    <w:p w14:paraId="7FB1DAAE" w14:textId="77777777" w:rsidR="0048608B" w:rsidRDefault="00000000">
      <w:pPr>
        <w:keepNext/>
        <w:rPr>
          <w:lang w:eastAsia="zh-CN"/>
        </w:rPr>
      </w:pPr>
      <w:r>
        <w:rPr>
          <w:i/>
        </w:rPr>
        <w:t>Requirement Description</w:t>
      </w:r>
      <w:r>
        <w:t xml:space="preserve">: </w:t>
      </w:r>
      <w:bookmarkStart w:id="13" w:name="OLE_LINK5"/>
      <w:bookmarkStart w:id="14" w:name="OLE_LINK6"/>
      <w:r>
        <w:rPr>
          <w:rFonts w:eastAsia="微软雅黑"/>
        </w:rPr>
        <w:t>The AAnF stores the latest information sent by the AUSF.</w:t>
      </w:r>
      <w:r>
        <w:t xml:space="preserve"> </w:t>
      </w:r>
      <w:r>
        <w:rPr>
          <w:rFonts w:eastAsia="等线"/>
        </w:rPr>
        <w:t>After receiving the new generated A-KID and K</w:t>
      </w:r>
      <w:r>
        <w:rPr>
          <w:rFonts w:eastAsia="等线"/>
          <w:vertAlign w:val="subscript"/>
        </w:rPr>
        <w:t>AKMA</w:t>
      </w:r>
      <w:r>
        <w:rPr>
          <w:rFonts w:eastAsia="等线"/>
        </w:rPr>
        <w:t>, the AAnF deletes the old A-KID and K</w:t>
      </w:r>
      <w:r>
        <w:rPr>
          <w:rFonts w:eastAsia="等线"/>
          <w:vertAlign w:val="subscript"/>
        </w:rPr>
        <w:t>AKMA</w:t>
      </w:r>
      <w:r>
        <w:rPr>
          <w:rFonts w:eastAsia="等线"/>
        </w:rPr>
        <w:t xml:space="preserve"> and stores the new generated A-KID and K</w:t>
      </w:r>
      <w:r>
        <w:rPr>
          <w:rFonts w:eastAsia="等线"/>
          <w:vertAlign w:val="subscript"/>
        </w:rPr>
        <w:t>AKMA</w:t>
      </w:r>
      <w:bookmarkEnd w:id="13"/>
      <w:bookmarkEnd w:id="14"/>
      <w:r>
        <w:rPr>
          <w:rFonts w:eastAsia="等线"/>
        </w:rPr>
        <w:t xml:space="preserve"> </w:t>
      </w:r>
      <w:r>
        <w:t xml:space="preserve">as specified in TS 33.535 [4], clause 6.1. </w:t>
      </w:r>
    </w:p>
    <w:p w14:paraId="651F537F" w14:textId="43CEF077" w:rsidR="0048608B" w:rsidRDefault="00000000">
      <w:pPr>
        <w:rPr>
          <w:lang w:eastAsia="zh-CN"/>
        </w:rPr>
      </w:pPr>
      <w:r>
        <w:rPr>
          <w:i/>
        </w:rPr>
        <w:t>Threat References</w:t>
      </w:r>
      <w:r>
        <w:t>: TR 33.926 [</w:t>
      </w:r>
      <w:del w:id="15" w:author="Qi Loopy" w:date="2023-08-16T23:35:00Z">
        <w:r w:rsidDel="00254160">
          <w:delText>6</w:delText>
        </w:r>
      </w:del>
      <w:ins w:id="16" w:author="Qi Loopy" w:date="2023-08-16T23:35:00Z">
        <w:r w:rsidR="00254160">
          <w:t>3</w:t>
        </w:r>
      </w:ins>
      <w:r>
        <w:t xml:space="preserve">], </w:t>
      </w:r>
      <w:del w:id="17" w:author="04-21-1720_01-20-1837_01-20-1836_01-20-1806_01-19-" w:date="2023-07-26T15:34:00Z">
        <w:r>
          <w:delText xml:space="preserve">clause </w:delText>
        </w:r>
      </w:del>
      <w:ins w:id="18" w:author="04-21-1720_01-20-1837_01-20-1836_01-20-1806_01-19-" w:date="2023-07-26T15:34:00Z">
        <w:r>
          <w:t xml:space="preserve">Annex </w:t>
        </w:r>
      </w:ins>
      <w:del w:id="19" w:author="cmcc" w:date="2023-07-24T16:54:00Z">
        <w:r>
          <w:rPr>
            <w:lang w:val="en-US"/>
          </w:rPr>
          <w:delText>X</w:delText>
        </w:r>
      </w:del>
      <w:ins w:id="20" w:author="cmcc" w:date="2023-07-24T16:54:00Z">
        <w:r>
          <w:rPr>
            <w:rFonts w:eastAsia="宋体" w:hint="eastAsia"/>
            <w:lang w:val="en-US" w:eastAsia="zh-CN"/>
          </w:rPr>
          <w:t>W</w:t>
        </w:r>
      </w:ins>
      <w:r>
        <w:t>.2.2.</w:t>
      </w:r>
      <w:del w:id="21" w:author="cmcc" w:date="2023-07-24T16:54:00Z">
        <w:r>
          <w:rPr>
            <w:lang w:val="en-US"/>
          </w:rPr>
          <w:delText>Y</w:delText>
        </w:r>
      </w:del>
      <w:ins w:id="22" w:author="cmcc" w:date="2023-07-24T16:54:00Z">
        <w:r>
          <w:rPr>
            <w:rFonts w:eastAsia="宋体" w:hint="eastAsia"/>
            <w:lang w:val="en-US" w:eastAsia="zh-CN"/>
          </w:rPr>
          <w:t>3</w:t>
        </w:r>
      </w:ins>
      <w:r>
        <w:t>, AKMA key storage and update</w:t>
      </w:r>
    </w:p>
    <w:p w14:paraId="7DD32CF0" w14:textId="77777777" w:rsidR="0048608B" w:rsidRDefault="00000000">
      <w:r>
        <w:rPr>
          <w:i/>
        </w:rPr>
        <w:t>Test Case</w:t>
      </w:r>
      <w:r>
        <w:t xml:space="preserve">: </w:t>
      </w:r>
    </w:p>
    <w:p w14:paraId="296FF26B" w14:textId="77777777" w:rsidR="0048608B" w:rsidRDefault="00000000">
      <w:pPr>
        <w:rPr>
          <w:lang w:eastAsia="zh-CN"/>
        </w:rPr>
      </w:pPr>
      <w:r>
        <w:rPr>
          <w:b/>
          <w:lang w:eastAsia="zh-CN"/>
        </w:rPr>
        <w:t>Test Name:</w:t>
      </w:r>
      <w:r>
        <w:rPr>
          <w:lang w:eastAsia="zh-CN"/>
        </w:rPr>
        <w:t xml:space="preserve"> TC_</w:t>
      </w:r>
      <w:r>
        <w:rPr>
          <w:rFonts w:hint="eastAsia"/>
          <w:lang w:eastAsia="zh-CN"/>
        </w:rPr>
        <w:t>AKMA_Key_Storage_Update</w:t>
      </w:r>
    </w:p>
    <w:p w14:paraId="46B3B6D5" w14:textId="77777777" w:rsidR="0048608B" w:rsidRDefault="00000000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7779D98D" w14:textId="77777777" w:rsidR="0048608B" w:rsidRDefault="00000000">
      <w:pPr>
        <w:rPr>
          <w:lang w:eastAsia="zh-CN"/>
        </w:rPr>
      </w:pPr>
      <w:r>
        <w:rPr>
          <w:lang w:eastAsia="zh-CN"/>
        </w:rPr>
        <w:t xml:space="preserve">Verify that </w:t>
      </w:r>
      <w:r>
        <w:rPr>
          <w:rFonts w:hint="eastAsia"/>
          <w:lang w:eastAsia="zh-CN"/>
        </w:rPr>
        <w:t xml:space="preserve">the AAnF stores only the latest AKMA context received by the AUSF. </w:t>
      </w:r>
    </w:p>
    <w:p w14:paraId="189BDDB4" w14:textId="77777777" w:rsidR="0048608B" w:rsidRDefault="00000000">
      <w:pPr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2E94F006" w14:textId="77777777" w:rsidR="0048608B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Test environment with AUSF</w:t>
      </w:r>
      <w:r>
        <w:rPr>
          <w:rFonts w:hint="eastAsia"/>
          <w:lang w:eastAsia="zh-CN"/>
        </w:rPr>
        <w:t xml:space="preserve"> and AF</w:t>
      </w:r>
      <w:r>
        <w:rPr>
          <w:lang w:eastAsia="zh-CN"/>
        </w:rPr>
        <w:t>. The AUSF</w:t>
      </w:r>
      <w:r>
        <w:rPr>
          <w:rFonts w:hint="eastAsia"/>
          <w:lang w:eastAsia="zh-CN"/>
        </w:rPr>
        <w:t xml:space="preserve"> and the AF</w:t>
      </w:r>
      <w:r>
        <w:rPr>
          <w:lang w:eastAsia="zh-CN"/>
        </w:rPr>
        <w:t xml:space="preserve"> may be simulated. </w:t>
      </w:r>
    </w:p>
    <w:p w14:paraId="22C8E169" w14:textId="77777777" w:rsidR="0048608B" w:rsidRDefault="00000000">
      <w:pPr>
        <w:pStyle w:val="B1"/>
        <w:rPr>
          <w:lang w:eastAsia="zh-CN"/>
        </w:rPr>
      </w:pPr>
      <w:r>
        <w:t>-</w:t>
      </w:r>
      <w:r>
        <w:tab/>
        <w:t>A</w:t>
      </w:r>
      <w:r>
        <w:rPr>
          <w:rFonts w:hint="eastAsia"/>
          <w:lang w:eastAsia="zh-CN"/>
        </w:rPr>
        <w:t>AnF</w:t>
      </w:r>
      <w:r>
        <w:t xml:space="preserve"> network product is connected in emulated/real network environment.</w:t>
      </w:r>
    </w:p>
    <w:p w14:paraId="0F7C3AB6" w14:textId="77777777" w:rsidR="0048608B" w:rsidRDefault="00000000">
      <w:pPr>
        <w:rPr>
          <w:b/>
          <w:lang w:eastAsia="zh-CN"/>
        </w:rPr>
      </w:pPr>
      <w:r>
        <w:rPr>
          <w:b/>
          <w:lang w:eastAsia="zh-CN"/>
        </w:rPr>
        <w:t>Execution Steps</w:t>
      </w:r>
    </w:p>
    <w:p w14:paraId="2BE5091F" w14:textId="77777777" w:rsidR="0048608B" w:rsidRDefault="00000000">
      <w:pPr>
        <w:rPr>
          <w:b/>
          <w:lang w:eastAsia="zh-CN"/>
        </w:rPr>
      </w:pPr>
      <w:r>
        <w:rPr>
          <w:lang w:eastAsia="zh-CN"/>
        </w:rPr>
        <w:t>Test A:</w:t>
      </w:r>
    </w:p>
    <w:p w14:paraId="0C9BBC29" w14:textId="77777777" w:rsidR="0048608B" w:rsidRDefault="00000000">
      <w:pPr>
        <w:pStyle w:val="B1"/>
        <w:rPr>
          <w:lang w:eastAsia="zh-CN"/>
        </w:rPr>
      </w:pPr>
      <w:bookmarkStart w:id="23" w:name="MCCQCTEMPBM_00000050"/>
      <w:r>
        <w:rPr>
          <w:lang w:eastAsia="zh-CN"/>
        </w:rPr>
        <w:t>1)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Primary authentication is simulated for a specific UE, leading to the simulated AUSF pushing </w:t>
      </w:r>
      <w:bookmarkStart w:id="24" w:name="OLE_LINK15"/>
      <w:bookmarkStart w:id="25" w:name="OLE_LINK16"/>
      <w:r>
        <w:rPr>
          <w:rFonts w:hint="eastAsia"/>
          <w:lang w:eastAsia="zh-CN"/>
        </w:rPr>
        <w:t xml:space="preserve">SUPI, A-KID1, </w:t>
      </w:r>
      <w:r>
        <w:rPr>
          <w:rFonts w:eastAsia="宋体"/>
        </w:rPr>
        <w:t>K</w:t>
      </w:r>
      <w:r>
        <w:rPr>
          <w:rFonts w:eastAsia="宋体"/>
          <w:vertAlign w:val="subscript"/>
        </w:rPr>
        <w:t>AKMA</w:t>
      </w:r>
      <w:r>
        <w:rPr>
          <w:rFonts w:hint="eastAsia"/>
          <w:lang w:eastAsia="zh-CN"/>
        </w:rPr>
        <w:t>1 to the AAnF</w:t>
      </w:r>
      <w:bookmarkEnd w:id="24"/>
      <w:bookmarkEnd w:id="25"/>
      <w:r>
        <w:rPr>
          <w:rFonts w:hint="eastAsia"/>
          <w:lang w:eastAsia="zh-CN"/>
        </w:rPr>
        <w:t xml:space="preserve">. </w:t>
      </w:r>
    </w:p>
    <w:p w14:paraId="4D8E38D3" w14:textId="77777777" w:rsidR="0048608B" w:rsidRDefault="00000000">
      <w:pPr>
        <w:pStyle w:val="B1"/>
        <w:rPr>
          <w:lang w:eastAsia="zh-CN"/>
        </w:rPr>
      </w:pPr>
      <w:bookmarkStart w:id="26" w:name="MCCQCTEMPBM_00000051"/>
      <w:bookmarkEnd w:id="23"/>
      <w:r>
        <w:rPr>
          <w:lang w:eastAsia="zh-CN"/>
        </w:rPr>
        <w:t>2)</w:t>
      </w:r>
      <w:r>
        <w:rPr>
          <w:lang w:eastAsia="zh-CN"/>
        </w:rPr>
        <w:tab/>
      </w:r>
      <w:r>
        <w:rPr>
          <w:rFonts w:hint="eastAsia"/>
          <w:lang w:eastAsia="zh-CN"/>
        </w:rPr>
        <w:t>The AF requests a K</w:t>
      </w:r>
      <w:r>
        <w:rPr>
          <w:rFonts w:hint="eastAsia"/>
          <w:vertAlign w:val="subscript"/>
          <w:lang w:eastAsia="zh-CN"/>
        </w:rPr>
        <w:t>AF</w:t>
      </w:r>
      <w:r>
        <w:rPr>
          <w:rFonts w:hint="eastAsia"/>
          <w:lang w:eastAsia="zh-CN"/>
        </w:rPr>
        <w:t xml:space="preserve"> from the AAnF by proving A-KID1 and AF_ID.</w:t>
      </w:r>
    </w:p>
    <w:p w14:paraId="6426DEE0" w14:textId="77777777" w:rsidR="0048608B" w:rsidRDefault="00000000">
      <w:pPr>
        <w:pStyle w:val="B1"/>
        <w:rPr>
          <w:lang w:eastAsia="zh-CN"/>
        </w:rPr>
      </w:pPr>
      <w:bookmarkStart w:id="27" w:name="MCCQCTEMPBM_00000052"/>
      <w:bookmarkEnd w:id="26"/>
      <w:r>
        <w:rPr>
          <w:lang w:eastAsia="zh-CN"/>
        </w:rPr>
        <w:t>3)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Another primary authentication is simulated for the same UE, leading to the simulated AUSF pushing SUPI, A-KID2, </w:t>
      </w:r>
      <w:r>
        <w:rPr>
          <w:rFonts w:eastAsia="宋体"/>
        </w:rPr>
        <w:t>K</w:t>
      </w:r>
      <w:r>
        <w:rPr>
          <w:rFonts w:eastAsia="宋体"/>
          <w:vertAlign w:val="subscript"/>
        </w:rPr>
        <w:t>AKMA</w:t>
      </w:r>
      <w:r>
        <w:rPr>
          <w:rFonts w:hint="eastAsia"/>
          <w:lang w:eastAsia="zh-CN"/>
        </w:rPr>
        <w:t>2 to the AAnF.</w:t>
      </w:r>
    </w:p>
    <w:p w14:paraId="42412A9D" w14:textId="77777777" w:rsidR="0048608B" w:rsidRDefault="00000000">
      <w:pPr>
        <w:pStyle w:val="B1"/>
        <w:rPr>
          <w:lang w:eastAsia="zh-CN"/>
        </w:rPr>
      </w:pPr>
      <w:bookmarkStart w:id="28" w:name="MCCQCTEMPBM_00000053"/>
      <w:bookmarkEnd w:id="27"/>
      <w:r>
        <w:rPr>
          <w:lang w:eastAsia="zh-CN"/>
        </w:rPr>
        <w:t>4)</w:t>
      </w:r>
      <w:r>
        <w:rPr>
          <w:lang w:eastAsia="zh-CN"/>
        </w:rPr>
        <w:tab/>
      </w:r>
      <w:r>
        <w:rPr>
          <w:rFonts w:hint="eastAsia"/>
          <w:lang w:eastAsia="zh-CN"/>
        </w:rPr>
        <w:t>The AF requests a K</w:t>
      </w:r>
      <w:r>
        <w:rPr>
          <w:rFonts w:hint="eastAsia"/>
          <w:vertAlign w:val="subscript"/>
          <w:lang w:eastAsia="zh-CN"/>
        </w:rPr>
        <w:t>AF</w:t>
      </w:r>
      <w:r>
        <w:rPr>
          <w:rFonts w:hint="eastAsia"/>
          <w:lang w:eastAsia="zh-CN"/>
        </w:rPr>
        <w:t xml:space="preserve"> by providing A-KID1 </w:t>
      </w:r>
      <w:r>
        <w:rPr>
          <w:lang w:eastAsia="zh-CN"/>
        </w:rPr>
        <w:t>to the</w:t>
      </w:r>
      <w:r>
        <w:rPr>
          <w:rFonts w:hint="eastAsia"/>
          <w:lang w:eastAsia="zh-CN"/>
        </w:rPr>
        <w:t xml:space="preserve"> AAnF.</w:t>
      </w:r>
    </w:p>
    <w:p w14:paraId="590CB0CF" w14:textId="77777777" w:rsidR="0048608B" w:rsidRDefault="00000000">
      <w:pPr>
        <w:pStyle w:val="B1"/>
        <w:rPr>
          <w:lang w:eastAsia="zh-CN"/>
        </w:rPr>
      </w:pPr>
      <w:bookmarkStart w:id="29" w:name="MCCQCTEMPBM_00000054"/>
      <w:bookmarkEnd w:id="28"/>
      <w:r>
        <w:rPr>
          <w:lang w:eastAsia="zh-CN"/>
        </w:rPr>
        <w:t>5)</w:t>
      </w:r>
      <w:r>
        <w:rPr>
          <w:lang w:eastAsia="zh-CN"/>
        </w:rPr>
        <w:tab/>
      </w:r>
      <w:r>
        <w:rPr>
          <w:rFonts w:hint="eastAsia"/>
          <w:lang w:eastAsia="zh-CN"/>
        </w:rPr>
        <w:t>The AF requests a K</w:t>
      </w:r>
      <w:r>
        <w:rPr>
          <w:rFonts w:hint="eastAsia"/>
          <w:vertAlign w:val="subscript"/>
          <w:lang w:eastAsia="zh-CN"/>
        </w:rPr>
        <w:t xml:space="preserve">AF </w:t>
      </w:r>
      <w:r>
        <w:rPr>
          <w:rFonts w:hint="eastAsia"/>
          <w:lang w:eastAsia="zh-CN"/>
        </w:rPr>
        <w:t>by providing A-KID2 to the AAnF.</w:t>
      </w:r>
    </w:p>
    <w:bookmarkEnd w:id="29"/>
    <w:p w14:paraId="56E7E4FE" w14:textId="77777777" w:rsidR="0048608B" w:rsidRDefault="00000000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1948BE6A" w14:textId="77777777" w:rsidR="0048608B" w:rsidRDefault="00000000">
      <w:pPr>
        <w:rPr>
          <w:lang w:eastAsia="zh-CN"/>
        </w:rPr>
      </w:pPr>
      <w:r>
        <w:rPr>
          <w:rFonts w:hint="eastAsia"/>
          <w:lang w:eastAsia="zh-CN"/>
        </w:rPr>
        <w:t xml:space="preserve">The AF received an error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indicating the AKMA context related to A-KID 1 is not found after step 4). After step 5), t</w:t>
      </w:r>
      <w:r>
        <w:rPr>
          <w:lang w:eastAsia="zh-CN"/>
        </w:rPr>
        <w:t>he</w:t>
      </w:r>
      <w:r>
        <w:rPr>
          <w:rFonts w:hint="eastAsia"/>
          <w:lang w:eastAsia="zh-CN"/>
        </w:rPr>
        <w:t xml:space="preserve"> AF received a K</w:t>
      </w:r>
      <w:r>
        <w:rPr>
          <w:rFonts w:hint="eastAsia"/>
          <w:vertAlign w:val="subscript"/>
          <w:lang w:eastAsia="zh-CN"/>
        </w:rPr>
        <w:t xml:space="preserve">AF </w:t>
      </w:r>
      <w:r>
        <w:rPr>
          <w:rFonts w:hint="eastAsia"/>
          <w:lang w:eastAsia="zh-CN"/>
        </w:rPr>
        <w:t>which is different from the K</w:t>
      </w:r>
      <w:r>
        <w:rPr>
          <w:rFonts w:hint="eastAsia"/>
          <w:vertAlign w:val="subscript"/>
          <w:lang w:eastAsia="zh-CN"/>
        </w:rPr>
        <w:t>AF</w:t>
      </w:r>
      <w:r>
        <w:rPr>
          <w:rFonts w:hint="eastAsia"/>
          <w:lang w:eastAsia="zh-CN"/>
        </w:rPr>
        <w:t xml:space="preserve"> that received after step 2).  </w:t>
      </w:r>
    </w:p>
    <w:p w14:paraId="16BDAFB1" w14:textId="77777777" w:rsidR="0048608B" w:rsidRDefault="00000000">
      <w:pPr>
        <w:rPr>
          <w:b/>
        </w:rPr>
      </w:pPr>
      <w:r>
        <w:rPr>
          <w:b/>
        </w:rPr>
        <w:t>Expected format of evidence:</w:t>
      </w:r>
    </w:p>
    <w:p w14:paraId="0609E236" w14:textId="77777777" w:rsidR="0048608B" w:rsidRDefault="00000000">
      <w:pPr>
        <w:rPr>
          <w:lang w:eastAsia="zh-CN"/>
        </w:rPr>
      </w:pPr>
      <w:r>
        <w:t>Evidence suitable for the interface, e.g., Screenshot containing the operational results.</w:t>
      </w:r>
    </w:p>
    <w:p w14:paraId="4437DAFA" w14:textId="77777777" w:rsidR="0048608B" w:rsidRDefault="0048608B">
      <w:pPr>
        <w:jc w:val="center"/>
        <w:rPr>
          <w:rFonts w:cs="Arial"/>
          <w:sz w:val="44"/>
          <w:szCs w:val="44"/>
        </w:rPr>
      </w:pPr>
    </w:p>
    <w:p w14:paraId="2DD88CDA" w14:textId="77777777" w:rsidR="0048608B" w:rsidRDefault="0000000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lastRenderedPageBreak/>
        <w:t>***</w:t>
      </w:r>
      <w:r>
        <w:rPr>
          <w:rFonts w:cs="Arial"/>
          <w:sz w:val="44"/>
          <w:szCs w:val="44"/>
        </w:rPr>
        <w:tab/>
      </w:r>
      <w:r>
        <w:rPr>
          <w:rFonts w:cs="Arial" w:hint="eastAsia"/>
          <w:sz w:val="44"/>
          <w:szCs w:val="44"/>
          <w:lang w:eastAsia="zh-CN"/>
        </w:rPr>
        <w:t>START</w:t>
      </w:r>
      <w:r>
        <w:rPr>
          <w:rFonts w:cs="Arial"/>
          <w:sz w:val="44"/>
          <w:szCs w:val="44"/>
        </w:rPr>
        <w:t xml:space="preserve"> OF </w:t>
      </w:r>
      <w:r>
        <w:rPr>
          <w:rFonts w:eastAsia="宋体" w:cs="Arial" w:hint="eastAsia"/>
          <w:sz w:val="44"/>
          <w:szCs w:val="44"/>
          <w:lang w:val="en-US" w:eastAsia="zh-CN"/>
        </w:rPr>
        <w:t xml:space="preserve">NEXT </w:t>
      </w:r>
      <w:r>
        <w:rPr>
          <w:rFonts w:cs="Arial"/>
          <w:sz w:val="44"/>
          <w:szCs w:val="44"/>
        </w:rPr>
        <w:t>CHANGE</w:t>
      </w:r>
      <w:r>
        <w:rPr>
          <w:rFonts w:cs="Arial"/>
          <w:sz w:val="44"/>
          <w:szCs w:val="44"/>
        </w:rPr>
        <w:tab/>
        <w:t>***</w:t>
      </w:r>
    </w:p>
    <w:p w14:paraId="67A04D7A" w14:textId="77777777" w:rsidR="0048608B" w:rsidRDefault="0048608B">
      <w:pPr>
        <w:jc w:val="center"/>
        <w:rPr>
          <w:rFonts w:cs="Arial"/>
          <w:sz w:val="44"/>
          <w:szCs w:val="44"/>
        </w:rPr>
      </w:pPr>
    </w:p>
    <w:p w14:paraId="0BC929B3" w14:textId="77777777" w:rsidR="0048608B" w:rsidRDefault="00000000">
      <w:pPr>
        <w:pStyle w:val="40"/>
        <w:keepNext w:val="0"/>
        <w:keepLines w:val="0"/>
      </w:pPr>
      <w:bookmarkStart w:id="30" w:name="_Toc137736648"/>
      <w:r>
        <w:t>4.2.3.2</w:t>
      </w:r>
      <w:r>
        <w:tab/>
        <w:t>Protecting</w:t>
      </w:r>
      <w:r>
        <w:rPr>
          <w:spacing w:val="-12"/>
        </w:rPr>
        <w:t xml:space="preserve"> </w:t>
      </w:r>
      <w:r>
        <w:t>data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information</w:t>
      </w:r>
      <w:bookmarkEnd w:id="30"/>
    </w:p>
    <w:p w14:paraId="3F516C7A" w14:textId="77777777" w:rsidR="0048608B" w:rsidRDefault="00000000">
      <w:pPr>
        <w:pStyle w:val="50"/>
        <w:rPr>
          <w:lang w:eastAsia="zh-CN"/>
        </w:rPr>
      </w:pPr>
      <w:bookmarkStart w:id="31" w:name="_Toc137736649"/>
      <w:r>
        <w:t>4.2.3.2.1</w:t>
      </w:r>
      <w:r>
        <w:tab/>
        <w:t>Protecting</w:t>
      </w:r>
      <w:r>
        <w:rPr>
          <w:spacing w:val="-12"/>
        </w:rPr>
        <w:t xml:space="preserve"> </w:t>
      </w:r>
      <w:r>
        <w:t>data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information – general</w:t>
      </w:r>
      <w:bookmarkEnd w:id="31"/>
    </w:p>
    <w:p w14:paraId="31BB63DB" w14:textId="77777777" w:rsidR="0048608B" w:rsidRDefault="00000000">
      <w:pPr>
        <w:rPr>
          <w:lang w:eastAsia="zh-CN"/>
        </w:rPr>
      </w:pPr>
      <w:r>
        <w:rPr>
          <w:color w:val="000000"/>
        </w:rPr>
        <w:t xml:space="preserve">There are no AAnF-specific additions to clause </w:t>
      </w:r>
      <w:r>
        <w:t>4.2.3.2.1</w:t>
      </w:r>
      <w:r>
        <w:rPr>
          <w:color w:val="000000"/>
        </w:rPr>
        <w:t xml:space="preserve"> of TS 33.117 [2].</w:t>
      </w:r>
    </w:p>
    <w:p w14:paraId="7CF292BC" w14:textId="77777777" w:rsidR="0048608B" w:rsidRDefault="00000000">
      <w:pPr>
        <w:pStyle w:val="50"/>
        <w:rPr>
          <w:lang w:eastAsia="zh-CN"/>
        </w:rPr>
      </w:pPr>
      <w:bookmarkStart w:id="32" w:name="_Toc137736650"/>
      <w:r>
        <w:t>4.2.3.2.2</w:t>
      </w:r>
      <w:r>
        <w:tab/>
        <w:t>Protecting</w:t>
      </w:r>
      <w:r>
        <w:rPr>
          <w:spacing w:val="-12"/>
        </w:rPr>
        <w:t xml:space="preserve"> </w:t>
      </w:r>
      <w:r>
        <w:t>data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information – unauthorized</w:t>
      </w:r>
      <w:r>
        <w:rPr>
          <w:rFonts w:hint="eastAsia"/>
          <w:lang w:eastAsia="zh-CN"/>
        </w:rPr>
        <w:t xml:space="preserve"> </w:t>
      </w:r>
      <w:r>
        <w:t>viewing</w:t>
      </w:r>
      <w:bookmarkEnd w:id="32"/>
    </w:p>
    <w:p w14:paraId="00F42FC3" w14:textId="77777777" w:rsidR="0048608B" w:rsidRDefault="00000000">
      <w:r>
        <w:t>There are no AAnF -specific additions to clause 4.2.3.2.2 of TS 33.117 [2].</w:t>
      </w:r>
    </w:p>
    <w:p w14:paraId="32D8E9E3" w14:textId="77777777" w:rsidR="0048608B" w:rsidRDefault="00000000">
      <w:pPr>
        <w:pStyle w:val="50"/>
        <w:rPr>
          <w:lang w:eastAsia="zh-CN"/>
        </w:rPr>
      </w:pPr>
      <w:bookmarkStart w:id="33" w:name="_Toc137736651"/>
      <w:r>
        <w:t>4.2.3.2.3</w:t>
      </w:r>
      <w:r>
        <w:tab/>
        <w:t>Protecting</w:t>
      </w:r>
      <w:r>
        <w:rPr>
          <w:spacing w:val="-12"/>
        </w:rPr>
        <w:t xml:space="preserve"> </w:t>
      </w:r>
      <w:r>
        <w:t>data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information in storage</w:t>
      </w:r>
      <w:bookmarkEnd w:id="33"/>
    </w:p>
    <w:p w14:paraId="46917D16" w14:textId="77777777" w:rsidR="0048608B" w:rsidRDefault="00000000">
      <w:r>
        <w:t>There are no AAnF -specific additions to clause 4.2.3.2.3 of TS 33.117 [2].</w:t>
      </w:r>
    </w:p>
    <w:p w14:paraId="56788F3E" w14:textId="77777777" w:rsidR="0048608B" w:rsidRDefault="00000000">
      <w:pPr>
        <w:pStyle w:val="50"/>
        <w:rPr>
          <w:lang w:eastAsia="zh-CN"/>
        </w:rPr>
      </w:pPr>
      <w:bookmarkStart w:id="34" w:name="_Toc137736652"/>
      <w:r>
        <w:t>4.2.3.2.4</w:t>
      </w:r>
      <w:r>
        <w:tab/>
        <w:t>Protecting</w:t>
      </w:r>
      <w:r>
        <w:rPr>
          <w:spacing w:val="-12"/>
        </w:rPr>
        <w:t xml:space="preserve"> </w:t>
      </w:r>
      <w:r>
        <w:t>data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information in transfer</w:t>
      </w:r>
      <w:bookmarkEnd w:id="34"/>
    </w:p>
    <w:p w14:paraId="6A1C2260" w14:textId="77777777" w:rsidR="0048608B" w:rsidRDefault="00000000">
      <w:pPr>
        <w:pStyle w:val="50"/>
      </w:pPr>
      <w:bookmarkStart w:id="35" w:name="_Toc137736653"/>
      <w:bookmarkStart w:id="36" w:name="MCCQCTEMPBM_00000048"/>
      <w:r>
        <w:t>4.2.3.2.4.1</w:t>
      </w:r>
      <w:r>
        <w:tab/>
        <w:t>Confidentiality, integrity and replay protections over SBA interface</w:t>
      </w:r>
      <w:bookmarkEnd w:id="35"/>
    </w:p>
    <w:bookmarkEnd w:id="36"/>
    <w:p w14:paraId="545FA972" w14:textId="77777777" w:rsidR="0048608B" w:rsidRDefault="00000000">
      <w:pPr>
        <w:rPr>
          <w:lang w:eastAsia="zh-CN"/>
        </w:rPr>
      </w:pPr>
      <w:r>
        <w:rPr>
          <w:i/>
        </w:rPr>
        <w:t>Requirement Name</w:t>
      </w:r>
      <w:r>
        <w:t>: Confidentiality, integrity and replay protections over SBA interface</w:t>
      </w:r>
    </w:p>
    <w:p w14:paraId="74F45BD1" w14:textId="77777777" w:rsidR="0048608B" w:rsidRDefault="00000000">
      <w:r>
        <w:rPr>
          <w:i/>
        </w:rPr>
        <w:t xml:space="preserve">Requirement Reference: </w:t>
      </w:r>
      <w:r>
        <w:t>TS 33.535 [4], clause 4.4.0</w:t>
      </w:r>
    </w:p>
    <w:p w14:paraId="5D736639" w14:textId="77777777" w:rsidR="0048608B" w:rsidRDefault="00000000">
      <w:pPr>
        <w:rPr>
          <w:lang w:eastAsia="zh-CN"/>
        </w:rPr>
      </w:pPr>
      <w:r>
        <w:rPr>
          <w:i/>
        </w:rPr>
        <w:t>Requirement Description</w:t>
      </w:r>
      <w:r>
        <w:t>: The SBA interface between the AAnF and the AUSF is confidentiality, integrity and replay protected as specified in TS 33.535 [4], clause 4.4.0</w:t>
      </w:r>
    </w:p>
    <w:p w14:paraId="2F2577F1" w14:textId="77777777" w:rsidR="0048608B" w:rsidRDefault="00000000">
      <w:r>
        <w:rPr>
          <w:i/>
        </w:rPr>
        <w:t>Threat References</w:t>
      </w:r>
      <w:r>
        <w:t xml:space="preserve">: TR 33.926 [3], Annex </w:t>
      </w:r>
      <w:del w:id="37" w:author="cmcc" w:date="2023-07-24T16:56:00Z">
        <w:r>
          <w:rPr>
            <w:lang w:val="en-US"/>
          </w:rPr>
          <w:delText>X</w:delText>
        </w:r>
      </w:del>
      <w:ins w:id="38" w:author="cmcc" w:date="2023-07-24T16:56:00Z">
        <w:r>
          <w:rPr>
            <w:rFonts w:eastAsia="宋体" w:hint="eastAsia"/>
            <w:lang w:val="en-US" w:eastAsia="zh-CN"/>
          </w:rPr>
          <w:t>W</w:t>
        </w:r>
      </w:ins>
      <w:r>
        <w:t xml:space="preserve">.2.2.1, </w:t>
      </w:r>
      <w:r>
        <w:rPr>
          <w:rFonts w:eastAsia="MS Mincho"/>
        </w:rPr>
        <w:t>Control plane data protection with AUSF</w:t>
      </w:r>
    </w:p>
    <w:p w14:paraId="4B772D38" w14:textId="77777777" w:rsidR="0048608B" w:rsidRDefault="00000000">
      <w:pPr>
        <w:rPr>
          <w:i/>
        </w:rPr>
      </w:pPr>
      <w:r>
        <w:rPr>
          <w:i/>
        </w:rPr>
        <w:t xml:space="preserve">Test Case: </w:t>
      </w:r>
    </w:p>
    <w:p w14:paraId="360EA0ED" w14:textId="77777777" w:rsidR="0048608B" w:rsidRDefault="00000000">
      <w:pPr>
        <w:rPr>
          <w:b/>
        </w:rPr>
      </w:pPr>
      <w:r>
        <w:rPr>
          <w:b/>
        </w:rPr>
        <w:t xml:space="preserve">Test Name: </w:t>
      </w:r>
      <w:r>
        <w:t>TC_PROTECT_SBA_AAnF_AUSF</w:t>
      </w:r>
    </w:p>
    <w:p w14:paraId="6A4066EE" w14:textId="77777777" w:rsidR="0048608B" w:rsidRDefault="00000000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43B9B990" w14:textId="77777777" w:rsidR="0048608B" w:rsidRDefault="00000000">
      <w:pPr>
        <w:rPr>
          <w:lang w:eastAsia="zh-CN"/>
        </w:rPr>
      </w:pPr>
      <w:r>
        <w:t>Verify that the transported data between AAnF and AUSF are confidentiality, integrity and replay protected over SBA interface</w:t>
      </w:r>
      <w:r>
        <w:rPr>
          <w:lang w:eastAsia="zh-CN"/>
        </w:rPr>
        <w:t>.</w:t>
      </w:r>
    </w:p>
    <w:p w14:paraId="4710A1E1" w14:textId="77777777" w:rsidR="0048608B" w:rsidRDefault="00000000">
      <w:pPr>
        <w:keepNext/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641F0309" w14:textId="77777777" w:rsidR="0048608B" w:rsidRDefault="00000000">
      <w:pPr>
        <w:pStyle w:val="B1"/>
        <w:rPr>
          <w:lang w:eastAsia="ja-JP"/>
        </w:rPr>
      </w:pPr>
      <w:bookmarkStart w:id="39" w:name="MCCQCTEMPBM_00000055"/>
      <w:r>
        <w:rPr>
          <w:lang w:eastAsia="ja-JP"/>
        </w:rPr>
        <w:t>-</w:t>
      </w:r>
      <w:r>
        <w:rPr>
          <w:lang w:eastAsia="ja-JP"/>
        </w:rPr>
        <w:tab/>
        <w:t>AAnF and AUSF network products are connected in simulated/real network environment.</w:t>
      </w:r>
    </w:p>
    <w:p w14:paraId="14C4695B" w14:textId="77777777" w:rsidR="0048608B" w:rsidRDefault="00000000">
      <w:pPr>
        <w:pStyle w:val="B1"/>
      </w:pPr>
      <w:bookmarkStart w:id="40" w:name="MCCQCTEMPBM_00000056"/>
      <w:bookmarkEnd w:id="39"/>
      <w:r>
        <w:rPr>
          <w:lang w:eastAsia="zh-CN"/>
        </w:rPr>
        <w:t>-</w:t>
      </w:r>
      <w:r>
        <w:rPr>
          <w:lang w:eastAsia="zh-CN"/>
        </w:rPr>
        <w:tab/>
        <w:t>Network product documentation containing information about supported TLS protocol and certificates is provided by the vendor.</w:t>
      </w:r>
    </w:p>
    <w:p w14:paraId="4E0A8FEA" w14:textId="77777777" w:rsidR="0048608B" w:rsidRDefault="00000000">
      <w:pPr>
        <w:pStyle w:val="B1"/>
        <w:rPr>
          <w:lang w:eastAsia="ja-JP"/>
        </w:rPr>
      </w:pPr>
      <w:bookmarkStart w:id="41" w:name="MCCQCTEMPBM_00000057"/>
      <w:bookmarkEnd w:id="40"/>
      <w:r>
        <w:rPr>
          <w:lang w:eastAsia="ja-JP"/>
        </w:rPr>
        <w:t>-</w:t>
      </w:r>
      <w:r>
        <w:rPr>
          <w:lang w:eastAsia="ja-JP"/>
        </w:rPr>
        <w:tab/>
        <w:t>Tester shall have access to the SBA interface between AAnF and AUSF.</w:t>
      </w:r>
    </w:p>
    <w:bookmarkEnd w:id="41"/>
    <w:p w14:paraId="063FE545" w14:textId="77777777" w:rsidR="0048608B" w:rsidRDefault="00000000">
      <w:pPr>
        <w:rPr>
          <w:b/>
          <w:lang w:eastAsia="zh-CN"/>
        </w:rPr>
      </w:pPr>
      <w:r>
        <w:rPr>
          <w:b/>
          <w:lang w:eastAsia="zh-CN"/>
        </w:rPr>
        <w:t>Execution Steps:</w:t>
      </w:r>
    </w:p>
    <w:p w14:paraId="5C4B32B3" w14:textId="77777777" w:rsidR="0048608B" w:rsidRDefault="00000000">
      <w:pPr>
        <w:rPr>
          <w:lang w:eastAsia="zh-CN"/>
        </w:rPr>
      </w:pPr>
      <w:r>
        <w:t>The requirement mentioned in this clause is tested in accordance with the procedure mentioned in clause 4.2.2.2.2 of TS 33.117 [2].</w:t>
      </w:r>
    </w:p>
    <w:p w14:paraId="4BE4E46E" w14:textId="77777777" w:rsidR="0048608B" w:rsidRDefault="00000000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271C1CEA" w14:textId="77777777" w:rsidR="0048608B" w:rsidRDefault="00000000">
      <w:r>
        <w:t>The user data transported between AAnF and AUSF is confidentiality, integrity and replay protected.</w:t>
      </w:r>
    </w:p>
    <w:p w14:paraId="7C8E0563" w14:textId="77777777" w:rsidR="0048608B" w:rsidRDefault="00000000">
      <w:pPr>
        <w:rPr>
          <w:b/>
        </w:rPr>
      </w:pPr>
      <w:r>
        <w:rPr>
          <w:b/>
        </w:rPr>
        <w:t>Expected format of evidence:</w:t>
      </w:r>
    </w:p>
    <w:p w14:paraId="6F7192A2" w14:textId="77777777" w:rsidR="0048608B" w:rsidRDefault="00000000">
      <w:r>
        <w:t>Evidence suitable for the interface, e.g., evidence can be presented in the form of screenshot/screen-capture or pcap traces.</w:t>
      </w:r>
    </w:p>
    <w:p w14:paraId="731351CD" w14:textId="77777777" w:rsidR="0048608B" w:rsidRDefault="00000000">
      <w:pPr>
        <w:pStyle w:val="50"/>
      </w:pPr>
      <w:bookmarkStart w:id="42" w:name="_Toc137736654"/>
      <w:bookmarkStart w:id="43" w:name="MCCQCTEMPBM_00000049"/>
      <w:r>
        <w:lastRenderedPageBreak/>
        <w:t>4.2.3.2.4.2</w:t>
      </w:r>
      <w:r>
        <w:tab/>
        <w:t>Confidentiality, integrity and replay protections over SBA interface</w:t>
      </w:r>
      <w:bookmarkEnd w:id="42"/>
    </w:p>
    <w:bookmarkEnd w:id="43"/>
    <w:p w14:paraId="4736168A" w14:textId="77777777" w:rsidR="0048608B" w:rsidRDefault="00000000">
      <w:r>
        <w:rPr>
          <w:i/>
          <w:iCs/>
        </w:rPr>
        <w:t>Requirement Name</w:t>
      </w:r>
      <w:r>
        <w:t>: Confidentiality, integrity and replay protections over SBA interface</w:t>
      </w:r>
    </w:p>
    <w:p w14:paraId="010B89B9" w14:textId="77777777" w:rsidR="0048608B" w:rsidRDefault="00000000">
      <w:r>
        <w:rPr>
          <w:i/>
        </w:rPr>
        <w:t>Requirement Reference</w:t>
      </w:r>
      <w:r>
        <w:t>: TS 33.535 [4], clause 4.4.0</w:t>
      </w:r>
    </w:p>
    <w:p w14:paraId="32AF2CAA" w14:textId="77777777" w:rsidR="0048608B" w:rsidRDefault="00000000">
      <w:r>
        <w:rPr>
          <w:i/>
        </w:rPr>
        <w:t>Requirement Description</w:t>
      </w:r>
      <w:r>
        <w:t>: The SBA interface between AAnF and AF/NEF is confidentiality, integrity and replay protected as specified in TS 33.535 [4], clause 4.4.0</w:t>
      </w:r>
    </w:p>
    <w:p w14:paraId="055140EA" w14:textId="77777777" w:rsidR="0048608B" w:rsidRDefault="00000000">
      <w:r>
        <w:rPr>
          <w:i/>
        </w:rPr>
        <w:t>Threat References</w:t>
      </w:r>
      <w:r>
        <w:t xml:space="preserve">: TR 33.926 [3], Annex </w:t>
      </w:r>
      <w:del w:id="44" w:author="cmcc" w:date="2023-07-24T16:56:00Z">
        <w:r>
          <w:rPr>
            <w:lang w:val="en-US"/>
          </w:rPr>
          <w:delText>X</w:delText>
        </w:r>
      </w:del>
      <w:ins w:id="45" w:author="cmcc" w:date="2023-07-24T16:56:00Z">
        <w:r>
          <w:rPr>
            <w:rFonts w:eastAsia="宋体" w:hint="eastAsia"/>
            <w:lang w:val="en-US" w:eastAsia="zh-CN"/>
          </w:rPr>
          <w:t>W</w:t>
        </w:r>
      </w:ins>
      <w:r>
        <w:t>.2.2.2, Control plane data protection with AF/NEF</w:t>
      </w:r>
    </w:p>
    <w:p w14:paraId="1934171B" w14:textId="77777777" w:rsidR="0048608B" w:rsidRDefault="00000000">
      <w:r>
        <w:rPr>
          <w:i/>
          <w:iCs/>
        </w:rPr>
        <w:t>Test Case</w:t>
      </w:r>
      <w:r>
        <w:t xml:space="preserve">: </w:t>
      </w:r>
    </w:p>
    <w:p w14:paraId="7E672A94" w14:textId="77777777" w:rsidR="0048608B" w:rsidRDefault="00000000">
      <w:r>
        <w:rPr>
          <w:b/>
          <w:bCs/>
        </w:rPr>
        <w:t>Test Name</w:t>
      </w:r>
      <w:r>
        <w:t>: TC_PROTECT_AAnF_AF_NEF</w:t>
      </w:r>
    </w:p>
    <w:p w14:paraId="56D96810" w14:textId="77777777" w:rsidR="0048608B" w:rsidRDefault="00000000">
      <w:r>
        <w:rPr>
          <w:b/>
          <w:bCs/>
        </w:rPr>
        <w:t>Purpose</w:t>
      </w:r>
      <w:r>
        <w:t>:</w:t>
      </w:r>
    </w:p>
    <w:p w14:paraId="6D7A0C72" w14:textId="77777777" w:rsidR="0048608B" w:rsidRDefault="00000000">
      <w:r>
        <w:t>Verify that the transported data between AAnF and AF/NEF are confidentiality, integrity and replay protected over SBA interface.</w:t>
      </w:r>
    </w:p>
    <w:p w14:paraId="7E3C5B0F" w14:textId="77777777" w:rsidR="0048608B" w:rsidRDefault="00000000">
      <w:r>
        <w:rPr>
          <w:b/>
          <w:bCs/>
        </w:rPr>
        <w:t>Pre-Conditions</w:t>
      </w:r>
      <w:r>
        <w:t>:</w:t>
      </w:r>
    </w:p>
    <w:p w14:paraId="6C7E5325" w14:textId="77777777" w:rsidR="0048608B" w:rsidRDefault="00000000">
      <w:pPr>
        <w:pStyle w:val="B1"/>
      </w:pPr>
      <w:r>
        <w:t>-</w:t>
      </w:r>
      <w:r>
        <w:tab/>
        <w:t>AAnF and AF/NEF network products are connected in simulated/real network environment.</w:t>
      </w:r>
    </w:p>
    <w:p w14:paraId="4548A6A8" w14:textId="77777777" w:rsidR="0048608B" w:rsidRDefault="00000000">
      <w:pPr>
        <w:pStyle w:val="B1"/>
      </w:pPr>
      <w:r>
        <w:t>-</w:t>
      </w:r>
      <w:r>
        <w:tab/>
      </w:r>
      <w:r>
        <w:rPr>
          <w:lang w:eastAsia="zh-CN"/>
        </w:rPr>
        <w:t>Network product documentation containing information about supported TLS protocol and certificates is provided by the vendor.</w:t>
      </w:r>
    </w:p>
    <w:p w14:paraId="0F2E4A62" w14:textId="77777777" w:rsidR="0048608B" w:rsidRDefault="00000000">
      <w:pPr>
        <w:pStyle w:val="B1"/>
      </w:pPr>
      <w:r>
        <w:t>-</w:t>
      </w:r>
      <w:r>
        <w:tab/>
        <w:t>Tester shall have access to the SBA interface between AAnF and AF/NEF.</w:t>
      </w:r>
    </w:p>
    <w:p w14:paraId="7DE852C9" w14:textId="77777777" w:rsidR="0048608B" w:rsidRDefault="00000000">
      <w:r>
        <w:rPr>
          <w:b/>
          <w:bCs/>
        </w:rPr>
        <w:t>Execution Steps</w:t>
      </w:r>
      <w:r>
        <w:t>:</w:t>
      </w:r>
    </w:p>
    <w:p w14:paraId="54BCEA45" w14:textId="77777777" w:rsidR="0048608B" w:rsidRDefault="00000000">
      <w:r>
        <w:t>The requirement mentioned in this clause is tested in accordance with the procedure mentioned in clause 4.2.2.2.2 of TS 33.117 [2].</w:t>
      </w:r>
    </w:p>
    <w:p w14:paraId="6E743FA4" w14:textId="77777777" w:rsidR="0048608B" w:rsidRDefault="00000000">
      <w:r>
        <w:rPr>
          <w:b/>
          <w:bCs/>
        </w:rPr>
        <w:t>Expected Results</w:t>
      </w:r>
      <w:r>
        <w:t>:</w:t>
      </w:r>
    </w:p>
    <w:p w14:paraId="7CBA69F7" w14:textId="77777777" w:rsidR="0048608B" w:rsidRDefault="00000000">
      <w:r>
        <w:t>The user data transported between AAnF and AF/NEF is confidentiality, integrity and replay protected.</w:t>
      </w:r>
    </w:p>
    <w:p w14:paraId="16801E72" w14:textId="77777777" w:rsidR="0048608B" w:rsidRDefault="00000000">
      <w:r>
        <w:rPr>
          <w:b/>
          <w:bCs/>
        </w:rPr>
        <w:t>Expected format of evidence</w:t>
      </w:r>
      <w:r>
        <w:t>:</w:t>
      </w:r>
    </w:p>
    <w:p w14:paraId="4C1CBCAD" w14:textId="77777777" w:rsidR="0048608B" w:rsidRDefault="00000000">
      <w:r>
        <w:t>Evidence suitable for the interface, e.g., evidence can be presented in the form of screenshot/screen-capture or pcap traces.</w:t>
      </w:r>
    </w:p>
    <w:p w14:paraId="057F1AB5" w14:textId="77777777" w:rsidR="0048608B" w:rsidRDefault="0048608B">
      <w:pPr>
        <w:jc w:val="center"/>
        <w:rPr>
          <w:rFonts w:cs="Arial"/>
          <w:sz w:val="44"/>
          <w:szCs w:val="44"/>
        </w:rPr>
      </w:pPr>
    </w:p>
    <w:p w14:paraId="78304DC5" w14:textId="77777777" w:rsidR="0048608B" w:rsidRDefault="00000000">
      <w:pPr>
        <w:jc w:val="center"/>
      </w:pPr>
      <w:r>
        <w:rPr>
          <w:rFonts w:cs="Arial"/>
          <w:sz w:val="44"/>
          <w:szCs w:val="44"/>
        </w:rPr>
        <w:t>***</w:t>
      </w:r>
      <w:r>
        <w:rPr>
          <w:rFonts w:cs="Arial"/>
          <w:sz w:val="44"/>
          <w:szCs w:val="44"/>
        </w:rPr>
        <w:tab/>
        <w:t>END OF CHANGE</w:t>
      </w:r>
      <w:r>
        <w:rPr>
          <w:rFonts w:cs="Arial"/>
          <w:sz w:val="44"/>
          <w:szCs w:val="44"/>
        </w:rPr>
        <w:tab/>
        <w:t>***</w:t>
      </w:r>
    </w:p>
    <w:p w14:paraId="70246B5C" w14:textId="77777777" w:rsidR="0048608B" w:rsidRDefault="0048608B"/>
    <w:sectPr w:rsidR="0048608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0F8FA" w14:textId="77777777" w:rsidR="00FD348B" w:rsidRDefault="00FD348B">
      <w:pPr>
        <w:spacing w:after="0"/>
      </w:pPr>
      <w:r>
        <w:separator/>
      </w:r>
    </w:p>
  </w:endnote>
  <w:endnote w:type="continuationSeparator" w:id="0">
    <w:p w14:paraId="16771DFF" w14:textId="77777777" w:rsidR="00FD348B" w:rsidRDefault="00FD34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Yu Gothic"/>
    <w:panose1 w:val="02020609040205080304"/>
    <w:charset w:val="80"/>
    <w:family w:val="modern"/>
    <w:pitch w:val="default"/>
    <w:sig w:usb0="A00002BF" w:usb1="68C7FCFB" w:usb2="00000010" w:usb3="00000000" w:csb0="4002009F" w:csb1="DFD7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5B879" w14:textId="77777777" w:rsidR="00FD348B" w:rsidRDefault="00FD348B">
      <w:pPr>
        <w:spacing w:after="0"/>
      </w:pPr>
      <w:r>
        <w:separator/>
      </w:r>
    </w:p>
  </w:footnote>
  <w:footnote w:type="continuationSeparator" w:id="0">
    <w:p w14:paraId="15FFE58A" w14:textId="77777777" w:rsidR="00FD348B" w:rsidRDefault="00FD348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CD808" w14:textId="77777777" w:rsidR="0048608B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DFC47" w14:textId="77777777" w:rsidR="0048608B" w:rsidRDefault="0048608B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044E6" w14:textId="77777777" w:rsidR="0048608B" w:rsidRDefault="00000000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B386D" w14:textId="77777777" w:rsidR="0048608B" w:rsidRDefault="0048608B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506675920">
    <w:abstractNumId w:val="2"/>
  </w:num>
  <w:num w:numId="2" w16cid:durableId="219174323">
    <w:abstractNumId w:val="1"/>
  </w:num>
  <w:num w:numId="3" w16cid:durableId="8825951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 Loopy">
    <w15:presenceInfo w15:providerId="Windows Live" w15:userId="9a53947f62106a0c"/>
  </w15:person>
  <w15:person w15:author="04-21-1720_01-20-1837_01-20-1836_01-20-1806_01-19-">
    <w15:presenceInfo w15:providerId="None" w15:userId="04-21-1720_01-20-1837_01-20-1836_01-20-1806_01-19-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494C"/>
    <w:rsid w:val="00022E4A"/>
    <w:rsid w:val="000A6394"/>
    <w:rsid w:val="000B7FED"/>
    <w:rsid w:val="000C038A"/>
    <w:rsid w:val="000C6598"/>
    <w:rsid w:val="000D44B3"/>
    <w:rsid w:val="000D752A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54160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82288"/>
    <w:rsid w:val="0048608B"/>
    <w:rsid w:val="004A52C6"/>
    <w:rsid w:val="004B75B7"/>
    <w:rsid w:val="004D5235"/>
    <w:rsid w:val="004E52BE"/>
    <w:rsid w:val="005009D9"/>
    <w:rsid w:val="0051580D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D79C2"/>
    <w:rsid w:val="00B13F88"/>
    <w:rsid w:val="00B258BB"/>
    <w:rsid w:val="00B37C46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58F8"/>
    <w:rsid w:val="00D66520"/>
    <w:rsid w:val="00D9340F"/>
    <w:rsid w:val="00DE34CF"/>
    <w:rsid w:val="00E13F3D"/>
    <w:rsid w:val="00E34898"/>
    <w:rsid w:val="00E7269D"/>
    <w:rsid w:val="00EB09B7"/>
    <w:rsid w:val="00EE7D7C"/>
    <w:rsid w:val="00F25D98"/>
    <w:rsid w:val="00F300FB"/>
    <w:rsid w:val="00FB6386"/>
    <w:rsid w:val="00FD348B"/>
    <w:rsid w:val="01270914"/>
    <w:rsid w:val="07BC0A6D"/>
    <w:rsid w:val="0D962470"/>
    <w:rsid w:val="3641256B"/>
    <w:rsid w:val="3F8B5307"/>
    <w:rsid w:val="47CF0AF6"/>
    <w:rsid w:val="5B5D11F2"/>
    <w:rsid w:val="5B95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B5AC0B"/>
  <w15:docId w15:val="{87B7A135-403F-4594-9236-913021760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0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3">
    <w:name w:val="Body Text 3"/>
    <w:basedOn w:val="a"/>
    <w:link w:val="34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3">
    <w:name w:val="Body Text Indent 2"/>
    <w:basedOn w:val="a"/>
    <w:link w:val="24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3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link w:val="aff6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a">
    <w:name w:val="index heading"/>
    <w:basedOn w:val="a"/>
    <w:next w:val="10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qFormat/>
    <w:rPr>
      <w:sz w:val="24"/>
      <w:szCs w:val="24"/>
    </w:rPr>
  </w:style>
  <w:style w:type="paragraph" w:styleId="38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qFormat/>
    <w:rPr>
      <w:b/>
      <w:bCs/>
    </w:rPr>
  </w:style>
  <w:style w:type="paragraph" w:styleId="afff5">
    <w:name w:val="Body Text First Indent"/>
    <w:basedOn w:val="af7"/>
    <w:link w:val="afff6"/>
    <w:qFormat/>
    <w:pPr>
      <w:spacing w:after="180"/>
      <w:ind w:firstLine="360"/>
    </w:pPr>
  </w:style>
  <w:style w:type="paragraph" w:styleId="29">
    <w:name w:val="Body Text First Indent 2"/>
    <w:basedOn w:val="af9"/>
    <w:link w:val="2a"/>
    <w:semiHidden/>
    <w:unhideWhenUsed/>
    <w:qFormat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basedOn w:val="a0"/>
    <w:semiHidden/>
    <w:qFormat/>
    <w:rPr>
      <w:sz w:val="16"/>
    </w:rPr>
  </w:style>
  <w:style w:type="character" w:styleId="af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ff6">
    <w:name w:val="页眉 字符"/>
    <w:link w:val="aff5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8">
    <w:name w:val="正文文本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semiHidden/>
    <w:qFormat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a"/>
    <w:link w:val="29"/>
    <w:semiHidden/>
    <w:qFormat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qFormat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qFormat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fff1">
    <w:name w:val="Revision"/>
    <w:hidden/>
    <w:uiPriority w:val="99"/>
    <w:unhideWhenUsed/>
    <w:rsid w:val="00254160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80D1C-B27E-48A6-BD43-561671AB5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1041</Words>
  <Characters>5934</Characters>
  <Application>Microsoft Office Word</Application>
  <DocSecurity>0</DocSecurity>
  <Lines>49</Lines>
  <Paragraphs>13</Paragraphs>
  <ScaleCrop>false</ScaleCrop>
  <Company>3GPP Support Team</Company>
  <LinksUpToDate>false</LinksUpToDate>
  <CharactersWithSpaces>6962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Qi Loopy</cp:lastModifiedBy>
  <cp:revision>2</cp:revision>
  <cp:lastPrinted>2411-12-31T15:59:00Z</cp:lastPrinted>
  <dcterms:created xsi:type="dcterms:W3CDTF">2023-08-16T15:40:00Z</dcterms:created>
  <dcterms:modified xsi:type="dcterms:W3CDTF">2023-08-16T15:40:00Z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2052-11.8.2.11813</vt:lpwstr>
  </property>
  <property fmtid="{D5CDD505-2E9C-101B-9397-08002B2CF9AE}" pid="22" name="ICV">
    <vt:lpwstr>4693B64FD5CA47E3BB7F440AA220FB08</vt:lpwstr>
  </property>
</Properties>
</file>