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0B3C9" w14:textId="77777777" w:rsidR="004C5E18" w:rsidRDefault="004C5E18" w:rsidP="004C5E18">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S3-203316</w:t>
      </w:r>
    </w:p>
    <w:p w14:paraId="564E0F38" w14:textId="77777777" w:rsidR="004C5E18" w:rsidRDefault="004C5E18" w:rsidP="004C5E18">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CFE44C8" w14:textId="77777777" w:rsidR="00B80E6B" w:rsidRDefault="00B80E6B" w:rsidP="00B80E6B">
      <w:pPr>
        <w:keepNext/>
        <w:pBdr>
          <w:bottom w:val="single" w:sz="4" w:space="1" w:color="auto"/>
        </w:pBdr>
        <w:tabs>
          <w:tab w:val="right" w:pos="9639"/>
        </w:tabs>
        <w:outlineLvl w:val="0"/>
        <w:rPr>
          <w:rFonts w:ascii="Arial" w:hAnsi="Arial" w:cs="Arial"/>
          <w:b/>
          <w:sz w:val="24"/>
        </w:rPr>
      </w:pPr>
      <w:bookmarkStart w:id="0" w:name="_GoBack"/>
      <w:bookmarkEnd w:id="0"/>
    </w:p>
    <w:p w14:paraId="51A18B71" w14:textId="77777777" w:rsidR="00B80E6B" w:rsidRDefault="00B80E6B" w:rsidP="00B80E6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3D6F3F46" w14:textId="77777777" w:rsidR="00B80E6B" w:rsidRDefault="00B80E6B" w:rsidP="00B80E6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Key issue on security of data collection from UE</w:t>
      </w:r>
    </w:p>
    <w:p w14:paraId="6FDB365F" w14:textId="77777777" w:rsidR="00B80E6B" w:rsidRDefault="00B80E6B" w:rsidP="00B80E6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C1C177" w14:textId="77777777" w:rsidR="00B80E6B" w:rsidRDefault="00B80E6B" w:rsidP="00B80E6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80E6B">
        <w:rPr>
          <w:rFonts w:ascii="Arial" w:hAnsi="Arial"/>
          <w:b/>
        </w:rPr>
        <w:t>5.16</w:t>
      </w:r>
    </w:p>
    <w:p w14:paraId="6F27BBE2" w14:textId="77777777" w:rsidR="00B80E6B" w:rsidRDefault="00B80E6B" w:rsidP="00B80E6B">
      <w:pPr>
        <w:pStyle w:val="Heading1"/>
      </w:pPr>
      <w:r>
        <w:t>1</w:t>
      </w:r>
      <w:r>
        <w:tab/>
        <w:t>Decision/action requested</w:t>
      </w:r>
    </w:p>
    <w:p w14:paraId="625FBC25" w14:textId="77777777" w:rsidR="00B80E6B" w:rsidRPr="005628B2" w:rsidRDefault="00B80E6B" w:rsidP="00B80E6B">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new key issue in </w:t>
      </w:r>
      <w:r>
        <w:rPr>
          <w:b/>
          <w:i/>
        </w:rPr>
        <w:t xml:space="preserve">the </w:t>
      </w:r>
      <w:proofErr w:type="spellStart"/>
      <w:r>
        <w:rPr>
          <w:b/>
          <w:i/>
        </w:rPr>
        <w:t>eNA</w:t>
      </w:r>
      <w:proofErr w:type="spellEnd"/>
      <w:r>
        <w:rPr>
          <w:b/>
          <w:i/>
        </w:rPr>
        <w:t xml:space="preserve"> stud</w:t>
      </w:r>
      <w:r>
        <w:rPr>
          <w:rFonts w:hint="eastAsia"/>
          <w:b/>
          <w:i/>
          <w:lang w:eastAsia="zh-CN"/>
        </w:rPr>
        <w:t>y</w:t>
      </w:r>
      <w:r>
        <w:rPr>
          <w:b/>
          <w:i/>
          <w:lang w:val="en-SG" w:eastAsia="zh-CN"/>
        </w:rPr>
        <w:t xml:space="preserve"> TR33.866</w:t>
      </w:r>
    </w:p>
    <w:p w14:paraId="0DC1B8C7" w14:textId="77777777" w:rsidR="00B80E6B" w:rsidRDefault="00B80E6B" w:rsidP="00B80E6B">
      <w:pPr>
        <w:pStyle w:val="Heading1"/>
      </w:pPr>
      <w:r>
        <w:t>2</w:t>
      </w:r>
      <w:r>
        <w:tab/>
        <w:t>References</w:t>
      </w:r>
    </w:p>
    <w:p w14:paraId="5BDA5BE5" w14:textId="77777777" w:rsidR="00B80E6B" w:rsidRPr="003F2CD8" w:rsidRDefault="00B80E6B" w:rsidP="00B80E6B">
      <w:pPr>
        <w:pStyle w:val="EX"/>
        <w:ind w:left="1418"/>
        <w:rPr>
          <w:lang w:val="en-US"/>
        </w:rPr>
      </w:pPr>
      <w:r w:rsidRPr="00305AC7">
        <w:t>[</w:t>
      </w:r>
      <w:r>
        <w:t>1</w:t>
      </w:r>
      <w:r w:rsidRPr="00305AC7">
        <w:t>]</w:t>
      </w:r>
      <w:r>
        <w:t xml:space="preserve"> </w:t>
      </w:r>
      <w:r w:rsidRPr="00305AC7">
        <w:t>3GPP T</w:t>
      </w:r>
      <w:r w:rsidRPr="00305AC7">
        <w:rPr>
          <w:rFonts w:hint="eastAsia"/>
          <w:lang w:eastAsia="zh-CN"/>
        </w:rPr>
        <w:t>R</w:t>
      </w:r>
      <w:r w:rsidRPr="00305AC7">
        <w:t xml:space="preserve"> 23.</w:t>
      </w:r>
      <w:r>
        <w:t>700-91</w:t>
      </w:r>
      <w:r w:rsidRPr="003F2CD8">
        <w:t xml:space="preserve">: </w:t>
      </w:r>
      <w:r>
        <w:t>“</w:t>
      </w:r>
      <w:r w:rsidRPr="003F2CD8">
        <w:rPr>
          <w:lang w:val="en-US"/>
        </w:rPr>
        <w:t>Study on enablers for network automation for the 5G System (5GS); Phase 2</w:t>
      </w:r>
      <w:r>
        <w:t>”</w:t>
      </w:r>
    </w:p>
    <w:p w14:paraId="63044378" w14:textId="77777777" w:rsidR="00B80E6B" w:rsidRDefault="00B80E6B" w:rsidP="00B80E6B">
      <w:pPr>
        <w:pStyle w:val="Heading1"/>
      </w:pPr>
      <w:r>
        <w:t>3</w:t>
      </w:r>
      <w:r>
        <w:tab/>
        <w:t>Rationale</w:t>
      </w:r>
    </w:p>
    <w:p w14:paraId="359D4649" w14:textId="77777777" w:rsidR="00B80E6B" w:rsidRDefault="00B80E6B" w:rsidP="00B80E6B">
      <w:pPr>
        <w:rPr>
          <w:lang w:eastAsia="zh-CN"/>
        </w:rPr>
      </w:pPr>
      <w:r>
        <w:t xml:space="preserve">In [1],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 xml:space="preserve">This key issue addresses the security of data collection from the UE. </w:t>
      </w:r>
    </w:p>
    <w:p w14:paraId="6D9E2360" w14:textId="77777777" w:rsidR="00B80E6B" w:rsidRPr="00B80E6B" w:rsidRDefault="00B80E6B" w:rsidP="00B80E6B">
      <w:r>
        <w:rPr>
          <w:lang w:eastAsia="zh-CN"/>
        </w:rPr>
        <w:t>In [1</w:t>
      </w:r>
      <w:r w:rsidRPr="00B80E6B">
        <w:rPr>
          <w:lang w:eastAsia="zh-CN"/>
        </w:rPr>
        <w:t>], t</w:t>
      </w:r>
      <w:r w:rsidRPr="00B80E6B">
        <w:t>he followings are agreed as interim conclusion for Key Issue #8.</w:t>
      </w:r>
    </w:p>
    <w:p w14:paraId="66C0174E" w14:textId="77777777" w:rsidR="00B80E6B" w:rsidRPr="00B80E6B" w:rsidRDefault="00B80E6B" w:rsidP="00B80E6B">
      <w:pPr>
        <w:ind w:left="720"/>
        <w:rPr>
          <w:i/>
          <w:iCs/>
        </w:rPr>
      </w:pPr>
      <w:r w:rsidRPr="00B80E6B">
        <w:rPr>
          <w:i/>
          <w:iCs/>
        </w:rPr>
        <w:t>For UE data reporting procedure:</w:t>
      </w:r>
    </w:p>
    <w:p w14:paraId="724AE7DF" w14:textId="77777777" w:rsidR="00B80E6B" w:rsidRPr="00B80E6B" w:rsidRDefault="00B80E6B" w:rsidP="00B80E6B">
      <w:pPr>
        <w:ind w:left="720"/>
        <w:rPr>
          <w:i/>
          <w:iCs/>
        </w:rPr>
      </w:pPr>
      <w:r w:rsidRPr="00B80E6B">
        <w:rPr>
          <w:i/>
          <w:iCs/>
        </w:rPr>
        <w:t xml:space="preserve">- </w:t>
      </w:r>
      <w:r w:rsidRPr="00B80E6B">
        <w:rPr>
          <w:i/>
          <w:iCs/>
        </w:rPr>
        <w:tab/>
        <w:t>The user plane-based solution is agreed for UE data collection. NWDAF interacts with an AF in the MNO domain or an AF external to MNO domain to collect UE data as an input for analytics generation. The data provided by the</w:t>
      </w:r>
      <w:r>
        <w:rPr>
          <w:i/>
          <w:iCs/>
        </w:rPr>
        <w:t xml:space="preserve"> </w:t>
      </w:r>
      <w:r w:rsidRPr="00B80E6B">
        <w:rPr>
          <w:i/>
          <w:iCs/>
        </w:rPr>
        <w:t xml:space="preserve">MNO AF or external AF to NWDAF is based on collected data from UE over user plane. </w:t>
      </w:r>
    </w:p>
    <w:p w14:paraId="3EAE3C5D" w14:textId="77777777" w:rsidR="00B80E6B" w:rsidRDefault="00B80E6B" w:rsidP="00B80E6B">
      <w:pPr>
        <w:ind w:left="720"/>
        <w:rPr>
          <w:i/>
          <w:iCs/>
        </w:rPr>
      </w:pPr>
      <w:r w:rsidRPr="00B80E6B">
        <w:rPr>
          <w:i/>
          <w:iCs/>
        </w:rPr>
        <w:t>-</w:t>
      </w:r>
      <w:r w:rsidRPr="00B80E6B">
        <w:rPr>
          <w:i/>
          <w:iCs/>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2D6B0A45" w14:textId="6C5038FA" w:rsidR="00054A52" w:rsidRPr="00B80E6B" w:rsidRDefault="00054A52" w:rsidP="00054A52">
      <w:r w:rsidRPr="00054A52">
        <w:t xml:space="preserve">Observation:  With this agreement in TR 23.700-91, the solutions will have impact on UE. Thus, the aim of this proposed KI is to identify potential security threats and provide solutions to mitigate corresponding threats. This KI addresses the communication security between UE Application and an AF in the MNO domain. </w:t>
      </w:r>
    </w:p>
    <w:p w14:paraId="50F9A080" w14:textId="77777777" w:rsidR="00B80E6B" w:rsidRDefault="00B80E6B" w:rsidP="00B80E6B">
      <w:pPr>
        <w:pStyle w:val="Heading1"/>
      </w:pPr>
      <w:r>
        <w:t>4</w:t>
      </w:r>
      <w:r>
        <w:tab/>
        <w:t>Detailed proposal</w:t>
      </w:r>
    </w:p>
    <w:p w14:paraId="138F34B5" w14:textId="77777777" w:rsidR="00B80E6B" w:rsidRPr="00414B58" w:rsidRDefault="00B80E6B" w:rsidP="00B80E6B"/>
    <w:p w14:paraId="77E5ADEF" w14:textId="77777777" w:rsidR="00B80E6B" w:rsidRPr="006C7DEB" w:rsidRDefault="00B80E6B" w:rsidP="00B80E6B">
      <w:pPr>
        <w:jc w:val="center"/>
        <w:rPr>
          <w:rFonts w:cs="Arial"/>
          <w:noProof/>
          <w:sz w:val="32"/>
          <w:szCs w:val="32"/>
        </w:rPr>
      </w:pPr>
      <w:bookmarkStart w:id="1" w:name="_Toc39138065"/>
      <w:r w:rsidRPr="0068602F">
        <w:rPr>
          <w:rFonts w:cs="Arial"/>
          <w:noProof/>
          <w:sz w:val="32"/>
          <w:szCs w:val="32"/>
        </w:rPr>
        <w:t>***</w:t>
      </w:r>
      <w:r w:rsidRPr="0068602F">
        <w:rPr>
          <w:rFonts w:cs="Arial"/>
          <w:noProof/>
          <w:sz w:val="32"/>
          <w:szCs w:val="32"/>
        </w:rPr>
        <w:tab/>
        <w:t>BEGINNING OF 1</w:t>
      </w:r>
      <w:r w:rsidRPr="0068602F">
        <w:rPr>
          <w:rFonts w:cs="Arial"/>
          <w:noProof/>
          <w:sz w:val="32"/>
          <w:szCs w:val="32"/>
          <w:vertAlign w:val="superscript"/>
        </w:rPr>
        <w:t>st</w:t>
      </w:r>
      <w:r w:rsidRPr="0068602F">
        <w:rPr>
          <w:rFonts w:cs="Arial"/>
          <w:noProof/>
          <w:sz w:val="32"/>
          <w:szCs w:val="32"/>
        </w:rPr>
        <w:t xml:space="preserve"> CHANGES ***</w:t>
      </w:r>
      <w:bookmarkEnd w:id="1"/>
    </w:p>
    <w:p w14:paraId="1E701EB0" w14:textId="77777777" w:rsidR="00EA354E" w:rsidRDefault="00EA354E" w:rsidP="00EA354E">
      <w:pPr>
        <w:pStyle w:val="Heading3"/>
        <w:ind w:left="0" w:firstLine="0"/>
        <w:rPr>
          <w:ins w:id="2" w:author="Ericsson" w:date="2020-10-30T12:52:00Z"/>
        </w:rPr>
      </w:pPr>
      <w:ins w:id="3" w:author="Ericsson" w:date="2020-10-30T12:52:00Z">
        <w:r>
          <w:t>5.1.</w:t>
        </w:r>
        <w:r w:rsidRPr="006103C4">
          <w:rPr>
            <w:highlight w:val="yellow"/>
          </w:rPr>
          <w:t>X</w:t>
        </w:r>
        <w:r>
          <w:tab/>
          <w:t xml:space="preserve">Key Issue </w:t>
        </w:r>
        <w:r w:rsidRPr="006103C4">
          <w:rPr>
            <w:highlight w:val="yellow"/>
          </w:rPr>
          <w:t>#</w:t>
        </w:r>
        <w:r>
          <w:rPr>
            <w:highlight w:val="yellow"/>
          </w:rPr>
          <w:t>1.</w:t>
        </w:r>
        <w:r w:rsidRPr="006103C4">
          <w:rPr>
            <w:highlight w:val="yellow"/>
          </w:rPr>
          <w:t>X</w:t>
        </w:r>
        <w:r>
          <w:t>: S</w:t>
        </w:r>
        <w:r w:rsidRPr="00BE7A93">
          <w:t>ecurity of data collection from UE</w:t>
        </w:r>
        <w:bookmarkStart w:id="4" w:name="_Toc352074858"/>
        <w:bookmarkStart w:id="5" w:name="_Toc494269865"/>
      </w:ins>
    </w:p>
    <w:p w14:paraId="4E56006B" w14:textId="77777777" w:rsidR="00EA354E" w:rsidRDefault="00EA354E" w:rsidP="00EA354E">
      <w:pPr>
        <w:pStyle w:val="Heading3"/>
        <w:ind w:left="0" w:firstLine="0"/>
        <w:rPr>
          <w:ins w:id="6" w:author="Ericsson" w:date="2020-10-30T12:52:00Z"/>
        </w:rPr>
      </w:pPr>
      <w:ins w:id="7" w:author="Ericsson" w:date="2020-10-30T12:52:00Z">
        <w:r>
          <w:t>5.1.</w:t>
        </w:r>
        <w:r w:rsidRPr="006103C4">
          <w:rPr>
            <w:highlight w:val="yellow"/>
          </w:rPr>
          <w:t>X</w:t>
        </w:r>
        <w:r>
          <w:t>.1</w:t>
        </w:r>
        <w:r>
          <w:tab/>
          <w:t>Key issue details</w:t>
        </w:r>
        <w:bookmarkEnd w:id="4"/>
        <w:bookmarkEnd w:id="5"/>
      </w:ins>
    </w:p>
    <w:p w14:paraId="545AED16" w14:textId="77777777" w:rsidR="00EA354E" w:rsidRDefault="00EA354E" w:rsidP="00EA354E">
      <w:pPr>
        <w:rPr>
          <w:ins w:id="8" w:author="Ericsson" w:date="2020-10-30T12:52:00Z"/>
          <w:lang w:eastAsia="zh-CN"/>
        </w:rPr>
      </w:pPr>
      <w:ins w:id="9" w:author="Ericsson" w:date="2020-10-30T12:52:00Z">
        <w:r>
          <w:t xml:space="preserve">In [2],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 xml:space="preserve">This key issue addresses the security of data collection from the UE. </w:t>
        </w:r>
      </w:ins>
    </w:p>
    <w:p w14:paraId="3F464FD7" w14:textId="77777777" w:rsidR="00EA354E" w:rsidRPr="003D7B97" w:rsidRDefault="00EA354E" w:rsidP="00EA354E">
      <w:pPr>
        <w:rPr>
          <w:ins w:id="10" w:author="Ericsson" w:date="2020-10-30T12:52:00Z"/>
        </w:rPr>
      </w:pPr>
      <w:ins w:id="11" w:author="Ericsson" w:date="2020-10-30T12:52:00Z">
        <w:r>
          <w:rPr>
            <w:lang w:eastAsia="zh-CN"/>
          </w:rPr>
          <w:t>In [2</w:t>
        </w:r>
        <w:r w:rsidRPr="003D7B97">
          <w:rPr>
            <w:lang w:eastAsia="zh-CN"/>
          </w:rPr>
          <w:t>], t</w:t>
        </w:r>
        <w:r w:rsidRPr="003D7B97">
          <w:t>he followings are agreed as interim conclusion for Key Issue #8.</w:t>
        </w:r>
      </w:ins>
    </w:p>
    <w:p w14:paraId="0771C5B3" w14:textId="77777777" w:rsidR="00EA354E" w:rsidRPr="003D7B97" w:rsidRDefault="00EA354E" w:rsidP="00EA354E">
      <w:pPr>
        <w:ind w:left="720"/>
        <w:rPr>
          <w:ins w:id="12" w:author="Ericsson" w:date="2020-10-30T12:52:00Z"/>
          <w:i/>
          <w:iCs/>
        </w:rPr>
      </w:pPr>
      <w:ins w:id="13" w:author="Ericsson" w:date="2020-10-30T12:52:00Z">
        <w:r w:rsidRPr="003D7B97">
          <w:rPr>
            <w:i/>
            <w:iCs/>
          </w:rPr>
          <w:t>For UE data reporting procedure:</w:t>
        </w:r>
      </w:ins>
    </w:p>
    <w:p w14:paraId="32BA084B" w14:textId="77777777" w:rsidR="00EA354E" w:rsidRPr="003D7B97" w:rsidRDefault="00EA354E" w:rsidP="00EA354E">
      <w:pPr>
        <w:ind w:left="720"/>
        <w:rPr>
          <w:ins w:id="14" w:author="Ericsson" w:date="2020-10-30T12:52:00Z"/>
          <w:i/>
          <w:iCs/>
        </w:rPr>
      </w:pPr>
      <w:ins w:id="15" w:author="Ericsson" w:date="2020-10-30T12:52:00Z">
        <w:r w:rsidRPr="003D7B97">
          <w:rPr>
            <w:i/>
            <w:iCs/>
          </w:rPr>
          <w:t xml:space="preserve">- </w:t>
        </w:r>
        <w:r w:rsidRPr="003D7B97">
          <w:rPr>
            <w:i/>
            <w:iCs/>
          </w:rPr>
          <w:tab/>
          <w:t>The user plane-based solution is agreed for UE data collection. NWDAF interacts with an AF in the MNO domain or an AF external to MNO domain to collect UE data as an input for analytics generation. The data provided by the</w:t>
        </w:r>
        <w:r>
          <w:rPr>
            <w:i/>
            <w:iCs/>
          </w:rPr>
          <w:t xml:space="preserve"> </w:t>
        </w:r>
        <w:r w:rsidRPr="003D7B97">
          <w:rPr>
            <w:i/>
            <w:iCs/>
          </w:rPr>
          <w:t xml:space="preserve">MNO AF or external AF to NWDAF is based on collected data from UE over user plane. </w:t>
        </w:r>
      </w:ins>
    </w:p>
    <w:p w14:paraId="25DCFBCA" w14:textId="77777777" w:rsidR="00EA354E" w:rsidRDefault="00EA354E" w:rsidP="00EA354E">
      <w:pPr>
        <w:ind w:left="720"/>
        <w:rPr>
          <w:ins w:id="16" w:author="Ericsson" w:date="2020-10-30T12:52:00Z"/>
          <w:i/>
          <w:iCs/>
        </w:rPr>
      </w:pPr>
      <w:ins w:id="17" w:author="Ericsson" w:date="2020-10-30T12:52:00Z">
        <w:r w:rsidRPr="003D7B97">
          <w:rPr>
            <w:i/>
            <w:iCs/>
          </w:rPr>
          <w:lastRenderedPageBreak/>
          <w:t>-</w:t>
        </w:r>
        <w:r w:rsidRPr="003D7B97">
          <w:rPr>
            <w:i/>
            <w:iCs/>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ins>
    </w:p>
    <w:p w14:paraId="29B4465B" w14:textId="77777777" w:rsidR="00EA354E" w:rsidRPr="003D7B97" w:rsidRDefault="00EA354E" w:rsidP="00EA354E">
      <w:pPr>
        <w:rPr>
          <w:ins w:id="18" w:author="Ericsson" w:date="2020-10-30T12:52:00Z"/>
        </w:rPr>
      </w:pPr>
      <w:bookmarkStart w:id="19" w:name="_Toc352074859"/>
      <w:bookmarkStart w:id="20" w:name="_Toc494269866"/>
      <w:ins w:id="21" w:author="Ericsson" w:date="2020-10-30T12:52:00Z">
        <w:r w:rsidRPr="003D7B97">
          <w:t>Observation:  W</w:t>
        </w:r>
        <w:r>
          <w:t xml:space="preserve">ith this agreement in TR 23.700-91, the solutions will have impact on UE. Thus, the aim of this proposed KI is to identify potential security threats and provide solutions to mitigate corresponding threats. This KI addresses the communication security between UE Application and an AF in the MNO domain. </w:t>
        </w:r>
      </w:ins>
    </w:p>
    <w:p w14:paraId="03FBDFF6" w14:textId="77777777" w:rsidR="00EA354E" w:rsidRPr="00305AC7" w:rsidRDefault="00EA354E" w:rsidP="00EA354E">
      <w:pPr>
        <w:pStyle w:val="Heading3"/>
        <w:rPr>
          <w:ins w:id="22" w:author="Ericsson" w:date="2020-10-30T12:52:00Z"/>
          <w:lang w:val="en-US" w:eastAsia="zh-CN"/>
        </w:rPr>
      </w:pPr>
      <w:ins w:id="23" w:author="Ericsson" w:date="2020-10-30T12:52:00Z">
        <w:r>
          <w:t>5.1.</w:t>
        </w:r>
        <w:r w:rsidRPr="006103C4">
          <w:rPr>
            <w:highlight w:val="yellow"/>
          </w:rPr>
          <w:t>X</w:t>
        </w:r>
        <w:r>
          <w:t>.2</w:t>
        </w:r>
        <w:r>
          <w:tab/>
          <w:t>Threat</w:t>
        </w:r>
        <w:bookmarkEnd w:id="19"/>
        <w:bookmarkEnd w:id="20"/>
        <w:r>
          <w:t>s</w:t>
        </w:r>
      </w:ins>
    </w:p>
    <w:p w14:paraId="70CB9E1B" w14:textId="77777777" w:rsidR="00EA354E" w:rsidRDefault="00EA354E" w:rsidP="00EA354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597"/>
        </w:tabs>
        <w:rPr>
          <w:ins w:id="24" w:author="Ericsson" w:date="2020-10-30T12:52:00Z"/>
        </w:rPr>
      </w:pPr>
      <w:ins w:id="25" w:author="Ericsson" w:date="2020-10-30T12:52:00Z">
        <w:r>
          <w:t xml:space="preserve">If the UE is not authenticated by the network, then an unauthorized entity can send data on behalf of a UE, which may cause wrong analytic results. </w:t>
        </w:r>
      </w:ins>
    </w:p>
    <w:p w14:paraId="4E7D656C" w14:textId="77777777" w:rsidR="00EA354E" w:rsidRDefault="00EA354E" w:rsidP="00EA354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597"/>
        </w:tabs>
        <w:rPr>
          <w:ins w:id="26" w:author="Ericsson" w:date="2020-10-30T12:52:00Z"/>
        </w:rPr>
      </w:pPr>
      <w:ins w:id="27" w:author="Ericsson" w:date="2020-10-30T12:52:00Z">
        <w:r>
          <w:t xml:space="preserve">In case of the network is not authenticated by the UE, the UE may send UE data to an unauthorized entity, which may lead to leakage of sensitive data of the UE. </w:t>
        </w:r>
      </w:ins>
    </w:p>
    <w:p w14:paraId="3BA8C490" w14:textId="77777777" w:rsidR="00EA354E" w:rsidRDefault="00EA354E" w:rsidP="00EA354E">
      <w:pPr>
        <w:rPr>
          <w:ins w:id="28" w:author="Ericsson" w:date="2020-10-30T12:52:00Z"/>
          <w:lang w:eastAsia="ko-KR"/>
        </w:rPr>
      </w:pPr>
      <w:ins w:id="29" w:author="Ericsson" w:date="2020-10-30T12:52:00Z">
        <w:r>
          <w:rPr>
            <w:lang w:eastAsia="ko-KR"/>
          </w:rPr>
          <w:t>If the communication between the UE and network is not confidentiality protected, then sensitive information about UEs may be leaked to unauthorized entities.</w:t>
        </w:r>
      </w:ins>
    </w:p>
    <w:p w14:paraId="5489AA78" w14:textId="77777777" w:rsidR="00EA354E" w:rsidRDefault="00EA354E" w:rsidP="00EA354E">
      <w:pPr>
        <w:rPr>
          <w:ins w:id="30" w:author="Ericsson" w:date="2020-10-30T12:52:00Z"/>
          <w:lang w:eastAsia="ko-KR"/>
        </w:rPr>
      </w:pPr>
      <w:ins w:id="31" w:author="Ericsson" w:date="2020-10-30T12:52:00Z">
        <w:r>
          <w:rPr>
            <w:lang w:eastAsia="ko-KR"/>
          </w:rPr>
          <w:t>If the integrity of the data collected from UE is not protected, the analytics may not be accurate.</w:t>
        </w:r>
      </w:ins>
    </w:p>
    <w:p w14:paraId="405D957C" w14:textId="77777777" w:rsidR="00EA354E" w:rsidRDefault="00EA354E" w:rsidP="00EA354E">
      <w:pPr>
        <w:rPr>
          <w:ins w:id="32" w:author="Ericsson" w:date="2020-10-30T12:52:00Z"/>
          <w:lang w:eastAsia="ko-KR"/>
        </w:rPr>
      </w:pPr>
      <w:ins w:id="33" w:author="Ericsson" w:date="2020-10-30T12:52:00Z">
        <w:r>
          <w:rPr>
            <w:lang w:eastAsia="ko-KR"/>
          </w:rPr>
          <w:t xml:space="preserve">Replay attacks may lead to usage of same UE data more than once, and therefore, it may cause wrong analytic results. </w:t>
        </w:r>
      </w:ins>
    </w:p>
    <w:p w14:paraId="613C925B" w14:textId="77777777" w:rsidR="00EA354E" w:rsidRDefault="00EA354E" w:rsidP="00EA354E">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rPr>
          <w:ins w:id="34" w:author="Ericsson" w:date="2020-10-30T12:52:00Z"/>
        </w:rPr>
      </w:pPr>
      <w:bookmarkStart w:id="35" w:name="_Toc352074860"/>
      <w:bookmarkStart w:id="36" w:name="_Toc494269867"/>
      <w:ins w:id="37" w:author="Ericsson" w:date="2020-10-30T12:52:00Z">
        <w:r>
          <w:t>5.1.</w:t>
        </w:r>
        <w:r w:rsidRPr="006103C4">
          <w:rPr>
            <w:highlight w:val="yellow"/>
          </w:rPr>
          <w:t>X</w:t>
        </w:r>
        <w:r>
          <w:t>.3</w:t>
        </w:r>
        <w:r>
          <w:tab/>
        </w:r>
        <w:r>
          <w:tab/>
          <w:t>Potential Security requirements</w:t>
        </w:r>
        <w:bookmarkEnd w:id="35"/>
        <w:bookmarkEnd w:id="36"/>
        <w:r>
          <w:tab/>
        </w:r>
      </w:ins>
    </w:p>
    <w:p w14:paraId="6BC7A4DE" w14:textId="77777777" w:rsidR="00EA354E" w:rsidRDefault="00EA354E" w:rsidP="00EA354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597"/>
        </w:tabs>
        <w:rPr>
          <w:ins w:id="38" w:author="Ericsson" w:date="2020-10-30T12:52:00Z"/>
        </w:rPr>
      </w:pPr>
      <w:ins w:id="39" w:author="Ericsson" w:date="2020-10-30T12:52:00Z">
        <w:r>
          <w:t>The UE</w:t>
        </w:r>
        <w:r w:rsidRPr="006103C4">
          <w:t xml:space="preserve"> </w:t>
        </w:r>
        <w:r>
          <w:t>and network shall be mutually authenticated.</w:t>
        </w:r>
      </w:ins>
    </w:p>
    <w:p w14:paraId="650CC37F" w14:textId="77777777" w:rsidR="00EA354E" w:rsidRDefault="00EA354E" w:rsidP="00EA354E">
      <w:pPr>
        <w:rPr>
          <w:ins w:id="40" w:author="Ericsson" w:date="2020-10-30T12:52:00Z"/>
          <w:lang w:eastAsia="ko-KR"/>
        </w:rPr>
      </w:pPr>
      <w:ins w:id="41" w:author="Ericsson" w:date="2020-10-30T12:52:00Z">
        <w:r>
          <w:rPr>
            <w:lang w:eastAsia="ko-KR"/>
          </w:rPr>
          <w:t>The transfer of UE data shall be confidentiality, integrity and replay protected.</w:t>
        </w:r>
      </w:ins>
    </w:p>
    <w:p w14:paraId="74936BC6" w14:textId="77777777" w:rsidR="00B80E6B" w:rsidRDefault="00B80E6B" w:rsidP="00B80E6B"/>
    <w:p w14:paraId="569A71E1" w14:textId="77777777" w:rsidR="00B80E6B" w:rsidRPr="0068602F" w:rsidRDefault="00B80E6B" w:rsidP="00B80E6B">
      <w:pPr>
        <w:jc w:val="center"/>
        <w:rPr>
          <w:rFonts w:cs="Arial"/>
          <w:noProof/>
          <w:sz w:val="32"/>
          <w:szCs w:val="32"/>
        </w:rPr>
      </w:pPr>
      <w:r w:rsidRPr="0068602F">
        <w:rPr>
          <w:rFonts w:cs="Arial"/>
          <w:noProof/>
          <w:sz w:val="32"/>
          <w:szCs w:val="32"/>
        </w:rPr>
        <w:t>***</w:t>
      </w:r>
      <w:r w:rsidRPr="0068602F">
        <w:rPr>
          <w:rFonts w:cs="Arial"/>
          <w:noProof/>
          <w:sz w:val="32"/>
          <w:szCs w:val="32"/>
        </w:rPr>
        <w:tab/>
        <w:t xml:space="preserve">END OF </w:t>
      </w:r>
      <w:r>
        <w:rPr>
          <w:rFonts w:cs="Arial"/>
          <w:noProof/>
          <w:sz w:val="32"/>
          <w:szCs w:val="32"/>
        </w:rPr>
        <w:t>1</w:t>
      </w:r>
      <w:r w:rsidRPr="006103C4">
        <w:rPr>
          <w:rFonts w:cs="Arial"/>
          <w:noProof/>
          <w:sz w:val="32"/>
          <w:szCs w:val="32"/>
          <w:vertAlign w:val="superscript"/>
        </w:rPr>
        <w:t>st</w:t>
      </w:r>
      <w:r>
        <w:rPr>
          <w:rFonts w:cs="Arial"/>
          <w:noProof/>
          <w:sz w:val="32"/>
          <w:szCs w:val="32"/>
        </w:rPr>
        <w:t xml:space="preserve"> </w:t>
      </w:r>
      <w:r w:rsidRPr="0068602F">
        <w:rPr>
          <w:rFonts w:cs="Arial"/>
          <w:noProof/>
          <w:sz w:val="32"/>
          <w:szCs w:val="32"/>
        </w:rPr>
        <w:t>CHANGES</w:t>
      </w:r>
      <w:r w:rsidRPr="0068602F">
        <w:rPr>
          <w:rFonts w:cs="Arial"/>
          <w:noProof/>
          <w:sz w:val="32"/>
          <w:szCs w:val="32"/>
        </w:rPr>
        <w:tab/>
        <w:t>***</w:t>
      </w:r>
    </w:p>
    <w:sectPr w:rsidR="00B80E6B" w:rsidRPr="006860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CD79E" w14:textId="77777777" w:rsidR="00B56E65" w:rsidRDefault="00B56E65" w:rsidP="00F001D9">
      <w:pPr>
        <w:spacing w:after="0"/>
      </w:pPr>
      <w:r>
        <w:separator/>
      </w:r>
    </w:p>
  </w:endnote>
  <w:endnote w:type="continuationSeparator" w:id="0">
    <w:p w14:paraId="1D1F96E0" w14:textId="77777777" w:rsidR="00B56E65" w:rsidRDefault="00B56E65" w:rsidP="00F001D9">
      <w:pPr>
        <w:spacing w:after="0"/>
      </w:pPr>
      <w:r>
        <w:continuationSeparator/>
      </w:r>
    </w:p>
  </w:endnote>
  <w:endnote w:type="continuationNotice" w:id="1">
    <w:p w14:paraId="741785EC" w14:textId="77777777" w:rsidR="00B56E65" w:rsidRDefault="00B56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FCFC8" w14:textId="77777777" w:rsidR="00B56E65" w:rsidRDefault="00B56E65" w:rsidP="00F001D9">
      <w:pPr>
        <w:spacing w:after="0"/>
      </w:pPr>
      <w:r>
        <w:separator/>
      </w:r>
    </w:p>
  </w:footnote>
  <w:footnote w:type="continuationSeparator" w:id="0">
    <w:p w14:paraId="7A91210D" w14:textId="77777777" w:rsidR="00B56E65" w:rsidRDefault="00B56E65" w:rsidP="00F001D9">
      <w:pPr>
        <w:spacing w:after="0"/>
      </w:pPr>
      <w:r>
        <w:continuationSeparator/>
      </w:r>
    </w:p>
  </w:footnote>
  <w:footnote w:type="continuationNotice" w:id="1">
    <w:p w14:paraId="27E2C888" w14:textId="77777777" w:rsidR="00B56E65" w:rsidRDefault="00B56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53737"/>
    <w:rsid w:val="0005403D"/>
    <w:rsid w:val="00054A52"/>
    <w:rsid w:val="000F73C0"/>
    <w:rsid w:val="00110ACF"/>
    <w:rsid w:val="00141648"/>
    <w:rsid w:val="00141BD7"/>
    <w:rsid w:val="0014336F"/>
    <w:rsid w:val="00147A9C"/>
    <w:rsid w:val="00161751"/>
    <w:rsid w:val="00162629"/>
    <w:rsid w:val="0016730E"/>
    <w:rsid w:val="00175569"/>
    <w:rsid w:val="00182605"/>
    <w:rsid w:val="0019319A"/>
    <w:rsid w:val="001A33B4"/>
    <w:rsid w:val="001B4421"/>
    <w:rsid w:val="001F302E"/>
    <w:rsid w:val="00227421"/>
    <w:rsid w:val="00271036"/>
    <w:rsid w:val="0029092C"/>
    <w:rsid w:val="00291480"/>
    <w:rsid w:val="002940C8"/>
    <w:rsid w:val="002C4902"/>
    <w:rsid w:val="0030024A"/>
    <w:rsid w:val="003109F8"/>
    <w:rsid w:val="003157CA"/>
    <w:rsid w:val="00340558"/>
    <w:rsid w:val="003463E5"/>
    <w:rsid w:val="003645EB"/>
    <w:rsid w:val="003949D6"/>
    <w:rsid w:val="003D1D87"/>
    <w:rsid w:val="003E63C0"/>
    <w:rsid w:val="003F2CD8"/>
    <w:rsid w:val="00406EB2"/>
    <w:rsid w:val="0041244E"/>
    <w:rsid w:val="00414B58"/>
    <w:rsid w:val="00437FFC"/>
    <w:rsid w:val="004527AD"/>
    <w:rsid w:val="0048774A"/>
    <w:rsid w:val="004953B6"/>
    <w:rsid w:val="004C5E18"/>
    <w:rsid w:val="005173F2"/>
    <w:rsid w:val="00556502"/>
    <w:rsid w:val="00557DA3"/>
    <w:rsid w:val="005A64F3"/>
    <w:rsid w:val="005B12B5"/>
    <w:rsid w:val="005E7046"/>
    <w:rsid w:val="00603B4A"/>
    <w:rsid w:val="00607AD8"/>
    <w:rsid w:val="006103C4"/>
    <w:rsid w:val="00610CFB"/>
    <w:rsid w:val="00616ADA"/>
    <w:rsid w:val="00670BBA"/>
    <w:rsid w:val="00671384"/>
    <w:rsid w:val="0068602F"/>
    <w:rsid w:val="0069331A"/>
    <w:rsid w:val="006C7DEB"/>
    <w:rsid w:val="007003B2"/>
    <w:rsid w:val="00724045"/>
    <w:rsid w:val="0077094A"/>
    <w:rsid w:val="007A07A6"/>
    <w:rsid w:val="007B6C7F"/>
    <w:rsid w:val="007F7891"/>
    <w:rsid w:val="008022EB"/>
    <w:rsid w:val="00854E7E"/>
    <w:rsid w:val="00895779"/>
    <w:rsid w:val="00917053"/>
    <w:rsid w:val="00952EBB"/>
    <w:rsid w:val="009900A0"/>
    <w:rsid w:val="009B6132"/>
    <w:rsid w:val="009B7653"/>
    <w:rsid w:val="009C0D5A"/>
    <w:rsid w:val="009F4056"/>
    <w:rsid w:val="00A33C5B"/>
    <w:rsid w:val="00A33F62"/>
    <w:rsid w:val="00A4187A"/>
    <w:rsid w:val="00AA26F2"/>
    <w:rsid w:val="00AA2D51"/>
    <w:rsid w:val="00B361CD"/>
    <w:rsid w:val="00B51787"/>
    <w:rsid w:val="00B56E65"/>
    <w:rsid w:val="00B80E6B"/>
    <w:rsid w:val="00BE7A93"/>
    <w:rsid w:val="00BF388F"/>
    <w:rsid w:val="00BF654B"/>
    <w:rsid w:val="00C703D3"/>
    <w:rsid w:val="00CA6F25"/>
    <w:rsid w:val="00D10EF9"/>
    <w:rsid w:val="00D226DA"/>
    <w:rsid w:val="00D503FB"/>
    <w:rsid w:val="00D62BDA"/>
    <w:rsid w:val="00D848AC"/>
    <w:rsid w:val="00DA1C96"/>
    <w:rsid w:val="00DD107B"/>
    <w:rsid w:val="00DD3A69"/>
    <w:rsid w:val="00E1000D"/>
    <w:rsid w:val="00E2508E"/>
    <w:rsid w:val="00E3719F"/>
    <w:rsid w:val="00E54BE9"/>
    <w:rsid w:val="00E830F0"/>
    <w:rsid w:val="00EA3000"/>
    <w:rsid w:val="00EA354E"/>
    <w:rsid w:val="00EF31D0"/>
    <w:rsid w:val="00F001D9"/>
    <w:rsid w:val="00F1134E"/>
    <w:rsid w:val="00F366E3"/>
    <w:rsid w:val="00F7710B"/>
    <w:rsid w:val="00F77B64"/>
    <w:rsid w:val="00F923A8"/>
    <w:rsid w:val="00FA0F5E"/>
    <w:rsid w:val="00FA353A"/>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5B1965"/>
  <w15:chartTrackingRefBased/>
  <w15:docId w15:val="{F66FE4C2-32E1-4EF7-91A6-67870D33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uiPriority w:val="99"/>
    <w:semiHidden/>
    <w:unhideWhenUsed/>
    <w:rsid w:val="0014336F"/>
    <w:rPr>
      <w:sz w:val="16"/>
      <w:szCs w:val="16"/>
    </w:rPr>
  </w:style>
  <w:style w:type="paragraph" w:styleId="CommentText">
    <w:name w:val="annotation text"/>
    <w:basedOn w:val="Normal"/>
    <w:link w:val="CommentTextChar"/>
    <w:uiPriority w:val="99"/>
    <w:semiHidden/>
    <w:unhideWhenUsed/>
    <w:rsid w:val="0014336F"/>
  </w:style>
  <w:style w:type="character" w:customStyle="1" w:styleId="CommentTextChar">
    <w:name w:val="Comment Text Char"/>
    <w:basedOn w:val="DefaultParagraphFont"/>
    <w:link w:val="CommentText"/>
    <w:uiPriority w:val="99"/>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4953B6"/>
    <w:pPr>
      <w:keepLines/>
      <w:ind w:left="1135" w:hanging="851"/>
    </w:pPr>
    <w:rPr>
      <w:rFonts w:eastAsia="Malgun Gothic"/>
    </w:rPr>
  </w:style>
  <w:style w:type="character" w:customStyle="1" w:styleId="NOChar">
    <w:name w:val="NO Char"/>
    <w:link w:val="NO"/>
    <w:rsid w:val="004953B6"/>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ADQ376F6HWTR-1074192144-972</_dlc_DocId>
    <_dlc_DocIdUrl xmlns="4397fad0-70af-449d-b129-6cf6df26877a">
      <Url>https://ericsson.sharepoint.com/sites/SRT/3GPP/_layouts/15/DocIdRedir.aspx?ID=ADQ376F6HWTR-1074192144-972</Url>
      <Description>ADQ376F6HWTR-1074192144-972</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Props1.xml><?xml version="1.0" encoding="utf-8"?>
<ds:datastoreItem xmlns:ds="http://schemas.openxmlformats.org/officeDocument/2006/customXml" ds:itemID="{8AD5616A-D34C-4950-8658-90E014EE92FE}"/>
</file>

<file path=customXml/itemProps2.xml><?xml version="1.0" encoding="utf-8"?>
<ds:datastoreItem xmlns:ds="http://schemas.openxmlformats.org/officeDocument/2006/customXml" ds:itemID="{CC4FAE0F-73DA-4806-B52D-287C963DE6AB}"/>
</file>

<file path=customXml/itemProps3.xml><?xml version="1.0" encoding="utf-8"?>
<ds:datastoreItem xmlns:ds="http://schemas.openxmlformats.org/officeDocument/2006/customXml" ds:itemID="{C46A2FD7-D3CF-49FC-83A5-DAD03E65C48D}"/>
</file>

<file path=customXml/itemProps4.xml><?xml version="1.0" encoding="utf-8"?>
<ds:datastoreItem xmlns:ds="http://schemas.openxmlformats.org/officeDocument/2006/customXml" ds:itemID="{AE4D0BC1-4718-4DE5-9EDA-6F87EA43D8E4}"/>
</file>

<file path=customXml/itemProps5.xml><?xml version="1.0" encoding="utf-8"?>
<ds:datastoreItem xmlns:ds="http://schemas.openxmlformats.org/officeDocument/2006/customXml" ds:itemID="{FBB14F2D-8610-40F0-9065-9173E9C11A1F}"/>
</file>

<file path=docProps/app.xml><?xml version="1.0" encoding="utf-8"?>
<Properties xmlns="http://schemas.openxmlformats.org/officeDocument/2006/extended-properties" xmlns:vt="http://schemas.openxmlformats.org/officeDocument/2006/docPropsVTypes">
  <Template>Normal</Template>
  <TotalTime>132</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cp:revision>
  <dcterms:created xsi:type="dcterms:W3CDTF">2020-10-30T09:51:00Z</dcterms:created>
  <dcterms:modified xsi:type="dcterms:W3CDTF">2020-10-30T13:21:00Z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0d7908ae-d2e2-4d63-b973-ad682e693d58</vt:lpwstr>
  </property>
  <property fmtid="{D5CDD505-2E9C-101B-9397-08002B2CF9AE}" pid="4" name="TaxKeyword">
    <vt:lpwstr/>
  </property>
</Properties>
</file>