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CB11" w14:textId="77777777" w:rsidR="007B522D" w:rsidRDefault="007B522D" w:rsidP="007B52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S2-2405861</w:t>
      </w:r>
    </w:p>
    <w:p w14:paraId="1C708B34" w14:textId="77777777" w:rsidR="007B522D" w:rsidRDefault="007B522D" w:rsidP="007B52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26336173" w14:textId="64C609BD" w:rsidR="007B522D" w:rsidRPr="007B522D" w:rsidRDefault="007B522D" w:rsidP="007B52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59D862B" w14:textId="77777777" w:rsidR="007B522D" w:rsidRDefault="007B522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1C2E41C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4F389A">
        <w:rPr>
          <w:b/>
          <w:noProof/>
          <w:sz w:val="24"/>
        </w:rPr>
        <w:t>2</w:t>
      </w:r>
      <w:r w:rsidR="00291700">
        <w:rPr>
          <w:b/>
          <w:noProof/>
          <w:sz w:val="24"/>
        </w:rPr>
        <w:t>9</w:t>
      </w:r>
      <w:r w:rsidR="00CF2ED7">
        <w:rPr>
          <w:b/>
          <w:noProof/>
          <w:sz w:val="24"/>
        </w:rPr>
        <w:t>55</w:t>
      </w:r>
    </w:p>
    <w:p w14:paraId="4D9188A1" w14:textId="112D8C7F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0BA6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selection</w:t>
      </w:r>
    </w:p>
    <w:p w14:paraId="65004854" w14:textId="06C1A9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4F08">
        <w:t>- -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0A1390C0" w14:textId="1251C742" w:rsidR="00463675" w:rsidRDefault="00463675" w:rsidP="00A100A4">
      <w:pPr>
        <w:pStyle w:val="Title"/>
      </w:pPr>
      <w:r w:rsidRPr="000F4E43">
        <w:t>Work Item:</w:t>
      </w:r>
      <w:r w:rsidRPr="000F4E43">
        <w:tab/>
      </w:r>
      <w:r w:rsidR="00F54F08">
        <w:t>- -</w:t>
      </w:r>
    </w:p>
    <w:p w14:paraId="44A55FA5" w14:textId="77777777" w:rsidR="00291700" w:rsidRPr="00291700" w:rsidRDefault="00291700" w:rsidP="00291700"/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6E126EE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100A4">
        <w:rPr>
          <w:rFonts w:ascii="Arial" w:hAnsi="Arial" w:cs="Arial"/>
        </w:rPr>
        <w:t>noticed that SA2</w:t>
      </w:r>
      <w:r w:rsidR="00902CBB">
        <w:rPr>
          <w:rFonts w:ascii="Arial" w:hAnsi="Arial" w:cs="Arial"/>
        </w:rPr>
        <w:t xml:space="preserve"> </w:t>
      </w:r>
      <w:r w:rsidR="00A100A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</w:t>
      </w:r>
      <w:r w:rsidR="00A100A4">
        <w:rPr>
          <w:rFonts w:ascii="Arial" w:hAnsi="Arial" w:cs="Arial"/>
        </w:rPr>
        <w:t>is requesting clarification to SA1 on stage 1 PLMN selection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3B7ADAF4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A100A4">
        <w:rPr>
          <w:rFonts w:ascii="Arial" w:hAnsi="Arial" w:cs="Arial"/>
        </w:rPr>
        <w:t xml:space="preserve">indicate </w:t>
      </w:r>
      <w:r w:rsidR="004F389A">
        <w:rPr>
          <w:rFonts w:ascii="Arial" w:hAnsi="Arial" w:cs="Arial"/>
        </w:rPr>
        <w:t xml:space="preserve">that CT1 is the </w:t>
      </w:r>
      <w:r w:rsidR="008B475E">
        <w:rPr>
          <w:rFonts w:ascii="Arial" w:hAnsi="Arial" w:cs="Arial"/>
        </w:rPr>
        <w:t xml:space="preserve">only 3GPP </w:t>
      </w:r>
      <w:r w:rsidR="004F389A">
        <w:rPr>
          <w:rFonts w:ascii="Arial" w:hAnsi="Arial" w:cs="Arial"/>
        </w:rPr>
        <w:t xml:space="preserve">WG </w:t>
      </w:r>
      <w:r w:rsidR="00447F2B">
        <w:rPr>
          <w:rFonts w:ascii="Arial" w:hAnsi="Arial" w:cs="Arial"/>
        </w:rPr>
        <w:t>responsib</w:t>
      </w:r>
      <w:r w:rsidR="00902CBB">
        <w:rPr>
          <w:rFonts w:ascii="Arial" w:hAnsi="Arial" w:cs="Arial"/>
        </w:rPr>
        <w:t>le</w:t>
      </w:r>
      <w:r w:rsidR="00447F2B">
        <w:rPr>
          <w:rFonts w:ascii="Arial" w:hAnsi="Arial" w:cs="Arial"/>
        </w:rPr>
        <w:t xml:space="preserve"> </w:t>
      </w:r>
      <w:r w:rsidR="00902CBB">
        <w:rPr>
          <w:rFonts w:ascii="Arial" w:hAnsi="Arial" w:cs="Arial"/>
        </w:rPr>
        <w:t>for developing</w:t>
      </w:r>
      <w:r w:rsidR="00BC6CB3">
        <w:rPr>
          <w:rFonts w:ascii="Arial" w:hAnsi="Arial" w:cs="Arial"/>
        </w:rPr>
        <w:t xml:space="preserve"> </w:t>
      </w:r>
      <w:r w:rsidR="00447F2B">
        <w:rPr>
          <w:rFonts w:ascii="Arial" w:hAnsi="Arial" w:cs="Arial"/>
        </w:rPr>
        <w:t xml:space="preserve">the stage 2 for PLMN selection. </w:t>
      </w:r>
      <w:r w:rsidR="00FD2BB8">
        <w:rPr>
          <w:rFonts w:ascii="Arial" w:hAnsi="Arial" w:cs="Arial"/>
        </w:rPr>
        <w:t>Thus should SA1 decide</w:t>
      </w:r>
      <w:r w:rsidR="00F54F08">
        <w:rPr>
          <w:rFonts w:ascii="Arial" w:hAnsi="Arial" w:cs="Arial"/>
        </w:rPr>
        <w:t xml:space="preserve"> there </w:t>
      </w:r>
      <w:r w:rsidR="001F0360">
        <w:rPr>
          <w:rFonts w:ascii="Arial" w:hAnsi="Arial" w:cs="Arial"/>
        </w:rPr>
        <w:t>are</w:t>
      </w:r>
      <w:r w:rsidR="00F54F08">
        <w:rPr>
          <w:rFonts w:ascii="Arial" w:hAnsi="Arial" w:cs="Arial"/>
        </w:rPr>
        <w:t xml:space="preserve"> any PLMN selection impact</w:t>
      </w:r>
      <w:r w:rsidR="001F0360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to the question raised by SA2 in S2-2403670/C1-242045, the stage 2 work </w:t>
      </w:r>
      <w:r w:rsidR="00A100A4">
        <w:rPr>
          <w:rFonts w:ascii="Arial" w:hAnsi="Arial" w:cs="Arial"/>
        </w:rPr>
        <w:t xml:space="preserve">(in TS 23.122) </w:t>
      </w:r>
      <w:r w:rsidR="00A67BD3">
        <w:rPr>
          <w:rFonts w:ascii="Arial" w:hAnsi="Arial" w:cs="Arial"/>
        </w:rPr>
        <w:t>for PLMN selection regardless of FS, SI or WI</w:t>
      </w:r>
      <w:r w:rsidR="00004881">
        <w:rPr>
          <w:rFonts w:ascii="Arial" w:hAnsi="Arial" w:cs="Arial"/>
        </w:rPr>
        <w:t>,</w:t>
      </w:r>
      <w:r w:rsidR="00A67BD3">
        <w:rPr>
          <w:rFonts w:ascii="Arial" w:hAnsi="Arial" w:cs="Arial"/>
        </w:rPr>
        <w:t xml:space="preserve"> remain</w:t>
      </w:r>
      <w:r w:rsidR="000A47D5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the </w:t>
      </w:r>
      <w:r w:rsidR="00FD2BB8" w:rsidRPr="00FD2BB8">
        <w:rPr>
          <w:rFonts w:ascii="Arial" w:hAnsi="Arial" w:cs="Arial"/>
          <w:b/>
          <w:bCs/>
          <w:u w:val="single"/>
        </w:rPr>
        <w:t>sole</w:t>
      </w:r>
      <w:r w:rsidR="00FD2BB8">
        <w:rPr>
          <w:rFonts w:ascii="Arial" w:hAnsi="Arial" w:cs="Arial"/>
        </w:rPr>
        <w:t xml:space="preserve"> responsibilit</w:t>
      </w:r>
      <w:r w:rsidR="00A100A4">
        <w:rPr>
          <w:rFonts w:ascii="Arial" w:hAnsi="Arial" w:cs="Arial"/>
        </w:rPr>
        <w:t>y</w:t>
      </w:r>
      <w:r w:rsidR="00FD2BB8">
        <w:rPr>
          <w:rFonts w:ascii="Arial" w:hAnsi="Arial" w:cs="Arial"/>
        </w:rPr>
        <w:t xml:space="preserve"> of CT1</w:t>
      </w:r>
      <w:r w:rsidR="00F54F08">
        <w:rPr>
          <w:rFonts w:ascii="Arial" w:hAnsi="Arial" w:cs="Arial"/>
        </w:rPr>
        <w:t>.</w:t>
      </w:r>
      <w:r w:rsidR="00BC6CB3">
        <w:rPr>
          <w:rFonts w:ascii="Arial" w:hAnsi="Arial" w:cs="Arial"/>
        </w:rPr>
        <w:t xml:space="preserve"> 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566F4C5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="005E70E8">
        <w:rPr>
          <w:rFonts w:ascii="Arial" w:hAnsi="Arial" w:cs="Arial"/>
          <w:b/>
        </w:rPr>
        <w:t xml:space="preserve"> and SA2: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33735EE5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r w:rsidR="005E70E8">
        <w:rPr>
          <w:rFonts w:ascii="Arial" w:hAnsi="Arial" w:cs="Arial"/>
        </w:rPr>
        <w:t>2</w:t>
      </w:r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 requirements on PLMN selection</w:t>
      </w:r>
      <w:r w:rsidR="00216EE6">
        <w:rPr>
          <w:rFonts w:ascii="Arial" w:hAnsi="Arial" w:cs="Arial"/>
        </w:rPr>
        <w:t>, if any</w:t>
      </w:r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A8656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35B56" w14:textId="77777777" w:rsidR="00A86563" w:rsidRDefault="00A86563">
      <w:r>
        <w:separator/>
      </w:r>
    </w:p>
  </w:endnote>
  <w:endnote w:type="continuationSeparator" w:id="0">
    <w:p w14:paraId="6E1700C0" w14:textId="77777777" w:rsidR="00A86563" w:rsidRDefault="00A8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09FDF" w14:textId="77777777" w:rsidR="00A86563" w:rsidRDefault="00A86563">
      <w:r>
        <w:separator/>
      </w:r>
    </w:p>
  </w:footnote>
  <w:footnote w:type="continuationSeparator" w:id="0">
    <w:p w14:paraId="32E696DF" w14:textId="77777777" w:rsidR="00A86563" w:rsidRDefault="00A86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881"/>
    <w:rsid w:val="000138DC"/>
    <w:rsid w:val="00020FBB"/>
    <w:rsid w:val="00027ACA"/>
    <w:rsid w:val="00033FA1"/>
    <w:rsid w:val="000567A5"/>
    <w:rsid w:val="00061460"/>
    <w:rsid w:val="00090A2A"/>
    <w:rsid w:val="000A47D5"/>
    <w:rsid w:val="000B1AA1"/>
    <w:rsid w:val="000C0F46"/>
    <w:rsid w:val="000E6B22"/>
    <w:rsid w:val="000F1984"/>
    <w:rsid w:val="000F4E43"/>
    <w:rsid w:val="00105899"/>
    <w:rsid w:val="0011034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0360"/>
    <w:rsid w:val="001F6498"/>
    <w:rsid w:val="002030C8"/>
    <w:rsid w:val="00216EE6"/>
    <w:rsid w:val="00241727"/>
    <w:rsid w:val="00273BDC"/>
    <w:rsid w:val="00275FF1"/>
    <w:rsid w:val="002875EB"/>
    <w:rsid w:val="00291700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924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4E5E69"/>
    <w:rsid w:val="004F389A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B522D"/>
    <w:rsid w:val="007E6B29"/>
    <w:rsid w:val="007F4AAB"/>
    <w:rsid w:val="00816016"/>
    <w:rsid w:val="00880AEC"/>
    <w:rsid w:val="00894773"/>
    <w:rsid w:val="0089666F"/>
    <w:rsid w:val="008B475E"/>
    <w:rsid w:val="008F3BB4"/>
    <w:rsid w:val="0090241A"/>
    <w:rsid w:val="00902CBB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100A4"/>
    <w:rsid w:val="00A52DB2"/>
    <w:rsid w:val="00A67BD3"/>
    <w:rsid w:val="00A7348D"/>
    <w:rsid w:val="00A86563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2ED7"/>
    <w:rsid w:val="00D53018"/>
    <w:rsid w:val="00D676CD"/>
    <w:rsid w:val="00D84FDF"/>
    <w:rsid w:val="00DA5361"/>
    <w:rsid w:val="00DB1FB0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80DEF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54F08"/>
    <w:rsid w:val="00F6777C"/>
    <w:rsid w:val="00F848D0"/>
    <w:rsid w:val="00F86E03"/>
    <w:rsid w:val="00F9216C"/>
    <w:rsid w:val="00F9363A"/>
    <w:rsid w:val="00F9421A"/>
    <w:rsid w:val="00F970B2"/>
    <w:rsid w:val="00FB6953"/>
    <w:rsid w:val="00F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2024-04-23T13:42:00Z</dcterms:created>
  <dcterms:modified xsi:type="dcterms:W3CDTF">2024-04-23T13:42:00Z</dcterms:modified>
</cp:coreProperties>
</file>