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794EB1" w14:textId="3BA5E543"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A876D0">
        <w:rPr>
          <w:rFonts w:ascii="Arial" w:eastAsia="Arial Unicode MS" w:hAnsi="Arial" w:cs="Arial"/>
          <w:b/>
          <w:bCs/>
          <w:sz w:val="24"/>
        </w:rPr>
        <w:t>6</w:t>
      </w:r>
      <w:r w:rsidR="00FE41D5">
        <w:rPr>
          <w:rFonts w:ascii="Arial" w:eastAsia="Arial Unicode MS" w:hAnsi="Arial" w:cs="Arial"/>
          <w:b/>
          <w:bCs/>
          <w:sz w:val="24"/>
        </w:rPr>
        <w:t>2</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A876D0">
        <w:rPr>
          <w:rFonts w:ascii="Arial" w:eastAsia="宋体" w:hAnsi="Arial"/>
          <w:b/>
          <w:i/>
          <w:noProof/>
          <w:color w:val="auto"/>
          <w:sz w:val="28"/>
          <w:lang w:eastAsia="en-US"/>
        </w:rPr>
        <w:t>4</w:t>
      </w:r>
      <w:r w:rsidR="001F0BF7" w:rsidRPr="0086381F">
        <w:rPr>
          <w:rFonts w:ascii="Arial" w:eastAsia="宋体" w:hAnsi="Arial"/>
          <w:b/>
          <w:i/>
          <w:noProof/>
          <w:color w:val="auto"/>
          <w:sz w:val="28"/>
          <w:lang w:eastAsia="en-US"/>
        </w:rPr>
        <w:t>0</w:t>
      </w:r>
      <w:r w:rsidR="007302E6">
        <w:rPr>
          <w:rFonts w:ascii="Arial" w:eastAsia="宋体" w:hAnsi="Arial"/>
          <w:b/>
          <w:i/>
          <w:noProof/>
          <w:color w:val="auto"/>
          <w:sz w:val="28"/>
          <w:lang w:eastAsia="zh-CN"/>
        </w:rPr>
        <w:t>4280</w:t>
      </w:r>
    </w:p>
    <w:p w14:paraId="1ECCAD73" w14:textId="6DB7AA46" w:rsidR="00A24F28" w:rsidRPr="003244C5" w:rsidRDefault="00FE41D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Apr</w:t>
      </w:r>
      <w:r w:rsidR="0029029C">
        <w:rPr>
          <w:rFonts w:ascii="Arial" w:eastAsia="Arial Unicode MS" w:hAnsi="Arial" w:cs="Arial"/>
          <w:b/>
          <w:bCs/>
          <w:sz w:val="24"/>
        </w:rPr>
        <w:t xml:space="preserve">. </w:t>
      </w:r>
      <w:r>
        <w:rPr>
          <w:rFonts w:ascii="Arial" w:eastAsia="Arial Unicode MS" w:hAnsi="Arial" w:cs="Arial"/>
          <w:b/>
          <w:bCs/>
          <w:sz w:val="24"/>
        </w:rPr>
        <w:t>15</w:t>
      </w:r>
      <w:r w:rsidR="0029029C">
        <w:rPr>
          <w:rFonts w:ascii="Arial" w:eastAsia="Arial Unicode MS" w:hAnsi="Arial" w:cs="Arial"/>
          <w:b/>
          <w:bCs/>
          <w:sz w:val="24"/>
          <w:vertAlign w:val="superscript"/>
        </w:rPr>
        <w:t>th</w:t>
      </w:r>
      <w:r w:rsidR="001948C5" w:rsidRPr="00BF5250">
        <w:rPr>
          <w:rFonts w:ascii="Arial" w:eastAsia="Arial Unicode MS" w:hAnsi="Arial" w:cs="Arial"/>
          <w:b/>
          <w:bCs/>
          <w:sz w:val="24"/>
        </w:rPr>
        <w:t xml:space="preserve"> – </w:t>
      </w:r>
      <w:r>
        <w:rPr>
          <w:rFonts w:ascii="Arial" w:eastAsia="Arial Unicode MS" w:hAnsi="Arial" w:cs="Arial"/>
          <w:b/>
          <w:bCs/>
          <w:sz w:val="24"/>
        </w:rPr>
        <w:t>19</w:t>
      </w:r>
      <w:r w:rsidRPr="00FE41D5">
        <w:rPr>
          <w:rFonts w:ascii="Arial" w:eastAsia="Arial Unicode MS" w:hAnsi="Arial" w:cs="Arial"/>
          <w:b/>
          <w:bCs/>
          <w:sz w:val="24"/>
          <w:vertAlign w:val="superscript"/>
        </w:rPr>
        <w:t>th</w:t>
      </w:r>
      <w:r w:rsidR="0029029C">
        <w:rPr>
          <w:rFonts w:ascii="Arial" w:eastAsia="Arial Unicode MS" w:hAnsi="Arial" w:cs="Arial"/>
          <w:b/>
          <w:bCs/>
          <w:sz w:val="24"/>
        </w:rPr>
        <w:t>,</w:t>
      </w:r>
      <w:r w:rsidR="00061913" w:rsidRPr="00BF5250">
        <w:rPr>
          <w:rFonts w:ascii="Arial" w:eastAsia="Arial Unicode MS" w:hAnsi="Arial" w:cs="Arial"/>
          <w:b/>
          <w:bCs/>
          <w:sz w:val="24"/>
        </w:rPr>
        <w:t xml:space="preserve"> 202</w:t>
      </w:r>
      <w:r w:rsidR="00A876D0">
        <w:rPr>
          <w:rFonts w:ascii="Arial" w:eastAsia="Arial Unicode MS" w:hAnsi="Arial" w:cs="Arial"/>
          <w:b/>
          <w:bCs/>
          <w:sz w:val="24"/>
        </w:rPr>
        <w:t>4</w:t>
      </w:r>
      <w:r w:rsidR="0029029C">
        <w:rPr>
          <w:rFonts w:ascii="Arial" w:eastAsia="Arial Unicode MS" w:hAnsi="Arial" w:cs="Arial"/>
          <w:b/>
          <w:bCs/>
          <w:sz w:val="24"/>
        </w:rPr>
        <w:t xml:space="preserve">, </w:t>
      </w:r>
      <w:r>
        <w:rPr>
          <w:rFonts w:ascii="Arial" w:eastAsia="Arial Unicode MS" w:hAnsi="Arial" w:cs="Arial"/>
          <w:b/>
          <w:bCs/>
          <w:sz w:val="24"/>
        </w:rPr>
        <w:t>Changsha, China</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D26E3C1" w14:textId="77777777" w:rsidR="00A24F28" w:rsidRPr="00927C1B" w:rsidRDefault="00A24F28" w:rsidP="00A24F28">
      <w:pPr>
        <w:rPr>
          <w:rFonts w:ascii="Arial" w:hAnsi="Arial" w:cs="Arial"/>
        </w:rPr>
      </w:pPr>
    </w:p>
    <w:p w14:paraId="47FC27D3" w14:textId="5BF267B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A876D0">
        <w:rPr>
          <w:rFonts w:ascii="Arial" w:hAnsi="Arial" w:cs="Arial"/>
          <w:b/>
        </w:rPr>
        <w:t>Intel</w:t>
      </w:r>
    </w:p>
    <w:p w14:paraId="2F9092C9" w14:textId="20B75234" w:rsidR="007C2972" w:rsidRPr="000E0275"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1518BC">
        <w:rPr>
          <w:rFonts w:ascii="Arial" w:hAnsi="Arial" w:cs="Arial"/>
          <w:b/>
          <w:lang w:val="en-US"/>
        </w:rPr>
        <w:t>Solution #4 update to address the ENs</w:t>
      </w:r>
    </w:p>
    <w:p w14:paraId="585BE74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8C4B32F" w14:textId="55E2BBD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876D0">
        <w:rPr>
          <w:rFonts w:ascii="Arial" w:hAnsi="Arial" w:cs="Arial"/>
          <w:b/>
        </w:rPr>
        <w:t>1</w:t>
      </w:r>
      <w:r w:rsidR="00606FF1">
        <w:rPr>
          <w:rFonts w:ascii="Arial" w:hAnsi="Arial" w:cs="Arial"/>
          <w:b/>
        </w:rPr>
        <w:t>9.</w:t>
      </w:r>
      <w:r w:rsidR="00A876D0">
        <w:rPr>
          <w:rFonts w:ascii="Arial" w:hAnsi="Arial" w:cs="Arial"/>
          <w:b/>
        </w:rPr>
        <w:t>9</w:t>
      </w:r>
    </w:p>
    <w:p w14:paraId="0D1AFFD9" w14:textId="6E0295A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06FF1">
        <w:rPr>
          <w:rFonts w:ascii="Arial" w:hAnsi="Arial" w:cs="Arial"/>
          <w:b/>
        </w:rPr>
        <w:t>FS_</w:t>
      </w:r>
      <w:r w:rsidR="00A876D0">
        <w:rPr>
          <w:rFonts w:ascii="Arial" w:hAnsi="Arial" w:cs="Arial"/>
          <w:b/>
        </w:rPr>
        <w:t>e</w:t>
      </w:r>
      <w:r w:rsidR="00606FF1">
        <w:rPr>
          <w:rFonts w:ascii="Arial" w:hAnsi="Arial" w:cs="Arial"/>
          <w:b/>
        </w:rPr>
        <w:t>EDGE</w:t>
      </w:r>
      <w:r w:rsidR="00A876D0">
        <w:rPr>
          <w:rFonts w:ascii="Arial" w:hAnsi="Arial" w:cs="Arial"/>
          <w:b/>
        </w:rPr>
        <w:t>_5GC</w:t>
      </w:r>
      <w:r w:rsidR="00606FF1">
        <w:rPr>
          <w:rFonts w:ascii="Arial" w:hAnsi="Arial" w:cs="Arial"/>
          <w:b/>
        </w:rPr>
        <w:t>_Ph</w:t>
      </w:r>
      <w:r w:rsidR="00A876D0">
        <w:rPr>
          <w:rFonts w:ascii="Arial" w:hAnsi="Arial" w:cs="Arial"/>
          <w:b/>
        </w:rPr>
        <w:t>3</w:t>
      </w:r>
      <w:r w:rsidR="00462B3D" w:rsidRPr="00CA76A1">
        <w:rPr>
          <w:rFonts w:ascii="Arial" w:hAnsi="Arial" w:cs="Arial"/>
          <w:b/>
        </w:rPr>
        <w:t xml:space="preserve"> / Rel-1</w:t>
      </w:r>
      <w:r w:rsidR="00A876D0">
        <w:rPr>
          <w:rFonts w:ascii="Arial" w:hAnsi="Arial" w:cs="Arial"/>
          <w:b/>
        </w:rPr>
        <w:t>9</w:t>
      </w:r>
    </w:p>
    <w:p w14:paraId="5FD5DF47" w14:textId="3D121C33" w:rsidR="00EF48DB" w:rsidRPr="00927C1B" w:rsidRDefault="00A24F28" w:rsidP="00EC53AC">
      <w:pPr>
        <w:jc w:val="both"/>
        <w:rPr>
          <w:rFonts w:ascii="Arial" w:hAnsi="Arial" w:cs="Arial"/>
          <w:i/>
        </w:rPr>
      </w:pPr>
      <w:r w:rsidRPr="00927C1B">
        <w:rPr>
          <w:rFonts w:ascii="Arial" w:hAnsi="Arial" w:cs="Arial"/>
          <w:i/>
        </w:rPr>
        <w:t xml:space="preserve">Abstract: </w:t>
      </w:r>
      <w:r w:rsidR="0029029C">
        <w:rPr>
          <w:rFonts w:ascii="Arial" w:hAnsi="Arial" w:cs="Arial"/>
          <w:i/>
        </w:rPr>
        <w:t xml:space="preserve">This paper proposes </w:t>
      </w:r>
      <w:r w:rsidR="001518BC">
        <w:rPr>
          <w:rFonts w:ascii="Arial" w:hAnsi="Arial" w:cs="Arial"/>
          <w:i/>
        </w:rPr>
        <w:t xml:space="preserve">to update solution </w:t>
      </w:r>
      <w:r w:rsidR="0029029C">
        <w:rPr>
          <w:rFonts w:ascii="Arial" w:hAnsi="Arial" w:cs="Arial"/>
          <w:i/>
        </w:rPr>
        <w:t>#</w:t>
      </w:r>
      <w:r w:rsidR="001518BC">
        <w:rPr>
          <w:rFonts w:ascii="Arial" w:hAnsi="Arial" w:cs="Arial"/>
          <w:i/>
        </w:rPr>
        <w:t xml:space="preserve">4 to resolve the two </w:t>
      </w:r>
      <w:proofErr w:type="spellStart"/>
      <w:r w:rsidR="001518BC">
        <w:rPr>
          <w:rFonts w:ascii="Arial" w:hAnsi="Arial" w:cs="Arial"/>
          <w:i/>
        </w:rPr>
        <w:t>ENs</w:t>
      </w:r>
      <w:r w:rsidR="00606FF1">
        <w:rPr>
          <w:rFonts w:ascii="Arial" w:hAnsi="Arial" w:cs="Arial"/>
          <w:i/>
        </w:rPr>
        <w:t>.</w:t>
      </w:r>
      <w:proofErr w:type="spellEnd"/>
      <w:r w:rsidR="00346050">
        <w:rPr>
          <w:rFonts w:ascii="Arial" w:hAnsi="Arial" w:cs="Arial"/>
          <w:i/>
        </w:rPr>
        <w:t xml:space="preserve"> </w:t>
      </w:r>
    </w:p>
    <w:p w14:paraId="2AE39085" w14:textId="77777777" w:rsidR="00A93620" w:rsidRPr="00606FF1" w:rsidRDefault="00B3593E" w:rsidP="00B3593E">
      <w:pPr>
        <w:pStyle w:val="Heading1"/>
      </w:pPr>
      <w:r w:rsidRPr="00606FF1">
        <w:t xml:space="preserve">1. </w:t>
      </w:r>
      <w:r w:rsidR="00305F20" w:rsidRPr="00606FF1">
        <w:t>Introduction</w:t>
      </w:r>
    </w:p>
    <w:p w14:paraId="772BFD1A" w14:textId="0E7DCB43" w:rsidR="00DF0A26" w:rsidRDefault="00606FF1" w:rsidP="008754B1">
      <w:pPr>
        <w:jc w:val="both"/>
        <w:rPr>
          <w:lang w:eastAsia="zh-CN"/>
        </w:rPr>
      </w:pPr>
      <w:r>
        <w:rPr>
          <w:lang w:eastAsia="zh-CN"/>
        </w:rPr>
        <w:t xml:space="preserve">This contribution proposes </w:t>
      </w:r>
      <w:r w:rsidR="001518BC">
        <w:rPr>
          <w:lang w:eastAsia="zh-CN"/>
        </w:rPr>
        <w:t xml:space="preserve">solution #4 update to resolve the two </w:t>
      </w:r>
      <w:proofErr w:type="spellStart"/>
      <w:r w:rsidR="001518BC">
        <w:rPr>
          <w:lang w:eastAsia="zh-CN"/>
        </w:rPr>
        <w:t>ENs</w:t>
      </w:r>
      <w:r>
        <w:rPr>
          <w:lang w:eastAsia="zh-CN"/>
        </w:rPr>
        <w:t>.</w:t>
      </w:r>
      <w:proofErr w:type="spellEnd"/>
    </w:p>
    <w:p w14:paraId="6D99D6E3" w14:textId="77777777" w:rsidR="00CA6115" w:rsidRPr="00927C1B" w:rsidRDefault="00CA6115" w:rsidP="00CA6115">
      <w:pPr>
        <w:pStyle w:val="Heading1"/>
      </w:pPr>
      <w:r>
        <w:t>2</w:t>
      </w:r>
      <w:r w:rsidRPr="00927C1B">
        <w:t xml:space="preserve">. </w:t>
      </w:r>
      <w:r>
        <w:t>Text Proposal</w:t>
      </w:r>
    </w:p>
    <w:p w14:paraId="41D5B9D3" w14:textId="637E4FC7" w:rsidR="00CA6115" w:rsidRPr="00813D73" w:rsidRDefault="00F40EE5" w:rsidP="008754B1">
      <w:pPr>
        <w:jc w:val="both"/>
        <w:rPr>
          <w:lang w:eastAsia="zh-CN"/>
        </w:rPr>
      </w:pPr>
      <w:r>
        <w:rPr>
          <w:lang w:eastAsia="zh-CN"/>
        </w:rPr>
        <w:t xml:space="preserve">It is proposed to capture the following changes </w:t>
      </w:r>
      <w:r w:rsidR="00606FF1">
        <w:rPr>
          <w:lang w:eastAsia="zh-CN"/>
        </w:rPr>
        <w:t>in</w:t>
      </w:r>
      <w:r>
        <w:rPr>
          <w:lang w:eastAsia="zh-CN"/>
        </w:rPr>
        <w:t xml:space="preserve"> TR 23.</w:t>
      </w:r>
      <w:r w:rsidR="00606FF1">
        <w:rPr>
          <w:lang w:eastAsia="zh-CN"/>
        </w:rPr>
        <w:t>700-4</w:t>
      </w:r>
      <w:r w:rsidR="00A876D0">
        <w:rPr>
          <w:lang w:eastAsia="zh-CN"/>
        </w:rPr>
        <w:t>9</w:t>
      </w:r>
      <w:r>
        <w:rPr>
          <w:lang w:eastAsia="zh-CN"/>
        </w:rPr>
        <w:t>.</w:t>
      </w:r>
    </w:p>
    <w:p w14:paraId="3F46BB2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A379A36" w14:textId="77777777" w:rsidR="001518BC" w:rsidRDefault="001518BC" w:rsidP="001518BC">
      <w:pPr>
        <w:pStyle w:val="Heading2"/>
        <w:rPr>
          <w:lang w:eastAsia="en-US"/>
        </w:rPr>
      </w:pPr>
      <w:bookmarkStart w:id="2" w:name="_Toc157687580"/>
      <w:bookmarkStart w:id="3" w:name="_Toc160520998"/>
      <w:bookmarkStart w:id="4" w:name="_Toc161389080"/>
      <w:bookmarkEnd w:id="1"/>
      <w:r>
        <w:t>6.4</w:t>
      </w:r>
      <w:r>
        <w:tab/>
        <w:t xml:space="preserve">Solution #4: </w:t>
      </w:r>
      <w:bookmarkEnd w:id="2"/>
      <w:r>
        <w:t xml:space="preserve">Enhanced EC Architecture with SMF selecting local SMF storing EC related </w:t>
      </w:r>
      <w:proofErr w:type="gramStart"/>
      <w:r>
        <w:t>information</w:t>
      </w:r>
      <w:bookmarkEnd w:id="3"/>
      <w:bookmarkEnd w:id="4"/>
      <w:proofErr w:type="gramEnd"/>
    </w:p>
    <w:p w14:paraId="3223C4F6" w14:textId="77777777" w:rsidR="001518BC" w:rsidRDefault="001518BC" w:rsidP="001518BC">
      <w:pPr>
        <w:pStyle w:val="Heading3"/>
        <w:rPr>
          <w:rFonts w:eastAsia="等线"/>
        </w:rPr>
      </w:pPr>
      <w:bookmarkStart w:id="5" w:name="_Toc161389081"/>
      <w:r>
        <w:rPr>
          <w:rFonts w:eastAsia="等线"/>
        </w:rPr>
        <w:t>6.4.1</w:t>
      </w:r>
      <w:r>
        <w:rPr>
          <w:rFonts w:eastAsia="等线"/>
        </w:rPr>
        <w:tab/>
        <w:t>Key Issue mapping</w:t>
      </w:r>
      <w:bookmarkEnd w:id="5"/>
    </w:p>
    <w:p w14:paraId="2147E5D0" w14:textId="77777777" w:rsidR="001518BC" w:rsidRDefault="001518BC" w:rsidP="001518BC">
      <w:pPr>
        <w:rPr>
          <w:rFonts w:eastAsia="Times New Roman"/>
        </w:rPr>
      </w:pPr>
      <w:r>
        <w:t>This solution addresses following aspects of KI#1:</w:t>
      </w:r>
    </w:p>
    <w:p w14:paraId="5E482B3C" w14:textId="77777777" w:rsidR="001518BC" w:rsidRDefault="001518BC" w:rsidP="001518BC">
      <w:pPr>
        <w:pStyle w:val="B1"/>
      </w:pPr>
      <w:r>
        <w:t>-</w:t>
      </w:r>
      <w:r>
        <w:tab/>
        <w:t>Whether and which edge computing related information (e.g. UPF and EAS deployment information, DNAIs) can be locally managed to support EAS (re)discovery and UPF (re)selection.</w:t>
      </w:r>
    </w:p>
    <w:p w14:paraId="11AF925D" w14:textId="77777777" w:rsidR="001518BC" w:rsidRDefault="001518BC" w:rsidP="001518BC">
      <w:pPr>
        <w:pStyle w:val="B1"/>
      </w:pPr>
      <w:r>
        <w:t>-</w:t>
      </w:r>
      <w:r>
        <w:tab/>
        <w:t>How to manage the above identified edge computing related information, e.g. locally, centrally or in both places.</w:t>
      </w:r>
    </w:p>
    <w:p w14:paraId="178EAD0A" w14:textId="77777777" w:rsidR="001518BC" w:rsidRDefault="001518BC" w:rsidP="001518BC">
      <w:pPr>
        <w:pStyle w:val="B1"/>
      </w:pPr>
      <w:r>
        <w:t>-</w:t>
      </w:r>
      <w:r>
        <w:tab/>
        <w:t xml:space="preserve">Whether existing procedures (e.g. discovery, ULCL/BP, </w:t>
      </w:r>
      <w:proofErr w:type="gramStart"/>
      <w:r>
        <w:t>mobility</w:t>
      </w:r>
      <w:proofErr w:type="gramEnd"/>
      <w:r>
        <w:t xml:space="preserve"> and influence/exposure related procedures) suffice. If not, how to address the gap when the above identified edge computing related information is handled locally or both locally and centrally.</w:t>
      </w:r>
    </w:p>
    <w:p w14:paraId="57911566" w14:textId="77777777" w:rsidR="001518BC" w:rsidRDefault="001518BC" w:rsidP="001518BC">
      <w:pPr>
        <w:pStyle w:val="Heading3"/>
        <w:rPr>
          <w:rFonts w:eastAsia="等线"/>
        </w:rPr>
      </w:pPr>
      <w:bookmarkStart w:id="6" w:name="_Toc161389082"/>
      <w:r>
        <w:rPr>
          <w:rFonts w:eastAsia="等线"/>
        </w:rPr>
        <w:lastRenderedPageBreak/>
        <w:t>6.4.2</w:t>
      </w:r>
      <w:r>
        <w:rPr>
          <w:rFonts w:eastAsia="等线"/>
        </w:rPr>
        <w:tab/>
        <w:t>Description</w:t>
      </w:r>
      <w:bookmarkEnd w:id="6"/>
    </w:p>
    <w:p w14:paraId="73EECFCE" w14:textId="77777777" w:rsidR="001518BC" w:rsidRDefault="001518BC" w:rsidP="001518BC">
      <w:pPr>
        <w:pStyle w:val="TH"/>
        <w:rPr>
          <w:rFonts w:eastAsia="Times New Roman"/>
        </w:rPr>
      </w:pPr>
      <w:r>
        <w:rPr>
          <w:rFonts w:eastAsia="Times New Roman"/>
          <w:lang w:eastAsia="en-US"/>
        </w:rPr>
        <w:object w:dxaOrig="7250" w:dyaOrig="5740" w14:anchorId="1D7E76DF">
          <v:shape id="_x0000_i1026" type="#_x0000_t75" style="width:362.5pt;height:287pt" o:ole="">
            <v:imagedata r:id="rId13" o:title=""/>
          </v:shape>
          <o:OLEObject Type="Embed" ProgID="Visio.Drawing.15" ShapeID="_x0000_i1026" DrawAspect="Content" ObjectID="_1774852691" r:id="rId14"/>
        </w:object>
      </w:r>
    </w:p>
    <w:p w14:paraId="2BA7054D" w14:textId="77777777" w:rsidR="001518BC" w:rsidRDefault="001518BC" w:rsidP="001518BC">
      <w:pPr>
        <w:pStyle w:val="TF"/>
      </w:pPr>
      <w:r>
        <w:t>Figure 6.4.2-1: Enhanced architecture with Local SMF</w:t>
      </w:r>
    </w:p>
    <w:p w14:paraId="4183315D" w14:textId="77777777" w:rsidR="001518BC" w:rsidRDefault="001518BC" w:rsidP="001518BC">
      <w:r>
        <w:t>A Local SMF is introduced to manage the Local PSA UPF locally, it stores following EAS discovery related information:</w:t>
      </w:r>
    </w:p>
    <w:p w14:paraId="6109A72E" w14:textId="77777777" w:rsidR="001518BC" w:rsidRDefault="001518BC" w:rsidP="001518BC">
      <w:pPr>
        <w:pStyle w:val="B1"/>
      </w:pPr>
      <w:r>
        <w:t>-</w:t>
      </w:r>
      <w:r>
        <w:tab/>
        <w:t xml:space="preserve">ECS (EDNS Client Subset) </w:t>
      </w:r>
      <w:proofErr w:type="gramStart"/>
      <w:r>
        <w:t>option;</w:t>
      </w:r>
      <w:proofErr w:type="gramEnd"/>
    </w:p>
    <w:p w14:paraId="4A5F8D37" w14:textId="77777777" w:rsidR="001518BC" w:rsidRDefault="001518BC" w:rsidP="001518BC">
      <w:pPr>
        <w:pStyle w:val="B1"/>
      </w:pPr>
      <w:r>
        <w:t>-</w:t>
      </w:r>
      <w:r>
        <w:tab/>
        <w:t xml:space="preserve">Local configuration associated with the (DNN, S-NSSAI, Internal Group Identifier) of the PDU </w:t>
      </w:r>
      <w:proofErr w:type="gramStart"/>
      <w:r>
        <w:t>Session;</w:t>
      </w:r>
      <w:proofErr w:type="gramEnd"/>
    </w:p>
    <w:p w14:paraId="4EB95A56" w14:textId="77777777" w:rsidR="001518BC" w:rsidRDefault="001518BC" w:rsidP="001518BC">
      <w:pPr>
        <w:pStyle w:val="B1"/>
      </w:pPr>
      <w:r>
        <w:t>-</w:t>
      </w:r>
      <w:r>
        <w:tab/>
        <w:t>EAS Deployment Information provided by the AF or preconfigured in the L-</w:t>
      </w:r>
      <w:proofErr w:type="gramStart"/>
      <w:r>
        <w:t>SMF;</w:t>
      </w:r>
      <w:proofErr w:type="gramEnd"/>
    </w:p>
    <w:p w14:paraId="37CB698A" w14:textId="77777777" w:rsidR="001518BC" w:rsidRDefault="001518BC" w:rsidP="001518BC">
      <w:pPr>
        <w:pStyle w:val="B1"/>
      </w:pPr>
      <w:r>
        <w:t>-</w:t>
      </w:r>
      <w:r>
        <w:tab/>
        <w:t>Information derived from the UE location such as candidate L-PSA(s</w:t>
      </w:r>
      <w:proofErr w:type="gramStart"/>
      <w:r>
        <w:t>);</w:t>
      </w:r>
      <w:proofErr w:type="gramEnd"/>
    </w:p>
    <w:p w14:paraId="119C93E0" w14:textId="77777777" w:rsidR="001518BC" w:rsidRDefault="001518BC" w:rsidP="001518BC">
      <w:pPr>
        <w:pStyle w:val="B1"/>
      </w:pPr>
      <w:r>
        <w:t>-</w:t>
      </w:r>
      <w:r>
        <w:tab/>
        <w:t>PDU Session information, like PDU Session L-PSA(s).</w:t>
      </w:r>
    </w:p>
    <w:p w14:paraId="3EE1A974" w14:textId="77777777" w:rsidR="001518BC" w:rsidRDefault="001518BC" w:rsidP="001518BC">
      <w:r>
        <w:t>In this enhanced system architecture, the Local SMF is responsible for Local PSA management, the central SMF is responsible for UL CL UPF management. The central SMF is responsible for Local SMF discovery and selection.</w:t>
      </w:r>
    </w:p>
    <w:p w14:paraId="722EA001" w14:textId="77777777" w:rsidR="001518BC" w:rsidRDefault="001518BC" w:rsidP="001518BC">
      <w:pPr>
        <w:rPr>
          <w:ins w:id="7" w:author="Changhong" w:date="2024-03-30T10:14:00Z"/>
        </w:rPr>
      </w:pPr>
      <w:r>
        <w:t>The Baseline DNS pattern can be created/updated to EASDF by Local SMF.</w:t>
      </w:r>
    </w:p>
    <w:p w14:paraId="5142BD61" w14:textId="18964A43" w:rsidR="001518BC" w:rsidRDefault="001518BC" w:rsidP="001518BC">
      <w:ins w:id="8" w:author="Changhong" w:date="2024-03-30T10:14:00Z">
        <w:r w:rsidRPr="00B3564F">
          <w:rPr>
            <w:highlight w:val="yellow"/>
          </w:rPr>
          <w:t xml:space="preserve">The </w:t>
        </w:r>
      </w:ins>
      <w:ins w:id="9" w:author="Changhong" w:date="2024-03-30T10:17:00Z">
        <w:r w:rsidRPr="00B3564F">
          <w:rPr>
            <w:highlight w:val="yellow"/>
          </w:rPr>
          <w:t xml:space="preserve">interface between SMF and L-SMF </w:t>
        </w:r>
      </w:ins>
      <w:ins w:id="10" w:author="Changhong" w:date="2024-04-16T14:09:00Z">
        <w:r w:rsidR="00925D2F" w:rsidRPr="00B3564F">
          <w:rPr>
            <w:highlight w:val="yellow"/>
          </w:rPr>
          <w:t>is as defined in clause 6.3</w:t>
        </w:r>
      </w:ins>
      <w:ins w:id="11" w:author="Changhong" w:date="2024-03-30T10:15:00Z">
        <w:r w:rsidRPr="00B3564F">
          <w:rPr>
            <w:highlight w:val="yellow"/>
          </w:rPr>
          <w:t>.</w:t>
        </w:r>
      </w:ins>
    </w:p>
    <w:p w14:paraId="01BD308A" w14:textId="77777777" w:rsidR="001518BC" w:rsidRDefault="001518BC" w:rsidP="001518BC">
      <w:pPr>
        <w:pStyle w:val="EditorsNote"/>
      </w:pPr>
      <w:del w:id="12" w:author="Changhong" w:date="2024-03-30T10:14:00Z">
        <w:r w:rsidDel="001518BC">
          <w:delText>Editor's note:</w:delText>
        </w:r>
        <w:r w:rsidDel="001518BC">
          <w:tab/>
          <w:delText>The detail on interface between the SMF and L-SMF is FFS.</w:delText>
        </w:r>
      </w:del>
    </w:p>
    <w:p w14:paraId="51FBE072" w14:textId="77777777" w:rsidR="001518BC" w:rsidRDefault="001518BC" w:rsidP="001518BC">
      <w:pPr>
        <w:pStyle w:val="Heading3"/>
        <w:rPr>
          <w:rFonts w:eastAsia="等线"/>
        </w:rPr>
      </w:pPr>
      <w:bookmarkStart w:id="13" w:name="_Toc161389083"/>
      <w:r>
        <w:rPr>
          <w:rFonts w:eastAsia="等线"/>
        </w:rPr>
        <w:lastRenderedPageBreak/>
        <w:t>6.4.3</w:t>
      </w:r>
      <w:r>
        <w:rPr>
          <w:rFonts w:eastAsia="等线"/>
        </w:rPr>
        <w:tab/>
        <w:t>Procedures</w:t>
      </w:r>
      <w:bookmarkEnd w:id="13"/>
    </w:p>
    <w:p w14:paraId="46DE45BD" w14:textId="77777777" w:rsidR="001518BC" w:rsidRDefault="001518BC" w:rsidP="001518BC">
      <w:pPr>
        <w:pStyle w:val="Heading4"/>
        <w:rPr>
          <w:rFonts w:eastAsia="Times New Roman"/>
        </w:rPr>
      </w:pPr>
      <w:bookmarkStart w:id="14" w:name="_Toc160520999"/>
      <w:bookmarkStart w:id="15" w:name="_Toc161389084"/>
      <w:r>
        <w:t>6.4.3.1</w:t>
      </w:r>
      <w:r>
        <w:tab/>
        <w:t>Local SMF and Local PSA insertion procedure (new)</w:t>
      </w:r>
      <w:bookmarkEnd w:id="14"/>
      <w:bookmarkEnd w:id="15"/>
    </w:p>
    <w:p w14:paraId="582649B6" w14:textId="77777777" w:rsidR="001518BC" w:rsidRDefault="001518BC" w:rsidP="001518BC">
      <w:pPr>
        <w:pStyle w:val="TH"/>
      </w:pPr>
      <w:r>
        <w:rPr>
          <w:rFonts w:eastAsia="Times New Roman"/>
          <w:lang w:eastAsia="en-US"/>
        </w:rPr>
        <w:object w:dxaOrig="9360" w:dyaOrig="5250" w14:anchorId="17A3113F">
          <v:shape id="_x0000_i1027" type="#_x0000_t75" style="width:468pt;height:262.5pt" o:ole="">
            <v:imagedata r:id="rId15" o:title=""/>
          </v:shape>
          <o:OLEObject Type="Embed" ProgID="Word.Picture.8" ShapeID="_x0000_i1027" DrawAspect="Content" ObjectID="_1774852692" r:id="rId16"/>
        </w:object>
      </w:r>
    </w:p>
    <w:p w14:paraId="4FE6B417" w14:textId="77777777" w:rsidR="001518BC" w:rsidRDefault="001518BC" w:rsidP="001518BC">
      <w:pPr>
        <w:pStyle w:val="TF"/>
      </w:pPr>
      <w:r>
        <w:t>Figure 6.4.3.1-1: Local SMF and Local PSA insertion procedure</w:t>
      </w:r>
    </w:p>
    <w:p w14:paraId="6097C28D" w14:textId="77777777" w:rsidR="001518BC" w:rsidRDefault="001518BC" w:rsidP="001518BC">
      <w:pPr>
        <w:pStyle w:val="B1"/>
      </w:pPr>
      <w:r>
        <w:t>1.</w:t>
      </w:r>
      <w:r>
        <w:tab/>
        <w:t>SMF determines to add Local SMF for a UE's PDU Session based on the UE Requested DNN/selected DNN and S-NSSAI, or based on the AF influence information, which can happen during Application Function influence procedure (clauses 4.3.6.2 and 4.3.6.4 of TS 23.502 [3]), PDU Session Establishment procedure (clause 4.3.2 of TS 23.502 [3]) or PDU Session Modification procedure (clause 4.3.3 of TS 23.502 [3]).</w:t>
      </w:r>
    </w:p>
    <w:p w14:paraId="390F8027" w14:textId="6A5912DF" w:rsidR="001518BC" w:rsidRDefault="001518BC" w:rsidP="001518BC">
      <w:pPr>
        <w:pStyle w:val="B1"/>
      </w:pPr>
      <w:r>
        <w:t>2-3. SMF checks whether a Local SMF is authorized in user subscription information by retrieving the subscription information from UDM. UE's SUPI, serving PLMN ID and PDU Session parameters such as DNN and S-NSSAI may be included in the Subscription Retrieval Request message. If authorized, the User subscription information includes a Local SMF authorized indication and the corresponding DNNs and S-NSSAIs.</w:t>
      </w:r>
    </w:p>
    <w:p w14:paraId="22B42559" w14:textId="77777777" w:rsidR="001518BC" w:rsidRDefault="001518BC" w:rsidP="001518BC">
      <w:pPr>
        <w:pStyle w:val="B1"/>
      </w:pPr>
      <w:r>
        <w:t>4.</w:t>
      </w:r>
      <w:r>
        <w:tab/>
        <w:t xml:space="preserve">SMF discovers proper Local SMFs by querying NRF and selects one most suitable Local SMF, a PDU Session Create or Update Request is sent to the Local SMF. The PDU Session Create Request/Response message may include the similar Information Elements (i.e. PDU Session parameters and User Plane tunnel information of UL CL UPF) as </w:t>
      </w:r>
      <w:proofErr w:type="spellStart"/>
      <w:r>
        <w:t>Nsmf_PDUSession_Create_Request</w:t>
      </w:r>
      <w:proofErr w:type="spellEnd"/>
      <w:r>
        <w:t xml:space="preserve">/Response as defined in clause 5.2.8.2.2 of TS 23.502 [3], the PDU Session Update Request/Response message may include the similar parameters as </w:t>
      </w:r>
      <w:proofErr w:type="spellStart"/>
      <w:r>
        <w:t>Nsmf_PDUSession_Update_Request</w:t>
      </w:r>
      <w:proofErr w:type="spellEnd"/>
      <w:r>
        <w:t>/Response as defined in clause 5.2.8.2.3 of TS 23.502 [3].</w:t>
      </w:r>
    </w:p>
    <w:p w14:paraId="74097E40" w14:textId="0D60C3ED" w:rsidR="001518BC" w:rsidRDefault="001518BC" w:rsidP="001518BC">
      <w:pPr>
        <w:pStyle w:val="B1"/>
      </w:pPr>
      <w:r>
        <w:t>5-6. The Local SMF selects a suitable Local PSA UPF based on the received PDU Session parameters (e.g. DNN, S-NSSAI, SSC mode, Requested PDU Session type, etc.). The User Plane tunnel information of Local PSA UPF is included in the N4 Session Establishment Response message. The N4 Session Establishment Request/Response procedure is as defined in clause 4.4.1.2 of TS 23.502 [3].</w:t>
      </w:r>
    </w:p>
    <w:p w14:paraId="2B3D62EC" w14:textId="77777777" w:rsidR="001518BC" w:rsidRDefault="001518BC" w:rsidP="001518BC">
      <w:pPr>
        <w:pStyle w:val="B1"/>
      </w:pPr>
      <w:r>
        <w:t>7.</w:t>
      </w:r>
      <w:r>
        <w:tab/>
        <w:t>A PDU Session Create/Update Response is sent from Local SMF to SMF. The User Plane tunnel information of Local PSA UPF is included in the Response message.</w:t>
      </w:r>
    </w:p>
    <w:p w14:paraId="6D08D35F" w14:textId="11BB2F56" w:rsidR="001518BC" w:rsidRDefault="001518BC" w:rsidP="001518BC">
      <w:pPr>
        <w:pStyle w:val="B1"/>
      </w:pPr>
      <w:r>
        <w:t>8-9. SMF sends the User Plane tunnel information of the local PSA UPF to the UL CL UPF.</w:t>
      </w:r>
    </w:p>
    <w:p w14:paraId="06A1C2F9" w14:textId="77777777" w:rsidR="001518BC" w:rsidRDefault="001518BC" w:rsidP="001518BC">
      <w:pPr>
        <w:pStyle w:val="Heading4"/>
      </w:pPr>
      <w:bookmarkStart w:id="16" w:name="_Toc160521000"/>
      <w:bookmarkStart w:id="17" w:name="_Toc161389085"/>
      <w:r>
        <w:lastRenderedPageBreak/>
        <w:t>6.4.3.2</w:t>
      </w:r>
      <w:r>
        <w:tab/>
        <w:t>Local SMF and Local PSA Removal procedure (new)</w:t>
      </w:r>
      <w:bookmarkEnd w:id="16"/>
      <w:bookmarkEnd w:id="17"/>
    </w:p>
    <w:p w14:paraId="06C18DD2" w14:textId="77777777" w:rsidR="001518BC" w:rsidRDefault="001518BC" w:rsidP="001518BC">
      <w:pPr>
        <w:pStyle w:val="TH"/>
      </w:pPr>
      <w:r>
        <w:rPr>
          <w:rFonts w:eastAsia="Times New Roman"/>
          <w:lang w:eastAsia="en-US"/>
        </w:rPr>
        <w:object w:dxaOrig="9370" w:dyaOrig="4080" w14:anchorId="65D95542">
          <v:shape id="_x0000_i1028" type="#_x0000_t75" style="width:468.5pt;height:204pt" o:ole="">
            <v:imagedata r:id="rId17" o:title=""/>
          </v:shape>
          <o:OLEObject Type="Embed" ProgID="Word.Picture.8" ShapeID="_x0000_i1028" DrawAspect="Content" ObjectID="_1774852693" r:id="rId18"/>
        </w:object>
      </w:r>
    </w:p>
    <w:p w14:paraId="4A6A7014" w14:textId="77777777" w:rsidR="001518BC" w:rsidRDefault="001518BC" w:rsidP="001518BC">
      <w:pPr>
        <w:pStyle w:val="TF"/>
        <w:rPr>
          <w:rFonts w:eastAsia="等线"/>
        </w:rPr>
      </w:pPr>
      <w:r>
        <w:rPr>
          <w:rFonts w:eastAsia="等线"/>
        </w:rPr>
        <w:t>Figure 6.4.3.2-1: Local SMF and Local PSA Removal procedure</w:t>
      </w:r>
    </w:p>
    <w:p w14:paraId="705A9158" w14:textId="77777777" w:rsidR="001518BC" w:rsidRDefault="001518BC" w:rsidP="001518BC">
      <w:pPr>
        <w:pStyle w:val="B1"/>
        <w:rPr>
          <w:rFonts w:eastAsia="Times New Roman"/>
        </w:rPr>
      </w:pPr>
      <w:r>
        <w:t>1.</w:t>
      </w:r>
      <w:r>
        <w:tab/>
        <w:t>The SMF determines to remove the Local SMF and Local PSA UPF, which can happen during Application Function influence procedure (clause 4.3.6.2 and 4.3.6.4 of TS 23.502 [3]), PDU Session Establishment procedure (clause 4.3.2 of TS 23.502 [3]) or PDU Session Modification procedure (clause 4.3.3 of TS 23.502 [3]).</w:t>
      </w:r>
    </w:p>
    <w:p w14:paraId="5D86D441" w14:textId="77777777" w:rsidR="001518BC" w:rsidRDefault="001518BC" w:rsidP="001518BC">
      <w:pPr>
        <w:pStyle w:val="B1"/>
      </w:pPr>
      <w:r>
        <w:t>2.</w:t>
      </w:r>
      <w:r>
        <w:tab/>
        <w:t>PDU Session Modification Request is sent from SMF to Local SMF including an indication of removing Local SMF and Local PSA UPF.</w:t>
      </w:r>
    </w:p>
    <w:p w14:paraId="1889A20C" w14:textId="6F8DBC10" w:rsidR="001518BC" w:rsidRDefault="001518BC" w:rsidP="001518BC">
      <w:pPr>
        <w:pStyle w:val="B1"/>
      </w:pPr>
      <w:r>
        <w:t>3-4. The Local SMF releases the N4 Session towards Local PSA UPF.</w:t>
      </w:r>
    </w:p>
    <w:p w14:paraId="731A776E" w14:textId="77777777" w:rsidR="001518BC" w:rsidRDefault="001518BC" w:rsidP="001518BC">
      <w:pPr>
        <w:pStyle w:val="B1"/>
      </w:pPr>
      <w:r>
        <w:t>5.</w:t>
      </w:r>
      <w:r>
        <w:tab/>
        <w:t>A PDU Session Modification Response is sent from Local SMF to SMF including an indication of result of Local PSA UPF removal.</w:t>
      </w:r>
    </w:p>
    <w:p w14:paraId="5964A554" w14:textId="35CFE15C" w:rsidR="001518BC" w:rsidRDefault="001518BC" w:rsidP="001518BC">
      <w:pPr>
        <w:pStyle w:val="B1"/>
      </w:pPr>
      <w:r>
        <w:t>6-7. The SMF updates the UL CL UPF to remove the User Plane tunnel towards the Local PSA UPF.</w:t>
      </w:r>
    </w:p>
    <w:p w14:paraId="052776CA" w14:textId="77777777" w:rsidR="001518BC" w:rsidRDefault="001518BC" w:rsidP="001518BC">
      <w:pPr>
        <w:pStyle w:val="Heading4"/>
      </w:pPr>
      <w:bookmarkStart w:id="18" w:name="_Toc161389086"/>
      <w:r>
        <w:lastRenderedPageBreak/>
        <w:t>6.4.3.3</w:t>
      </w:r>
      <w:r>
        <w:tab/>
        <w:t>EAS Discovery with EASDF procedure</w:t>
      </w:r>
      <w:bookmarkEnd w:id="18"/>
    </w:p>
    <w:p w14:paraId="5604CCBE" w14:textId="77777777" w:rsidR="001518BC" w:rsidRDefault="001518BC" w:rsidP="001518BC">
      <w:pPr>
        <w:pStyle w:val="TH"/>
        <w:rPr>
          <w:lang w:eastAsia="zh-CN"/>
        </w:rPr>
      </w:pPr>
      <w:r>
        <w:rPr>
          <w:rFonts w:eastAsia="Times New Roman"/>
          <w:lang w:eastAsia="zh-CN"/>
        </w:rPr>
        <w:object w:dxaOrig="8410" w:dyaOrig="9920" w14:anchorId="5DA8A7BB">
          <v:shape id="_x0000_i1029" type="#_x0000_t75" style="width:420.5pt;height:496pt" o:ole="">
            <v:imagedata r:id="rId19" o:title=""/>
          </v:shape>
          <o:OLEObject Type="Embed" ProgID="Visio.Drawing.15" ShapeID="_x0000_i1029" DrawAspect="Content" ObjectID="_1774852694" r:id="rId20"/>
        </w:object>
      </w:r>
    </w:p>
    <w:p w14:paraId="112F790E" w14:textId="77777777" w:rsidR="001518BC" w:rsidRDefault="001518BC" w:rsidP="001518BC">
      <w:pPr>
        <w:pStyle w:val="TF"/>
        <w:rPr>
          <w:lang w:eastAsia="en-US"/>
        </w:rPr>
      </w:pPr>
      <w:r>
        <w:t>Figure 6.4.3.3-1: EAS Discovery with EASDF procedure (clause 6.3.2.2.2 of TS 23.548 [5])</w:t>
      </w:r>
    </w:p>
    <w:p w14:paraId="6543D45E" w14:textId="77777777" w:rsidR="001518BC" w:rsidRDefault="001518BC" w:rsidP="001518BC">
      <w:r>
        <w:t xml:space="preserve">In step 8, after receiving the </w:t>
      </w:r>
      <w:proofErr w:type="spellStart"/>
      <w:r>
        <w:t>Neasdf_DNSContext_Notify</w:t>
      </w:r>
      <w:proofErr w:type="spellEnd"/>
      <w:r>
        <w:t xml:space="preserve"> Request message, the SMF needs to forward the received DNS message report from EASDF to Local SMF to retrieve the EAS discovery related information from Local SMF:</w:t>
      </w:r>
    </w:p>
    <w:p w14:paraId="76370285" w14:textId="77777777" w:rsidR="001518BC" w:rsidRDefault="001518BC" w:rsidP="001518BC">
      <w:pPr>
        <w:pStyle w:val="B1"/>
      </w:pPr>
      <w:r>
        <w:t>-</w:t>
      </w:r>
      <w:r>
        <w:tab/>
        <w:t xml:space="preserve">ECS (EDNS Client Subset) </w:t>
      </w:r>
      <w:proofErr w:type="gramStart"/>
      <w:r>
        <w:t>option;</w:t>
      </w:r>
      <w:proofErr w:type="gramEnd"/>
    </w:p>
    <w:p w14:paraId="3768A97E" w14:textId="77777777" w:rsidR="001518BC" w:rsidRDefault="001518BC" w:rsidP="001518BC">
      <w:pPr>
        <w:pStyle w:val="B1"/>
      </w:pPr>
      <w:r>
        <w:t>-</w:t>
      </w:r>
      <w:r>
        <w:tab/>
        <w:t xml:space="preserve">Local configuration associated with the (DNN, S-NSSAI, Internal Group Identifier) of the PDU </w:t>
      </w:r>
      <w:proofErr w:type="gramStart"/>
      <w:r>
        <w:t>Session;</w:t>
      </w:r>
      <w:proofErr w:type="gramEnd"/>
    </w:p>
    <w:p w14:paraId="453B264F" w14:textId="77777777" w:rsidR="001518BC" w:rsidRDefault="001518BC" w:rsidP="001518BC">
      <w:pPr>
        <w:pStyle w:val="B1"/>
      </w:pPr>
      <w:r>
        <w:t>-</w:t>
      </w:r>
      <w:r>
        <w:tab/>
        <w:t>EAS Deployment Information provided by the AF or preconfigured in the L-</w:t>
      </w:r>
      <w:proofErr w:type="gramStart"/>
      <w:r>
        <w:t>SMF;</w:t>
      </w:r>
      <w:proofErr w:type="gramEnd"/>
    </w:p>
    <w:p w14:paraId="09396EE2" w14:textId="77777777" w:rsidR="001518BC" w:rsidRDefault="001518BC" w:rsidP="001518BC">
      <w:pPr>
        <w:pStyle w:val="B1"/>
      </w:pPr>
      <w:r>
        <w:t>-</w:t>
      </w:r>
      <w:r>
        <w:tab/>
        <w:t>Information derived from the UE location such as candidate L-PSA(s</w:t>
      </w:r>
      <w:proofErr w:type="gramStart"/>
      <w:r>
        <w:t>);</w:t>
      </w:r>
      <w:proofErr w:type="gramEnd"/>
    </w:p>
    <w:p w14:paraId="7B5F80D5" w14:textId="77777777" w:rsidR="001518BC" w:rsidRDefault="001518BC" w:rsidP="001518BC">
      <w:pPr>
        <w:pStyle w:val="B1"/>
      </w:pPr>
      <w:r>
        <w:t>-</w:t>
      </w:r>
      <w:r>
        <w:tab/>
        <w:t>PDU Session information, like PDU Session L-PSA(s).</w:t>
      </w:r>
    </w:p>
    <w:p w14:paraId="19DE5614" w14:textId="77777777" w:rsidR="001518BC" w:rsidRDefault="001518BC" w:rsidP="001518BC">
      <w:pPr>
        <w:pStyle w:val="EditorsNote"/>
        <w:rPr>
          <w:ins w:id="19" w:author="Changhong" w:date="2024-03-30T10:18:00Z"/>
        </w:rPr>
      </w:pPr>
      <w:del w:id="20" w:author="Changhong" w:date="2024-03-30T10:18:00Z">
        <w:r w:rsidDel="001518BC">
          <w:delText>Editor's note:</w:delText>
        </w:r>
        <w:r w:rsidDel="001518BC">
          <w:tab/>
          <w:delText>EAS rediscovery procedure is FFS.</w:delText>
        </w:r>
      </w:del>
    </w:p>
    <w:p w14:paraId="43D271E8" w14:textId="06B847FA" w:rsidR="001518BC" w:rsidRDefault="001518BC" w:rsidP="001518BC">
      <w:pPr>
        <w:pStyle w:val="Heading4"/>
        <w:rPr>
          <w:ins w:id="21" w:author="Changhong" w:date="2024-03-30T10:19:00Z"/>
        </w:rPr>
      </w:pPr>
      <w:ins w:id="22" w:author="Changhong" w:date="2024-03-30T10:19:00Z">
        <w:r>
          <w:lastRenderedPageBreak/>
          <w:t>6.4.3.4 EAS Rediscovery procedure</w:t>
        </w:r>
      </w:ins>
    </w:p>
    <w:p w14:paraId="40F143D7" w14:textId="7B5D42A3" w:rsidR="001518BC" w:rsidRPr="001518BC" w:rsidRDefault="001518BC" w:rsidP="001518BC">
      <w:pPr>
        <w:pStyle w:val="EditorsNote"/>
        <w:ind w:left="0" w:firstLine="0"/>
        <w:rPr>
          <w:color w:val="auto"/>
        </w:rPr>
      </w:pPr>
      <w:ins w:id="23" w:author="Changhong" w:date="2024-03-30T10:18:00Z">
        <w:r w:rsidRPr="001518BC">
          <w:rPr>
            <w:color w:val="auto"/>
          </w:rPr>
          <w:t>The</w:t>
        </w:r>
        <w:r>
          <w:rPr>
            <w:color w:val="auto"/>
          </w:rPr>
          <w:t xml:space="preserve"> EAS rediscovery procedure depicted in cl</w:t>
        </w:r>
      </w:ins>
      <w:ins w:id="24" w:author="Changhong" w:date="2024-03-30T10:19:00Z">
        <w:r>
          <w:rPr>
            <w:color w:val="auto"/>
          </w:rPr>
          <w:t>ause 6.3.3.4 can be applied to this solution.</w:t>
        </w:r>
      </w:ins>
    </w:p>
    <w:p w14:paraId="019909EC" w14:textId="77777777" w:rsidR="001518BC" w:rsidRDefault="001518BC" w:rsidP="001518BC">
      <w:pPr>
        <w:pStyle w:val="Heading3"/>
        <w:rPr>
          <w:rFonts w:eastAsia="等线"/>
        </w:rPr>
      </w:pPr>
      <w:bookmarkStart w:id="25" w:name="_Toc161389087"/>
      <w:r>
        <w:rPr>
          <w:rFonts w:eastAsia="等线"/>
          <w:lang w:eastAsia="zh-CN"/>
        </w:rPr>
        <w:t>6.4.4</w:t>
      </w:r>
      <w:r>
        <w:rPr>
          <w:rFonts w:eastAsia="等线"/>
          <w:lang w:eastAsia="zh-CN"/>
        </w:rPr>
        <w:tab/>
      </w:r>
      <w:r>
        <w:rPr>
          <w:rFonts w:eastAsia="等线"/>
        </w:rPr>
        <w:t xml:space="preserve">Impacts on services, </w:t>
      </w:r>
      <w:proofErr w:type="gramStart"/>
      <w:r>
        <w:rPr>
          <w:rFonts w:eastAsia="等线"/>
        </w:rPr>
        <w:t>entities</w:t>
      </w:r>
      <w:proofErr w:type="gramEnd"/>
      <w:r>
        <w:rPr>
          <w:rFonts w:eastAsia="等线"/>
        </w:rPr>
        <w:t xml:space="preserve"> and interfaces</w:t>
      </w:r>
      <w:bookmarkEnd w:id="25"/>
    </w:p>
    <w:p w14:paraId="671E4F3D" w14:textId="77777777" w:rsidR="001518BC" w:rsidRDefault="001518BC" w:rsidP="001518BC">
      <w:pPr>
        <w:rPr>
          <w:rFonts w:eastAsia="Times New Roman"/>
          <w:b/>
          <w:bCs/>
        </w:rPr>
      </w:pPr>
      <w:r>
        <w:rPr>
          <w:b/>
          <w:bCs/>
        </w:rPr>
        <w:t>Local SMF (new entity):</w:t>
      </w:r>
    </w:p>
    <w:p w14:paraId="10D2D352" w14:textId="77777777" w:rsidR="001518BC" w:rsidRDefault="001518BC" w:rsidP="001518BC">
      <w:pPr>
        <w:pStyle w:val="B1"/>
      </w:pPr>
      <w:r>
        <w:t>-</w:t>
      </w:r>
      <w:r>
        <w:tab/>
        <w:t>Stores the EAS discovery related information and provides the EAS discovery related information to SMF when receives the request from SMF.</w:t>
      </w:r>
    </w:p>
    <w:p w14:paraId="0301AEE9" w14:textId="77777777" w:rsidR="001518BC" w:rsidRDefault="001518BC" w:rsidP="001518BC">
      <w:pPr>
        <w:pStyle w:val="B1"/>
        <w:rPr>
          <w:ins w:id="26" w:author="Changhong" w:date="2024-03-30T10:20:00Z"/>
        </w:rPr>
      </w:pPr>
      <w:r>
        <w:t>-</w:t>
      </w:r>
      <w:r>
        <w:tab/>
        <w:t>Selects the Local PSA UPF for a PDU Session and sends the User Plane tunnel information to SMF.</w:t>
      </w:r>
    </w:p>
    <w:p w14:paraId="77DE443D" w14:textId="1F59BCD0" w:rsidR="001518BC" w:rsidRDefault="001518BC" w:rsidP="001518BC">
      <w:pPr>
        <w:pStyle w:val="B1"/>
      </w:pPr>
      <w:ins w:id="27" w:author="Changhong" w:date="2024-03-30T10:20:00Z">
        <w:r>
          <w:t>-</w:t>
        </w:r>
        <w:r>
          <w:tab/>
        </w:r>
      </w:ins>
      <w:ins w:id="28" w:author="Changhong" w:date="2024-03-30T10:21:00Z">
        <w:r>
          <w:t>T</w:t>
        </w:r>
      </w:ins>
      <w:ins w:id="29" w:author="Changhong" w:date="2024-03-30T10:20:00Z">
        <w:r>
          <w:t>rigg</w:t>
        </w:r>
      </w:ins>
      <w:ins w:id="30" w:author="Changhong" w:date="2024-03-30T10:21:00Z">
        <w:r>
          <w:t>er the EAS rediscovery procedure.</w:t>
        </w:r>
      </w:ins>
    </w:p>
    <w:p w14:paraId="729FC402" w14:textId="77777777" w:rsidR="001518BC" w:rsidRDefault="001518BC" w:rsidP="001518BC">
      <w:pPr>
        <w:rPr>
          <w:b/>
          <w:bCs/>
        </w:rPr>
      </w:pPr>
      <w:r>
        <w:rPr>
          <w:b/>
          <w:bCs/>
        </w:rPr>
        <w:t>Impact to SMF:</w:t>
      </w:r>
    </w:p>
    <w:p w14:paraId="762F76BD" w14:textId="77777777" w:rsidR="001518BC" w:rsidRDefault="001518BC" w:rsidP="001518BC">
      <w:pPr>
        <w:pStyle w:val="B1"/>
      </w:pPr>
      <w:r>
        <w:t>-</w:t>
      </w:r>
      <w:r>
        <w:tab/>
        <w:t>Retrieves Local SMF authorized information from UDM.</w:t>
      </w:r>
    </w:p>
    <w:p w14:paraId="15EB24BA" w14:textId="77777777" w:rsidR="001518BC" w:rsidRDefault="001518BC" w:rsidP="001518BC">
      <w:pPr>
        <w:pStyle w:val="B1"/>
      </w:pPr>
      <w:r>
        <w:t>-</w:t>
      </w:r>
      <w:r>
        <w:tab/>
        <w:t>Retrieves the EAS discovery related information from Local SMF.</w:t>
      </w:r>
    </w:p>
    <w:p w14:paraId="78ECB4FB" w14:textId="77777777" w:rsidR="001518BC" w:rsidRDefault="001518BC" w:rsidP="001518BC">
      <w:pPr>
        <w:pStyle w:val="B1"/>
      </w:pPr>
      <w:r>
        <w:t>-</w:t>
      </w:r>
      <w:r>
        <w:tab/>
        <w:t>Discovers and selects the Local SMF.</w:t>
      </w:r>
    </w:p>
    <w:p w14:paraId="2BE7F0FA" w14:textId="77777777" w:rsidR="001518BC" w:rsidRDefault="001518BC" w:rsidP="001518BC">
      <w:pPr>
        <w:pStyle w:val="B1"/>
      </w:pPr>
      <w:r>
        <w:t>-</w:t>
      </w:r>
      <w:r>
        <w:tab/>
        <w:t>Adds/removes the Local SMF for the PDU Session.</w:t>
      </w:r>
    </w:p>
    <w:p w14:paraId="7C1480F5" w14:textId="77777777" w:rsidR="001518BC" w:rsidRDefault="001518BC" w:rsidP="001518BC">
      <w:pPr>
        <w:pStyle w:val="B1"/>
      </w:pPr>
      <w:r>
        <w:t>-</w:t>
      </w:r>
      <w:r>
        <w:tab/>
        <w:t>Forward the received DNS message report from EASDF to Local SMF.</w:t>
      </w:r>
    </w:p>
    <w:p w14:paraId="39A4248D" w14:textId="77777777" w:rsidR="001518BC" w:rsidRDefault="001518BC" w:rsidP="001518BC">
      <w:pPr>
        <w:rPr>
          <w:b/>
          <w:bCs/>
        </w:rPr>
      </w:pPr>
      <w:r>
        <w:rPr>
          <w:b/>
          <w:bCs/>
        </w:rPr>
        <w:t>Impact to UDM:</w:t>
      </w:r>
    </w:p>
    <w:p w14:paraId="691AFE47" w14:textId="77777777" w:rsidR="001518BC" w:rsidRDefault="001518BC" w:rsidP="001518BC">
      <w:pPr>
        <w:pStyle w:val="B1"/>
      </w:pPr>
      <w:r>
        <w:t>-</w:t>
      </w:r>
      <w:r>
        <w:tab/>
        <w:t>Stores the Local SMF authorized information in the subscription information.</w:t>
      </w:r>
    </w:p>
    <w:p w14:paraId="4B99C774" w14:textId="77777777" w:rsidR="001518BC" w:rsidRDefault="001518BC" w:rsidP="001518BC">
      <w:pPr>
        <w:pStyle w:val="B1"/>
      </w:pPr>
      <w:r>
        <w:t>-</w:t>
      </w:r>
      <w:r>
        <w:tab/>
        <w:t>Provides the Local SMF authorized information in the subscription information to SMF after receiving the subscription retrieval request.</w:t>
      </w:r>
    </w:p>
    <w:p w14:paraId="69611AD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40E6F" w14:textId="77777777" w:rsidR="00C80B18" w:rsidRDefault="00C80B18">
      <w:r>
        <w:separator/>
      </w:r>
    </w:p>
    <w:p w14:paraId="138AA306" w14:textId="77777777" w:rsidR="00C80B18" w:rsidRDefault="00C80B18"/>
  </w:endnote>
  <w:endnote w:type="continuationSeparator" w:id="0">
    <w:p w14:paraId="46C36340" w14:textId="77777777" w:rsidR="00C80B18" w:rsidRDefault="00C80B18">
      <w:r>
        <w:continuationSeparator/>
      </w:r>
    </w:p>
    <w:p w14:paraId="50C3640B" w14:textId="77777777" w:rsidR="00C80B18" w:rsidRDefault="00C80B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51E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3D1F28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51B65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83437" w14:textId="77777777" w:rsidR="00C80B18" w:rsidRDefault="00C80B18">
      <w:r>
        <w:separator/>
      </w:r>
    </w:p>
    <w:p w14:paraId="0BF7FD79" w14:textId="77777777" w:rsidR="00C80B18" w:rsidRDefault="00C80B18"/>
  </w:footnote>
  <w:footnote w:type="continuationSeparator" w:id="0">
    <w:p w14:paraId="462E685A" w14:textId="77777777" w:rsidR="00C80B18" w:rsidRDefault="00C80B18">
      <w:r>
        <w:continuationSeparator/>
      </w:r>
    </w:p>
    <w:p w14:paraId="7D661B29" w14:textId="77777777" w:rsidR="00C80B18" w:rsidRDefault="00C80B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27971" w14:textId="77777777" w:rsidR="006F5DD0" w:rsidRDefault="006F5DD0"/>
  <w:p w14:paraId="67A9C335"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F5720"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EE4F7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726ACD09"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5pt;height:15.5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0A2461"/>
    <w:multiLevelType w:val="hybridMultilevel"/>
    <w:tmpl w:val="8670E38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C631A22"/>
    <w:multiLevelType w:val="hybridMultilevel"/>
    <w:tmpl w:val="A3BE2894"/>
    <w:lvl w:ilvl="0" w:tplc="CB0AF97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9D1A0A"/>
    <w:multiLevelType w:val="hybridMultilevel"/>
    <w:tmpl w:val="4FFC0A6A"/>
    <w:lvl w:ilvl="0" w:tplc="7094602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9E05E4"/>
    <w:multiLevelType w:val="hybridMultilevel"/>
    <w:tmpl w:val="9CB8C238"/>
    <w:lvl w:ilvl="0" w:tplc="84BA7D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6230D3"/>
    <w:multiLevelType w:val="hybridMultilevel"/>
    <w:tmpl w:val="E6C0E6DA"/>
    <w:lvl w:ilvl="0" w:tplc="64BAA3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CC2ABA"/>
    <w:multiLevelType w:val="hybridMultilevel"/>
    <w:tmpl w:val="95B0E8EE"/>
    <w:lvl w:ilvl="0" w:tplc="11ECDCF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5E6A09"/>
    <w:multiLevelType w:val="hybridMultilevel"/>
    <w:tmpl w:val="008EA53E"/>
    <w:lvl w:ilvl="0" w:tplc="0409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9" w15:restartNumberingAfterBreak="0">
    <w:nsid w:val="6A994999"/>
    <w:multiLevelType w:val="hybridMultilevel"/>
    <w:tmpl w:val="508A51E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2E5F12"/>
    <w:multiLevelType w:val="hybridMultilevel"/>
    <w:tmpl w:val="1212C180"/>
    <w:lvl w:ilvl="0" w:tplc="CB7E2D6C">
      <w:numFmt w:val="bullet"/>
      <w:lvlText w:val="-"/>
      <w:lvlJc w:val="left"/>
      <w:pPr>
        <w:ind w:left="1660" w:hanging="130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BCE646E"/>
    <w:multiLevelType w:val="hybridMultilevel"/>
    <w:tmpl w:val="15F81A5C"/>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8117301">
    <w:abstractNumId w:val="24"/>
  </w:num>
  <w:num w:numId="2" w16cid:durableId="1552115297">
    <w:abstractNumId w:val="17"/>
  </w:num>
  <w:num w:numId="3" w16cid:durableId="1214151717">
    <w:abstractNumId w:val="11"/>
  </w:num>
  <w:num w:numId="4" w16cid:durableId="937560097">
    <w:abstractNumId w:val="14"/>
  </w:num>
  <w:num w:numId="5" w16cid:durableId="1086731066">
    <w:abstractNumId w:val="23"/>
  </w:num>
  <w:num w:numId="6" w16cid:durableId="1282492573">
    <w:abstractNumId w:val="32"/>
  </w:num>
  <w:num w:numId="7" w16cid:durableId="1634367790">
    <w:abstractNumId w:val="18"/>
  </w:num>
  <w:num w:numId="8" w16cid:durableId="792283023">
    <w:abstractNumId w:val="22"/>
  </w:num>
  <w:num w:numId="9" w16cid:durableId="1938253267">
    <w:abstractNumId w:val="26"/>
  </w:num>
  <w:num w:numId="10" w16cid:durableId="245922962">
    <w:abstractNumId w:val="34"/>
  </w:num>
  <w:num w:numId="11" w16cid:durableId="1566180071">
    <w:abstractNumId w:val="20"/>
  </w:num>
  <w:num w:numId="12" w16cid:durableId="987518377">
    <w:abstractNumId w:val="10"/>
  </w:num>
  <w:num w:numId="13" w16cid:durableId="1241141326">
    <w:abstractNumId w:val="13"/>
  </w:num>
  <w:num w:numId="14" w16cid:durableId="120465023">
    <w:abstractNumId w:val="21"/>
  </w:num>
  <w:num w:numId="15" w16cid:durableId="1854302410">
    <w:abstractNumId w:val="31"/>
  </w:num>
  <w:num w:numId="16" w16cid:durableId="1389761591">
    <w:abstractNumId w:val="9"/>
  </w:num>
  <w:num w:numId="17" w16cid:durableId="2001695392">
    <w:abstractNumId w:val="7"/>
  </w:num>
  <w:num w:numId="18" w16cid:durableId="290749733">
    <w:abstractNumId w:val="6"/>
  </w:num>
  <w:num w:numId="19" w16cid:durableId="1922712319">
    <w:abstractNumId w:val="5"/>
  </w:num>
  <w:num w:numId="20" w16cid:durableId="1839884551">
    <w:abstractNumId w:val="4"/>
  </w:num>
  <w:num w:numId="21" w16cid:durableId="708266358">
    <w:abstractNumId w:val="8"/>
  </w:num>
  <w:num w:numId="22" w16cid:durableId="1055470">
    <w:abstractNumId w:val="3"/>
  </w:num>
  <w:num w:numId="23" w16cid:durableId="1962105291">
    <w:abstractNumId w:val="2"/>
  </w:num>
  <w:num w:numId="24" w16cid:durableId="1727996294">
    <w:abstractNumId w:val="1"/>
  </w:num>
  <w:num w:numId="25" w16cid:durableId="1506747985">
    <w:abstractNumId w:val="0"/>
  </w:num>
  <w:num w:numId="26" w16cid:durableId="1733235517">
    <w:abstractNumId w:val="15"/>
  </w:num>
  <w:num w:numId="27" w16cid:durableId="74713877">
    <w:abstractNumId w:val="30"/>
  </w:num>
  <w:num w:numId="28" w16cid:durableId="1068305732">
    <w:abstractNumId w:val="27"/>
  </w:num>
  <w:num w:numId="29" w16cid:durableId="1338919148">
    <w:abstractNumId w:val="19"/>
  </w:num>
  <w:num w:numId="30" w16cid:durableId="1227647996">
    <w:abstractNumId w:val="33"/>
  </w:num>
  <w:num w:numId="31" w16cid:durableId="1257976741">
    <w:abstractNumId w:val="12"/>
  </w:num>
  <w:num w:numId="32" w16cid:durableId="667370273">
    <w:abstractNumId w:val="28"/>
  </w:num>
  <w:num w:numId="33" w16cid:durableId="1234314221">
    <w:abstractNumId w:val="29"/>
  </w:num>
  <w:num w:numId="34" w16cid:durableId="910239734">
    <w:abstractNumId w:val="25"/>
  </w:num>
  <w:num w:numId="35" w16cid:durableId="1595286774">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
    <w15:presenceInfo w15:providerId="None" w15:userId="Chang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3B6"/>
    <w:rsid w:val="00091BA0"/>
    <w:rsid w:val="00093796"/>
    <w:rsid w:val="000946ED"/>
    <w:rsid w:val="0009483A"/>
    <w:rsid w:val="00095AD3"/>
    <w:rsid w:val="000965B7"/>
    <w:rsid w:val="000A1CE9"/>
    <w:rsid w:val="000A2B97"/>
    <w:rsid w:val="000A323F"/>
    <w:rsid w:val="000A49D3"/>
    <w:rsid w:val="000A5948"/>
    <w:rsid w:val="000A75B1"/>
    <w:rsid w:val="000B0E83"/>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E54"/>
    <w:rsid w:val="000C71AA"/>
    <w:rsid w:val="000C74FC"/>
    <w:rsid w:val="000C7FDC"/>
    <w:rsid w:val="000D0180"/>
    <w:rsid w:val="000D0F88"/>
    <w:rsid w:val="000D0FDE"/>
    <w:rsid w:val="000D1BFB"/>
    <w:rsid w:val="000D2E76"/>
    <w:rsid w:val="000D40A1"/>
    <w:rsid w:val="000D59E4"/>
    <w:rsid w:val="000D5EAF"/>
    <w:rsid w:val="000D70EA"/>
    <w:rsid w:val="000E0275"/>
    <w:rsid w:val="000E44F6"/>
    <w:rsid w:val="000E7A80"/>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84F"/>
    <w:rsid w:val="00147EAA"/>
    <w:rsid w:val="001512CD"/>
    <w:rsid w:val="001518BC"/>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8C5"/>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9F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0F6"/>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B50"/>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BC8"/>
    <w:rsid w:val="0028020F"/>
    <w:rsid w:val="002804F9"/>
    <w:rsid w:val="00280862"/>
    <w:rsid w:val="00281104"/>
    <w:rsid w:val="00281F13"/>
    <w:rsid w:val="00282E1C"/>
    <w:rsid w:val="00282EEC"/>
    <w:rsid w:val="00285692"/>
    <w:rsid w:val="00286417"/>
    <w:rsid w:val="0028786F"/>
    <w:rsid w:val="00287A12"/>
    <w:rsid w:val="00287B41"/>
    <w:rsid w:val="0029029C"/>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C91"/>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4E7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922"/>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061F"/>
    <w:rsid w:val="00481CD8"/>
    <w:rsid w:val="004821D9"/>
    <w:rsid w:val="00482B24"/>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0CA6"/>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67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A5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0DDC"/>
    <w:rsid w:val="005F209C"/>
    <w:rsid w:val="005F23C8"/>
    <w:rsid w:val="005F302E"/>
    <w:rsid w:val="005F33AF"/>
    <w:rsid w:val="005F3633"/>
    <w:rsid w:val="005F3781"/>
    <w:rsid w:val="005F59D9"/>
    <w:rsid w:val="005F76E9"/>
    <w:rsid w:val="00601CC9"/>
    <w:rsid w:val="00603FD0"/>
    <w:rsid w:val="00605104"/>
    <w:rsid w:val="00606FF1"/>
    <w:rsid w:val="00611B09"/>
    <w:rsid w:val="00612490"/>
    <w:rsid w:val="00612D1B"/>
    <w:rsid w:val="00613159"/>
    <w:rsid w:val="00613572"/>
    <w:rsid w:val="00613CCC"/>
    <w:rsid w:val="006144B9"/>
    <w:rsid w:val="00615BE6"/>
    <w:rsid w:val="00615D97"/>
    <w:rsid w:val="00616085"/>
    <w:rsid w:val="00616303"/>
    <w:rsid w:val="00617E84"/>
    <w:rsid w:val="006210EF"/>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0488"/>
    <w:rsid w:val="00651D13"/>
    <w:rsid w:val="0065267B"/>
    <w:rsid w:val="006531F9"/>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6CB"/>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4FA"/>
    <w:rsid w:val="006F0544"/>
    <w:rsid w:val="006F262C"/>
    <w:rsid w:val="006F2BEF"/>
    <w:rsid w:val="006F2E66"/>
    <w:rsid w:val="006F383F"/>
    <w:rsid w:val="006F3FD8"/>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DB3"/>
    <w:rsid w:val="00725A0B"/>
    <w:rsid w:val="00725EC2"/>
    <w:rsid w:val="007266D9"/>
    <w:rsid w:val="00726AC2"/>
    <w:rsid w:val="00726CD5"/>
    <w:rsid w:val="007302E6"/>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567"/>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75A"/>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79E"/>
    <w:rsid w:val="008B15E3"/>
    <w:rsid w:val="008B162F"/>
    <w:rsid w:val="008B1D4F"/>
    <w:rsid w:val="008B1FF0"/>
    <w:rsid w:val="008B216C"/>
    <w:rsid w:val="008B2EF7"/>
    <w:rsid w:val="008B483E"/>
    <w:rsid w:val="008B5F00"/>
    <w:rsid w:val="008B60E9"/>
    <w:rsid w:val="008C12EF"/>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5D2F"/>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222"/>
    <w:rsid w:val="00961FBC"/>
    <w:rsid w:val="00962926"/>
    <w:rsid w:val="00962DEB"/>
    <w:rsid w:val="00963AAB"/>
    <w:rsid w:val="00963B35"/>
    <w:rsid w:val="00963DF9"/>
    <w:rsid w:val="00964324"/>
    <w:rsid w:val="0096452F"/>
    <w:rsid w:val="009645FD"/>
    <w:rsid w:val="009646AF"/>
    <w:rsid w:val="00964FE8"/>
    <w:rsid w:val="009654CB"/>
    <w:rsid w:val="00965CF4"/>
    <w:rsid w:val="00966991"/>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512"/>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6D0"/>
    <w:rsid w:val="00A904DB"/>
    <w:rsid w:val="00A90D2B"/>
    <w:rsid w:val="00A9186F"/>
    <w:rsid w:val="00A9190D"/>
    <w:rsid w:val="00A92D85"/>
    <w:rsid w:val="00A93620"/>
    <w:rsid w:val="00A941E0"/>
    <w:rsid w:val="00A94865"/>
    <w:rsid w:val="00A94BB7"/>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65F"/>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51E"/>
    <w:rsid w:val="00B079F5"/>
    <w:rsid w:val="00B10464"/>
    <w:rsid w:val="00B14987"/>
    <w:rsid w:val="00B15CB4"/>
    <w:rsid w:val="00B15D04"/>
    <w:rsid w:val="00B17779"/>
    <w:rsid w:val="00B20E9E"/>
    <w:rsid w:val="00B21492"/>
    <w:rsid w:val="00B22669"/>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64F"/>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1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6EC"/>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5FEF"/>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3B75"/>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4764D"/>
    <w:rsid w:val="00E50E82"/>
    <w:rsid w:val="00E52155"/>
    <w:rsid w:val="00E54D1D"/>
    <w:rsid w:val="00E55670"/>
    <w:rsid w:val="00E557D6"/>
    <w:rsid w:val="00E55CA3"/>
    <w:rsid w:val="00E57CA8"/>
    <w:rsid w:val="00E57E85"/>
    <w:rsid w:val="00E60C18"/>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4B0E"/>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BE2"/>
    <w:rsid w:val="00F02431"/>
    <w:rsid w:val="00F02727"/>
    <w:rsid w:val="00F03889"/>
    <w:rsid w:val="00F0628A"/>
    <w:rsid w:val="00F0699E"/>
    <w:rsid w:val="00F06A6F"/>
    <w:rsid w:val="00F07189"/>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38C0"/>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4C8"/>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6EA6"/>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1D5"/>
    <w:rsid w:val="00FE60EB"/>
    <w:rsid w:val="00FE670B"/>
    <w:rsid w:val="00FE7296"/>
    <w:rsid w:val="00FE7799"/>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61E6C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N1">
    <w:name w:val="N1"/>
    <w:basedOn w:val="Normal"/>
    <w:link w:val="N1Char"/>
    <w:qFormat/>
    <w:rsid w:val="000E7A80"/>
    <w:pPr>
      <w:overflowPunct/>
      <w:autoSpaceDE/>
      <w:autoSpaceDN/>
      <w:adjustRightInd/>
      <w:spacing w:after="0"/>
      <w:ind w:left="634"/>
      <w:textAlignment w:val="auto"/>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DefaultParagraphFont"/>
    <w:link w:val="N1"/>
    <w:rsid w:val="000E7A80"/>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6923311">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2296147">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5842321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1065</Words>
  <Characters>6075</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7126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cp:lastModifiedBy>Changhong</cp:lastModifiedBy>
  <cp:revision>6</cp:revision>
  <cp:lastPrinted>2018-08-13T16:59:00Z</cp:lastPrinted>
  <dcterms:created xsi:type="dcterms:W3CDTF">2024-04-16T06:09:00Z</dcterms:created>
  <dcterms:modified xsi:type="dcterms:W3CDTF">2024-04-17T01:52:00Z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ies>
</file>