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07B7B9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015B7">
        <w:rPr>
          <w:rFonts w:ascii="Arial" w:eastAsia="Arial Unicode MS" w:hAnsi="Arial" w:cs="Arial"/>
          <w:b/>
          <w:bCs/>
          <w:sz w:val="24"/>
        </w:rPr>
        <w:t>S2-</w:t>
      </w:r>
      <w:proofErr w:type="gramStart"/>
      <w:r w:rsidR="001F0BF7" w:rsidRPr="008015B7">
        <w:rPr>
          <w:rFonts w:ascii="Arial" w:eastAsia="Arial Unicode MS" w:hAnsi="Arial" w:cs="Arial"/>
          <w:b/>
          <w:bCs/>
          <w:sz w:val="24"/>
        </w:rPr>
        <w:t>2</w:t>
      </w:r>
      <w:r w:rsidR="00B2149D" w:rsidRPr="008015B7">
        <w:rPr>
          <w:rFonts w:ascii="Arial" w:eastAsia="Arial Unicode MS" w:hAnsi="Arial" w:cs="Arial"/>
          <w:b/>
          <w:bCs/>
          <w:sz w:val="24"/>
        </w:rPr>
        <w:t>40</w:t>
      </w:r>
      <w:r w:rsidR="00BD58C5">
        <w:rPr>
          <w:rFonts w:ascii="Arial" w:eastAsia="Arial Unicode MS" w:hAnsi="Arial" w:cs="Arial"/>
          <w:b/>
          <w:bCs/>
          <w:sz w:val="24"/>
        </w:rPr>
        <w:t>1049</w:t>
      </w:r>
      <w:ins w:id="0" w:author="Tencent- Lei Yixue" w:date="2024-01-23T23:06:00Z">
        <w:r w:rsidR="002F1E95">
          <w:rPr>
            <w:rFonts w:ascii="Arial" w:eastAsia="Arial Unicode MS" w:hAnsi="Arial" w:cs="Arial"/>
            <w:b/>
            <w:bCs/>
            <w:sz w:val="24"/>
          </w:rPr>
          <w:t>r03</w:t>
        </w:r>
      </w:ins>
      <w:proofErr w:type="gramEnd"/>
    </w:p>
    <w:p w14:paraId="39300D1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66BC62B6" w:rsidR="00772F47" w:rsidRPr="00F732A4" w:rsidRDefault="00A24F28" w:rsidP="00A24F28">
      <w:pPr>
        <w:ind w:left="2127" w:hanging="2127"/>
        <w:rPr>
          <w:rFonts w:ascii="Arial" w:hAnsi="Arial" w:cs="Arial"/>
          <w:b/>
          <w:lang w:val="en-US"/>
        </w:rPr>
      </w:pPr>
      <w:proofErr w:type="gramStart"/>
      <w:r w:rsidRPr="006D49E5">
        <w:rPr>
          <w:rFonts w:ascii="Arial" w:hAnsi="Arial" w:cs="Arial"/>
          <w:b/>
          <w:lang w:val="fr-FR"/>
        </w:rPr>
        <w:t>Source:</w:t>
      </w:r>
      <w:proofErr w:type="gramEnd"/>
      <w:r w:rsidRPr="006D49E5">
        <w:rPr>
          <w:rFonts w:ascii="Arial" w:hAnsi="Arial" w:cs="Arial"/>
          <w:b/>
          <w:lang w:val="fr-FR"/>
        </w:rPr>
        <w:tab/>
      </w:r>
      <w:r w:rsidR="00F732A4">
        <w:rPr>
          <w:rFonts w:ascii="Arial" w:hAnsi="Arial" w:cs="Arial" w:hint="eastAsia"/>
          <w:b/>
          <w:lang w:val="fr-FR" w:eastAsia="zh-CN"/>
        </w:rPr>
        <w:t>Tencent</w:t>
      </w:r>
      <w:r w:rsidR="00F732A4">
        <w:rPr>
          <w:rFonts w:ascii="Arial" w:hAnsi="Arial" w:cs="Arial"/>
          <w:b/>
          <w:lang w:val="en-US" w:eastAsia="zh-CN"/>
        </w:rPr>
        <w:t>, Tencent Cloud</w:t>
      </w:r>
    </w:p>
    <w:p w14:paraId="2469F08F" w14:textId="4E9714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 xml:space="preserve">New </w:t>
      </w:r>
      <w:r w:rsidR="00210D18" w:rsidRPr="00210D18">
        <w:rPr>
          <w:rFonts w:ascii="Arial" w:hAnsi="Arial" w:cs="Arial" w:hint="eastAsia"/>
          <w:b/>
        </w:rPr>
        <w:t>use</w:t>
      </w:r>
      <w:r w:rsidR="00210D18">
        <w:rPr>
          <w:rFonts w:ascii="Arial" w:hAnsi="Arial" w:cs="Arial"/>
          <w:b/>
        </w:rPr>
        <w:t xml:space="preserve"> </w:t>
      </w:r>
      <w:r w:rsidR="00210D18" w:rsidRPr="00210D18">
        <w:rPr>
          <w:rFonts w:ascii="Arial" w:hAnsi="Arial" w:cs="Arial" w:hint="eastAsia"/>
          <w:b/>
        </w:rPr>
        <w:t>case</w:t>
      </w:r>
      <w:r w:rsidR="00210D18">
        <w:rPr>
          <w:rFonts w:ascii="Arial" w:hAnsi="Arial" w:cs="Arial"/>
          <w:b/>
        </w:rPr>
        <w:t xml:space="preserve"> </w:t>
      </w:r>
      <w:r w:rsidR="00210D18" w:rsidRPr="00210D18">
        <w:rPr>
          <w:rFonts w:ascii="Arial" w:hAnsi="Arial" w:cs="Arial" w:hint="eastAsia"/>
          <w:b/>
        </w:rPr>
        <w:t>for</w:t>
      </w:r>
      <w:r w:rsidR="00210D18">
        <w:rPr>
          <w:rFonts w:ascii="Arial" w:hAnsi="Arial" w:cs="Arial"/>
          <w:b/>
        </w:rPr>
        <w:t xml:space="preserve"> </w:t>
      </w:r>
      <w:r w:rsidR="008015B7">
        <w:rPr>
          <w:rFonts w:ascii="Arial" w:hAnsi="Arial" w:cs="Arial"/>
          <w:b/>
        </w:rPr>
        <w:t>WT#3.1</w:t>
      </w:r>
      <w:r w:rsidR="00BD58C5" w:rsidRPr="00BD58C5">
        <w:rPr>
          <w:rFonts w:ascii="Arial" w:hAnsi="Arial" w:cs="Arial"/>
          <w:b/>
        </w:rPr>
        <w:t>:</w:t>
      </w:r>
      <w:r w:rsidR="008015B7">
        <w:rPr>
          <w:rFonts w:ascii="Arial" w:hAnsi="Arial" w:cs="Arial"/>
          <w:b/>
        </w:rPr>
        <w:t xml:space="preserve"> </w:t>
      </w:r>
      <w:r w:rsidR="00BD58C5" w:rsidRPr="00BD58C5">
        <w:rPr>
          <w:rFonts w:ascii="Arial" w:hAnsi="Arial" w:cs="Arial"/>
          <w:b/>
        </w:rPr>
        <w:t>NWDAF-assisted handover strategy optimization for specific services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039F26B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r w:rsidR="00210D18">
        <w:rPr>
          <w:rFonts w:ascii="Arial" w:hAnsi="Arial" w:cs="Arial"/>
          <w:b/>
        </w:rPr>
        <w:tab/>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3B9D8291" w:rsidR="00EF48DB" w:rsidRPr="00C12847" w:rsidRDefault="00A24F28" w:rsidP="00C12847">
      <w:pPr>
        <w:ind w:left="2127" w:hanging="2127"/>
        <w:rPr>
          <w:rFonts w:ascii="Arial" w:hAnsi="Arial" w:cs="Arial"/>
          <w:i/>
          <w:lang w:eastAsia="zh-CN"/>
        </w:rPr>
      </w:pPr>
      <w:r w:rsidRPr="00927C1B">
        <w:rPr>
          <w:rFonts w:ascii="Arial" w:hAnsi="Arial" w:cs="Arial"/>
          <w:i/>
        </w:rPr>
        <w:t xml:space="preserve">Abstract: </w:t>
      </w:r>
      <w:r w:rsidR="00E56B64">
        <w:rPr>
          <w:rFonts w:ascii="Arial" w:hAnsi="Arial" w:cs="Arial"/>
          <w:i/>
        </w:rPr>
        <w:t>It is proposed a new</w:t>
      </w:r>
      <w:r w:rsidR="00210D18">
        <w:rPr>
          <w:rFonts w:ascii="Arial" w:hAnsi="Arial" w:cs="Arial"/>
          <w:i/>
        </w:rPr>
        <w:t xml:space="preserve"> </w:t>
      </w:r>
      <w:r w:rsidR="00210D18" w:rsidRPr="00210D18">
        <w:rPr>
          <w:rFonts w:ascii="Arial" w:hAnsi="Arial" w:cs="Arial" w:hint="eastAsia"/>
          <w:i/>
        </w:rPr>
        <w:t>use</w:t>
      </w:r>
      <w:r w:rsidR="00210D18" w:rsidRPr="00210D18">
        <w:rPr>
          <w:rFonts w:ascii="Arial" w:hAnsi="Arial" w:cs="Arial"/>
          <w:i/>
        </w:rPr>
        <w:t xml:space="preserve"> </w:t>
      </w:r>
      <w:r w:rsidR="00210D18" w:rsidRPr="00210D18">
        <w:rPr>
          <w:rFonts w:ascii="Arial" w:hAnsi="Arial" w:cs="Arial" w:hint="eastAsia"/>
          <w:i/>
        </w:rPr>
        <w:t>case</w:t>
      </w:r>
      <w:r w:rsidR="00210D18" w:rsidRPr="00210D18">
        <w:rPr>
          <w:rFonts w:ascii="Arial" w:hAnsi="Arial" w:cs="Arial"/>
          <w:i/>
        </w:rPr>
        <w:t xml:space="preserve"> </w:t>
      </w:r>
      <w:r w:rsidR="00210D18" w:rsidRPr="00210D18">
        <w:rPr>
          <w:rFonts w:ascii="Arial" w:hAnsi="Arial" w:cs="Arial" w:hint="eastAsia"/>
          <w:i/>
        </w:rPr>
        <w:t>for</w:t>
      </w:r>
      <w:r w:rsidR="00210D18" w:rsidRPr="00210D18">
        <w:rPr>
          <w:rFonts w:ascii="Arial" w:hAnsi="Arial" w:cs="Arial"/>
          <w:i/>
        </w:rPr>
        <w:t xml:space="preserve"> </w:t>
      </w:r>
      <w:r w:rsidR="00C12847">
        <w:rPr>
          <w:rFonts w:ascii="Arial" w:hAnsi="Arial" w:cs="Arial"/>
          <w:i/>
        </w:rPr>
        <w:t>WT#3.1to enhance 5GC NF operations (policy control and QoS)</w:t>
      </w:r>
      <w:r w:rsidR="00210D18" w:rsidRPr="00210D18">
        <w:rPr>
          <w:rFonts w:ascii="Arial" w:hAnsi="Arial" w:cs="Arial"/>
          <w:i/>
        </w:rPr>
        <w:t xml:space="preserve"> </w:t>
      </w:r>
      <w:r w:rsidR="00F732A4">
        <w:rPr>
          <w:rFonts w:ascii="Arial" w:hAnsi="Arial" w:cs="Arial"/>
          <w:i/>
        </w:rPr>
        <w:t>assisted</w:t>
      </w:r>
      <w:r w:rsidR="00C12847">
        <w:rPr>
          <w:rFonts w:ascii="Arial" w:hAnsi="Arial" w:cs="Arial"/>
          <w:i/>
        </w:rPr>
        <w:t xml:space="preserve"> by NWDAF</w:t>
      </w:r>
      <w:r w:rsidR="00F732A4">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2D450EDF" w14:textId="12B153EC" w:rsidR="009A6DBE" w:rsidRPr="009B4A0B" w:rsidRDefault="009A6DBE" w:rsidP="009A6DBE">
      <w:pPr>
        <w:spacing w:after="120"/>
        <w:rPr>
          <w:rFonts w:eastAsia="Yu Mincho"/>
        </w:rPr>
      </w:pPr>
      <w:r>
        <w:t>This paper proposes a new use</w:t>
      </w:r>
      <w:r>
        <w:rPr>
          <w:rFonts w:ascii="Yu Mincho" w:eastAsia="Yu Mincho" w:hAnsi="Yu Mincho" w:hint="eastAsia"/>
        </w:rPr>
        <w:t xml:space="preserve"> </w:t>
      </w:r>
      <w:r>
        <w:t>case of WT#</w:t>
      </w:r>
      <w:r w:rsidR="00F732A4">
        <w:t>3.1</w:t>
      </w:r>
      <w:r>
        <w:t xml:space="preserve">, i.e., </w:t>
      </w:r>
    </w:p>
    <w:p w14:paraId="2C3CA028" w14:textId="24A6C0E1" w:rsidR="00F732A4" w:rsidRPr="00C12847" w:rsidRDefault="00F732A4" w:rsidP="009A6DBE">
      <w:pPr>
        <w:rPr>
          <w:rFonts w:eastAsia="Yu Mincho"/>
          <w:i/>
          <w:iCs/>
          <w:color w:val="000000" w:themeColor="text1"/>
        </w:rPr>
      </w:pPr>
      <w:r w:rsidRPr="00F732A4">
        <w:rPr>
          <w:rFonts w:eastAsia="Yu Mincho"/>
          <w:i/>
          <w:iCs/>
          <w:color w:val="000000" w:themeColor="text1"/>
          <w:highlight w:val="lightGray"/>
        </w:rPr>
        <w:t xml:space="preserve">WT3.1 – Study whether and what additionally needs to be supported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enhance </w:t>
      </w:r>
      <w:bookmarkStart w:id="1" w:name="_Hlk143765077"/>
      <w:r w:rsidRPr="00F732A4">
        <w:rPr>
          <w:rFonts w:eastAsia="Yu Mincho"/>
          <w:i/>
          <w:iCs/>
          <w:color w:val="000000" w:themeColor="text1"/>
          <w:highlight w:val="lightGray"/>
        </w:rPr>
        <w:t>5GC NF operations (i.e. policy control and QoS) assisted by NWDAF</w:t>
      </w:r>
      <w:bookmarkEnd w:id="1"/>
      <w:r w:rsidRPr="00F732A4">
        <w:rPr>
          <w:rFonts w:eastAsia="Yu Mincho"/>
          <w:i/>
          <w:iCs/>
          <w:color w:val="000000" w:themeColor="text1"/>
          <w:highlight w:val="lightGray"/>
        </w:rPr>
        <w:t xml:space="preserve">. The work will firstly identify the specific use cases to be considered,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identify the appropriate scope. The work will analyse the result impacts on NWDAF (e.g. the need to understand specific NF functionality), and the compatibility of new solutions </w:t>
      </w:r>
      <w:proofErr w:type="spellStart"/>
      <w:r w:rsidRPr="00F732A4">
        <w:rPr>
          <w:rFonts w:eastAsia="Yu Mincho"/>
          <w:i/>
          <w:iCs/>
          <w:color w:val="000000" w:themeColor="text1"/>
          <w:highlight w:val="lightGray"/>
        </w:rPr>
        <w:t>wrt</w:t>
      </w:r>
      <w:proofErr w:type="spellEnd"/>
      <w:r w:rsidRPr="00F732A4">
        <w:rPr>
          <w:rFonts w:eastAsia="Yu Mincho"/>
          <w:i/>
          <w:iCs/>
          <w:color w:val="000000" w:themeColor="text1"/>
          <w:highlight w:val="lightGray"/>
        </w:rPr>
        <w:t xml:space="preserve"> existing analytics,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determine the need and benefits of new solutions.</w:t>
      </w:r>
      <w:r w:rsidRPr="00F732A4">
        <w:rPr>
          <w:rFonts w:eastAsia="Yu Mincho"/>
          <w:i/>
          <w:iCs/>
          <w:color w:val="000000" w:themeColor="text1"/>
        </w:rPr>
        <w:t xml:space="preserve"> </w:t>
      </w:r>
    </w:p>
    <w:p w14:paraId="1C3434E4" w14:textId="20E6C560" w:rsidR="001770FA" w:rsidRDefault="00C12847" w:rsidP="001770FA">
      <w:pPr>
        <w:spacing w:after="120"/>
        <w:jc w:val="both"/>
        <w:rPr>
          <w:rFonts w:eastAsia="Yu Mincho"/>
        </w:rPr>
      </w:pPr>
      <w:r>
        <w:rPr>
          <w:rFonts w:eastAsia="Yu Mincho"/>
        </w:rPr>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w:t>
      </w:r>
      <w:r w:rsidR="001770FA">
        <w:rPr>
          <w:rFonts w:eastAsia="Yu Mincho"/>
        </w:rPr>
        <w:t xml:space="preserve">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w:t>
      </w:r>
      <w:proofErr w:type="gramStart"/>
      <w:r w:rsidR="001770FA">
        <w:rPr>
          <w:rFonts w:eastAsia="Yu Mincho"/>
        </w:rPr>
        <w:t>because,</w:t>
      </w:r>
      <w:proofErr w:type="gramEnd"/>
      <w:r w:rsidR="001770FA">
        <w:rPr>
          <w:rFonts w:eastAsia="Yu Mincho"/>
        </w:rPr>
        <w:t xml:space="preserve"> the 5GC NF is not aware whether the </w:t>
      </w:r>
      <w:proofErr w:type="spellStart"/>
      <w:r w:rsidR="001770FA">
        <w:rPr>
          <w:rFonts w:eastAsia="Yu Mincho"/>
        </w:rPr>
        <w:t>QoE</w:t>
      </w:r>
      <w:proofErr w:type="spellEnd"/>
      <w:r w:rsidR="001770FA">
        <w:rPr>
          <w:rFonts w:eastAsia="Yu Mincho"/>
        </w:rPr>
        <w:t xml:space="preserve"> from the AF/AS side is acceptable or not if seamless handover is not enabled by stop data forwarding from the source to target side.</w:t>
      </w:r>
      <w:ins w:id="2" w:author="Tencent- Lei Yixue" w:date="2024-01-23T23:07:00Z">
        <w:r w:rsidR="002F1E95">
          <w:rPr>
            <w:rFonts w:eastAsia="Yu Mincho"/>
          </w:rPr>
          <w:t xml:space="preserve">   </w:t>
        </w:r>
        <w:r w:rsidR="002F1E95" w:rsidRPr="002F1E95">
          <w:rPr>
            <w:rFonts w:eastAsia="Yu Mincho"/>
            <w:highlight w:val="yellow"/>
            <w:rPrChange w:id="3" w:author="Tencent- Lei Yixue" w:date="2024-01-23T23:14:00Z">
              <w:rPr>
                <w:rFonts w:eastAsia="Yu Mincho"/>
              </w:rPr>
            </w:rPrChange>
          </w:rPr>
          <w:t xml:space="preserve">Besides, </w:t>
        </w:r>
        <w:r w:rsidR="002F1E95" w:rsidRPr="002F1E95">
          <w:rPr>
            <w:highlight w:val="yellow"/>
            <w:rPrChange w:id="4" w:author="Tencent- Lei Yixue" w:date="2024-01-23T23:14:00Z">
              <w:rPr/>
            </w:rPrChange>
          </w:rPr>
          <w:t xml:space="preserve">AF may not be able to indicate such decision without some interations as it doesn't know the performance difference comparison between with and without data forwarding.  There might be some use case that data forwarding is enabled but </w:t>
        </w:r>
        <w:proofErr w:type="spellStart"/>
        <w:r w:rsidR="002F1E95" w:rsidRPr="002F1E95">
          <w:rPr>
            <w:highlight w:val="yellow"/>
            <w:rPrChange w:id="5" w:author="Tencent- Lei Yixue" w:date="2024-01-23T23:14:00Z">
              <w:rPr/>
            </w:rPrChange>
          </w:rPr>
          <w:t>QoE</w:t>
        </w:r>
        <w:proofErr w:type="spellEnd"/>
        <w:r w:rsidR="002F1E95" w:rsidRPr="002F1E95">
          <w:rPr>
            <w:highlight w:val="yellow"/>
            <w:rPrChange w:id="6" w:author="Tencent- Lei Yixue" w:date="2024-01-23T23:14:00Z">
              <w:rPr/>
            </w:rPrChange>
          </w:rPr>
          <w:t xml:space="preserve"> doesn't change better.</w:t>
        </w:r>
      </w:ins>
    </w:p>
    <w:p w14:paraId="31AE58D0" w14:textId="1A6A760A" w:rsidR="009A6DBE" w:rsidRDefault="001770FA" w:rsidP="009A6DBE">
      <w:pPr>
        <w:spacing w:after="120"/>
        <w:rPr>
          <w:ins w:id="7" w:author="Tencent- Lei Yixue" w:date="2024-01-23T23:08:00Z"/>
          <w:color w:val="auto"/>
          <w:lang w:eastAsia="zh-CN"/>
        </w:rPr>
      </w:pPr>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w:t>
      </w:r>
      <w:r w:rsidR="00DE3C92">
        <w:rPr>
          <w:rFonts w:eastAsia="Yu Mincho"/>
        </w:rPr>
        <w:t xml:space="preserve"> still satisfied.</w:t>
      </w:r>
      <w:r>
        <w:rPr>
          <w:rFonts w:eastAsia="Yu Mincho"/>
        </w:rPr>
        <w:t xml:space="preserve">  </w:t>
      </w:r>
      <w:r w:rsidR="00DE3C92">
        <w:rPr>
          <w:rFonts w:eastAsia="Yu Mincho"/>
        </w:rPr>
        <w:t>This is doable if the NWDAF can also get QoS evaluation from the AF side.</w:t>
      </w:r>
      <w:r w:rsidR="00DE3C92">
        <w:rPr>
          <w:rFonts w:eastAsia="Yu Mincho" w:hint="eastAsia"/>
        </w:rPr>
        <w:t xml:space="preserve"> </w:t>
      </w:r>
      <w:r w:rsidR="00DE3C92">
        <w:rPr>
          <w:rFonts w:eastAsia="Yu Mincho"/>
        </w:rPr>
        <w:t xml:space="preserve"> </w:t>
      </w:r>
      <w:r w:rsidR="00BD58C5">
        <w:rPr>
          <w:color w:val="auto"/>
          <w:lang w:eastAsia="zh-CN"/>
        </w:rPr>
        <w:t xml:space="preserve">There is also similar observation for MBS service which are </w:t>
      </w:r>
      <w:proofErr w:type="gramStart"/>
      <w:r w:rsidR="00BD58C5">
        <w:rPr>
          <w:color w:val="auto"/>
          <w:lang w:eastAsia="zh-CN"/>
        </w:rPr>
        <w:t>broadcast</w:t>
      </w:r>
      <w:proofErr w:type="gramEnd"/>
      <w:r w:rsidR="00BD58C5">
        <w:rPr>
          <w:color w:val="auto"/>
          <w:lang w:eastAsia="zh-CN"/>
        </w:rPr>
        <w:t xml:space="preserve"> or multicast based and data forwarded to target side may be redundant as well.</w:t>
      </w:r>
    </w:p>
    <w:p w14:paraId="6598655F" w14:textId="77777777" w:rsidR="002F1E95" w:rsidRDefault="002F1E95" w:rsidP="009A6DBE">
      <w:pPr>
        <w:spacing w:after="120"/>
        <w:rPr>
          <w:color w:val="auto"/>
          <w:lang w:eastAsia="zh-CN"/>
        </w:rPr>
      </w:pPr>
    </w:p>
    <w:p w14:paraId="13B251EF" w14:textId="7DD53A71" w:rsidR="00DE3C92" w:rsidRPr="00DE3C92" w:rsidRDefault="00DE3C92" w:rsidP="009A6DBE">
      <w:pPr>
        <w:spacing w:after="120"/>
        <w:rPr>
          <w:rFonts w:eastAsia="Yu Mincho"/>
        </w:rPr>
      </w:pPr>
      <w:r>
        <w:rPr>
          <w:rFonts w:hint="eastAsia"/>
          <w:color w:val="auto"/>
          <w:lang w:eastAsia="zh-CN"/>
        </w:rPr>
        <w:t>C</w:t>
      </w:r>
      <w:r>
        <w:rPr>
          <w:color w:val="auto"/>
          <w:lang w:eastAsia="zh-CN"/>
        </w:rPr>
        <w:t>onsidering the above, this pCR propose a use case for WT#3.1.</w:t>
      </w:r>
    </w:p>
    <w:p w14:paraId="49A7567F" w14:textId="77777777" w:rsidR="00CA6115" w:rsidRPr="00927C1B" w:rsidRDefault="00CA6115" w:rsidP="00CA6115">
      <w:pPr>
        <w:pStyle w:val="1"/>
      </w:pPr>
      <w:r>
        <w:t>2</w:t>
      </w:r>
      <w:r w:rsidRPr="00927C1B">
        <w:t xml:space="preserve">. </w:t>
      </w:r>
      <w:r>
        <w:t>Text Proposal</w:t>
      </w:r>
    </w:p>
    <w:p w14:paraId="33AE28D1" w14:textId="76799415" w:rsidR="00CA6115" w:rsidRPr="00813D73" w:rsidRDefault="00F40EE5" w:rsidP="008754B1">
      <w:pPr>
        <w:jc w:val="both"/>
        <w:rPr>
          <w:lang w:eastAsia="zh-CN"/>
        </w:rPr>
      </w:pPr>
      <w:r>
        <w:rPr>
          <w:lang w:eastAsia="zh-CN"/>
        </w:rPr>
        <w:t xml:space="preserve">It is proposed to capture the following changes </w:t>
      </w:r>
      <w:r w:rsidR="00210D18" w:rsidRPr="00210D18">
        <w:rPr>
          <w:lang w:eastAsia="zh-CN"/>
        </w:rPr>
        <w:t>to</w:t>
      </w:r>
      <w:r>
        <w:rPr>
          <w:lang w:eastAsia="zh-CN"/>
        </w:rPr>
        <w:t xml:space="preserve"> TR</w:t>
      </w:r>
      <w:r w:rsidR="00B7146B" w:rsidRPr="00DA677B">
        <w:rPr>
          <w:lang w:eastAsia="zh-CN"/>
        </w:rPr>
        <w:t> </w:t>
      </w:r>
      <w:r w:rsidRPr="003D3F62">
        <w:rPr>
          <w:lang w:eastAsia="zh-CN"/>
        </w:rPr>
        <w:t>23.</w:t>
      </w:r>
      <w:r w:rsidR="00AE0B99" w:rsidRPr="003D3F62">
        <w:rPr>
          <w:lang w:eastAsia="zh-CN"/>
        </w:rPr>
        <w:t>700-</w:t>
      </w:r>
      <w:r w:rsidR="00422FE7" w:rsidRPr="003D3F62">
        <w:rPr>
          <w:lang w:eastAsia="zh-CN"/>
        </w:rPr>
        <w:t>84</w:t>
      </w:r>
      <w:r>
        <w:rPr>
          <w:lang w:eastAsia="zh-CN"/>
        </w:rPr>
        <w:t>.</w:t>
      </w:r>
    </w:p>
    <w:p w14:paraId="298CBFBC" w14:textId="124EF84B" w:rsidR="00210D18" w:rsidRPr="0042466D" w:rsidRDefault="00CA089A" w:rsidP="0021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9" w:name="_Hlk155859225"/>
      <w:r w:rsidR="00210D18">
        <w:rPr>
          <w:rFonts w:ascii="Arial" w:hAnsi="Arial" w:cs="Arial"/>
          <w:color w:val="FF0000"/>
          <w:sz w:val="28"/>
          <w:szCs w:val="28"/>
          <w:lang w:val="en-US"/>
        </w:rPr>
        <w:t xml:space="preserve">(all new text) </w:t>
      </w:r>
      <w:r w:rsidR="00210D18" w:rsidRPr="0042466D">
        <w:rPr>
          <w:rFonts w:ascii="Arial" w:hAnsi="Arial" w:cs="Arial"/>
          <w:color w:val="FF0000"/>
          <w:sz w:val="28"/>
          <w:szCs w:val="28"/>
          <w:lang w:val="en-US"/>
        </w:rPr>
        <w:t>* * * *</w:t>
      </w:r>
    </w:p>
    <w:bookmarkEnd w:id="9"/>
    <w:p w14:paraId="5941FDB6" w14:textId="77777777" w:rsidR="00DE3C92" w:rsidRPr="001033FE" w:rsidRDefault="00DE3C92" w:rsidP="00DE3C92">
      <w:pPr>
        <w:pStyle w:val="3"/>
        <w:rPr>
          <w:ins w:id="10" w:author="Tencent- Lei Yixue" w:date="2024-01-12T21:10:00Z"/>
        </w:rPr>
      </w:pPr>
      <w:ins w:id="11" w:author="Tencent- Lei Yixue" w:date="2024-01-12T21:10:00Z">
        <w:r>
          <w:lastRenderedPageBreak/>
          <w:t>5.</w:t>
        </w:r>
        <w:proofErr w:type="gramStart"/>
        <w:r>
          <w:t>1.a</w:t>
        </w:r>
        <w:proofErr w:type="gramEnd"/>
        <w:r>
          <w:tab/>
          <w:t>Use Case #a: &lt; NWDAF-assisted handover strategy optimization for specific services&gt;</w:t>
        </w:r>
      </w:ins>
    </w:p>
    <w:p w14:paraId="53AF0343" w14:textId="77777777" w:rsidR="00DE3C92" w:rsidRDefault="00DE3C92" w:rsidP="00DE3C92">
      <w:pPr>
        <w:pStyle w:val="4"/>
        <w:rPr>
          <w:ins w:id="12" w:author="Tencent- Lei Yixue" w:date="2024-01-12T21:10:00Z"/>
        </w:rPr>
      </w:pPr>
      <w:ins w:id="13" w:author="Tencent- Lei Yixue" w:date="2024-01-12T21:10:00Z">
        <w:r>
          <w:t>5.</w:t>
        </w:r>
        <w:proofErr w:type="gramStart"/>
        <w:r>
          <w:t>1.y.</w:t>
        </w:r>
        <w:proofErr w:type="gramEnd"/>
        <w:r>
          <w:t>1</w:t>
        </w:r>
        <w:r>
          <w:tab/>
          <w:t>Description</w:t>
        </w:r>
      </w:ins>
    </w:p>
    <w:p w14:paraId="7C1CFA80" w14:textId="77777777" w:rsidR="00DE3C92" w:rsidRPr="00DE3C92" w:rsidRDefault="00DE3C92" w:rsidP="00DE3C92">
      <w:pPr>
        <w:pStyle w:val="EditorsNote"/>
        <w:ind w:left="1701" w:hanging="1417"/>
        <w:rPr>
          <w:ins w:id="14" w:author="Tencent- Lei Yixue" w:date="2024-01-12T21:10:00Z"/>
          <w:rFonts w:eastAsia="MS Mincho"/>
          <w:lang w:val="en-US"/>
        </w:rPr>
      </w:pPr>
      <w:ins w:id="15" w:author="Tencent- Lei Yixue" w:date="2024-01-12T21:10:00Z">
        <w:r>
          <w:rPr>
            <w:rFonts w:eastAsia="Times New Roman"/>
            <w:lang w:val="en-US"/>
          </w:rPr>
          <w:t>Editor's note:</w:t>
        </w:r>
        <w:r>
          <w:rPr>
            <w:rFonts w:eastAsia="Times New Roman"/>
            <w:lang w:val="en-US"/>
          </w:rPr>
          <w:tab/>
          <w:t xml:space="preserve">This clause provides a description of the use case for FS_AIML_CN. </w:t>
        </w:r>
      </w:ins>
    </w:p>
    <w:p w14:paraId="7EC3068B" w14:textId="0AC6E475" w:rsidR="00DE3C92" w:rsidRDefault="00DE3C92" w:rsidP="007C6631">
      <w:pPr>
        <w:spacing w:after="120"/>
        <w:jc w:val="both"/>
        <w:rPr>
          <w:ins w:id="16" w:author="Tencent- Lei Yixue" w:date="2024-01-12T21:10:00Z"/>
          <w:rFonts w:eastAsia="Yu Mincho"/>
        </w:rPr>
      </w:pPr>
      <w:ins w:id="17" w:author="Tencent- Lei Yixue" w:date="2024-01-12T21:10:00Z">
        <w:r>
          <w:rPr>
            <w:rFonts w:eastAsia="Yu Mincho"/>
          </w:rPr>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w:t>
        </w:r>
        <w:proofErr w:type="gramStart"/>
        <w:r>
          <w:rPr>
            <w:rFonts w:eastAsia="Yu Mincho"/>
          </w:rPr>
          <w:t>because,</w:t>
        </w:r>
        <w:proofErr w:type="gramEnd"/>
        <w:r>
          <w:rPr>
            <w:rFonts w:eastAsia="Yu Mincho"/>
          </w:rPr>
          <w:t xml:space="preserve"> the 5GC NF is not aware whether the </w:t>
        </w:r>
        <w:proofErr w:type="spellStart"/>
        <w:r>
          <w:rPr>
            <w:rFonts w:eastAsia="Yu Mincho"/>
          </w:rPr>
          <w:t>QoE</w:t>
        </w:r>
        <w:proofErr w:type="spellEnd"/>
        <w:r>
          <w:rPr>
            <w:rFonts w:eastAsia="Yu Mincho"/>
          </w:rPr>
          <w:t xml:space="preserve"> from the AF/AS side is acceptable or not if seamless handover is not enabled by stop data forwarding from the source to target side.</w:t>
        </w:r>
      </w:ins>
      <w:ins w:id="18" w:author="Tencent- Lei Yixue" w:date="2024-01-22T09:10:00Z">
        <w:r w:rsidR="002835F8">
          <w:rPr>
            <w:rFonts w:eastAsia="Yu Mincho"/>
          </w:rPr>
          <w:t xml:space="preserve">  </w:t>
        </w:r>
        <w:r w:rsidR="002835F8" w:rsidRPr="002835F8">
          <w:rPr>
            <w:rFonts w:eastAsia="Yu Mincho"/>
            <w:highlight w:val="cyan"/>
            <w:rPrChange w:id="19" w:author="Tencent- Lei Yixue" w:date="2024-01-22T09:11:00Z">
              <w:rPr>
                <w:rFonts w:eastAsia="Yu Mincho"/>
              </w:rPr>
            </w:rPrChange>
          </w:rPr>
          <w:t>Also, there is also the ca</w:t>
        </w:r>
      </w:ins>
      <w:ins w:id="20" w:author="Tencent- Lei Yixue" w:date="2024-01-22T09:11:00Z">
        <w:r w:rsidR="002835F8" w:rsidRPr="002835F8">
          <w:rPr>
            <w:rFonts w:eastAsia="Yu Mincho"/>
            <w:highlight w:val="cyan"/>
            <w:rPrChange w:id="21" w:author="Tencent- Lei Yixue" w:date="2024-01-22T09:11:00Z">
              <w:rPr>
                <w:rFonts w:eastAsia="Yu Mincho"/>
              </w:rPr>
            </w:rPrChange>
          </w:rPr>
          <w:t xml:space="preserve">se that 5GS enabled data forwarding during HO but the </w:t>
        </w:r>
        <w:proofErr w:type="spellStart"/>
        <w:r w:rsidR="002835F8" w:rsidRPr="002835F8">
          <w:rPr>
            <w:rFonts w:eastAsia="Yu Mincho"/>
            <w:highlight w:val="cyan"/>
            <w:rPrChange w:id="22" w:author="Tencent- Lei Yixue" w:date="2024-01-22T09:11:00Z">
              <w:rPr>
                <w:rFonts w:eastAsia="Yu Mincho"/>
              </w:rPr>
            </w:rPrChange>
          </w:rPr>
          <w:t>QoE</w:t>
        </w:r>
        <w:proofErr w:type="spellEnd"/>
        <w:r w:rsidR="002835F8" w:rsidRPr="002835F8">
          <w:rPr>
            <w:rFonts w:eastAsia="Yu Mincho"/>
            <w:highlight w:val="cyan"/>
            <w:rPrChange w:id="23" w:author="Tencent- Lei Yixue" w:date="2024-01-22T09:11:00Z">
              <w:rPr>
                <w:rFonts w:eastAsia="Yu Mincho"/>
              </w:rPr>
            </w:rPrChange>
          </w:rPr>
          <w:t xml:space="preserve"> from AF/AS side may not be optimized and even becoming wors</w:t>
        </w:r>
        <w:r w:rsidR="002835F8" w:rsidRPr="002835F8">
          <w:rPr>
            <w:rFonts w:eastAsia="Yu Mincho"/>
            <w:highlight w:val="cyan"/>
            <w:rPrChange w:id="24" w:author="Tencent- Lei Yixue" w:date="2024-01-22T09:12:00Z">
              <w:rPr>
                <w:rFonts w:eastAsia="Yu Mincho"/>
              </w:rPr>
            </w:rPrChange>
          </w:rPr>
          <w:t>e.  Th</w:t>
        </w:r>
      </w:ins>
      <w:ins w:id="25" w:author="Tencent- Lei Yixue" w:date="2024-01-22T09:12:00Z">
        <w:r w:rsidR="002835F8">
          <w:rPr>
            <w:rFonts w:eastAsia="Yu Mincho"/>
            <w:highlight w:val="cyan"/>
          </w:rPr>
          <w:t>ese above mentioned cases</w:t>
        </w:r>
      </w:ins>
      <w:ins w:id="26" w:author="Tencent- Lei Yixue" w:date="2024-01-22T09:11:00Z">
        <w:r w:rsidR="002835F8" w:rsidRPr="002835F8">
          <w:rPr>
            <w:rFonts w:eastAsia="Yu Mincho"/>
            <w:highlight w:val="cyan"/>
            <w:rPrChange w:id="27" w:author="Tencent- Lei Yixue" w:date="2024-01-22T09:12:00Z">
              <w:rPr>
                <w:rFonts w:eastAsia="Yu Mincho"/>
              </w:rPr>
            </w:rPrChange>
          </w:rPr>
          <w:t xml:space="preserve"> necessitate</w:t>
        </w:r>
      </w:ins>
      <w:ins w:id="28" w:author="Tencent- Lei Yixue" w:date="2024-01-22T09:12:00Z">
        <w:r w:rsidR="002835F8">
          <w:rPr>
            <w:rFonts w:eastAsia="Yu Mincho"/>
            <w:highlight w:val="cyan"/>
          </w:rPr>
          <w:t xml:space="preserve"> </w:t>
        </w:r>
        <w:r w:rsidR="002835F8" w:rsidRPr="002835F8">
          <w:rPr>
            <w:rFonts w:eastAsia="Yu Mincho"/>
            <w:highlight w:val="cyan"/>
            <w:rPrChange w:id="29" w:author="Tencent- Lei Yixue" w:date="2024-01-22T09:12:00Z">
              <w:rPr>
                <w:rFonts w:eastAsia="Yu Mincho"/>
              </w:rPr>
            </w:rPrChange>
          </w:rPr>
          <w:t>the usage of ML for such handover strategy optimization.</w:t>
        </w:r>
      </w:ins>
    </w:p>
    <w:p w14:paraId="1ADF010D" w14:textId="6F432102" w:rsidR="00DE3C92" w:rsidRDefault="00DE3C92" w:rsidP="00244B43">
      <w:pPr>
        <w:spacing w:after="120"/>
        <w:jc w:val="both"/>
        <w:rPr>
          <w:ins w:id="30" w:author="Tencent- Lei Yixue" w:date="2024-01-12T21:10:00Z"/>
          <w:color w:val="auto"/>
          <w:lang w:eastAsia="zh-CN"/>
        </w:rPr>
      </w:pPr>
      <w:ins w:id="31" w:author="Tencent- Lei Yixue" w:date="2024-01-12T21:10:00Z">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 still satisfied.  This is doable if the NWDAF can also get QoS evaluation from the AF side</w:t>
        </w:r>
      </w:ins>
      <w:ins w:id="32" w:author="Tencent- Lei Yixue" w:date="2024-01-22T09:10:00Z">
        <w:r w:rsidR="002835F8">
          <w:rPr>
            <w:rFonts w:eastAsia="Yu Mincho"/>
          </w:rPr>
          <w:t xml:space="preserve"> </w:t>
        </w:r>
        <w:r w:rsidR="002835F8" w:rsidRPr="002835F8">
          <w:rPr>
            <w:rFonts w:eastAsia="Yu Mincho"/>
            <w:highlight w:val="cyan"/>
            <w:rPrChange w:id="33" w:author="Tencent- Lei Yixue" w:date="2024-01-22T09:10:00Z">
              <w:rPr>
                <w:rFonts w:eastAsia="Yu Mincho"/>
              </w:rPr>
            </w:rPrChange>
          </w:rPr>
          <w:t>as immediate results for VFL operation</w:t>
        </w:r>
      </w:ins>
      <w:ins w:id="34" w:author="Tencent- Lei Yixue" w:date="2024-01-12T21:10:00Z">
        <w:r w:rsidRPr="002835F8">
          <w:rPr>
            <w:rFonts w:eastAsia="Yu Mincho"/>
            <w:highlight w:val="cyan"/>
            <w:rPrChange w:id="35" w:author="Tencent- Lei Yixue" w:date="2024-01-22T09:10:00Z">
              <w:rPr>
                <w:rFonts w:eastAsia="Yu Mincho"/>
              </w:rPr>
            </w:rPrChange>
          </w:rPr>
          <w:t>.</w:t>
        </w:r>
        <w:r>
          <w:rPr>
            <w:rFonts w:eastAsia="Yu Mincho" w:hint="eastAsia"/>
          </w:rPr>
          <w:t xml:space="preserve"> </w:t>
        </w:r>
        <w:r>
          <w:rPr>
            <w:rFonts w:eastAsia="Yu Mincho"/>
          </w:rPr>
          <w:t xml:space="preserve"> </w:t>
        </w:r>
        <w:r>
          <w:rPr>
            <w:color w:val="auto"/>
            <w:lang w:eastAsia="zh-CN"/>
          </w:rPr>
          <w:t xml:space="preserve">There is also similar observation for MBS service which are </w:t>
        </w:r>
        <w:proofErr w:type="gramStart"/>
        <w:r>
          <w:rPr>
            <w:color w:val="auto"/>
            <w:lang w:eastAsia="zh-CN"/>
          </w:rPr>
          <w:t>broadcast</w:t>
        </w:r>
        <w:proofErr w:type="gramEnd"/>
        <w:r>
          <w:rPr>
            <w:color w:val="auto"/>
            <w:lang w:eastAsia="zh-CN"/>
          </w:rPr>
          <w:t xml:space="preserve"> or multicast based</w:t>
        </w:r>
      </w:ins>
      <w:ins w:id="36" w:author="Tencent- Lei Yixue" w:date="2024-01-12T21:25:00Z">
        <w:r w:rsidR="00BD58C5">
          <w:rPr>
            <w:color w:val="auto"/>
            <w:lang w:eastAsia="zh-CN"/>
          </w:rPr>
          <w:t xml:space="preserve"> and data forwarded to target side may be redundant as well.</w:t>
        </w:r>
      </w:ins>
    </w:p>
    <w:p w14:paraId="2567E217" w14:textId="31D104A2" w:rsidR="00DE3C92" w:rsidRDefault="00DE3C92" w:rsidP="00244B43">
      <w:pPr>
        <w:spacing w:after="120"/>
        <w:jc w:val="both"/>
        <w:rPr>
          <w:ins w:id="37" w:author="Tencent- Lei Yixue" w:date="2024-01-23T23:10:00Z"/>
          <w:color w:val="auto"/>
          <w:lang w:eastAsia="zh-CN"/>
        </w:rPr>
      </w:pPr>
      <w:ins w:id="38" w:author="Tencent- Lei Yixue" w:date="2024-01-12T21:10:00Z">
        <w:r>
          <w:rPr>
            <w:color w:val="auto"/>
            <w:lang w:eastAsia="zh-CN"/>
          </w:rPr>
          <w:t xml:space="preserve">Therefore, this use case proposes to study NWDAF-assisted handover strategy optimization </w:t>
        </w:r>
      </w:ins>
      <w:ins w:id="39" w:author="Tencent- Lei Yixue" w:date="2024-01-22T09:02:00Z">
        <w:r w:rsidR="00244B43" w:rsidRPr="00244B43">
          <w:rPr>
            <w:color w:val="auto"/>
            <w:highlight w:val="cyan"/>
            <w:lang w:eastAsia="zh-CN"/>
          </w:rPr>
          <w:t>via VFL with the AF side,</w:t>
        </w:r>
        <w:r w:rsidR="00244B43">
          <w:rPr>
            <w:color w:val="auto"/>
            <w:lang w:eastAsia="zh-CN"/>
          </w:rPr>
          <w:t xml:space="preserve"> </w:t>
        </w:r>
      </w:ins>
      <w:ins w:id="40" w:author="Tencent- Lei Yixue" w:date="2024-01-12T21:10:00Z">
        <w:r>
          <w:rPr>
            <w:color w:val="auto"/>
            <w:lang w:eastAsia="zh-CN"/>
          </w:rPr>
          <w:t xml:space="preserve">for specific services including high data rate and low latency service, MBS services or other services if seamless handover may not be needed if the forwarded data to target side is meaningless and dropping the packets doesn’t </w:t>
        </w:r>
        <w:proofErr w:type="gramStart"/>
        <w:r>
          <w:rPr>
            <w:color w:val="auto"/>
            <w:lang w:eastAsia="zh-CN"/>
          </w:rPr>
          <w:t>leads</w:t>
        </w:r>
        <w:proofErr w:type="gramEnd"/>
        <w:r>
          <w:rPr>
            <w:color w:val="auto"/>
            <w:lang w:eastAsia="zh-CN"/>
          </w:rPr>
          <w:t xml:space="preserve"> to unacceptable user experiences.</w:t>
        </w:r>
      </w:ins>
    </w:p>
    <w:p w14:paraId="339D4AC2" w14:textId="71980DD7" w:rsidR="002F1E95" w:rsidRPr="002F1E95" w:rsidRDefault="002F1E95" w:rsidP="002F1E95">
      <w:pPr>
        <w:spacing w:after="120"/>
        <w:jc w:val="both"/>
        <w:rPr>
          <w:ins w:id="41" w:author="Tencent- Lei Yixue" w:date="2024-01-23T23:10:00Z"/>
          <w:color w:val="auto"/>
          <w:highlight w:val="yellow"/>
          <w:lang w:eastAsia="zh-CN"/>
          <w:rPrChange w:id="42" w:author="Tencent- Lei Yixue" w:date="2024-01-23T23:14:00Z">
            <w:rPr>
              <w:ins w:id="43" w:author="Tencent- Lei Yixue" w:date="2024-01-23T23:10:00Z"/>
              <w:rFonts w:ascii="PingFang SC" w:eastAsia="PingFang SC" w:hAnsi="PingFang SC" w:cs="宋体"/>
              <w:sz w:val="22"/>
              <w:szCs w:val="22"/>
              <w:lang w:val="en-US" w:eastAsia="zh-CN"/>
            </w:rPr>
          </w:rPrChange>
        </w:rPr>
        <w:pPrChange w:id="44" w:author="Tencent- Lei Yixue" w:date="2024-01-23T23:10:00Z">
          <w:pPr>
            <w:numPr>
              <w:numId w:val="19"/>
            </w:numPr>
            <w:tabs>
              <w:tab w:val="num" w:pos="720"/>
            </w:tabs>
            <w:overflowPunct/>
            <w:autoSpaceDE/>
            <w:autoSpaceDN/>
            <w:adjustRightInd/>
            <w:spacing w:before="100" w:beforeAutospacing="1" w:after="100" w:afterAutospacing="1"/>
            <w:ind w:left="1140" w:hanging="360"/>
            <w:textAlignment w:val="auto"/>
          </w:pPr>
        </w:pPrChange>
      </w:pPr>
      <w:ins w:id="45" w:author="Tencent- Lei Yixue" w:date="2024-01-23T23:10:00Z">
        <w:r w:rsidRPr="002F1E95">
          <w:rPr>
            <w:rFonts w:hint="eastAsia"/>
            <w:color w:val="auto"/>
            <w:highlight w:val="yellow"/>
            <w:lang w:eastAsia="zh-CN"/>
            <w:rPrChange w:id="46" w:author="Tencent- Lei Yixue" w:date="2024-01-23T23:14:00Z">
              <w:rPr>
                <w:rFonts w:ascii="Calibri" w:eastAsia="PingFang SC" w:hAnsi="Calibri" w:cs="Calibri" w:hint="eastAsia"/>
                <w:sz w:val="22"/>
                <w:szCs w:val="22"/>
                <w:lang w:val="en-US" w:eastAsia="zh-CN"/>
              </w:rPr>
            </w:rPrChange>
          </w:rPr>
          <w:t xml:space="preserve">The </w:t>
        </w:r>
      </w:ins>
      <w:ins w:id="47" w:author="Tencent- Lei Yixue" w:date="2024-01-23T23:11:00Z">
        <w:r w:rsidRPr="002F1E95">
          <w:rPr>
            <w:color w:val="auto"/>
            <w:highlight w:val="yellow"/>
            <w:lang w:eastAsia="zh-CN"/>
            <w:rPrChange w:id="48" w:author="Tencent- Lei Yixue" w:date="2024-01-23T23:14:00Z">
              <w:rPr>
                <w:color w:val="auto"/>
                <w:lang w:eastAsia="zh-CN"/>
              </w:rPr>
            </w:rPrChange>
          </w:rPr>
          <w:t xml:space="preserve">expected </w:t>
        </w:r>
      </w:ins>
      <w:ins w:id="49" w:author="Tencent- Lei Yixue" w:date="2024-01-23T23:10:00Z">
        <w:r w:rsidRPr="002F1E95">
          <w:rPr>
            <w:rFonts w:hint="eastAsia"/>
            <w:color w:val="auto"/>
            <w:highlight w:val="yellow"/>
            <w:lang w:eastAsia="zh-CN"/>
            <w:rPrChange w:id="50" w:author="Tencent- Lei Yixue" w:date="2024-01-23T23:14:00Z">
              <w:rPr>
                <w:rFonts w:ascii="Calibri" w:eastAsia="PingFang SC" w:hAnsi="Calibri" w:cs="Calibri" w:hint="eastAsia"/>
                <w:sz w:val="22"/>
                <w:szCs w:val="22"/>
                <w:lang w:val="en-US" w:eastAsia="zh-CN"/>
              </w:rPr>
            </w:rPrChange>
          </w:rPr>
          <w:t xml:space="preserve">benefit of this use case is to allow the AF and 5GC to make a smart choice on handover policy i.e. whether data forwarding during handover is needed or not, then avoid support seamless handover to some traffic without sacrificing the </w:t>
        </w:r>
        <w:proofErr w:type="spellStart"/>
        <w:r w:rsidRPr="002F1E95">
          <w:rPr>
            <w:rFonts w:hint="eastAsia"/>
            <w:color w:val="auto"/>
            <w:highlight w:val="yellow"/>
            <w:lang w:eastAsia="zh-CN"/>
            <w:rPrChange w:id="51" w:author="Tencent- Lei Yixue" w:date="2024-01-23T23:14:00Z">
              <w:rPr>
                <w:rFonts w:ascii="Calibri" w:eastAsia="PingFang SC" w:hAnsi="Calibri" w:cs="Calibri" w:hint="eastAsia"/>
                <w:sz w:val="22"/>
                <w:szCs w:val="22"/>
                <w:lang w:val="en-US" w:eastAsia="zh-CN"/>
              </w:rPr>
            </w:rPrChange>
          </w:rPr>
          <w:t>QoE</w:t>
        </w:r>
        <w:proofErr w:type="spellEnd"/>
        <w:r w:rsidRPr="002F1E95">
          <w:rPr>
            <w:rFonts w:hint="eastAsia"/>
            <w:color w:val="auto"/>
            <w:highlight w:val="yellow"/>
            <w:lang w:eastAsia="zh-CN"/>
            <w:rPrChange w:id="52" w:author="Tencent- Lei Yixue" w:date="2024-01-23T23:14:00Z">
              <w:rPr>
                <w:rFonts w:ascii="Calibri" w:eastAsia="PingFang SC" w:hAnsi="Calibri" w:cs="Calibri" w:hint="eastAsia"/>
                <w:sz w:val="22"/>
                <w:szCs w:val="22"/>
                <w:lang w:val="en-US" w:eastAsia="zh-CN"/>
              </w:rPr>
            </w:rPrChange>
          </w:rPr>
          <w:t>.  In such way, the MNO network resources can be utilized to support those services which require such seamless handover.</w:t>
        </w:r>
      </w:ins>
    </w:p>
    <w:p w14:paraId="66F48696" w14:textId="42C20024" w:rsidR="002F1E95" w:rsidRPr="002F1E95" w:rsidRDefault="002F1E95" w:rsidP="00244B43">
      <w:pPr>
        <w:spacing w:after="120"/>
        <w:jc w:val="both"/>
        <w:rPr>
          <w:color w:val="auto"/>
          <w:lang w:eastAsia="zh-CN"/>
        </w:rPr>
      </w:pPr>
      <w:ins w:id="53" w:author="Tencent- Lei Yixue" w:date="2024-01-23T23:12:00Z">
        <w:r w:rsidRPr="002F1E95">
          <w:rPr>
            <w:color w:val="auto"/>
            <w:highlight w:val="yellow"/>
            <w:lang w:eastAsia="zh-CN"/>
            <w:rPrChange w:id="54" w:author="Tencent- Lei Yixue" w:date="2024-01-23T23:14:00Z">
              <w:rPr>
                <w:color w:val="auto"/>
                <w:lang w:eastAsia="zh-CN"/>
              </w:rPr>
            </w:rPrChange>
          </w:rPr>
          <w:t>To enab</w:t>
        </w:r>
      </w:ins>
      <w:ins w:id="55" w:author="Tencent- Lei Yixue" w:date="2024-01-23T23:13:00Z">
        <w:r w:rsidRPr="002F1E95">
          <w:rPr>
            <w:color w:val="auto"/>
            <w:highlight w:val="yellow"/>
            <w:lang w:eastAsia="zh-CN"/>
            <w:rPrChange w:id="56" w:author="Tencent- Lei Yixue" w:date="2024-01-23T23:14:00Z">
              <w:rPr>
                <w:color w:val="auto"/>
                <w:lang w:eastAsia="zh-CN"/>
              </w:rPr>
            </w:rPrChange>
          </w:rPr>
          <w:t xml:space="preserve">le this use case, </w:t>
        </w:r>
      </w:ins>
      <w:ins w:id="57" w:author="Tencent- Lei Yixue" w:date="2024-01-23T23:12:00Z">
        <w:r w:rsidRPr="002F1E95">
          <w:rPr>
            <w:color w:val="auto"/>
            <w:highlight w:val="yellow"/>
            <w:lang w:eastAsia="zh-CN"/>
            <w:rPrChange w:id="58" w:author="Tencent- Lei Yixue" w:date="2024-01-23T23:14:00Z">
              <w:rPr>
                <w:color w:val="auto"/>
                <w:lang w:eastAsia="zh-CN"/>
              </w:rPr>
            </w:rPrChange>
          </w:rPr>
          <w:t>the</w:t>
        </w:r>
        <w:r w:rsidRPr="002F1E95">
          <w:rPr>
            <w:rFonts w:hint="eastAsia"/>
            <w:color w:val="auto"/>
            <w:highlight w:val="yellow"/>
            <w:lang w:eastAsia="zh-CN"/>
            <w:rPrChange w:id="59" w:author="Tencent- Lei Yixue" w:date="2024-01-23T23:14:00Z">
              <w:rPr>
                <w:rFonts w:ascii="PingFang SC" w:eastAsia="PingFang SC" w:hAnsi="PingFang SC" w:hint="eastAsia"/>
                <w:sz w:val="22"/>
                <w:szCs w:val="22"/>
                <w:shd w:val="clear" w:color="auto" w:fill="FFFFFF"/>
              </w:rPr>
            </w:rPrChange>
          </w:rPr>
          <w:t xml:space="preserve"> analytics</w:t>
        </w:r>
      </w:ins>
      <w:ins w:id="60" w:author="Tencent- Lei Yixue" w:date="2024-01-23T23:13:00Z">
        <w:r w:rsidRPr="002F1E95">
          <w:rPr>
            <w:color w:val="auto"/>
            <w:highlight w:val="yellow"/>
            <w:lang w:eastAsia="zh-CN"/>
            <w:rPrChange w:id="61" w:author="Tencent- Lei Yixue" w:date="2024-01-23T23:14:00Z">
              <w:rPr>
                <w:color w:val="auto"/>
                <w:lang w:eastAsia="zh-CN"/>
              </w:rPr>
            </w:rPrChange>
          </w:rPr>
          <w:t xml:space="preserve"> is</w:t>
        </w:r>
      </w:ins>
      <w:ins w:id="62" w:author="Tencent- Lei Yixue" w:date="2024-01-23T23:12:00Z">
        <w:r w:rsidRPr="002F1E95">
          <w:rPr>
            <w:rFonts w:hint="eastAsia"/>
            <w:color w:val="auto"/>
            <w:highlight w:val="yellow"/>
            <w:lang w:eastAsia="zh-CN"/>
            <w:rPrChange w:id="63" w:author="Tencent- Lei Yixue" w:date="2024-01-23T23:14:00Z">
              <w:rPr>
                <w:rFonts w:ascii="PingFang SC" w:eastAsia="PingFang SC" w:hAnsi="PingFang SC" w:hint="eastAsia"/>
                <w:sz w:val="22"/>
                <w:szCs w:val="22"/>
                <w:shd w:val="clear" w:color="auto" w:fill="FFFFFF"/>
              </w:rPr>
            </w:rPrChange>
          </w:rPr>
          <w:t xml:space="preserve"> only</w:t>
        </w:r>
      </w:ins>
      <w:ins w:id="64" w:author="Tencent- Lei Yixue" w:date="2024-01-23T23:13:00Z">
        <w:r w:rsidRPr="002F1E95">
          <w:rPr>
            <w:color w:val="auto"/>
            <w:highlight w:val="yellow"/>
            <w:lang w:eastAsia="zh-CN"/>
            <w:rPrChange w:id="65" w:author="Tencent- Lei Yixue" w:date="2024-01-23T23:14:00Z">
              <w:rPr>
                <w:color w:val="auto"/>
                <w:lang w:eastAsia="zh-CN"/>
              </w:rPr>
            </w:rPrChange>
          </w:rPr>
          <w:t xml:space="preserve"> initiated</w:t>
        </w:r>
      </w:ins>
      <w:ins w:id="66" w:author="Tencent- Lei Yixue" w:date="2024-01-23T23:12:00Z">
        <w:r w:rsidRPr="002F1E95">
          <w:rPr>
            <w:rFonts w:hint="eastAsia"/>
            <w:color w:val="auto"/>
            <w:highlight w:val="yellow"/>
            <w:lang w:eastAsia="zh-CN"/>
            <w:rPrChange w:id="67" w:author="Tencent- Lei Yixue" w:date="2024-01-23T23:14:00Z">
              <w:rPr>
                <w:rFonts w:ascii="PingFang SC" w:eastAsia="PingFang SC" w:hAnsi="PingFang SC" w:hint="eastAsia"/>
                <w:sz w:val="22"/>
                <w:szCs w:val="22"/>
                <w:shd w:val="clear" w:color="auto" w:fill="FFFFFF"/>
              </w:rPr>
            </w:rPrChange>
          </w:rPr>
          <w:t xml:space="preserve"> when the AF subscribes and </w:t>
        </w:r>
      </w:ins>
      <w:ins w:id="68" w:author="Tencent- Lei Yixue" w:date="2024-01-23T23:13:00Z">
        <w:r w:rsidRPr="002F1E95">
          <w:rPr>
            <w:color w:val="auto"/>
            <w:highlight w:val="yellow"/>
            <w:lang w:eastAsia="zh-CN"/>
            <w:rPrChange w:id="69" w:author="Tencent- Lei Yixue" w:date="2024-01-23T23:14:00Z">
              <w:rPr>
                <w:color w:val="auto"/>
                <w:lang w:eastAsia="zh-CN"/>
              </w:rPr>
            </w:rPrChange>
          </w:rPr>
          <w:t xml:space="preserve">the </w:t>
        </w:r>
        <w:proofErr w:type="spellStart"/>
        <w:r w:rsidRPr="002F1E95">
          <w:rPr>
            <w:color w:val="auto"/>
            <w:highlight w:val="yellow"/>
            <w:lang w:eastAsia="zh-CN"/>
            <w:rPrChange w:id="70" w:author="Tencent- Lei Yixue" w:date="2024-01-23T23:14:00Z">
              <w:rPr>
                <w:color w:val="auto"/>
                <w:lang w:eastAsia="zh-CN"/>
              </w:rPr>
            </w:rPrChange>
          </w:rPr>
          <w:t>anaytics</w:t>
        </w:r>
      </w:ins>
      <w:proofErr w:type="spellEnd"/>
      <w:ins w:id="71" w:author="Tencent- Lei Yixue" w:date="2024-01-23T23:12:00Z">
        <w:r w:rsidRPr="002F1E95">
          <w:rPr>
            <w:rFonts w:hint="eastAsia"/>
            <w:color w:val="auto"/>
            <w:highlight w:val="yellow"/>
            <w:lang w:eastAsia="zh-CN"/>
            <w:rPrChange w:id="72" w:author="Tencent- Lei Yixue" w:date="2024-01-23T23:14:00Z">
              <w:rPr>
                <w:rFonts w:ascii="PingFang SC" w:eastAsia="PingFang SC" w:hAnsi="PingFang SC" w:hint="eastAsia"/>
                <w:sz w:val="22"/>
                <w:szCs w:val="22"/>
                <w:shd w:val="clear" w:color="auto" w:fill="FFFFFF"/>
              </w:rPr>
            </w:rPrChange>
          </w:rPr>
          <w:t xml:space="preserve"> may not need to be running all the time.  It can be conducted for some UEs with certain services/applications and then form a strategy/policy instead of running all the time for each UE</w:t>
        </w:r>
      </w:ins>
      <w:ins w:id="73" w:author="Tencent- Lei Yixue" w:date="2024-01-23T23:14:00Z">
        <w:r w:rsidRPr="002F1E95">
          <w:rPr>
            <w:color w:val="auto"/>
            <w:highlight w:val="yellow"/>
            <w:lang w:eastAsia="zh-CN"/>
            <w:rPrChange w:id="74" w:author="Tencent- Lei Yixue" w:date="2024-01-23T23:14:00Z">
              <w:rPr>
                <w:color w:val="auto"/>
                <w:lang w:eastAsia="zh-CN"/>
              </w:rPr>
            </w:rPrChange>
          </w:rPr>
          <w:t xml:space="preserve"> considering </w:t>
        </w:r>
      </w:ins>
      <w:ins w:id="75" w:author="Tencent- Lei Yixue" w:date="2024-01-23T23:12:00Z">
        <w:r w:rsidRPr="002F1E95">
          <w:rPr>
            <w:rFonts w:hint="eastAsia"/>
            <w:color w:val="auto"/>
            <w:highlight w:val="yellow"/>
            <w:lang w:eastAsia="zh-CN"/>
            <w:rPrChange w:id="76" w:author="Tencent- Lei Yixue" w:date="2024-01-23T23:14:00Z">
              <w:rPr>
                <w:rFonts w:ascii="PingFang SC" w:eastAsia="PingFang SC" w:hAnsi="PingFang SC" w:hint="eastAsia"/>
                <w:sz w:val="22"/>
                <w:szCs w:val="22"/>
                <w:shd w:val="clear" w:color="auto" w:fill="FFFFFF"/>
              </w:rPr>
            </w:rPrChange>
          </w:rPr>
          <w:t xml:space="preserve">similarity for some services under certain network area during certain </w:t>
        </w:r>
        <w:proofErr w:type="gramStart"/>
        <w:r w:rsidRPr="002F1E95">
          <w:rPr>
            <w:rFonts w:hint="eastAsia"/>
            <w:color w:val="auto"/>
            <w:highlight w:val="yellow"/>
            <w:lang w:eastAsia="zh-CN"/>
            <w:rPrChange w:id="77" w:author="Tencent- Lei Yixue" w:date="2024-01-23T23:14:00Z">
              <w:rPr>
                <w:rFonts w:ascii="PingFang SC" w:eastAsia="PingFang SC" w:hAnsi="PingFang SC" w:hint="eastAsia"/>
                <w:sz w:val="22"/>
                <w:szCs w:val="22"/>
                <w:shd w:val="clear" w:color="auto" w:fill="FFFFFF"/>
              </w:rPr>
            </w:rPrChange>
          </w:rPr>
          <w:t>time period</w:t>
        </w:r>
        <w:proofErr w:type="gramEnd"/>
        <w:r w:rsidRPr="002F1E95">
          <w:rPr>
            <w:rFonts w:hint="eastAsia"/>
            <w:color w:val="auto"/>
            <w:highlight w:val="yellow"/>
            <w:lang w:eastAsia="zh-CN"/>
            <w:rPrChange w:id="78" w:author="Tencent- Lei Yixue" w:date="2024-01-23T23:14:00Z">
              <w:rPr>
                <w:rFonts w:ascii="PingFang SC" w:eastAsia="PingFang SC" w:hAnsi="PingFang SC" w:hint="eastAsia"/>
                <w:sz w:val="22"/>
                <w:szCs w:val="22"/>
                <w:shd w:val="clear" w:color="auto" w:fill="FFFFFF"/>
              </w:rPr>
            </w:rPrChange>
          </w:rPr>
          <w:t>.</w:t>
        </w:r>
        <w:r w:rsidRPr="002F1E95">
          <w:rPr>
            <w:rFonts w:hint="eastAsia"/>
            <w:color w:val="auto"/>
            <w:lang w:eastAsia="zh-CN"/>
            <w:rPrChange w:id="79" w:author="Tencent- Lei Yixue" w:date="2024-01-23T23:12:00Z">
              <w:rPr>
                <w:rFonts w:ascii="PingFang SC" w:eastAsia="PingFang SC" w:hAnsi="PingFang SC" w:hint="eastAsia"/>
                <w:sz w:val="22"/>
                <w:szCs w:val="22"/>
                <w:shd w:val="clear" w:color="auto" w:fill="FFFFFF"/>
              </w:rPr>
            </w:rPrChange>
          </w:rPr>
          <w:t>  </w:t>
        </w:r>
      </w:ins>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4811" w14:textId="77777777" w:rsidR="00355A74" w:rsidRDefault="00355A74">
      <w:r>
        <w:separator/>
      </w:r>
    </w:p>
    <w:p w14:paraId="63E35837" w14:textId="77777777" w:rsidR="00355A74" w:rsidRDefault="00355A74"/>
  </w:endnote>
  <w:endnote w:type="continuationSeparator" w:id="0">
    <w:p w14:paraId="02D70FFD" w14:textId="77777777" w:rsidR="00355A74" w:rsidRDefault="00355A74">
      <w:r>
        <w:continuationSeparator/>
      </w:r>
    </w:p>
    <w:p w14:paraId="0F8CFC4F" w14:textId="77777777" w:rsidR="00355A74" w:rsidRDefault="00355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PingFang SC">
    <w:panose1 w:val="020B0400000000000000"/>
    <w:charset w:val="86"/>
    <w:family w:val="swiss"/>
    <w:pitch w:val="variable"/>
    <w:sig w:usb0="A00002FF" w:usb1="7ACFFDFB" w:usb2="00000017"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Helvetica 75 Bold">
    <w:altName w:val="Arial"/>
    <w:panose1 w:val="00000000000000000000"/>
    <w:charset w:val="00"/>
    <w:family w:val="swiss"/>
    <w:pitch w:val="variable"/>
    <w:sig w:usb0="A00002AF" w:usb1="5000205B"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8184" w14:textId="77777777" w:rsidR="00355A74" w:rsidRDefault="00355A74">
      <w:r>
        <w:separator/>
      </w:r>
    </w:p>
    <w:p w14:paraId="62A97DE4" w14:textId="77777777" w:rsidR="00355A74" w:rsidRDefault="00355A74"/>
  </w:footnote>
  <w:footnote w:type="continuationSeparator" w:id="0">
    <w:p w14:paraId="54AD0292" w14:textId="77777777" w:rsidR="00355A74" w:rsidRDefault="00355A74">
      <w:r>
        <w:continuationSeparator/>
      </w:r>
    </w:p>
    <w:p w14:paraId="0C488B23" w14:textId="77777777" w:rsidR="00355A74" w:rsidRDefault="00355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20EC661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8F8">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961435"/>
    <w:multiLevelType w:val="multilevel"/>
    <w:tmpl w:val="AF10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21915">
    <w:abstractNumId w:val="14"/>
  </w:num>
  <w:num w:numId="2" w16cid:durableId="201408804">
    <w:abstractNumId w:val="8"/>
  </w:num>
  <w:num w:numId="3" w16cid:durableId="640619461">
    <w:abstractNumId w:val="1"/>
  </w:num>
  <w:num w:numId="4" w16cid:durableId="898709610">
    <w:abstractNumId w:val="4"/>
  </w:num>
  <w:num w:numId="5" w16cid:durableId="1220634997">
    <w:abstractNumId w:val="13"/>
  </w:num>
  <w:num w:numId="6" w16cid:durableId="533424110">
    <w:abstractNumId w:val="17"/>
  </w:num>
  <w:num w:numId="7" w16cid:durableId="8140228">
    <w:abstractNumId w:val="9"/>
  </w:num>
  <w:num w:numId="8" w16cid:durableId="966204684">
    <w:abstractNumId w:val="12"/>
  </w:num>
  <w:num w:numId="9" w16cid:durableId="994146811">
    <w:abstractNumId w:val="15"/>
  </w:num>
  <w:num w:numId="10" w16cid:durableId="1238174856">
    <w:abstractNumId w:val="18"/>
  </w:num>
  <w:num w:numId="11" w16cid:durableId="1964966100">
    <w:abstractNumId w:val="10"/>
  </w:num>
  <w:num w:numId="12" w16cid:durableId="455415074">
    <w:abstractNumId w:val="0"/>
  </w:num>
  <w:num w:numId="13" w16cid:durableId="962228473">
    <w:abstractNumId w:val="2"/>
  </w:num>
  <w:num w:numId="14" w16cid:durableId="412901721">
    <w:abstractNumId w:val="11"/>
  </w:num>
  <w:num w:numId="15" w16cid:durableId="797065866">
    <w:abstractNumId w:val="16"/>
  </w:num>
  <w:num w:numId="16" w16cid:durableId="1922567356">
    <w:abstractNumId w:val="7"/>
  </w:num>
  <w:num w:numId="17" w16cid:durableId="512570377">
    <w:abstractNumId w:val="3"/>
  </w:num>
  <w:num w:numId="18" w16cid:durableId="1854874427">
    <w:abstractNumId w:val="6"/>
  </w:num>
  <w:num w:numId="19" w16cid:durableId="158082646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19E"/>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835"/>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05D"/>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0FA"/>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3FDC"/>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0D18"/>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333"/>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4B43"/>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917"/>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5F8"/>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B24"/>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4026"/>
    <w:rsid w:val="002E41F3"/>
    <w:rsid w:val="002E47C2"/>
    <w:rsid w:val="002E4AA9"/>
    <w:rsid w:val="002E4E29"/>
    <w:rsid w:val="002E54CA"/>
    <w:rsid w:val="002E5759"/>
    <w:rsid w:val="002E6D0D"/>
    <w:rsid w:val="002E7D6C"/>
    <w:rsid w:val="002F0809"/>
    <w:rsid w:val="002F0B7F"/>
    <w:rsid w:val="002F0C12"/>
    <w:rsid w:val="002F1E95"/>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5A74"/>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6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7C2"/>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D59"/>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77E1D"/>
    <w:rsid w:val="0058082C"/>
    <w:rsid w:val="00581C35"/>
    <w:rsid w:val="00582750"/>
    <w:rsid w:val="005827C3"/>
    <w:rsid w:val="00582896"/>
    <w:rsid w:val="00582D40"/>
    <w:rsid w:val="00583B48"/>
    <w:rsid w:val="00584E05"/>
    <w:rsid w:val="005860AC"/>
    <w:rsid w:val="00586830"/>
    <w:rsid w:val="00586E73"/>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4DFE"/>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2E14"/>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6BCB"/>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9E5"/>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5B1B"/>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8F"/>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EB"/>
    <w:rsid w:val="007712FD"/>
    <w:rsid w:val="00772F47"/>
    <w:rsid w:val="00773635"/>
    <w:rsid w:val="00773BC3"/>
    <w:rsid w:val="00773C34"/>
    <w:rsid w:val="00774682"/>
    <w:rsid w:val="0077598A"/>
    <w:rsid w:val="00776D9A"/>
    <w:rsid w:val="00776FDD"/>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6631"/>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15B7"/>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274"/>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1C81"/>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290D"/>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4A8"/>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68F8"/>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6DBE"/>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09CE"/>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575"/>
    <w:rsid w:val="00B71D07"/>
    <w:rsid w:val="00B71DC3"/>
    <w:rsid w:val="00B71E39"/>
    <w:rsid w:val="00B72CC6"/>
    <w:rsid w:val="00B738FB"/>
    <w:rsid w:val="00B741F2"/>
    <w:rsid w:val="00B75989"/>
    <w:rsid w:val="00B77147"/>
    <w:rsid w:val="00B772E6"/>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34B"/>
    <w:rsid w:val="00BD072D"/>
    <w:rsid w:val="00BD0F71"/>
    <w:rsid w:val="00BD1573"/>
    <w:rsid w:val="00BD1FD9"/>
    <w:rsid w:val="00BD2553"/>
    <w:rsid w:val="00BD265B"/>
    <w:rsid w:val="00BD33D0"/>
    <w:rsid w:val="00BD3756"/>
    <w:rsid w:val="00BD472D"/>
    <w:rsid w:val="00BD57CC"/>
    <w:rsid w:val="00BD58C5"/>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4F2"/>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2847"/>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319"/>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16BA"/>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3C92"/>
    <w:rsid w:val="00DE43BF"/>
    <w:rsid w:val="00DE4468"/>
    <w:rsid w:val="00DE4D23"/>
    <w:rsid w:val="00DE4FE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DE1"/>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0230"/>
    <w:rsid w:val="00EC1440"/>
    <w:rsid w:val="00EC1D40"/>
    <w:rsid w:val="00EC22E1"/>
    <w:rsid w:val="00EC2C17"/>
    <w:rsid w:val="00EC2FDE"/>
    <w:rsid w:val="00EC3376"/>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4B4F"/>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2189"/>
    <w:rsid w:val="00F14A8A"/>
    <w:rsid w:val="00F151BF"/>
    <w:rsid w:val="00F15688"/>
    <w:rsid w:val="00F15E51"/>
    <w:rsid w:val="00F15F5D"/>
    <w:rsid w:val="00F17046"/>
    <w:rsid w:val="00F17BA4"/>
    <w:rsid w:val="00F20241"/>
    <w:rsid w:val="00F20A8B"/>
    <w:rsid w:val="00F20C71"/>
    <w:rsid w:val="00F21320"/>
    <w:rsid w:val="00F2148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2A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10D18"/>
    <w:rPr>
      <w:rFonts w:eastAsia="Times New Roman"/>
      <w:color w:val="000000"/>
      <w:lang w:val="en-GB" w:eastAsia="ja-JP"/>
    </w:rPr>
  </w:style>
  <w:style w:type="character" w:customStyle="1" w:styleId="TACChar">
    <w:name w:val="TAC Char"/>
    <w:link w:val="TAC"/>
    <w:locked/>
    <w:rsid w:val="00210D18"/>
    <w:rPr>
      <w:rFonts w:ascii="Arial" w:hAnsi="Arial"/>
      <w:color w:val="000000"/>
      <w:sz w:val="18"/>
      <w:lang w:val="en-GB" w:eastAsia="ja-JP"/>
    </w:rPr>
  </w:style>
  <w:style w:type="character" w:customStyle="1" w:styleId="40">
    <w:name w:val="标题 4 字符"/>
    <w:basedOn w:val="a0"/>
    <w:link w:val="4"/>
    <w:rsid w:val="00DE3C9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5583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0B35E8-252A-4E1A-B635-F3E17C8C8CE1}">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2024-01-23T15:16:00Z</dcterms:created>
  <dcterms:modified xsi:type="dcterms:W3CDTF">2024-01-23T15:16:00Z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