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788A" w14:textId="48914BDB" w:rsidR="00C0680B" w:rsidRDefault="00C0680B" w:rsidP="00C0680B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TSG SA Meeting #SP-101</w:t>
      </w:r>
      <w:r>
        <w:rPr>
          <w:rFonts w:cs="Arial"/>
          <w:b/>
          <w:noProof/>
          <w:sz w:val="24"/>
        </w:rPr>
        <w:tab/>
      </w:r>
      <w:r w:rsidR="00435735" w:rsidRPr="00435735">
        <w:rPr>
          <w:rFonts w:cs="Arial"/>
          <w:b/>
          <w:noProof/>
          <w:sz w:val="24"/>
        </w:rPr>
        <w:t>SP-231085</w:t>
      </w:r>
    </w:p>
    <w:p w14:paraId="40211DE0" w14:textId="77777777" w:rsidR="00C0680B" w:rsidRDefault="00C0680B" w:rsidP="00C0680B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11 - 15 September 2023, Bangalore, India</w:t>
      </w:r>
    </w:p>
    <w:p w14:paraId="6AD7F6D5" w14:textId="77777777" w:rsidR="00C0680B" w:rsidRDefault="00C0680B" w:rsidP="00CF500C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12F4ED46" w14:textId="6C7CCFB7" w:rsidR="00CF500C" w:rsidRPr="00EA6E3D" w:rsidRDefault="00CF500C" w:rsidP="00CF500C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A6E3D">
        <w:rPr>
          <w:rFonts w:ascii="Arial" w:hAnsi="Arial"/>
          <w:b/>
          <w:noProof/>
          <w:sz w:val="24"/>
          <w:szCs w:val="24"/>
          <w:lang w:eastAsia="ja-JP"/>
        </w:rPr>
        <w:t xml:space="preserve">3GPP </w:t>
      </w:r>
      <w:r>
        <w:rPr>
          <w:rFonts w:ascii="Arial" w:hAnsi="Arial"/>
          <w:b/>
          <w:noProof/>
          <w:sz w:val="24"/>
          <w:szCs w:val="24"/>
          <w:lang w:eastAsia="ja-JP"/>
        </w:rPr>
        <w:t>TSG-SA2</w:t>
      </w:r>
      <w:r w:rsidRPr="00EA6E3D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>
        <w:rPr>
          <w:rFonts w:ascii="Arial" w:hAnsi="Arial"/>
          <w:b/>
          <w:noProof/>
          <w:sz w:val="24"/>
          <w:szCs w:val="24"/>
          <w:lang w:eastAsia="ja-JP"/>
        </w:rPr>
        <w:t>158</w:t>
      </w:r>
      <w:r w:rsidRPr="00EA6E3D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EA6E3D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9E29B6" w:rsidRPr="009E29B6">
        <w:rPr>
          <w:rFonts w:ascii="Arial" w:hAnsi="Arial"/>
          <w:b/>
          <w:noProof/>
          <w:sz w:val="24"/>
          <w:szCs w:val="24"/>
          <w:lang w:eastAsia="ja-JP"/>
        </w:rPr>
        <w:t>S2-2309922</w:t>
      </w:r>
      <w:r w:rsidR="009E29B6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</w:p>
    <w:p w14:paraId="593F5C90" w14:textId="6B2D7EDC" w:rsidR="00CF500C" w:rsidRPr="007861B8" w:rsidRDefault="00CF500C" w:rsidP="00CF500C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923C5F">
        <w:rPr>
          <w:rFonts w:ascii="Arial" w:hAnsi="Arial"/>
          <w:b/>
          <w:noProof/>
          <w:sz w:val="24"/>
          <w:szCs w:val="24"/>
          <w:lang w:eastAsia="ja-JP"/>
        </w:rPr>
        <w:t>Goteborg</w:t>
      </w:r>
      <w:r w:rsidRPr="00EA6E3D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>21 – 25 Aug 2023</w:t>
      </w:r>
      <w:r w:rsidR="009E29B6">
        <w:rPr>
          <w:rFonts w:ascii="Arial" w:hAnsi="Arial"/>
          <w:b/>
          <w:noProof/>
          <w:sz w:val="24"/>
          <w:szCs w:val="24"/>
          <w:lang w:eastAsia="ja-JP"/>
        </w:rPr>
        <w:tab/>
        <w:t xml:space="preserve">(was </w:t>
      </w:r>
      <w:r w:rsidR="009E29B6" w:rsidRPr="00C209C9">
        <w:rPr>
          <w:rFonts w:ascii="Arial" w:hAnsi="Arial"/>
          <w:b/>
          <w:noProof/>
          <w:sz w:val="24"/>
          <w:szCs w:val="24"/>
          <w:lang w:eastAsia="ja-JP"/>
        </w:rPr>
        <w:t>S2-2308754</w:t>
      </w:r>
      <w:r w:rsidR="009E29B6">
        <w:rPr>
          <w:rFonts w:ascii="Arial" w:hAnsi="Arial"/>
          <w:b/>
          <w:noProof/>
          <w:sz w:val="24"/>
          <w:szCs w:val="24"/>
          <w:lang w:eastAsia="ja-JP"/>
        </w:rPr>
        <w:t>)</w:t>
      </w:r>
      <w:r w:rsidRPr="006C2E80">
        <w:tab/>
      </w:r>
    </w:p>
    <w:p w14:paraId="6ECEDAC0" w14:textId="77777777" w:rsidR="00CF500C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10AADACF" w14:textId="648AE6C2" w:rsidR="00CF500C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NTT DOCOMO</w:t>
      </w:r>
    </w:p>
    <w:p w14:paraId="379A4741" w14:textId="77777777" w:rsidR="00717AF2" w:rsidRPr="006C2E80" w:rsidRDefault="00717AF2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0598EFC6" w14:textId="26A5DAD0" w:rsidR="00CF500C" w:rsidRPr="006C2E80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7E36A2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Pr="007E36A2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7D25DD" w:rsidRPr="007D25DD">
        <w:rPr>
          <w:rFonts w:ascii="Arial" w:eastAsia="Batang" w:hAnsi="Arial" w:cs="Arial"/>
          <w:b/>
          <w:sz w:val="24"/>
          <w:szCs w:val="24"/>
          <w:lang w:eastAsia="zh-CN"/>
        </w:rPr>
        <w:t xml:space="preserve">Architecture aspects of </w:t>
      </w:r>
      <w:r w:rsidRPr="00632532">
        <w:rPr>
          <w:rFonts w:ascii="Arial" w:eastAsia="Batang" w:hAnsi="Arial" w:cs="Arial"/>
          <w:b/>
          <w:sz w:val="24"/>
          <w:szCs w:val="24"/>
          <w:lang w:eastAsia="zh-CN"/>
        </w:rPr>
        <w:t xml:space="preserve">5G </w:t>
      </w:r>
      <w:proofErr w:type="spellStart"/>
      <w:r w:rsidRPr="00632532">
        <w:rPr>
          <w:rFonts w:ascii="Arial" w:eastAsia="Batang" w:hAnsi="Arial" w:cs="Arial"/>
          <w:b/>
          <w:sz w:val="24"/>
          <w:szCs w:val="24"/>
          <w:lang w:eastAsia="zh-CN"/>
        </w:rPr>
        <w:t>Femto</w:t>
      </w:r>
      <w:proofErr w:type="spellEnd"/>
    </w:p>
    <w:p w14:paraId="573337B9" w14:textId="77777777" w:rsidR="00CF500C" w:rsidRPr="006C2E80" w:rsidRDefault="00CF500C" w:rsidP="00CF500C">
      <w:pPr>
        <w:pStyle w:val="Guidance"/>
      </w:pPr>
    </w:p>
    <w:p w14:paraId="62EDA845" w14:textId="77777777" w:rsidR="00CF500C" w:rsidRPr="006C2E80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25D46C4" w14:textId="77777777" w:rsidR="00CF500C" w:rsidRPr="00272D91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ja-JP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hAnsi="Arial" w:hint="eastAsia"/>
          <w:b/>
          <w:sz w:val="24"/>
          <w:szCs w:val="24"/>
          <w:lang w:val="en-US" w:eastAsia="ja-JP"/>
        </w:rPr>
        <w:t>1</w:t>
      </w:r>
      <w:r>
        <w:rPr>
          <w:rFonts w:ascii="Arial" w:hAnsi="Arial"/>
          <w:b/>
          <w:sz w:val="24"/>
          <w:szCs w:val="24"/>
          <w:lang w:val="en-US" w:eastAsia="ja-JP"/>
        </w:rPr>
        <w:t>0.5</w:t>
      </w:r>
    </w:p>
    <w:p w14:paraId="5F70B607" w14:textId="77777777" w:rsidR="00CF500C" w:rsidRPr="006C2E80" w:rsidRDefault="00CF500C" w:rsidP="00CF500C">
      <w:pPr>
        <w:rPr>
          <w:rFonts w:eastAsia="Batang"/>
          <w:lang w:val="en-US" w:eastAsia="zh-CN"/>
        </w:rPr>
      </w:pPr>
    </w:p>
    <w:p w14:paraId="020408CF" w14:textId="77777777" w:rsidR="00CF500C" w:rsidRPr="00BC642A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6FD28DA4" w14:textId="77777777" w:rsidR="00CF500C" w:rsidRDefault="00CF500C" w:rsidP="00CF500C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5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6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7" w:history="1">
        <w:r w:rsidRPr="00BC642A">
          <w:t>3GPP TR 21.900</w:t>
        </w:r>
      </w:hyperlink>
    </w:p>
    <w:p w14:paraId="7B90BF5E" w14:textId="43C82E2F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          Study on </w:t>
      </w:r>
      <w:r w:rsidR="00A952AA" w:rsidRPr="00A952A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Architecture aspects of </w:t>
      </w:r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5G </w:t>
      </w:r>
      <w:proofErr w:type="spellStart"/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Femto</w:t>
      </w:r>
      <w:proofErr w:type="spellEnd"/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</w:p>
    <w:p w14:paraId="7B0A748D" w14:textId="77777777" w:rsidR="00CF500C" w:rsidRPr="00BA3A53" w:rsidRDefault="00CF500C" w:rsidP="00CF500C">
      <w:pPr>
        <w:pStyle w:val="Guidance"/>
      </w:pPr>
    </w:p>
    <w:p w14:paraId="5B264BB8" w14:textId="026923A9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FS_5G_Femto</w:t>
      </w:r>
    </w:p>
    <w:p w14:paraId="6733AD7B" w14:textId="77777777" w:rsidR="00CF500C" w:rsidRDefault="00CF500C" w:rsidP="00CF500C">
      <w:pPr>
        <w:pStyle w:val="Guidance"/>
      </w:pPr>
    </w:p>
    <w:p w14:paraId="44932724" w14:textId="77777777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5C5179A7" w14:textId="77777777" w:rsidR="00CF500C" w:rsidRDefault="00CF500C" w:rsidP="00CF500C">
      <w:pPr>
        <w:pStyle w:val="Guidance"/>
      </w:pPr>
    </w:p>
    <w:p w14:paraId="3CB4D2E3" w14:textId="77777777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00B126E" w14:textId="77777777" w:rsidR="00CF500C" w:rsidRPr="006C2E80" w:rsidRDefault="00CF500C" w:rsidP="00CF500C">
      <w:pPr>
        <w:pStyle w:val="Guidance"/>
      </w:pPr>
    </w:p>
    <w:p w14:paraId="43CEAFC5" w14:textId="77777777" w:rsidR="00CF500C" w:rsidRPr="00365A7F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F500C" w14:paraId="102E103A" w14:textId="77777777" w:rsidTr="004D21F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B3A000B" w14:textId="77777777" w:rsidR="00CF500C" w:rsidRDefault="00CF500C" w:rsidP="004D21F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B20878E" w14:textId="77777777" w:rsidR="00CF500C" w:rsidRDefault="00CF500C" w:rsidP="004D21F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19FD193F" w14:textId="77777777" w:rsidR="00CF500C" w:rsidRDefault="00CF500C" w:rsidP="004D21F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DBE4461" w14:textId="77777777" w:rsidR="00CF500C" w:rsidRDefault="00CF500C" w:rsidP="004D21F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7520373" w14:textId="77777777" w:rsidR="00CF500C" w:rsidRDefault="00CF500C" w:rsidP="004D21F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105B0DD3" w14:textId="77777777" w:rsidR="00CF500C" w:rsidRDefault="00CF500C" w:rsidP="004D21F0">
            <w:pPr>
              <w:pStyle w:val="TAH"/>
            </w:pPr>
            <w:r>
              <w:t>Others (specify)</w:t>
            </w:r>
          </w:p>
        </w:tc>
      </w:tr>
      <w:tr w:rsidR="00CF500C" w14:paraId="2CD034E3" w14:textId="77777777" w:rsidTr="004D21F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523139DD" w14:textId="77777777" w:rsidR="00CF500C" w:rsidRDefault="00CF500C" w:rsidP="004D21F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585C759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383D8909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BBEE0BC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4C04431" w14:textId="77777777" w:rsidR="00CF500C" w:rsidRDefault="00CF500C" w:rsidP="004D21F0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F04F8F8" w14:textId="77777777" w:rsidR="00CF500C" w:rsidRDefault="00CF500C" w:rsidP="004D21F0">
            <w:pPr>
              <w:pStyle w:val="TAC"/>
            </w:pPr>
          </w:p>
        </w:tc>
      </w:tr>
      <w:tr w:rsidR="00CF500C" w14:paraId="21880847" w14:textId="77777777" w:rsidTr="004D21F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A89A66E" w14:textId="77777777" w:rsidR="00CF500C" w:rsidRDefault="00CF500C" w:rsidP="004D21F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DC2AC1F" w14:textId="77777777" w:rsidR="00CF500C" w:rsidRDefault="00CF500C" w:rsidP="004D21F0">
            <w:pPr>
              <w:pStyle w:val="TAC"/>
            </w:pPr>
          </w:p>
        </w:tc>
        <w:tc>
          <w:tcPr>
            <w:tcW w:w="1037" w:type="dxa"/>
          </w:tcPr>
          <w:p w14:paraId="5051D2CA" w14:textId="77777777" w:rsidR="00CF500C" w:rsidRDefault="00CF500C" w:rsidP="004D21F0">
            <w:pPr>
              <w:pStyle w:val="TAC"/>
            </w:pPr>
          </w:p>
        </w:tc>
        <w:tc>
          <w:tcPr>
            <w:tcW w:w="850" w:type="dxa"/>
          </w:tcPr>
          <w:p w14:paraId="6E106BB1" w14:textId="77777777" w:rsidR="00CF500C" w:rsidRDefault="00CF500C" w:rsidP="004D21F0">
            <w:pPr>
              <w:pStyle w:val="TAC"/>
            </w:pPr>
          </w:p>
        </w:tc>
        <w:tc>
          <w:tcPr>
            <w:tcW w:w="851" w:type="dxa"/>
          </w:tcPr>
          <w:p w14:paraId="07005D1D" w14:textId="77777777" w:rsidR="00CF500C" w:rsidRDefault="00CF500C" w:rsidP="004D21F0">
            <w:pPr>
              <w:pStyle w:val="TAC"/>
            </w:pPr>
          </w:p>
        </w:tc>
        <w:tc>
          <w:tcPr>
            <w:tcW w:w="1752" w:type="dxa"/>
          </w:tcPr>
          <w:p w14:paraId="3400E618" w14:textId="77777777" w:rsidR="00CF500C" w:rsidRDefault="00CF500C" w:rsidP="004D21F0">
            <w:pPr>
              <w:pStyle w:val="TAC"/>
            </w:pPr>
          </w:p>
        </w:tc>
      </w:tr>
      <w:tr w:rsidR="00CF500C" w14:paraId="7412ED37" w14:textId="77777777" w:rsidTr="004D21F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AB2524C" w14:textId="77777777" w:rsidR="00CF500C" w:rsidRDefault="00CF500C" w:rsidP="004D21F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260C2AE4" w14:textId="77777777" w:rsidR="00CF500C" w:rsidRDefault="00CF500C" w:rsidP="004D21F0">
            <w:pPr>
              <w:pStyle w:val="TAC"/>
            </w:pPr>
          </w:p>
        </w:tc>
        <w:tc>
          <w:tcPr>
            <w:tcW w:w="1037" w:type="dxa"/>
          </w:tcPr>
          <w:p w14:paraId="3BD63B47" w14:textId="77777777" w:rsidR="00CF500C" w:rsidRDefault="00CF500C" w:rsidP="004D21F0">
            <w:pPr>
              <w:pStyle w:val="TAC"/>
            </w:pPr>
          </w:p>
        </w:tc>
        <w:tc>
          <w:tcPr>
            <w:tcW w:w="850" w:type="dxa"/>
          </w:tcPr>
          <w:p w14:paraId="24ACF374" w14:textId="77777777" w:rsidR="00CF500C" w:rsidRDefault="00CF500C" w:rsidP="004D21F0">
            <w:pPr>
              <w:pStyle w:val="TAC"/>
            </w:pPr>
          </w:p>
        </w:tc>
        <w:tc>
          <w:tcPr>
            <w:tcW w:w="851" w:type="dxa"/>
          </w:tcPr>
          <w:p w14:paraId="1A0468C2" w14:textId="77777777" w:rsidR="00CF500C" w:rsidRDefault="00CF500C" w:rsidP="004D21F0">
            <w:pPr>
              <w:pStyle w:val="TAC"/>
            </w:pPr>
          </w:p>
        </w:tc>
        <w:tc>
          <w:tcPr>
            <w:tcW w:w="1752" w:type="dxa"/>
          </w:tcPr>
          <w:p w14:paraId="3633961F" w14:textId="77777777" w:rsidR="00CF500C" w:rsidRDefault="00CF500C" w:rsidP="004D21F0">
            <w:pPr>
              <w:pStyle w:val="TAC"/>
            </w:pPr>
          </w:p>
        </w:tc>
      </w:tr>
    </w:tbl>
    <w:p w14:paraId="15233B8A" w14:textId="77777777" w:rsidR="00CF500C" w:rsidRPr="006C2E80" w:rsidRDefault="00CF500C" w:rsidP="00CF500C"/>
    <w:p w14:paraId="03AFC79F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0989D1DE" w14:textId="77777777" w:rsidR="00CF500C" w:rsidRPr="007861B8" w:rsidRDefault="00CF500C" w:rsidP="00CF500C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0744E07B" w14:textId="77777777" w:rsidR="00CF500C" w:rsidRDefault="00CF500C" w:rsidP="00CF500C">
      <w:pPr>
        <w:pStyle w:val="Heading3"/>
      </w:pPr>
      <w:r w:rsidRPr="00A36378">
        <w:t>This work item is a …</w:t>
      </w:r>
    </w:p>
    <w:p w14:paraId="78649650" w14:textId="77777777" w:rsidR="00CF500C" w:rsidRPr="00C278EB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F500C" w14:paraId="60D1F4D0" w14:textId="77777777" w:rsidTr="004D21F0">
        <w:trPr>
          <w:cantSplit/>
          <w:jc w:val="center"/>
        </w:trPr>
        <w:tc>
          <w:tcPr>
            <w:tcW w:w="452" w:type="dxa"/>
          </w:tcPr>
          <w:p w14:paraId="45E76DC7" w14:textId="77777777" w:rsidR="00CF500C" w:rsidRDefault="00CF500C" w:rsidP="004D21F0">
            <w:pPr>
              <w:pStyle w:val="TAC"/>
            </w:pPr>
            <w:r>
              <w:rPr>
                <w:rFonts w:hint="eastAsia"/>
              </w:rP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5A6B48BA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CF500C" w14:paraId="3E20CF2B" w14:textId="77777777" w:rsidTr="004D21F0">
        <w:trPr>
          <w:cantSplit/>
          <w:jc w:val="center"/>
        </w:trPr>
        <w:tc>
          <w:tcPr>
            <w:tcW w:w="452" w:type="dxa"/>
          </w:tcPr>
          <w:p w14:paraId="71A9C951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99D2F00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CF500C" w14:paraId="7502C380" w14:textId="77777777" w:rsidTr="004D21F0">
        <w:trPr>
          <w:cantSplit/>
          <w:jc w:val="center"/>
        </w:trPr>
        <w:tc>
          <w:tcPr>
            <w:tcW w:w="452" w:type="dxa"/>
          </w:tcPr>
          <w:p w14:paraId="0BB878FE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F066FFB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CF500C" w14:paraId="79157BF2" w14:textId="77777777" w:rsidTr="004D21F0">
        <w:trPr>
          <w:cantSplit/>
          <w:jc w:val="center"/>
        </w:trPr>
        <w:tc>
          <w:tcPr>
            <w:tcW w:w="452" w:type="dxa"/>
          </w:tcPr>
          <w:p w14:paraId="0613051B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2B79D2D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CF500C" w14:paraId="4CF20CA2" w14:textId="77777777" w:rsidTr="004D21F0">
        <w:trPr>
          <w:cantSplit/>
          <w:jc w:val="center"/>
        </w:trPr>
        <w:tc>
          <w:tcPr>
            <w:tcW w:w="452" w:type="dxa"/>
          </w:tcPr>
          <w:p w14:paraId="4840E062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BECF7F9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CDB8262" w14:textId="77777777" w:rsidR="00CF500C" w:rsidRDefault="00CF500C" w:rsidP="00CF500C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0C25DA26" w14:textId="77777777" w:rsidR="00CF500C" w:rsidRDefault="00CF500C" w:rsidP="00CF500C">
      <w:pPr>
        <w:ind w:right="-99"/>
        <w:rPr>
          <w:b/>
        </w:rPr>
      </w:pPr>
    </w:p>
    <w:p w14:paraId="232E90B0" w14:textId="77777777" w:rsidR="00CF500C" w:rsidRPr="007861B8" w:rsidRDefault="00CF500C" w:rsidP="00CF500C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4C718235" w14:textId="77777777" w:rsidR="00CF500C" w:rsidRPr="009A6092" w:rsidRDefault="00CF500C" w:rsidP="00CF500C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F500C" w14:paraId="5A62DE29" w14:textId="77777777" w:rsidTr="004D21F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9D1607" w14:textId="77777777" w:rsidR="00CF500C" w:rsidRDefault="00CF500C" w:rsidP="004D21F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CF500C" w14:paraId="4E15AA7F" w14:textId="77777777" w:rsidTr="004D21F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F1C003" w14:textId="77777777" w:rsidR="00CF500C" w:rsidDel="00C02DF6" w:rsidRDefault="00CF500C" w:rsidP="004D21F0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E5FE2E4" w14:textId="77777777" w:rsidR="00CF500C" w:rsidDel="00C02DF6" w:rsidRDefault="00CF500C" w:rsidP="004D21F0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9040B0" w14:textId="77777777" w:rsidR="00CF500C" w:rsidRDefault="00CF500C" w:rsidP="004D21F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C0E5D13" w14:textId="77777777" w:rsidR="00CF500C" w:rsidRDefault="00CF500C" w:rsidP="004D21F0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CF500C" w14:paraId="4726F8E5" w14:textId="77777777" w:rsidTr="004D21F0">
        <w:trPr>
          <w:cantSplit/>
          <w:jc w:val="center"/>
        </w:trPr>
        <w:tc>
          <w:tcPr>
            <w:tcW w:w="1101" w:type="dxa"/>
          </w:tcPr>
          <w:p w14:paraId="303AA912" w14:textId="77777777" w:rsidR="00CF500C" w:rsidRDefault="00CF500C" w:rsidP="004D21F0">
            <w:pPr>
              <w:pStyle w:val="TAL"/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1101" w:type="dxa"/>
          </w:tcPr>
          <w:p w14:paraId="5574F6B2" w14:textId="77777777" w:rsidR="00CF500C" w:rsidRDefault="00CF500C" w:rsidP="004D21F0">
            <w:pPr>
              <w:pStyle w:val="TAL"/>
            </w:pPr>
          </w:p>
        </w:tc>
        <w:tc>
          <w:tcPr>
            <w:tcW w:w="1101" w:type="dxa"/>
          </w:tcPr>
          <w:p w14:paraId="0328FEBB" w14:textId="77777777" w:rsidR="00CF500C" w:rsidRDefault="00CF500C" w:rsidP="004D21F0">
            <w:pPr>
              <w:pStyle w:val="TAL"/>
            </w:pPr>
          </w:p>
        </w:tc>
        <w:tc>
          <w:tcPr>
            <w:tcW w:w="6010" w:type="dxa"/>
          </w:tcPr>
          <w:p w14:paraId="56C10D45" w14:textId="77777777" w:rsidR="00CF500C" w:rsidRPr="00251D80" w:rsidRDefault="00CF500C" w:rsidP="004D21F0">
            <w:pPr>
              <w:pStyle w:val="TAL"/>
            </w:pPr>
          </w:p>
        </w:tc>
      </w:tr>
    </w:tbl>
    <w:p w14:paraId="3D273817" w14:textId="77777777" w:rsidR="00CF500C" w:rsidRDefault="00CF500C" w:rsidP="00CF500C"/>
    <w:p w14:paraId="249FAE76" w14:textId="77777777" w:rsidR="00CF500C" w:rsidRPr="007861B8" w:rsidRDefault="00CF500C" w:rsidP="00CF500C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1CF4B21F" w14:textId="77777777" w:rsidR="00CF500C" w:rsidRPr="006C2E80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CF500C" w14:paraId="369F6C5B" w14:textId="77777777" w:rsidTr="004D21F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2620D26" w14:textId="77777777" w:rsidR="00CF500C" w:rsidRDefault="00CF500C" w:rsidP="004D21F0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CF500C" w14:paraId="6863EE2C" w14:textId="77777777" w:rsidTr="004D21F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0CBB26" w14:textId="77777777" w:rsidR="00CF500C" w:rsidRDefault="00CF500C" w:rsidP="004D21F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C745D5A" w14:textId="77777777" w:rsidR="00CF500C" w:rsidRDefault="00CF500C" w:rsidP="004D21F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72DF02D" w14:textId="77777777" w:rsidR="00CF500C" w:rsidRDefault="00CF500C" w:rsidP="004D21F0">
            <w:pPr>
              <w:pStyle w:val="TAH"/>
            </w:pPr>
            <w:r>
              <w:t>Nature of relationship</w:t>
            </w:r>
          </w:p>
        </w:tc>
      </w:tr>
      <w:tr w:rsidR="00CF500C" w14:paraId="3DE095F7" w14:textId="77777777" w:rsidTr="004D21F0">
        <w:trPr>
          <w:cantSplit/>
          <w:jc w:val="center"/>
        </w:trPr>
        <w:tc>
          <w:tcPr>
            <w:tcW w:w="1101" w:type="dxa"/>
          </w:tcPr>
          <w:p w14:paraId="5CB5098A" w14:textId="77777777" w:rsidR="00CF500C" w:rsidRDefault="00CF500C" w:rsidP="004D21F0">
            <w:pPr>
              <w:pStyle w:val="TAL"/>
            </w:pPr>
            <w:r w:rsidRPr="0017306D">
              <w:t>830042</w:t>
            </w:r>
          </w:p>
        </w:tc>
        <w:tc>
          <w:tcPr>
            <w:tcW w:w="3326" w:type="dxa"/>
          </w:tcPr>
          <w:p w14:paraId="283BE121" w14:textId="77777777" w:rsidR="00CF500C" w:rsidRDefault="00CF500C" w:rsidP="004D21F0">
            <w:pPr>
              <w:pStyle w:val="TAL"/>
            </w:pPr>
            <w:proofErr w:type="spellStart"/>
            <w:r w:rsidRPr="0017306D">
              <w:t>Vertical_LAN</w:t>
            </w:r>
            <w:proofErr w:type="spellEnd"/>
          </w:p>
        </w:tc>
        <w:tc>
          <w:tcPr>
            <w:tcW w:w="5099" w:type="dxa"/>
          </w:tcPr>
          <w:p w14:paraId="1C387B58" w14:textId="77777777" w:rsidR="00CF500C" w:rsidRPr="00251D80" w:rsidRDefault="00CF500C" w:rsidP="004D21F0">
            <w:pPr>
              <w:pStyle w:val="Guidance"/>
            </w:pPr>
            <w:r w:rsidRPr="0017306D">
              <w:rPr>
                <w:i w:val="0"/>
                <w:iCs/>
              </w:rPr>
              <w:t>CAG introduction</w:t>
            </w:r>
          </w:p>
        </w:tc>
      </w:tr>
      <w:tr w:rsidR="00CF500C" w14:paraId="6E5F462F" w14:textId="77777777" w:rsidTr="004D21F0">
        <w:trPr>
          <w:cantSplit/>
          <w:jc w:val="center"/>
        </w:trPr>
        <w:tc>
          <w:tcPr>
            <w:tcW w:w="1101" w:type="dxa"/>
          </w:tcPr>
          <w:p w14:paraId="6BE60B01" w14:textId="77777777" w:rsidR="00CF500C" w:rsidRDefault="00CF500C" w:rsidP="004D21F0">
            <w:pPr>
              <w:pStyle w:val="TAL"/>
            </w:pPr>
            <w:r w:rsidRPr="0017306D">
              <w:t>900015</w:t>
            </w:r>
          </w:p>
        </w:tc>
        <w:tc>
          <w:tcPr>
            <w:tcW w:w="3326" w:type="dxa"/>
          </w:tcPr>
          <w:p w14:paraId="7341233D" w14:textId="77777777" w:rsidR="00CF500C" w:rsidRDefault="00CF500C" w:rsidP="004D21F0">
            <w:pPr>
              <w:pStyle w:val="TAL"/>
            </w:pPr>
            <w:r w:rsidRPr="0017306D">
              <w:t>Enhanced support of Non-Public Networks</w:t>
            </w:r>
          </w:p>
        </w:tc>
        <w:tc>
          <w:tcPr>
            <w:tcW w:w="5099" w:type="dxa"/>
          </w:tcPr>
          <w:p w14:paraId="24F1E15C" w14:textId="77777777" w:rsidR="00CF500C" w:rsidRDefault="00CF500C" w:rsidP="004D21F0">
            <w:pPr>
              <w:pStyle w:val="Guidance"/>
              <w:rPr>
                <w:i w:val="0"/>
                <w:iCs/>
              </w:rPr>
            </w:pPr>
            <w:r w:rsidRPr="0017306D">
              <w:rPr>
                <w:i w:val="0"/>
                <w:iCs/>
              </w:rPr>
              <w:t>CAG enhancements</w:t>
            </w:r>
          </w:p>
        </w:tc>
      </w:tr>
    </w:tbl>
    <w:p w14:paraId="58146904" w14:textId="77777777" w:rsidR="00CF500C" w:rsidRDefault="00CF500C" w:rsidP="00CF500C">
      <w:pPr>
        <w:pStyle w:val="FP"/>
      </w:pPr>
    </w:p>
    <w:p w14:paraId="220DA6AE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0781990A" w14:textId="49CB9C43" w:rsidR="000D3D81" w:rsidRPr="00D143BD" w:rsidRDefault="006E1460" w:rsidP="00CF500C">
      <w:r w:rsidRPr="00A617D8">
        <w:rPr>
          <w:iCs/>
        </w:rPr>
        <w:t xml:space="preserve">Home </w:t>
      </w:r>
      <w:proofErr w:type="spellStart"/>
      <w:r w:rsidRPr="00B0377B">
        <w:rPr>
          <w:rFonts w:hint="eastAsia"/>
        </w:rPr>
        <w:t>eNodeB</w:t>
      </w:r>
      <w:proofErr w:type="spellEnd"/>
      <w:r w:rsidR="00357B1B">
        <w:t xml:space="preserve"> (</w:t>
      </w:r>
      <w:r w:rsidR="00357B1B" w:rsidRPr="000D3D81">
        <w:rPr>
          <w:iCs/>
        </w:rPr>
        <w:t>H</w:t>
      </w:r>
      <w:r w:rsidR="00357B1B">
        <w:rPr>
          <w:iCs/>
        </w:rPr>
        <w:t>e</w:t>
      </w:r>
      <w:r w:rsidR="00357B1B" w:rsidRPr="000D3D81">
        <w:rPr>
          <w:iCs/>
        </w:rPr>
        <w:t>NB</w:t>
      </w:r>
      <w:r w:rsidR="00357B1B">
        <w:t>)</w:t>
      </w:r>
      <w:r w:rsidRPr="00A617D8">
        <w:rPr>
          <w:iCs/>
        </w:rPr>
        <w:t>/Home</w:t>
      </w:r>
      <w:r>
        <w:rPr>
          <w:iCs/>
        </w:rPr>
        <w:t xml:space="preserve"> </w:t>
      </w:r>
      <w:proofErr w:type="spellStart"/>
      <w:r w:rsidRPr="00A617D8">
        <w:rPr>
          <w:iCs/>
        </w:rPr>
        <w:t>NodeB</w:t>
      </w:r>
      <w:proofErr w:type="spellEnd"/>
      <w:r w:rsidR="00357B1B">
        <w:rPr>
          <w:iCs/>
        </w:rPr>
        <w:t xml:space="preserve"> (</w:t>
      </w:r>
      <w:r w:rsidR="0084456F" w:rsidRPr="0084456F">
        <w:rPr>
          <w:iCs/>
        </w:rPr>
        <w:t>HNB</w:t>
      </w:r>
      <w:r w:rsidR="00357B1B">
        <w:rPr>
          <w:iCs/>
        </w:rPr>
        <w:t>)</w:t>
      </w:r>
      <w:r w:rsidR="000D3D81">
        <w:rPr>
          <w:iCs/>
        </w:rPr>
        <w:t xml:space="preserve"> (or </w:t>
      </w:r>
      <w:proofErr w:type="spellStart"/>
      <w:r w:rsidR="000D3D81" w:rsidRPr="000D3D81">
        <w:rPr>
          <w:iCs/>
        </w:rPr>
        <w:t>Femto</w:t>
      </w:r>
      <w:proofErr w:type="spellEnd"/>
      <w:r w:rsidR="000E6E38">
        <w:rPr>
          <w:iCs/>
        </w:rPr>
        <w:t>/F</w:t>
      </w:r>
      <w:r w:rsidR="000D3D81" w:rsidRPr="000D3D81">
        <w:rPr>
          <w:iCs/>
        </w:rPr>
        <w:t>emtocell is synonymous of HeNB</w:t>
      </w:r>
      <w:r w:rsidR="00C25503">
        <w:rPr>
          <w:iCs/>
        </w:rPr>
        <w:t>/</w:t>
      </w:r>
      <w:r w:rsidR="00C25503" w:rsidRPr="000D3D81">
        <w:rPr>
          <w:iCs/>
        </w:rPr>
        <w:t>HNB</w:t>
      </w:r>
      <w:r w:rsidR="000D3D81" w:rsidRPr="000D3D81">
        <w:rPr>
          <w:iCs/>
        </w:rPr>
        <w:t xml:space="preserve"> in 3GPP</w:t>
      </w:r>
      <w:r w:rsidR="00CD4056">
        <w:rPr>
          <w:iCs/>
        </w:rPr>
        <w:t xml:space="preserve"> and is </w:t>
      </w:r>
      <w:r w:rsidR="009A0240">
        <w:rPr>
          <w:iCs/>
        </w:rPr>
        <w:t>also</w:t>
      </w:r>
      <w:r w:rsidR="00CD4056">
        <w:rPr>
          <w:iCs/>
        </w:rPr>
        <w:t xml:space="preserve"> </w:t>
      </w:r>
      <w:r w:rsidR="0058121A">
        <w:rPr>
          <w:iCs/>
        </w:rPr>
        <w:t>well-</w:t>
      </w:r>
      <w:r w:rsidR="00CD4056">
        <w:rPr>
          <w:iCs/>
        </w:rPr>
        <w:t xml:space="preserve">defined </w:t>
      </w:r>
      <w:r w:rsidR="009A0240">
        <w:rPr>
          <w:iCs/>
        </w:rPr>
        <w:t>by</w:t>
      </w:r>
      <w:r w:rsidR="00CD4056">
        <w:rPr>
          <w:iCs/>
        </w:rPr>
        <w:t xml:space="preserve"> other STD</w:t>
      </w:r>
      <w:r w:rsidR="009A0240">
        <w:rPr>
          <w:iCs/>
        </w:rPr>
        <w:t xml:space="preserve"> </w:t>
      </w:r>
      <w:r w:rsidR="009A0240" w:rsidRPr="009A0240">
        <w:rPr>
          <w:iCs/>
        </w:rPr>
        <w:t>organization</w:t>
      </w:r>
      <w:r w:rsidR="009A0240">
        <w:rPr>
          <w:iCs/>
        </w:rPr>
        <w:t xml:space="preserve">s </w:t>
      </w:r>
      <w:r w:rsidR="00CD4056">
        <w:rPr>
          <w:iCs/>
        </w:rPr>
        <w:t xml:space="preserve">such as </w:t>
      </w:r>
      <w:r w:rsidR="00CD4056" w:rsidRPr="00CD4056">
        <w:rPr>
          <w:iCs/>
        </w:rPr>
        <w:t>Broadband Forum TR-196</w:t>
      </w:r>
      <w:r w:rsidR="000D3D81">
        <w:rPr>
          <w:iCs/>
        </w:rPr>
        <w:t>)</w:t>
      </w:r>
      <w:r>
        <w:rPr>
          <w:iCs/>
        </w:rPr>
        <w:t xml:space="preserve"> </w:t>
      </w:r>
      <w:r w:rsidRPr="006E1460">
        <w:rPr>
          <w:iCs/>
        </w:rPr>
        <w:t>is a well-known and well-defined concept</w:t>
      </w:r>
      <w:r>
        <w:rPr>
          <w:iCs/>
        </w:rPr>
        <w:t xml:space="preserve"> </w:t>
      </w:r>
      <w:r w:rsidRPr="00D143BD">
        <w:t>in TS 22.220</w:t>
      </w:r>
      <w:r w:rsidR="00776F83" w:rsidRPr="00D143BD">
        <w:t xml:space="preserve"> and TS 36</w:t>
      </w:r>
      <w:r w:rsidR="000D3D81" w:rsidRPr="00D143BD">
        <w:t>.300</w:t>
      </w:r>
      <w:r w:rsidRPr="00D143BD">
        <w:t xml:space="preserve"> that enables small access points deployed in customer premises (on a campus or at home) for access to operator, Internet and local services like local printers or local servers.</w:t>
      </w:r>
      <w:r w:rsidR="000D3D81" w:rsidRPr="00D143BD">
        <w:t xml:space="preserve"> </w:t>
      </w:r>
    </w:p>
    <w:p w14:paraId="1DC1B387" w14:textId="77777777" w:rsidR="000D3D81" w:rsidRPr="007B17D4" w:rsidRDefault="000D3D81" w:rsidP="00CF500C"/>
    <w:p w14:paraId="2278F400" w14:textId="6E188A44" w:rsidR="00CF500C" w:rsidRDefault="00CF500C" w:rsidP="00CF500C">
      <w:pPr>
        <w:pStyle w:val="Guidance"/>
        <w:rPr>
          <w:i w:val="0"/>
          <w:iCs/>
        </w:rPr>
      </w:pPr>
      <w:r w:rsidRPr="00D143BD">
        <w:rPr>
          <w:i w:val="0"/>
          <w:color w:val="auto"/>
          <w:lang w:eastAsia="en-US"/>
        </w:rPr>
        <w:t xml:space="preserve">This study item defines the overall architecture and required functional and procedural impacts for supporting deployments of 5G </w:t>
      </w:r>
      <w:r w:rsidR="007B17D4" w:rsidRPr="00D143BD">
        <w:rPr>
          <w:i w:val="0"/>
          <w:color w:val="auto"/>
          <w:lang w:eastAsia="en-US"/>
        </w:rPr>
        <w:t xml:space="preserve">NR </w:t>
      </w:r>
      <w:proofErr w:type="spellStart"/>
      <w:r w:rsidRPr="00D143BD">
        <w:rPr>
          <w:i w:val="0"/>
          <w:color w:val="auto"/>
          <w:lang w:eastAsia="en-US"/>
        </w:rPr>
        <w:t>Femto</w:t>
      </w:r>
      <w:proofErr w:type="spellEnd"/>
      <w:r w:rsidRPr="00D143BD">
        <w:rPr>
          <w:i w:val="0"/>
          <w:color w:val="auto"/>
          <w:lang w:eastAsia="en-US"/>
        </w:rPr>
        <w:t xml:space="preserve"> with focus on enabling access control for “5G </w:t>
      </w:r>
      <w:r w:rsidR="007B17D4" w:rsidRPr="00D143BD">
        <w:rPr>
          <w:i w:val="0"/>
          <w:color w:val="auto"/>
          <w:lang w:eastAsia="en-US"/>
        </w:rPr>
        <w:t xml:space="preserve">NR </w:t>
      </w:r>
      <w:proofErr w:type="spellStart"/>
      <w:r w:rsidRPr="00D143BD">
        <w:rPr>
          <w:i w:val="0"/>
          <w:color w:val="auto"/>
          <w:lang w:eastAsia="en-US"/>
        </w:rPr>
        <w:t>Femto</w:t>
      </w:r>
      <w:proofErr w:type="spellEnd"/>
      <w:r w:rsidRPr="00D143BD">
        <w:rPr>
          <w:i w:val="0"/>
          <w:color w:val="auto"/>
          <w:lang w:eastAsia="en-US"/>
        </w:rPr>
        <w:t xml:space="preserve">” use cases. For example, 5G </w:t>
      </w:r>
      <w:r w:rsidR="007B17D4" w:rsidRPr="00D143BD">
        <w:rPr>
          <w:i w:val="0"/>
          <w:color w:val="auto"/>
          <w:lang w:eastAsia="en-US"/>
        </w:rPr>
        <w:t xml:space="preserve">NR </w:t>
      </w:r>
      <w:proofErr w:type="spellStart"/>
      <w:r w:rsidRPr="00D143BD">
        <w:rPr>
          <w:i w:val="0"/>
          <w:color w:val="auto"/>
          <w:lang w:eastAsia="en-US"/>
        </w:rPr>
        <w:t>Femto</w:t>
      </w:r>
      <w:proofErr w:type="spellEnd"/>
      <w:r w:rsidRPr="00D143BD">
        <w:rPr>
          <w:i w:val="0"/>
          <w:color w:val="auto"/>
          <w:lang w:eastAsia="en-US"/>
        </w:rPr>
        <w:t xml:space="preserve"> extends coverage using higher frequency bands (e.g., FR2 bands), resulting in efficient and effective use of higher frequency spectrums such as </w:t>
      </w:r>
      <w:proofErr w:type="spellStart"/>
      <w:r w:rsidRPr="00D143BD">
        <w:rPr>
          <w:i w:val="0"/>
          <w:color w:val="auto"/>
          <w:lang w:eastAsia="en-US"/>
        </w:rPr>
        <w:t>mmWave</w:t>
      </w:r>
      <w:proofErr w:type="spellEnd"/>
      <w:r w:rsidRPr="00D143BD">
        <w:rPr>
          <w:i w:val="0"/>
          <w:color w:val="auto"/>
          <w:lang w:eastAsia="en-US"/>
        </w:rPr>
        <w:t xml:space="preserve">, </w:t>
      </w:r>
      <w:proofErr w:type="gramStart"/>
      <w:r w:rsidRPr="00D143BD">
        <w:rPr>
          <w:i w:val="0"/>
          <w:color w:val="auto"/>
          <w:lang w:eastAsia="en-US"/>
        </w:rPr>
        <w:t>and also</w:t>
      </w:r>
      <w:proofErr w:type="gramEnd"/>
      <w:r w:rsidRPr="00D143BD">
        <w:rPr>
          <w:i w:val="0"/>
          <w:color w:val="auto"/>
          <w:lang w:eastAsia="en-US"/>
        </w:rPr>
        <w:t xml:space="preserve"> improves 5G indoor coverage, offloads traffic from the macro network, enables better voice quality, and better supports enterprise mobility. This will improve the overall customer service experience.</w:t>
      </w:r>
      <w:r w:rsidR="000D3D81" w:rsidRPr="00D143BD">
        <w:rPr>
          <w:i w:val="0"/>
          <w:color w:val="auto"/>
          <w:lang w:eastAsia="en-US"/>
        </w:rPr>
        <w:t xml:space="preserve"> </w:t>
      </w:r>
      <w:r w:rsidRPr="00060C6E">
        <w:rPr>
          <w:i w:val="0"/>
          <w:color w:val="auto"/>
          <w:lang w:eastAsia="en-US"/>
        </w:rPr>
        <w:t xml:space="preserve">In fact, it is already possible for operator to deploy </w:t>
      </w:r>
      <w:r w:rsidR="007B17D4">
        <w:rPr>
          <w:i w:val="0"/>
          <w:color w:val="auto"/>
          <w:lang w:eastAsia="en-US"/>
        </w:rPr>
        <w:t xml:space="preserve">5G </w:t>
      </w:r>
      <w:r w:rsidRPr="00060C6E">
        <w:rPr>
          <w:i w:val="0"/>
          <w:color w:val="auto"/>
          <w:lang w:eastAsia="en-US"/>
        </w:rPr>
        <w:t xml:space="preserve">NR </w:t>
      </w:r>
      <w:proofErr w:type="spellStart"/>
      <w:r w:rsidR="007B17D4">
        <w:rPr>
          <w:i w:val="0"/>
          <w:color w:val="auto"/>
          <w:lang w:eastAsia="en-US"/>
        </w:rPr>
        <w:t>F</w:t>
      </w:r>
      <w:r w:rsidR="007B17D4" w:rsidRPr="00060C6E">
        <w:rPr>
          <w:i w:val="0"/>
          <w:color w:val="auto"/>
          <w:lang w:eastAsia="en-US"/>
        </w:rPr>
        <w:t>emto</w:t>
      </w:r>
      <w:proofErr w:type="spellEnd"/>
      <w:r w:rsidR="007B17D4" w:rsidRPr="00060C6E">
        <w:rPr>
          <w:i w:val="0"/>
          <w:color w:val="auto"/>
          <w:lang w:eastAsia="en-US"/>
        </w:rPr>
        <w:t xml:space="preserve"> </w:t>
      </w:r>
      <w:r w:rsidRPr="00060C6E">
        <w:rPr>
          <w:i w:val="0"/>
          <w:color w:val="auto"/>
          <w:lang w:eastAsia="en-US"/>
        </w:rPr>
        <w:t xml:space="preserve">for the purpose of coverage improvement. However, some enhancements for </w:t>
      </w:r>
      <w:r w:rsidR="007B17D4">
        <w:rPr>
          <w:i w:val="0"/>
          <w:color w:val="auto"/>
          <w:lang w:eastAsia="en-US"/>
        </w:rPr>
        <w:t xml:space="preserve">5G </w:t>
      </w:r>
      <w:r w:rsidRPr="00060C6E">
        <w:rPr>
          <w:i w:val="0"/>
          <w:color w:val="auto"/>
          <w:lang w:eastAsia="en-US"/>
        </w:rPr>
        <w:t xml:space="preserve">NR </w:t>
      </w:r>
      <w:proofErr w:type="spellStart"/>
      <w:r w:rsidR="007B17D4">
        <w:rPr>
          <w:i w:val="0"/>
          <w:color w:val="auto"/>
          <w:lang w:eastAsia="en-US"/>
        </w:rPr>
        <w:t>F</w:t>
      </w:r>
      <w:r w:rsidR="007B17D4" w:rsidRPr="00060C6E">
        <w:rPr>
          <w:i w:val="0"/>
          <w:color w:val="auto"/>
          <w:lang w:eastAsia="en-US"/>
        </w:rPr>
        <w:t>emto</w:t>
      </w:r>
      <w:proofErr w:type="spellEnd"/>
      <w:r w:rsidR="007B17D4" w:rsidRPr="00060C6E">
        <w:rPr>
          <w:i w:val="0"/>
          <w:color w:val="auto"/>
          <w:lang w:eastAsia="en-US"/>
        </w:rPr>
        <w:t xml:space="preserve"> </w:t>
      </w:r>
      <w:r w:rsidR="00CB7B5B" w:rsidRPr="00060C6E">
        <w:rPr>
          <w:i w:val="0"/>
          <w:color w:val="auto"/>
          <w:lang w:eastAsia="en-US"/>
        </w:rPr>
        <w:t>are</w:t>
      </w:r>
      <w:r w:rsidRPr="00060C6E">
        <w:rPr>
          <w:i w:val="0"/>
          <w:color w:val="auto"/>
          <w:lang w:eastAsia="en-US"/>
        </w:rPr>
        <w:t xml:space="preserve"> required so that customers are willing to put it at their premises. For example, </w:t>
      </w:r>
      <w:r w:rsidR="007B17D4">
        <w:rPr>
          <w:i w:val="0"/>
          <w:color w:val="auto"/>
          <w:lang w:eastAsia="en-US"/>
        </w:rPr>
        <w:t xml:space="preserve">5G </w:t>
      </w:r>
      <w:r w:rsidRPr="00060C6E">
        <w:rPr>
          <w:i w:val="0"/>
          <w:color w:val="auto"/>
          <w:lang w:eastAsia="en-US"/>
        </w:rPr>
        <w:t xml:space="preserve">NR </w:t>
      </w:r>
      <w:proofErr w:type="spellStart"/>
      <w:r w:rsidRPr="00060C6E">
        <w:rPr>
          <w:i w:val="0"/>
          <w:color w:val="auto"/>
          <w:lang w:eastAsia="en-US"/>
        </w:rPr>
        <w:t>femto</w:t>
      </w:r>
      <w:proofErr w:type="spellEnd"/>
      <w:r w:rsidRPr="00060C6E">
        <w:rPr>
          <w:i w:val="0"/>
          <w:color w:val="auto"/>
          <w:lang w:eastAsia="en-US"/>
        </w:rPr>
        <w:t xml:space="preserve"> enhanced such that</w:t>
      </w:r>
      <w:r w:rsidRPr="00EA3315">
        <w:rPr>
          <w:i w:val="0"/>
          <w:color w:val="auto"/>
          <w:lang w:eastAsia="en-US"/>
        </w:rPr>
        <w:t xml:space="preserve"> it starts working</w:t>
      </w:r>
      <w:r w:rsidRPr="00BB20A2">
        <w:rPr>
          <w:i w:val="0"/>
          <w:color w:val="auto"/>
          <w:lang w:eastAsia="en-US"/>
        </w:rPr>
        <w:t xml:space="preserve"> in a plug-and-play manner and the owner needs to be able to control who can use cells of</w:t>
      </w:r>
      <w:r w:rsidRPr="00E25C54">
        <w:rPr>
          <w:i w:val="0"/>
          <w:iCs/>
        </w:rPr>
        <w:t xml:space="preserve"> the enhanced </w:t>
      </w:r>
      <w:r w:rsidR="007B17D4">
        <w:rPr>
          <w:i w:val="0"/>
          <w:iCs/>
        </w:rPr>
        <w:t xml:space="preserve">5G </w:t>
      </w:r>
      <w:r w:rsidRPr="00E25C54">
        <w:rPr>
          <w:i w:val="0"/>
          <w:iCs/>
        </w:rPr>
        <w:t xml:space="preserve">NR </w:t>
      </w:r>
      <w:proofErr w:type="spellStart"/>
      <w:r w:rsidR="00310F8A">
        <w:rPr>
          <w:i w:val="0"/>
          <w:iCs/>
        </w:rPr>
        <w:t>F</w:t>
      </w:r>
      <w:r w:rsidR="00310F8A" w:rsidRPr="00E25C54">
        <w:rPr>
          <w:i w:val="0"/>
          <w:iCs/>
        </w:rPr>
        <w:t>emto</w:t>
      </w:r>
      <w:proofErr w:type="spellEnd"/>
      <w:r w:rsidRPr="00E25C54">
        <w:rPr>
          <w:i w:val="0"/>
          <w:iCs/>
        </w:rPr>
        <w:t>.</w:t>
      </w:r>
      <w:r>
        <w:rPr>
          <w:i w:val="0"/>
          <w:iCs/>
        </w:rPr>
        <w:t xml:space="preserve"> </w:t>
      </w:r>
      <w:r w:rsidRPr="00A617D8">
        <w:rPr>
          <w:i w:val="0"/>
          <w:iCs/>
        </w:rPr>
        <w:t>Following are the justifications for the study objectives:</w:t>
      </w:r>
    </w:p>
    <w:p w14:paraId="1535633E" w14:textId="0E0D1F43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A617D8">
        <w:rPr>
          <w:i w:val="0"/>
          <w:iCs/>
        </w:rPr>
        <w:t xml:space="preserve">Concept of a 5G </w:t>
      </w:r>
      <w:r w:rsidR="007B17D4">
        <w:rPr>
          <w:i w:val="0"/>
          <w:iCs/>
        </w:rPr>
        <w:t xml:space="preserve">NR </w:t>
      </w:r>
      <w:proofErr w:type="spellStart"/>
      <w:r>
        <w:rPr>
          <w:i w:val="0"/>
          <w:iCs/>
        </w:rPr>
        <w:t>Femto</w:t>
      </w:r>
      <w:proofErr w:type="spellEnd"/>
      <w:r w:rsidRPr="00A617D8">
        <w:rPr>
          <w:i w:val="0"/>
          <w:iCs/>
        </w:rPr>
        <w:t xml:space="preserve"> is currently not explicitly specified in 3GPP standards.</w:t>
      </w:r>
      <w:r>
        <w:rPr>
          <w:i w:val="0"/>
          <w:iCs/>
        </w:rPr>
        <w:t xml:space="preserve"> For example, whether and how to define the overall architecture and required functional and procedural impacts for supporting 5G </w:t>
      </w:r>
      <w:r w:rsidR="007B17D4">
        <w:rPr>
          <w:i w:val="0"/>
          <w:iCs/>
        </w:rPr>
        <w:t xml:space="preserve">NR </w:t>
      </w:r>
      <w:proofErr w:type="spellStart"/>
      <w:r w:rsidR="007B17D4">
        <w:rPr>
          <w:i w:val="0"/>
          <w:iCs/>
        </w:rPr>
        <w:t>F</w:t>
      </w:r>
      <w:r>
        <w:rPr>
          <w:i w:val="0"/>
          <w:iCs/>
        </w:rPr>
        <w:t>emto</w:t>
      </w:r>
      <w:proofErr w:type="spellEnd"/>
      <w:r>
        <w:rPr>
          <w:i w:val="0"/>
          <w:iCs/>
        </w:rPr>
        <w:t xml:space="preserve"> deployment.</w:t>
      </w:r>
    </w:p>
    <w:p w14:paraId="3C2D00B0" w14:textId="2875017E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17020A">
        <w:rPr>
          <w:i w:val="0"/>
          <w:iCs/>
        </w:rPr>
        <w:t xml:space="preserve">How to define the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access control mechanism based on the existing CAG concept such that the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owner able to control the access.</w:t>
      </w:r>
    </w:p>
    <w:p w14:paraId="25803E80" w14:textId="2BC7026F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17020A">
        <w:rPr>
          <w:i w:val="0"/>
          <w:iCs/>
        </w:rPr>
        <w:t xml:space="preserve">How to enable provisioning of subscribers allowed to access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cells and how to manage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access control by the Closed Access Group (CAG) owner or an authorized administrator</w:t>
      </w:r>
      <w:r>
        <w:rPr>
          <w:i w:val="0"/>
          <w:iCs/>
        </w:rPr>
        <w:t>.</w:t>
      </w:r>
    </w:p>
    <w:p w14:paraId="43EA70D1" w14:textId="1175A2A7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2272B6">
        <w:rPr>
          <w:i w:val="0"/>
          <w:iCs/>
        </w:rPr>
        <w:t>How to enable access to DN and local services (like printers or servers)</w:t>
      </w:r>
      <w:r w:rsidR="00D91487">
        <w:rPr>
          <w:i w:val="0"/>
          <w:iCs/>
        </w:rPr>
        <w:t>.</w:t>
      </w:r>
      <w:r w:rsidRPr="002272B6">
        <w:rPr>
          <w:i w:val="0"/>
          <w:iCs/>
        </w:rPr>
        <w:t xml:space="preserve"> </w:t>
      </w:r>
    </w:p>
    <w:p w14:paraId="13F6E43C" w14:textId="77777777" w:rsidR="00CF500C" w:rsidRPr="00EF786E" w:rsidRDefault="00CF500C" w:rsidP="00CF500C">
      <w:pPr>
        <w:keepLines/>
        <w:overflowPunct w:val="0"/>
        <w:autoSpaceDE w:val="0"/>
        <w:autoSpaceDN w:val="0"/>
        <w:adjustRightInd w:val="0"/>
        <w:spacing w:after="180"/>
        <w:textAlignment w:val="baseline"/>
      </w:pPr>
    </w:p>
    <w:p w14:paraId="019E9144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B378B69" w14:textId="77777777" w:rsidR="00CF500C" w:rsidRPr="002008C1" w:rsidRDefault="00CF500C" w:rsidP="00CF500C">
      <w:pPr>
        <w:pStyle w:val="Guidance"/>
        <w:rPr>
          <w:i w:val="0"/>
          <w:iCs/>
        </w:rPr>
      </w:pPr>
      <w:r w:rsidRPr="002008C1">
        <w:rPr>
          <w:i w:val="0"/>
          <w:iCs/>
        </w:rPr>
        <w:t>The following aspects will be studied:</w:t>
      </w:r>
    </w:p>
    <w:p w14:paraId="5CEC0D57" w14:textId="1ABE21F9" w:rsidR="00CF500C" w:rsidRPr="00EA3315" w:rsidRDefault="00CF500C" w:rsidP="009858D2">
      <w:pPr>
        <w:keepLines/>
        <w:overflowPunct w:val="0"/>
        <w:autoSpaceDE w:val="0"/>
        <w:autoSpaceDN w:val="0"/>
        <w:adjustRightInd w:val="0"/>
        <w:spacing w:after="180"/>
        <w:textAlignment w:val="baseline"/>
      </w:pPr>
      <w:r w:rsidRPr="002008C1">
        <w:rPr>
          <w:iCs/>
        </w:rPr>
        <w:lastRenderedPageBreak/>
        <w:t xml:space="preserve">WT#1: </w:t>
      </w:r>
      <w:r w:rsidRPr="00F04020">
        <w:rPr>
          <w:iCs/>
        </w:rPr>
        <w:t xml:space="preserve">Identify and </w:t>
      </w:r>
      <w:proofErr w:type="spellStart"/>
      <w:r w:rsidRPr="00F04020">
        <w:rPr>
          <w:iCs/>
        </w:rPr>
        <w:t>analyze</w:t>
      </w:r>
      <w:proofErr w:type="spellEnd"/>
      <w:r w:rsidRPr="00F04020">
        <w:rPr>
          <w:iCs/>
        </w:rPr>
        <w:t xml:space="preserve"> operators’ requirements for 5G </w:t>
      </w:r>
      <w:r w:rsidR="007B17D4">
        <w:rPr>
          <w:iCs/>
        </w:rPr>
        <w:t xml:space="preserve">NR </w:t>
      </w:r>
      <w:proofErr w:type="spellStart"/>
      <w:r w:rsidRPr="00F04020">
        <w:rPr>
          <w:iCs/>
        </w:rPr>
        <w:t>Femto</w:t>
      </w:r>
      <w:proofErr w:type="spellEnd"/>
      <w:r w:rsidRPr="00F04020">
        <w:rPr>
          <w:iCs/>
        </w:rPr>
        <w:t xml:space="preserve">. Based on the identified requirements, study </w:t>
      </w:r>
      <w:r w:rsidRPr="00EA3315">
        <w:t xml:space="preserve">whether and how the architecture, functional and procedural need to be improved to support 5G </w:t>
      </w:r>
      <w:r w:rsidR="007B17D4">
        <w:t xml:space="preserve">NR </w:t>
      </w:r>
      <w:proofErr w:type="spellStart"/>
      <w:r w:rsidRPr="00EA3315">
        <w:t>Femto</w:t>
      </w:r>
      <w:proofErr w:type="spellEnd"/>
      <w:r w:rsidRPr="00EA3315">
        <w:t xml:space="preserve">, </w:t>
      </w:r>
      <w:proofErr w:type="gramStart"/>
      <w:r w:rsidRPr="00EA3315">
        <w:t>taking into account</w:t>
      </w:r>
      <w:proofErr w:type="gramEnd"/>
      <w:r w:rsidRPr="00EA3315">
        <w:t xml:space="preserve"> the observations from RAN3.</w:t>
      </w:r>
    </w:p>
    <w:p w14:paraId="4A8FD91C" w14:textId="107941C1" w:rsidR="00CF500C" w:rsidRPr="00F04020" w:rsidRDefault="00CF500C" w:rsidP="00CF500C">
      <w:pPr>
        <w:rPr>
          <w:iCs/>
          <w:color w:val="000000"/>
          <w:lang w:eastAsia="ja-JP"/>
        </w:rPr>
      </w:pPr>
      <w:r w:rsidRPr="0012469E">
        <w:rPr>
          <w:iCs/>
          <w:color w:val="000000"/>
          <w:lang w:eastAsia="ja-JP"/>
        </w:rPr>
        <w:t xml:space="preserve">WT#2: </w:t>
      </w:r>
      <w:r w:rsidRPr="00F04020">
        <w:rPr>
          <w:iCs/>
          <w:color w:val="000000"/>
          <w:lang w:eastAsia="ja-JP"/>
        </w:rPr>
        <w:t xml:space="preserve">Study whether and how the CAG concept can be adapted to provide a 5G </w:t>
      </w:r>
      <w:r w:rsidR="007B17D4">
        <w:rPr>
          <w:iCs/>
          <w:color w:val="000000"/>
          <w:lang w:eastAsia="ja-JP"/>
        </w:rPr>
        <w:t xml:space="preserve">NR </w:t>
      </w:r>
      <w:proofErr w:type="spellStart"/>
      <w:r w:rsidRPr="00F04020">
        <w:rPr>
          <w:iCs/>
          <w:color w:val="000000"/>
          <w:lang w:eastAsia="ja-JP"/>
        </w:rPr>
        <w:t>Femto</w:t>
      </w:r>
      <w:proofErr w:type="spellEnd"/>
      <w:r w:rsidRPr="00F04020">
        <w:rPr>
          <w:iCs/>
          <w:color w:val="000000"/>
          <w:lang w:eastAsia="ja-JP"/>
        </w:rPr>
        <w:t xml:space="preserve"> access control mechanism.</w:t>
      </w:r>
    </w:p>
    <w:p w14:paraId="0B88F3D2" w14:textId="77777777" w:rsidR="00CF500C" w:rsidRDefault="00CF500C" w:rsidP="00CF500C">
      <w:pPr>
        <w:pStyle w:val="Guidance"/>
        <w:rPr>
          <w:i w:val="0"/>
          <w:iCs/>
        </w:rPr>
      </w:pPr>
    </w:p>
    <w:p w14:paraId="1FFE814E" w14:textId="34F24779" w:rsidR="00CF500C" w:rsidRPr="002008C1" w:rsidRDefault="00CF500C" w:rsidP="00CF500C">
      <w:pPr>
        <w:pStyle w:val="Guidance"/>
        <w:rPr>
          <w:i w:val="0"/>
          <w:iCs/>
        </w:rPr>
      </w:pPr>
      <w:r w:rsidRPr="002008C1">
        <w:rPr>
          <w:i w:val="0"/>
          <w:iCs/>
        </w:rPr>
        <w:t>WT#</w:t>
      </w:r>
      <w:r>
        <w:rPr>
          <w:i w:val="0"/>
          <w:iCs/>
        </w:rPr>
        <w:t>3</w:t>
      </w:r>
      <w:r w:rsidRPr="002008C1">
        <w:rPr>
          <w:i w:val="0"/>
          <w:iCs/>
        </w:rPr>
        <w:t xml:space="preserve">: </w:t>
      </w:r>
      <w:r w:rsidRPr="00F04020">
        <w:rPr>
          <w:i w:val="0"/>
          <w:iCs/>
        </w:rPr>
        <w:t xml:space="preserve">Study whether and how to support enabling the provisioning of subscribers allowed to access 5G </w:t>
      </w:r>
      <w:r w:rsidR="007B17D4">
        <w:rPr>
          <w:i w:val="0"/>
          <w:iCs/>
        </w:rPr>
        <w:t xml:space="preserve">NR </w:t>
      </w:r>
      <w:proofErr w:type="spellStart"/>
      <w:r w:rsidRPr="00F04020">
        <w:rPr>
          <w:i w:val="0"/>
          <w:iCs/>
        </w:rPr>
        <w:t>Femto</w:t>
      </w:r>
      <w:proofErr w:type="spellEnd"/>
      <w:r w:rsidRPr="00F04020">
        <w:rPr>
          <w:i w:val="0"/>
          <w:iCs/>
        </w:rPr>
        <w:t xml:space="preserve"> and to manage access control by the 5G </w:t>
      </w:r>
      <w:r w:rsidR="007B17D4">
        <w:rPr>
          <w:i w:val="0"/>
          <w:iCs/>
        </w:rPr>
        <w:t xml:space="preserve">NR </w:t>
      </w:r>
      <w:proofErr w:type="spellStart"/>
      <w:r w:rsidRPr="00F04020">
        <w:rPr>
          <w:i w:val="0"/>
          <w:iCs/>
        </w:rPr>
        <w:t>Femto</w:t>
      </w:r>
      <w:proofErr w:type="spellEnd"/>
      <w:r w:rsidRPr="00F04020">
        <w:rPr>
          <w:i w:val="0"/>
          <w:iCs/>
        </w:rPr>
        <w:t xml:space="preserve"> owner or an authorized administrator</w:t>
      </w:r>
      <w:r w:rsidRPr="002008C1">
        <w:rPr>
          <w:i w:val="0"/>
          <w:iCs/>
        </w:rPr>
        <w:t>.</w:t>
      </w:r>
    </w:p>
    <w:p w14:paraId="01B341CA" w14:textId="6C0CA1AC" w:rsidR="00CF500C" w:rsidRDefault="00CF500C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</w:pPr>
      <w:r w:rsidRPr="002008C1">
        <w:t>NOTE</w:t>
      </w:r>
      <w:r>
        <w:t xml:space="preserve"> </w:t>
      </w:r>
      <w:r w:rsidR="00E133EA">
        <w:t>1</w:t>
      </w:r>
      <w:r w:rsidRPr="002008C1">
        <w:t xml:space="preserve">: </w:t>
      </w:r>
      <w:r w:rsidRPr="00F04020">
        <w:t xml:space="preserve">Ownership of the 5G </w:t>
      </w:r>
      <w:r w:rsidR="007B17D4">
        <w:t xml:space="preserve">NR </w:t>
      </w:r>
      <w:proofErr w:type="spellStart"/>
      <w:r w:rsidRPr="00F04020">
        <w:t>Femto</w:t>
      </w:r>
      <w:proofErr w:type="spellEnd"/>
      <w:r w:rsidRPr="00F04020">
        <w:t xml:space="preserve"> (or CAG or both) concept and a mechanism will be defined in coordination with SA3</w:t>
      </w:r>
      <w:r w:rsidRPr="002008C1">
        <w:t>.</w:t>
      </w:r>
    </w:p>
    <w:p w14:paraId="653ED338" w14:textId="0754D6F3" w:rsidR="00EA3315" w:rsidRDefault="00EA3315" w:rsidP="00EA3315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</w:pPr>
      <w:r w:rsidRPr="002008C1">
        <w:t>NOTE</w:t>
      </w:r>
      <w:r>
        <w:t xml:space="preserve"> </w:t>
      </w:r>
      <w:r w:rsidR="00E133EA">
        <w:t>2</w:t>
      </w:r>
      <w:r w:rsidRPr="002008C1">
        <w:t xml:space="preserve">: </w:t>
      </w:r>
      <w:r w:rsidRPr="00EA3315">
        <w:t xml:space="preserve">SNPN enhancements are not </w:t>
      </w:r>
      <w:r>
        <w:t xml:space="preserve">in </w:t>
      </w:r>
      <w:r w:rsidRPr="00EA3315">
        <w:t xml:space="preserve">the </w:t>
      </w:r>
      <w:r>
        <w:t>scope</w:t>
      </w:r>
      <w:r w:rsidRPr="00EA3315">
        <w:t xml:space="preserve"> of this study.</w:t>
      </w:r>
    </w:p>
    <w:p w14:paraId="7C30AD74" w14:textId="59CACE92" w:rsidR="00E133EA" w:rsidRDefault="00E133EA" w:rsidP="00BD1A93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</w:pPr>
      <w:r>
        <w:t xml:space="preserve">NOTE 3: </w:t>
      </w:r>
      <w:r w:rsidR="001F7562" w:rsidRPr="001F7562">
        <w:t xml:space="preserve">The correct term for </w:t>
      </w:r>
      <w:r w:rsidR="001F7562">
        <w:t>“</w:t>
      </w:r>
      <w:r w:rsidR="001F7562" w:rsidRPr="001F7562">
        <w:t xml:space="preserve">5G NR </w:t>
      </w:r>
      <w:proofErr w:type="spellStart"/>
      <w:r w:rsidR="001F7562">
        <w:t>F</w:t>
      </w:r>
      <w:r w:rsidR="001F7562" w:rsidRPr="001F7562">
        <w:t>emto</w:t>
      </w:r>
      <w:proofErr w:type="spellEnd"/>
      <w:r w:rsidR="001F7562">
        <w:t xml:space="preserve">” </w:t>
      </w:r>
      <w:r w:rsidR="001F7562" w:rsidRPr="001F7562">
        <w:t>is defined by the RAN WG(s), the SA2 adapts the term to the decision of the RAN WG(s), e.g.</w:t>
      </w:r>
      <w:r w:rsidR="001F7562">
        <w:t>,</w:t>
      </w:r>
      <w:r w:rsidR="001F7562" w:rsidRPr="001F7562">
        <w:t xml:space="preserve"> in the </w:t>
      </w:r>
      <w:r w:rsidR="001F7562">
        <w:t>n</w:t>
      </w:r>
      <w:r w:rsidR="001F7562" w:rsidRPr="001F7562">
        <w:t>ormative</w:t>
      </w:r>
      <w:r w:rsidR="009E3841">
        <w:t xml:space="preserve">. </w:t>
      </w:r>
      <w:r w:rsidRPr="00E133EA">
        <w:t xml:space="preserve"> </w:t>
      </w:r>
      <w:r>
        <w:t xml:space="preserve"> </w:t>
      </w:r>
    </w:p>
    <w:p w14:paraId="16A37458" w14:textId="77777777" w:rsidR="00EA3315" w:rsidRDefault="00EA3315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</w:pPr>
    </w:p>
    <w:p w14:paraId="54EF9B8D" w14:textId="77777777" w:rsidR="00CF500C" w:rsidRPr="0017306D" w:rsidRDefault="00CF500C" w:rsidP="00CF500C">
      <w:pPr>
        <w:pStyle w:val="Heading2"/>
      </w:pPr>
      <w:r w:rsidRPr="0017306D">
        <w:t>TU estimates and dependencies</w:t>
      </w:r>
    </w:p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CF500C" w:rsidRPr="0017306D" w14:paraId="483A1C49" w14:textId="77777777" w:rsidTr="004D21F0">
        <w:tc>
          <w:tcPr>
            <w:tcW w:w="1151" w:type="dxa"/>
            <w:shd w:val="clear" w:color="auto" w:fill="auto"/>
          </w:tcPr>
          <w:p w14:paraId="072F60C5" w14:textId="77777777" w:rsidR="00CF500C" w:rsidRPr="0017306D" w:rsidRDefault="00CF500C" w:rsidP="004D21F0">
            <w:r w:rsidRPr="0017306D"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3FA0294D" w14:textId="77777777" w:rsidR="00CF500C" w:rsidRPr="0017306D" w:rsidRDefault="00CF500C" w:rsidP="004D21F0">
            <w:r w:rsidRPr="0017306D">
              <w:t>TU Estimate</w:t>
            </w:r>
          </w:p>
          <w:p w14:paraId="7E5D509A" w14:textId="77777777" w:rsidR="00CF500C" w:rsidRPr="0017306D" w:rsidRDefault="00CF500C" w:rsidP="004D21F0">
            <w:r w:rsidRPr="0017306D">
              <w:t>(Study)</w:t>
            </w:r>
          </w:p>
        </w:tc>
        <w:tc>
          <w:tcPr>
            <w:tcW w:w="1605" w:type="dxa"/>
          </w:tcPr>
          <w:p w14:paraId="5CEA17C8" w14:textId="77777777" w:rsidR="00CF500C" w:rsidRPr="0017306D" w:rsidRDefault="00CF500C" w:rsidP="004D21F0">
            <w:r w:rsidRPr="0017306D">
              <w:t>TU Estimate</w:t>
            </w:r>
          </w:p>
          <w:p w14:paraId="1B9F4CF8" w14:textId="77777777" w:rsidR="00CF500C" w:rsidRPr="0017306D" w:rsidRDefault="00CF500C" w:rsidP="004D21F0">
            <w:r w:rsidRPr="0017306D">
              <w:t>(Normative)</w:t>
            </w:r>
          </w:p>
        </w:tc>
        <w:tc>
          <w:tcPr>
            <w:tcW w:w="1605" w:type="dxa"/>
          </w:tcPr>
          <w:p w14:paraId="49587C7E" w14:textId="77777777" w:rsidR="00CF500C" w:rsidRPr="0017306D" w:rsidRDefault="00CF500C" w:rsidP="004D21F0">
            <w:r w:rsidRPr="0017306D">
              <w:t>RAN Dependency</w:t>
            </w:r>
          </w:p>
          <w:p w14:paraId="62ACC2AA" w14:textId="77777777" w:rsidR="00CF500C" w:rsidRPr="0017306D" w:rsidRDefault="00CF500C" w:rsidP="004D21F0">
            <w:r w:rsidRPr="0017306D">
              <w:t xml:space="preserve">(Yes/No/Maybe) </w:t>
            </w:r>
          </w:p>
        </w:tc>
        <w:tc>
          <w:tcPr>
            <w:tcW w:w="2447" w:type="dxa"/>
          </w:tcPr>
          <w:p w14:paraId="18B4EC3F" w14:textId="77777777" w:rsidR="00CF500C" w:rsidRPr="0017306D" w:rsidRDefault="00CF500C" w:rsidP="004D21F0">
            <w:r w:rsidRPr="0017306D">
              <w:t xml:space="preserve">Inter Work Tasks Dependency </w:t>
            </w:r>
          </w:p>
          <w:p w14:paraId="6FD7E35B" w14:textId="77777777" w:rsidR="00CF500C" w:rsidRPr="0017306D" w:rsidRDefault="00CF500C" w:rsidP="004D21F0">
            <w:r w:rsidRPr="0017306D">
              <w:t xml:space="preserve">Editor’s Note: This column should highlight if </w:t>
            </w:r>
            <w:proofErr w:type="spellStart"/>
            <w:r w:rsidRPr="0017306D">
              <w:t>WT#x</w:t>
            </w:r>
            <w:proofErr w:type="spellEnd"/>
            <w:r w:rsidRPr="0017306D">
              <w:t xml:space="preserve"> is self-contained, or it depends on the completion of other WTs</w:t>
            </w:r>
          </w:p>
        </w:tc>
      </w:tr>
      <w:tr w:rsidR="00CF500C" w:rsidRPr="0017306D" w14:paraId="7880DD11" w14:textId="77777777" w:rsidTr="004D21F0">
        <w:tc>
          <w:tcPr>
            <w:tcW w:w="1151" w:type="dxa"/>
            <w:shd w:val="clear" w:color="auto" w:fill="auto"/>
          </w:tcPr>
          <w:p w14:paraId="785BEAAB" w14:textId="77777777" w:rsidR="00CF500C" w:rsidRPr="0017306D" w:rsidRDefault="00CF500C" w:rsidP="004D21F0">
            <w:r w:rsidRPr="0017306D">
              <w:t>WT#1</w:t>
            </w:r>
          </w:p>
        </w:tc>
        <w:tc>
          <w:tcPr>
            <w:tcW w:w="1428" w:type="dxa"/>
            <w:shd w:val="clear" w:color="auto" w:fill="auto"/>
          </w:tcPr>
          <w:p w14:paraId="79468D44" w14:textId="77777777" w:rsidR="00CF500C" w:rsidRPr="0017306D" w:rsidRDefault="00CF500C" w:rsidP="004D21F0">
            <w:r>
              <w:t>2</w:t>
            </w:r>
          </w:p>
        </w:tc>
        <w:tc>
          <w:tcPr>
            <w:tcW w:w="1605" w:type="dxa"/>
          </w:tcPr>
          <w:p w14:paraId="22A66051" w14:textId="77777777" w:rsidR="00CF500C" w:rsidRPr="0017306D" w:rsidRDefault="00CF500C" w:rsidP="004D21F0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605" w:type="dxa"/>
          </w:tcPr>
          <w:p w14:paraId="63C9CB94" w14:textId="77777777" w:rsidR="00CF500C" w:rsidRPr="0017306D" w:rsidRDefault="00CF500C" w:rsidP="004D21F0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2447" w:type="dxa"/>
          </w:tcPr>
          <w:p w14:paraId="4F93E9E5" w14:textId="77777777" w:rsidR="00CF500C" w:rsidRPr="0017306D" w:rsidRDefault="00CF500C" w:rsidP="004D21F0">
            <w:r w:rsidRPr="0017306D">
              <w:t>self-contained</w:t>
            </w:r>
          </w:p>
        </w:tc>
      </w:tr>
      <w:tr w:rsidR="00CF500C" w:rsidRPr="0017306D" w14:paraId="74217055" w14:textId="77777777" w:rsidTr="004D21F0">
        <w:tc>
          <w:tcPr>
            <w:tcW w:w="1151" w:type="dxa"/>
            <w:shd w:val="clear" w:color="auto" w:fill="auto"/>
          </w:tcPr>
          <w:p w14:paraId="02ADBE14" w14:textId="77777777" w:rsidR="00CF500C" w:rsidRPr="0017306D" w:rsidRDefault="00CF500C" w:rsidP="004D21F0">
            <w:r>
              <w:t>WT#2</w:t>
            </w:r>
          </w:p>
        </w:tc>
        <w:tc>
          <w:tcPr>
            <w:tcW w:w="1428" w:type="dxa"/>
            <w:shd w:val="clear" w:color="auto" w:fill="auto"/>
          </w:tcPr>
          <w:p w14:paraId="5E61C421" w14:textId="77777777" w:rsidR="00CF500C" w:rsidRDefault="00CF500C" w:rsidP="004D21F0">
            <w:r>
              <w:t>0.5</w:t>
            </w:r>
          </w:p>
        </w:tc>
        <w:tc>
          <w:tcPr>
            <w:tcW w:w="1605" w:type="dxa"/>
          </w:tcPr>
          <w:p w14:paraId="67AE0F0A" w14:textId="77777777" w:rsidR="00CF500C" w:rsidRDefault="00CF500C" w:rsidP="004D21F0">
            <w:pPr>
              <w:rPr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  <w:tc>
          <w:tcPr>
            <w:tcW w:w="1605" w:type="dxa"/>
          </w:tcPr>
          <w:p w14:paraId="1B83D671" w14:textId="77777777" w:rsidR="00CF500C" w:rsidRDefault="00CF500C" w:rsidP="004D21F0">
            <w:pPr>
              <w:rPr>
                <w:lang w:eastAsia="ja-JP"/>
              </w:rPr>
            </w:pPr>
            <w:r>
              <w:rPr>
                <w:lang w:eastAsia="ja-JP"/>
              </w:rPr>
              <w:t>Maybe</w:t>
            </w:r>
          </w:p>
        </w:tc>
        <w:tc>
          <w:tcPr>
            <w:tcW w:w="2447" w:type="dxa"/>
          </w:tcPr>
          <w:p w14:paraId="2BC65E6E" w14:textId="77777777" w:rsidR="00CF500C" w:rsidRPr="0017306D" w:rsidRDefault="00CF500C" w:rsidP="004D21F0">
            <w:r w:rsidRPr="00F92532">
              <w:t>Depends on the completion of other WTs</w:t>
            </w:r>
          </w:p>
        </w:tc>
      </w:tr>
      <w:tr w:rsidR="00CF500C" w:rsidRPr="0017306D" w14:paraId="5C6C8EF2" w14:textId="77777777" w:rsidTr="004D21F0">
        <w:tc>
          <w:tcPr>
            <w:tcW w:w="1151" w:type="dxa"/>
            <w:shd w:val="clear" w:color="auto" w:fill="auto"/>
          </w:tcPr>
          <w:p w14:paraId="41DF6CEE" w14:textId="77777777" w:rsidR="00CF500C" w:rsidRPr="0017306D" w:rsidRDefault="00CF500C" w:rsidP="004D21F0">
            <w:r w:rsidRPr="0017306D">
              <w:t>WT#</w:t>
            </w:r>
            <w:r>
              <w:t>3</w:t>
            </w:r>
          </w:p>
        </w:tc>
        <w:tc>
          <w:tcPr>
            <w:tcW w:w="1428" w:type="dxa"/>
            <w:shd w:val="clear" w:color="auto" w:fill="auto"/>
          </w:tcPr>
          <w:p w14:paraId="3362D0A3" w14:textId="77777777" w:rsidR="00CF500C" w:rsidRPr="0017306D" w:rsidDel="003C6045" w:rsidRDefault="00CF500C" w:rsidP="004D21F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</w:t>
            </w:r>
            <w:r>
              <w:rPr>
                <w:lang w:eastAsia="ja-JP"/>
              </w:rPr>
              <w:t>.5</w:t>
            </w:r>
          </w:p>
        </w:tc>
        <w:tc>
          <w:tcPr>
            <w:tcW w:w="1605" w:type="dxa"/>
          </w:tcPr>
          <w:p w14:paraId="70EABF73" w14:textId="77777777" w:rsidR="00CF500C" w:rsidRPr="0017306D" w:rsidDel="003C6045" w:rsidRDefault="00CF500C" w:rsidP="004D21F0">
            <w:r w:rsidRPr="0017306D">
              <w:t>0.</w:t>
            </w:r>
            <w:r>
              <w:t>5</w:t>
            </w:r>
          </w:p>
        </w:tc>
        <w:tc>
          <w:tcPr>
            <w:tcW w:w="1605" w:type="dxa"/>
          </w:tcPr>
          <w:p w14:paraId="78BF8E7E" w14:textId="77777777" w:rsidR="00CF500C" w:rsidRPr="0017306D" w:rsidDel="00D13FB6" w:rsidRDefault="00CF500C" w:rsidP="004D21F0">
            <w:r w:rsidRPr="0017306D">
              <w:t>No</w:t>
            </w:r>
          </w:p>
        </w:tc>
        <w:tc>
          <w:tcPr>
            <w:tcW w:w="2447" w:type="dxa"/>
          </w:tcPr>
          <w:p w14:paraId="67CA7161" w14:textId="77777777" w:rsidR="00CF500C" w:rsidRPr="0017306D" w:rsidRDefault="00CF500C" w:rsidP="004D21F0">
            <w:r w:rsidRPr="00F92532">
              <w:t>Depends on the completion of other WTs</w:t>
            </w:r>
          </w:p>
        </w:tc>
      </w:tr>
    </w:tbl>
    <w:p w14:paraId="4BB4CBA8" w14:textId="77777777" w:rsidR="00CF500C" w:rsidRPr="0017306D" w:rsidRDefault="00CF500C" w:rsidP="00CF500C"/>
    <w:p w14:paraId="71F5BB87" w14:textId="77777777" w:rsidR="00CF500C" w:rsidRPr="0017306D" w:rsidRDefault="00CF500C" w:rsidP="00CF500C">
      <w:r w:rsidRPr="0017306D">
        <w:t xml:space="preserve">Total TU estimates for the study phase: </w:t>
      </w:r>
      <w:r>
        <w:t>3</w:t>
      </w:r>
    </w:p>
    <w:p w14:paraId="7B281F87" w14:textId="77777777" w:rsidR="00CF500C" w:rsidRPr="0017306D" w:rsidRDefault="00CF500C" w:rsidP="00CF500C">
      <w:r w:rsidRPr="0017306D">
        <w:t xml:space="preserve">Total TU estimates for the normative phase: </w:t>
      </w:r>
      <w:r>
        <w:t>3</w:t>
      </w:r>
    </w:p>
    <w:p w14:paraId="4D4E770D" w14:textId="77777777" w:rsidR="00CF500C" w:rsidRPr="00067016" w:rsidRDefault="00CF500C" w:rsidP="00CF500C">
      <w:r w:rsidRPr="0017306D">
        <w:t xml:space="preserve">Total TU estimates: </w:t>
      </w:r>
      <w:r>
        <w:t>3</w:t>
      </w:r>
      <w:r w:rsidRPr="0017306D">
        <w:t xml:space="preserve"> + </w:t>
      </w:r>
      <w:r>
        <w:t>3</w:t>
      </w:r>
      <w:r w:rsidRPr="0017306D">
        <w:t xml:space="preserve"> = </w:t>
      </w:r>
      <w:r>
        <w:t>6</w:t>
      </w:r>
    </w:p>
    <w:p w14:paraId="563A150C" w14:textId="77777777" w:rsidR="00CF500C" w:rsidRPr="00CF05A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D4659B6" w14:textId="77777777" w:rsidR="00CF500C" w:rsidRPr="007861B8" w:rsidRDefault="00CF500C" w:rsidP="00CF50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F500C" w:rsidRPr="00E10367" w14:paraId="289045EA" w14:textId="77777777" w:rsidTr="004D21F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EEC4141" w14:textId="77777777" w:rsidR="00CF500C" w:rsidRPr="00E10367" w:rsidRDefault="00CF500C" w:rsidP="004D21F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F500C" w14:paraId="4D3B89E0" w14:textId="77777777" w:rsidTr="004D21F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1D6D9AE" w14:textId="77777777" w:rsidR="00CF500C" w:rsidRPr="00FF3F0C" w:rsidRDefault="00CF500C" w:rsidP="004D21F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A69C079" w14:textId="77777777" w:rsidR="00CF500C" w:rsidRPr="000C5FE3" w:rsidRDefault="00CF500C" w:rsidP="004D21F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7609E11B" w14:textId="77777777" w:rsidR="00CF500C" w:rsidRPr="00E10367" w:rsidRDefault="00CF500C" w:rsidP="004D21F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740DD260" w14:textId="77777777" w:rsidR="00CF500C" w:rsidRPr="00E10367" w:rsidRDefault="00CF500C" w:rsidP="004D21F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514C9998" w14:textId="77777777" w:rsidR="00CF500C" w:rsidRPr="00E10367" w:rsidRDefault="00CF500C" w:rsidP="004D21F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2AD4BA4" w14:textId="77777777" w:rsidR="00CF500C" w:rsidRPr="00E10367" w:rsidRDefault="00CF500C" w:rsidP="004D21F0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F500C" w:rsidRPr="006C2E80" w14:paraId="132E54D8" w14:textId="77777777" w:rsidTr="004D21F0">
        <w:trPr>
          <w:cantSplit/>
          <w:jc w:val="center"/>
        </w:trPr>
        <w:tc>
          <w:tcPr>
            <w:tcW w:w="1617" w:type="dxa"/>
          </w:tcPr>
          <w:p w14:paraId="0025322B" w14:textId="77777777" w:rsidR="00CF500C" w:rsidRPr="00CF05A8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CF05A8">
              <w:rPr>
                <w:i w:val="0"/>
                <w:iCs/>
              </w:rPr>
              <w:t>Internal TR</w:t>
            </w:r>
          </w:p>
        </w:tc>
        <w:tc>
          <w:tcPr>
            <w:tcW w:w="1134" w:type="dxa"/>
          </w:tcPr>
          <w:p w14:paraId="2E02534B" w14:textId="77777777" w:rsidR="00CF500C" w:rsidRPr="00CF05A8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CF05A8">
              <w:rPr>
                <w:i w:val="0"/>
                <w:iCs/>
              </w:rPr>
              <w:t>23.XXX</w:t>
            </w:r>
          </w:p>
        </w:tc>
        <w:tc>
          <w:tcPr>
            <w:tcW w:w="2409" w:type="dxa"/>
          </w:tcPr>
          <w:p w14:paraId="2A423C84" w14:textId="3BA32E8F" w:rsidR="00CF500C" w:rsidRPr="00161886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161886">
              <w:rPr>
                <w:i w:val="0"/>
                <w:iCs/>
              </w:rPr>
              <w:t>Study on</w:t>
            </w:r>
            <w:r>
              <w:rPr>
                <w:i w:val="0"/>
                <w:iCs/>
              </w:rPr>
              <w:t xml:space="preserve"> </w:t>
            </w:r>
            <w:r w:rsidR="00F324A0" w:rsidRPr="00F324A0">
              <w:rPr>
                <w:i w:val="0"/>
                <w:iCs/>
              </w:rPr>
              <w:t xml:space="preserve">Architecture aspects of </w:t>
            </w:r>
            <w:r w:rsidRPr="00290EA7">
              <w:rPr>
                <w:i w:val="0"/>
                <w:iCs/>
              </w:rPr>
              <w:t xml:space="preserve">5G </w:t>
            </w:r>
            <w:proofErr w:type="spellStart"/>
            <w:r w:rsidRPr="00290EA7">
              <w:rPr>
                <w:i w:val="0"/>
                <w:iCs/>
              </w:rPr>
              <w:t>Femto</w:t>
            </w:r>
            <w:proofErr w:type="spellEnd"/>
          </w:p>
        </w:tc>
        <w:tc>
          <w:tcPr>
            <w:tcW w:w="993" w:type="dxa"/>
          </w:tcPr>
          <w:p w14:paraId="4A1854C4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proofErr w:type="spellStart"/>
            <w:r w:rsidRPr="006D4921">
              <w:rPr>
                <w:i w:val="0"/>
                <w:iCs/>
              </w:rPr>
              <w:t>TSG#xx</w:t>
            </w:r>
            <w:proofErr w:type="spellEnd"/>
          </w:p>
        </w:tc>
        <w:tc>
          <w:tcPr>
            <w:tcW w:w="1074" w:type="dxa"/>
          </w:tcPr>
          <w:p w14:paraId="2278C19D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proofErr w:type="spellStart"/>
            <w:r w:rsidRPr="006D4921">
              <w:rPr>
                <w:i w:val="0"/>
                <w:iCs/>
              </w:rPr>
              <w:t>TSG#xx</w:t>
            </w:r>
            <w:proofErr w:type="spellEnd"/>
          </w:p>
        </w:tc>
        <w:tc>
          <w:tcPr>
            <w:tcW w:w="2186" w:type="dxa"/>
          </w:tcPr>
          <w:p w14:paraId="0DA878C8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TBD</w:t>
            </w:r>
          </w:p>
        </w:tc>
      </w:tr>
      <w:tr w:rsidR="00CF500C" w:rsidRPr="00251D80" w14:paraId="75F997B2" w14:textId="77777777" w:rsidTr="004D21F0">
        <w:trPr>
          <w:cantSplit/>
          <w:jc w:val="center"/>
        </w:trPr>
        <w:tc>
          <w:tcPr>
            <w:tcW w:w="1617" w:type="dxa"/>
          </w:tcPr>
          <w:p w14:paraId="7379A12E" w14:textId="77777777" w:rsidR="00CF500C" w:rsidRPr="00FF3F0C" w:rsidRDefault="00CF500C" w:rsidP="004D21F0">
            <w:pPr>
              <w:pStyle w:val="TAL"/>
            </w:pPr>
          </w:p>
        </w:tc>
        <w:tc>
          <w:tcPr>
            <w:tcW w:w="1134" w:type="dxa"/>
          </w:tcPr>
          <w:p w14:paraId="1C296331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2409" w:type="dxa"/>
          </w:tcPr>
          <w:p w14:paraId="7ACEFD7A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993" w:type="dxa"/>
          </w:tcPr>
          <w:p w14:paraId="71DF37BD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1074" w:type="dxa"/>
          </w:tcPr>
          <w:p w14:paraId="1B6A48C5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2186" w:type="dxa"/>
          </w:tcPr>
          <w:p w14:paraId="577671D3" w14:textId="77777777" w:rsidR="00CF500C" w:rsidRPr="00251D80" w:rsidRDefault="00CF500C" w:rsidP="004D21F0">
            <w:pPr>
              <w:pStyle w:val="TAL"/>
            </w:pPr>
          </w:p>
        </w:tc>
      </w:tr>
    </w:tbl>
    <w:p w14:paraId="033D8506" w14:textId="77777777" w:rsidR="00CF500C" w:rsidRDefault="00CF500C" w:rsidP="00CF500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F500C" w:rsidRPr="00C50F7C" w14:paraId="24A44835" w14:textId="77777777" w:rsidTr="004D21F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4E64F" w14:textId="77777777" w:rsidR="00CF500C" w:rsidRPr="00C50F7C" w:rsidRDefault="00CF500C" w:rsidP="004D21F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F500C" w:rsidRPr="00C50F7C" w14:paraId="618D2FF9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72EC20" w14:textId="77777777" w:rsidR="00CF500C" w:rsidRPr="00C50F7C" w:rsidRDefault="00CF500C" w:rsidP="004D21F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D95D6B" w14:textId="77777777" w:rsidR="00CF500C" w:rsidRPr="00C50F7C" w:rsidRDefault="00CF500C" w:rsidP="004D21F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E1AAE3" w14:textId="77777777" w:rsidR="00CF500C" w:rsidRPr="00C50F7C" w:rsidRDefault="00CF500C" w:rsidP="004D21F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659835" w14:textId="77777777" w:rsidR="00CF500C" w:rsidRDefault="00CF500C" w:rsidP="004D21F0">
            <w:pPr>
              <w:pStyle w:val="TAH"/>
            </w:pPr>
            <w:r>
              <w:t>Remarks</w:t>
            </w:r>
          </w:p>
        </w:tc>
      </w:tr>
      <w:tr w:rsidR="00CF500C" w:rsidRPr="006C2E80" w14:paraId="63BD7A21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414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6F7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84F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731" w14:textId="77777777" w:rsidR="00CF500C" w:rsidRPr="006C2E80" w:rsidRDefault="00CF500C" w:rsidP="004D21F0">
            <w:pPr>
              <w:pStyle w:val="Guidance"/>
              <w:spacing w:after="0"/>
            </w:pPr>
          </w:p>
        </w:tc>
      </w:tr>
      <w:tr w:rsidR="00CF500C" w:rsidRPr="006C2E80" w14:paraId="2479DEBA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131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2A5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8DF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30" w14:textId="77777777" w:rsidR="00CF500C" w:rsidRPr="006C2E80" w:rsidRDefault="00CF500C" w:rsidP="004D21F0">
            <w:pPr>
              <w:pStyle w:val="TAL"/>
            </w:pPr>
          </w:p>
        </w:tc>
      </w:tr>
    </w:tbl>
    <w:p w14:paraId="72623E83" w14:textId="77777777" w:rsidR="00CF500C" w:rsidRDefault="00CF500C" w:rsidP="00CF500C"/>
    <w:p w14:paraId="3E052997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7196563" w14:textId="77777777" w:rsidR="00CF500C" w:rsidRPr="008759DD" w:rsidRDefault="00CF500C" w:rsidP="00CF500C">
      <w:pPr>
        <w:pStyle w:val="Guidance"/>
        <w:rPr>
          <w:i w:val="0"/>
          <w:iCs/>
        </w:rPr>
      </w:pPr>
      <w:r>
        <w:rPr>
          <w:rFonts w:hint="eastAsia"/>
          <w:i w:val="0"/>
          <w:iCs/>
        </w:rPr>
        <w:t>T</w:t>
      </w:r>
      <w:r>
        <w:rPr>
          <w:i w:val="0"/>
          <w:iCs/>
        </w:rPr>
        <w:t>BD</w:t>
      </w:r>
    </w:p>
    <w:p w14:paraId="54537782" w14:textId="77777777" w:rsidR="00CF500C" w:rsidRPr="006C2E80" w:rsidRDefault="00CF500C" w:rsidP="00CF500C"/>
    <w:p w14:paraId="211C8953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5ECCF97C" w14:textId="77777777" w:rsidR="00CF500C" w:rsidRPr="00454ECC" w:rsidRDefault="00CF500C" w:rsidP="00CF500C">
      <w:pPr>
        <w:pStyle w:val="Guidance"/>
        <w:rPr>
          <w:i w:val="0"/>
          <w:iCs/>
        </w:rPr>
      </w:pPr>
      <w:r w:rsidRPr="00454ECC">
        <w:rPr>
          <w:i w:val="0"/>
          <w:iCs/>
        </w:rPr>
        <w:t>SA2</w:t>
      </w:r>
    </w:p>
    <w:p w14:paraId="788BFD0F" w14:textId="77777777" w:rsidR="00CF500C" w:rsidRPr="00557B2E" w:rsidRDefault="00CF500C" w:rsidP="00CF500C"/>
    <w:p w14:paraId="2D7821AF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4B10C84" w14:textId="77777777" w:rsidR="00CF500C" w:rsidRDefault="00CF500C" w:rsidP="00CF500C">
      <w:pPr>
        <w:pStyle w:val="Guidance"/>
        <w:rPr>
          <w:i w:val="0"/>
        </w:rPr>
      </w:pPr>
      <w:r w:rsidRPr="0017306D">
        <w:rPr>
          <w:i w:val="0"/>
        </w:rPr>
        <w:t>RAN impacts covered by RAN WGs (RAN3).</w:t>
      </w:r>
    </w:p>
    <w:p w14:paraId="473A0AE8" w14:textId="77777777" w:rsidR="00CF500C" w:rsidRPr="0017306D" w:rsidRDefault="00CF500C" w:rsidP="00CF500C">
      <w:pPr>
        <w:pStyle w:val="Guidance"/>
        <w:rPr>
          <w:i w:val="0"/>
        </w:rPr>
      </w:pPr>
      <w:r>
        <w:rPr>
          <w:i w:val="0"/>
        </w:rPr>
        <w:t>Security</w:t>
      </w:r>
      <w:r w:rsidRPr="0017306D">
        <w:rPr>
          <w:i w:val="0"/>
        </w:rPr>
        <w:t xml:space="preserve"> impacts covered by </w:t>
      </w:r>
      <w:r>
        <w:rPr>
          <w:i w:val="0"/>
        </w:rPr>
        <w:t>SA</w:t>
      </w:r>
      <w:r w:rsidRPr="0017306D">
        <w:rPr>
          <w:i w:val="0"/>
        </w:rPr>
        <w:t>3.</w:t>
      </w:r>
    </w:p>
    <w:p w14:paraId="18C12FF0" w14:textId="4ECA134E" w:rsidR="00CF500C" w:rsidRPr="0017306D" w:rsidRDefault="007B0BBE" w:rsidP="00CF500C">
      <w:pPr>
        <w:pStyle w:val="Guidance"/>
        <w:rPr>
          <w:i w:val="0"/>
        </w:rPr>
      </w:pPr>
      <w:r w:rsidRPr="007B0BBE">
        <w:rPr>
          <w:i w:val="0"/>
        </w:rPr>
        <w:t>Charging aspects covered by SA5</w:t>
      </w:r>
      <w:r>
        <w:rPr>
          <w:i w:val="0"/>
        </w:rPr>
        <w:t>.</w:t>
      </w:r>
    </w:p>
    <w:p w14:paraId="4658D2DE" w14:textId="77777777" w:rsidR="00CF500C" w:rsidRPr="00557B2E" w:rsidRDefault="00CF500C" w:rsidP="00CF500C"/>
    <w:p w14:paraId="589E6FD4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51350868" w14:textId="77777777" w:rsidR="00CF500C" w:rsidRPr="006C2E80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F500C" w14:paraId="1124A1EA" w14:textId="77777777" w:rsidTr="004D21F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A90694D" w14:textId="77777777" w:rsidR="00CF500C" w:rsidRDefault="00CF500C" w:rsidP="004D21F0">
            <w:pPr>
              <w:pStyle w:val="TAH"/>
            </w:pPr>
            <w:r>
              <w:t>Supporting IM name</w:t>
            </w:r>
          </w:p>
        </w:tc>
      </w:tr>
      <w:tr w:rsidR="00CF500C" w14:paraId="35DFD94D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645A0F" w14:textId="77777777" w:rsidR="00CF500C" w:rsidRDefault="00CF500C" w:rsidP="004D21F0">
            <w:pPr>
              <w:pStyle w:val="TAL"/>
            </w:pPr>
            <w:r>
              <w:t>NTT DOCOMO</w:t>
            </w:r>
          </w:p>
        </w:tc>
      </w:tr>
      <w:tr w:rsidR="00CF500C" w14:paraId="07462588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A02F5E" w14:textId="64C65674" w:rsidR="00CF500C" w:rsidRDefault="00707B4B" w:rsidP="004D21F0">
            <w:pPr>
              <w:pStyle w:val="TAL"/>
            </w:pPr>
            <w:r>
              <w:t>Nokia</w:t>
            </w:r>
          </w:p>
        </w:tc>
      </w:tr>
      <w:tr w:rsidR="00CF500C" w14:paraId="7C915E1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91A99F7" w14:textId="43575AE4" w:rsidR="00CF500C" w:rsidRDefault="00707B4B" w:rsidP="004D21F0">
            <w:pPr>
              <w:pStyle w:val="TAL"/>
            </w:pPr>
            <w:r w:rsidRPr="00707B4B">
              <w:t>Nokia Shanghai Bell</w:t>
            </w:r>
          </w:p>
        </w:tc>
      </w:tr>
      <w:tr w:rsidR="00CF500C" w14:paraId="41745F6E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FD46004" w14:textId="23CA9D17" w:rsidR="00CF500C" w:rsidRDefault="00707B4B" w:rsidP="004D21F0">
            <w:pPr>
              <w:pStyle w:val="TAL"/>
            </w:pPr>
            <w:r w:rsidRPr="00707B4B">
              <w:t>Verizon</w:t>
            </w:r>
          </w:p>
        </w:tc>
      </w:tr>
      <w:tr w:rsidR="00CF500C" w14:paraId="002F33E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7DE10B" w14:textId="2C430A88" w:rsidR="00CF500C" w:rsidRDefault="00707B4B" w:rsidP="004D21F0">
            <w:pPr>
              <w:pStyle w:val="TAL"/>
            </w:pPr>
            <w:r w:rsidRPr="00707B4B">
              <w:t>T-Mobile USA</w:t>
            </w:r>
          </w:p>
        </w:tc>
      </w:tr>
      <w:tr w:rsidR="00CF500C" w14:paraId="29C415E9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E79ECE" w14:textId="6E9140BC" w:rsidR="00CF500C" w:rsidRDefault="00707B4B" w:rsidP="004D21F0">
            <w:pPr>
              <w:pStyle w:val="TAL"/>
            </w:pPr>
            <w:r w:rsidRPr="00707B4B">
              <w:t>AT&amp;T</w:t>
            </w:r>
          </w:p>
        </w:tc>
      </w:tr>
      <w:tr w:rsidR="00707B4B" w14:paraId="08FD1D66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227C09" w14:textId="34B48337" w:rsidR="00707B4B" w:rsidRPr="00707B4B" w:rsidRDefault="00707B4B" w:rsidP="00147ADC">
            <w:pPr>
              <w:pStyle w:val="TAL"/>
            </w:pPr>
            <w:r w:rsidRPr="00707B4B">
              <w:t>Samsung</w:t>
            </w:r>
          </w:p>
        </w:tc>
      </w:tr>
      <w:tr w:rsidR="00707B4B" w14:paraId="15B4164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91DC10" w14:textId="27EE70ED" w:rsidR="00707B4B" w:rsidRPr="00707B4B" w:rsidRDefault="00707B4B" w:rsidP="00147ADC">
            <w:pPr>
              <w:pStyle w:val="TAL"/>
            </w:pPr>
            <w:r w:rsidRPr="00707B4B">
              <w:t>Casa Systems</w:t>
            </w:r>
          </w:p>
        </w:tc>
      </w:tr>
      <w:tr w:rsidR="00707B4B" w14:paraId="6E1856F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B8AFCFE" w14:textId="66B82E8D" w:rsidR="00707B4B" w:rsidRPr="00707B4B" w:rsidRDefault="00707B4B" w:rsidP="00147ADC">
            <w:pPr>
              <w:pStyle w:val="TAL"/>
            </w:pPr>
            <w:r>
              <w:t>BT</w:t>
            </w:r>
          </w:p>
        </w:tc>
      </w:tr>
      <w:tr w:rsidR="00707B4B" w14:paraId="2BEDF2E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CC5BE4" w14:textId="1B59686A" w:rsidR="00707B4B" w:rsidRPr="00707B4B" w:rsidRDefault="00707B4B" w:rsidP="00147ADC">
            <w:pPr>
              <w:pStyle w:val="TAL"/>
            </w:pPr>
            <w:r w:rsidRPr="00707B4B">
              <w:t>Oracle</w:t>
            </w:r>
          </w:p>
        </w:tc>
      </w:tr>
      <w:tr w:rsidR="00707B4B" w14:paraId="39C39C6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746E99" w14:textId="251CDE12" w:rsidR="00707B4B" w:rsidRPr="00707B4B" w:rsidRDefault="00707B4B" w:rsidP="00147ADC">
            <w:pPr>
              <w:pStyle w:val="TAL"/>
            </w:pPr>
            <w:r w:rsidRPr="00707B4B">
              <w:t>SK Telecom</w:t>
            </w:r>
          </w:p>
        </w:tc>
      </w:tr>
      <w:tr w:rsidR="00707B4B" w14:paraId="28F26683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9A77CB" w14:textId="670A0CDE" w:rsidR="00707B4B" w:rsidRPr="00707B4B" w:rsidRDefault="00707B4B" w:rsidP="00147ADC">
            <w:pPr>
              <w:pStyle w:val="TAL"/>
            </w:pPr>
            <w:r w:rsidRPr="00707B4B">
              <w:t>Cisco</w:t>
            </w:r>
          </w:p>
        </w:tc>
      </w:tr>
      <w:tr w:rsidR="00707B4B" w14:paraId="45EE867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214F5E" w14:textId="1CBF5899" w:rsidR="00707B4B" w:rsidRPr="00707B4B" w:rsidRDefault="00707B4B" w:rsidP="00147ADC">
            <w:pPr>
              <w:pStyle w:val="TAL"/>
            </w:pPr>
            <w:r w:rsidRPr="00707B4B">
              <w:t>MATRIXX Software</w:t>
            </w:r>
          </w:p>
        </w:tc>
      </w:tr>
      <w:tr w:rsidR="00707B4B" w14:paraId="17A7ADE5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1C459F" w14:textId="3695104D" w:rsidR="00707B4B" w:rsidRPr="00707B4B" w:rsidRDefault="00707B4B" w:rsidP="00147ADC">
            <w:pPr>
              <w:pStyle w:val="TAL"/>
            </w:pPr>
            <w:r w:rsidRPr="00707B4B">
              <w:t>Charter Communications</w:t>
            </w:r>
          </w:p>
        </w:tc>
      </w:tr>
      <w:tr w:rsidR="00707B4B" w14:paraId="0783E33C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F051D" w14:textId="1B2F5011" w:rsidR="00707B4B" w:rsidRPr="00707B4B" w:rsidRDefault="00891600" w:rsidP="00147ADC">
            <w:pPr>
              <w:pStyle w:val="TAL"/>
            </w:pPr>
            <w:r>
              <w:t>NEC</w:t>
            </w:r>
          </w:p>
        </w:tc>
      </w:tr>
      <w:tr w:rsidR="00707B4B" w14:paraId="6CCA50D8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43F994" w14:textId="08E05D67" w:rsidR="00707B4B" w:rsidRPr="00707B4B" w:rsidRDefault="00FA7B2D" w:rsidP="00147ADC">
            <w:pPr>
              <w:pStyle w:val="TAL"/>
            </w:pPr>
            <w:r w:rsidRPr="00FA7B2D">
              <w:t>Rakuten Mobile</w:t>
            </w:r>
          </w:p>
        </w:tc>
      </w:tr>
      <w:tr w:rsidR="00707B4B" w14:paraId="79EC22C4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19E829" w14:textId="46715026" w:rsidR="00707B4B" w:rsidRPr="00707B4B" w:rsidRDefault="00FA7B2D" w:rsidP="00147ADC">
            <w:pPr>
              <w:pStyle w:val="TAL"/>
            </w:pPr>
            <w:r w:rsidRPr="00FA7B2D">
              <w:t>Reliance Jio</w:t>
            </w:r>
          </w:p>
        </w:tc>
      </w:tr>
      <w:tr w:rsidR="00707B4B" w14:paraId="4E2321F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55BC3D" w14:textId="13B49F62" w:rsidR="00707B4B" w:rsidRPr="00707B4B" w:rsidRDefault="00BD25E0" w:rsidP="00147ADC">
            <w:pPr>
              <w:pStyle w:val="TAL"/>
            </w:pPr>
            <w:r w:rsidRPr="00BD25E0">
              <w:t>Telefonica</w:t>
            </w:r>
          </w:p>
        </w:tc>
      </w:tr>
      <w:tr w:rsidR="00707B4B" w14:paraId="70C21D58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046C79" w14:textId="6C3D3118" w:rsidR="00707B4B" w:rsidRPr="00707B4B" w:rsidRDefault="00EA3315" w:rsidP="00147ADC">
            <w:pPr>
              <w:pStyle w:val="TAL"/>
            </w:pPr>
            <w:r>
              <w:t>KPN</w:t>
            </w:r>
          </w:p>
        </w:tc>
      </w:tr>
      <w:tr w:rsidR="00707B4B" w14:paraId="2AF1677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A31F38" w14:textId="49AEB7EB" w:rsidR="00707B4B" w:rsidRPr="00707B4B" w:rsidRDefault="00717AF2" w:rsidP="004D21F0">
            <w:pPr>
              <w:pStyle w:val="TAL"/>
            </w:pPr>
            <w:r w:rsidRPr="00717AF2">
              <w:t>DISH Network</w:t>
            </w:r>
          </w:p>
        </w:tc>
      </w:tr>
    </w:tbl>
    <w:p w14:paraId="62896209" w14:textId="77777777" w:rsidR="00CF500C" w:rsidRPr="00641ED8" w:rsidRDefault="00CF500C" w:rsidP="00CF500C"/>
    <w:p w14:paraId="4B82DDAB" w14:textId="77777777" w:rsidR="00CF500C" w:rsidRPr="001E489F" w:rsidRDefault="00CF500C" w:rsidP="00CF500C"/>
    <w:p w14:paraId="20F98321" w14:textId="77777777" w:rsidR="00B454A2" w:rsidRDefault="00B454A2"/>
    <w:sectPr w:rsidR="00B454A2" w:rsidSect="00B14709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19C"/>
    <w:multiLevelType w:val="hybridMultilevel"/>
    <w:tmpl w:val="97A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3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0C"/>
    <w:rsid w:val="00035CFF"/>
    <w:rsid w:val="00045D55"/>
    <w:rsid w:val="00060C6E"/>
    <w:rsid w:val="000D3D81"/>
    <w:rsid w:val="000E6E38"/>
    <w:rsid w:val="001F7562"/>
    <w:rsid w:val="00244244"/>
    <w:rsid w:val="00263068"/>
    <w:rsid w:val="00310F8A"/>
    <w:rsid w:val="00357B1B"/>
    <w:rsid w:val="003C3C8E"/>
    <w:rsid w:val="004038ED"/>
    <w:rsid w:val="0040761A"/>
    <w:rsid w:val="00435735"/>
    <w:rsid w:val="00484605"/>
    <w:rsid w:val="00490CE1"/>
    <w:rsid w:val="004C65E7"/>
    <w:rsid w:val="00544EDF"/>
    <w:rsid w:val="0058121A"/>
    <w:rsid w:val="00624773"/>
    <w:rsid w:val="0063574F"/>
    <w:rsid w:val="00681DDD"/>
    <w:rsid w:val="006E1460"/>
    <w:rsid w:val="00707B4B"/>
    <w:rsid w:val="00717AF2"/>
    <w:rsid w:val="00747669"/>
    <w:rsid w:val="00776F83"/>
    <w:rsid w:val="007B0BBE"/>
    <w:rsid w:val="007B17D4"/>
    <w:rsid w:val="007D25DD"/>
    <w:rsid w:val="00841851"/>
    <w:rsid w:val="0084456F"/>
    <w:rsid w:val="00891600"/>
    <w:rsid w:val="008D0E64"/>
    <w:rsid w:val="008D7D2C"/>
    <w:rsid w:val="00956E44"/>
    <w:rsid w:val="009858D2"/>
    <w:rsid w:val="009A0240"/>
    <w:rsid w:val="009C417A"/>
    <w:rsid w:val="009E29B6"/>
    <w:rsid w:val="009E3841"/>
    <w:rsid w:val="00A131CA"/>
    <w:rsid w:val="00A952AA"/>
    <w:rsid w:val="00AB1984"/>
    <w:rsid w:val="00B454A2"/>
    <w:rsid w:val="00B81DBC"/>
    <w:rsid w:val="00BA6932"/>
    <w:rsid w:val="00BB20A2"/>
    <w:rsid w:val="00BD1A93"/>
    <w:rsid w:val="00BD25E0"/>
    <w:rsid w:val="00C0680B"/>
    <w:rsid w:val="00C25503"/>
    <w:rsid w:val="00CB7B5B"/>
    <w:rsid w:val="00CD4056"/>
    <w:rsid w:val="00CF500C"/>
    <w:rsid w:val="00D143BD"/>
    <w:rsid w:val="00D3300E"/>
    <w:rsid w:val="00D61CDF"/>
    <w:rsid w:val="00D91487"/>
    <w:rsid w:val="00DB7C48"/>
    <w:rsid w:val="00E133EA"/>
    <w:rsid w:val="00E209B8"/>
    <w:rsid w:val="00E8330A"/>
    <w:rsid w:val="00EA3315"/>
    <w:rsid w:val="00F324A0"/>
    <w:rsid w:val="00F6393F"/>
    <w:rsid w:val="00F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A6BE"/>
  <w15:chartTrackingRefBased/>
  <w15:docId w15:val="{084920F4-69DE-4B2D-B674-017B6BE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0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500C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F500C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F500C"/>
    <w:pPr>
      <w:keepNext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F50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00C"/>
    <w:rPr>
      <w:rFonts w:ascii="Arial" w:eastAsiaTheme="minorEastAsia" w:hAnsi="Arial" w:cs="Times New Roman"/>
      <w:b/>
      <w:kern w:val="0"/>
      <w:sz w:val="24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CF500C"/>
    <w:rPr>
      <w:rFonts w:ascii="Arial" w:eastAsiaTheme="minorEastAsia" w:hAnsi="Arial" w:cs="Times New Roman"/>
      <w:b/>
      <w:kern w:val="0"/>
      <w:sz w:val="24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F500C"/>
    <w:rPr>
      <w:rFonts w:ascii="Times New Roman" w:eastAsiaTheme="minorEastAsia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CF500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paragraph" w:styleId="Header">
    <w:name w:val="header"/>
    <w:basedOn w:val="Normal"/>
    <w:link w:val="HeaderChar"/>
    <w:rsid w:val="00CF50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500C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Guidance">
    <w:name w:val="Guidance"/>
    <w:basedOn w:val="Normal"/>
    <w:rsid w:val="00CF500C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paragraph" w:customStyle="1" w:styleId="TAL">
    <w:name w:val="TAL"/>
    <w:basedOn w:val="Normal"/>
    <w:rsid w:val="00CF500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CF500C"/>
    <w:rPr>
      <w:b/>
    </w:rPr>
  </w:style>
  <w:style w:type="paragraph" w:customStyle="1" w:styleId="TAC">
    <w:name w:val="TAC"/>
    <w:basedOn w:val="TAL"/>
    <w:rsid w:val="00CF500C"/>
    <w:pPr>
      <w:jc w:val="center"/>
    </w:pPr>
  </w:style>
  <w:style w:type="paragraph" w:customStyle="1" w:styleId="FP">
    <w:name w:val="FP"/>
    <w:basedOn w:val="Normal"/>
    <w:rsid w:val="00CF500C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CF500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CRCoverPage">
    <w:name w:val="CR Cover Page"/>
    <w:rsid w:val="00C0680B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gpp.org/specifications-groups/working-procedures" TargetMode="External"/><Relationship Id="rId5" Type="http://schemas.openxmlformats.org/officeDocument/2006/relationships/hyperlink" Target="http://www.3gpp.org/Work-Ite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</dc:creator>
  <cp:keywords/>
  <dc:description/>
  <cp:lastModifiedBy>DCM</cp:lastModifiedBy>
  <cp:revision>4</cp:revision>
  <dcterms:created xsi:type="dcterms:W3CDTF">2023-09-06T10:27:00Z</dcterms:created>
  <dcterms:modified xsi:type="dcterms:W3CDTF">2023-09-06T10:28:00Z</dcterms:modified>
</cp:coreProperties>
</file>