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D219" w14:textId="1F63C519" w:rsidR="00974A70" w:rsidRDefault="00974A70" w:rsidP="00974A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#14</w:t>
      </w:r>
      <w:r w:rsidR="00D61F34">
        <w:rPr>
          <w:rFonts w:cs="Arial"/>
          <w:b/>
          <w:noProof/>
          <w:sz w:val="24"/>
        </w:rPr>
        <w:t>9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S2-2</w:t>
      </w:r>
      <w:r w:rsidR="00D61F34">
        <w:rPr>
          <w:rFonts w:cs="Arial"/>
          <w:b/>
          <w:noProof/>
          <w:sz w:val="24"/>
        </w:rPr>
        <w:t>3</w:t>
      </w:r>
      <w:r w:rsidR="00975EBA">
        <w:rPr>
          <w:rFonts w:cs="Arial"/>
          <w:b/>
          <w:noProof/>
          <w:sz w:val="24"/>
        </w:rPr>
        <w:t>11</w:t>
      </w:r>
      <w:r w:rsidR="008871A0">
        <w:rPr>
          <w:rFonts w:cs="Arial"/>
          <w:b/>
          <w:noProof/>
          <w:sz w:val="24"/>
        </w:rPr>
        <w:t>381</w:t>
      </w:r>
    </w:p>
    <w:p w14:paraId="00890AF0" w14:textId="2BDF3ED4" w:rsidR="00974A70" w:rsidRDefault="00D61F34" w:rsidP="00974A70">
      <w:pPr>
        <w:pStyle w:val="CRCoverPage"/>
        <w:outlineLvl w:val="0"/>
        <w:rPr>
          <w:b/>
          <w:noProof/>
          <w:sz w:val="24"/>
        </w:rPr>
      </w:pPr>
      <w:bookmarkStart w:id="0" w:name="_Hlk91755148"/>
      <w:r>
        <w:rPr>
          <w:rFonts w:cs="Arial"/>
          <w:b/>
          <w:bCs/>
          <w:sz w:val="24"/>
        </w:rPr>
        <w:t>October 9</w:t>
      </w:r>
      <w:r w:rsidRPr="00276C27"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 xml:space="preserve"> – 13th, 2023</w:t>
      </w:r>
      <w:r>
        <w:rPr>
          <w:b/>
          <w:noProof/>
          <w:sz w:val="24"/>
        </w:rPr>
        <w:t>; Xiamen, C</w:t>
      </w:r>
      <w:bookmarkEnd w:id="0"/>
      <w:r>
        <w:rPr>
          <w:b/>
          <w:noProof/>
          <w:sz w:val="24"/>
        </w:rPr>
        <w:t>N</w:t>
      </w:r>
      <w:r w:rsidR="008871A0">
        <w:rPr>
          <w:b/>
          <w:noProof/>
          <w:sz w:val="24"/>
        </w:rPr>
        <w:tab/>
      </w:r>
      <w:r w:rsidR="008871A0">
        <w:rPr>
          <w:b/>
          <w:noProof/>
          <w:sz w:val="24"/>
        </w:rPr>
        <w:tab/>
      </w:r>
      <w:r w:rsidR="008871A0" w:rsidRPr="00A4380C">
        <w:rPr>
          <w:rFonts w:cs="Arial"/>
          <w:b/>
          <w:noProof/>
          <w:color w:val="0000FF"/>
        </w:rPr>
        <w:t>(revision of</w:t>
      </w:r>
      <w:r w:rsidR="008871A0">
        <w:rPr>
          <w:rFonts w:cs="Arial"/>
          <w:b/>
          <w:noProof/>
          <w:color w:val="0000FF"/>
        </w:rPr>
        <w:t xml:space="preserve"> S2-231</w:t>
      </w:r>
      <w:r w:rsidR="008871A0">
        <w:rPr>
          <w:rFonts w:cs="Arial"/>
          <w:b/>
          <w:noProof/>
          <w:color w:val="0000FF"/>
        </w:rPr>
        <w:t>1201</w:t>
      </w:r>
      <w:r w:rsidR="008871A0" w:rsidRPr="00A4380C">
        <w:rPr>
          <w:rFonts w:cs="Arial"/>
          <w:b/>
          <w:noProof/>
          <w:color w:val="0000FF"/>
        </w:rPr>
        <w:t>)</w:t>
      </w:r>
      <w:r>
        <w:rPr>
          <w:b/>
          <w:noProof/>
          <w:sz w:val="24"/>
        </w:rPr>
        <w:tab/>
      </w:r>
    </w:p>
    <w:p w14:paraId="58906A9B" w14:textId="77777777" w:rsidR="00D42197" w:rsidRPr="00D42197" w:rsidRDefault="00D42197" w:rsidP="00D42197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12"/>
          <w:szCs w:val="12"/>
        </w:rPr>
      </w:pPr>
      <w:r w:rsidRPr="00D42197">
        <w:rPr>
          <w:rFonts w:ascii="Arial" w:hAnsi="Arial" w:cs="Arial"/>
          <w:b/>
          <w:noProof/>
          <w:color w:val="0000FF"/>
          <w:sz w:val="12"/>
          <w:szCs w:val="12"/>
        </w:rPr>
        <w:tab/>
      </w:r>
    </w:p>
    <w:p w14:paraId="37569181" w14:textId="2F37305D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 w:rsidR="002C695C">
        <w:rPr>
          <w:rFonts w:ascii="Arial" w:hAnsi="Arial" w:cs="Arial"/>
          <w:b/>
        </w:rPr>
        <w:t>Novamint</w:t>
      </w:r>
      <w:r w:rsidR="006E70EF">
        <w:rPr>
          <w:rFonts w:ascii="Arial" w:hAnsi="Arial" w:cs="Arial"/>
          <w:b/>
        </w:rPr>
        <w:t xml:space="preserve">, TNO, </w:t>
      </w:r>
      <w:proofErr w:type="spellStart"/>
      <w:r w:rsidR="00465EBE">
        <w:rPr>
          <w:rFonts w:ascii="Arial" w:hAnsi="Arial" w:cs="Arial"/>
          <w:b/>
        </w:rPr>
        <w:t>Eutelsat</w:t>
      </w:r>
      <w:proofErr w:type="spellEnd"/>
      <w:r w:rsidR="00465EBE">
        <w:rPr>
          <w:rFonts w:ascii="Arial" w:hAnsi="Arial" w:cs="Arial"/>
          <w:b/>
        </w:rPr>
        <w:t xml:space="preserve">, </w:t>
      </w:r>
      <w:proofErr w:type="spellStart"/>
      <w:r w:rsidR="006E70EF">
        <w:rPr>
          <w:rFonts w:ascii="Arial" w:hAnsi="Arial" w:cs="Arial"/>
          <w:b/>
        </w:rPr>
        <w:t>Sateliot</w:t>
      </w:r>
      <w:proofErr w:type="spellEnd"/>
      <w:r w:rsidR="006E70EF">
        <w:rPr>
          <w:rFonts w:ascii="Arial" w:hAnsi="Arial" w:cs="Arial"/>
          <w:b/>
        </w:rPr>
        <w:t>, Gatehouse</w:t>
      </w:r>
      <w:ins w:id="1" w:author="Thierry B" w:date="2023-10-10T06:56:00Z">
        <w:r w:rsidR="00E85898">
          <w:rPr>
            <w:rFonts w:ascii="Arial" w:hAnsi="Arial" w:cs="Arial"/>
            <w:b/>
          </w:rPr>
          <w:t>, Intel, CATT, Thales</w:t>
        </w:r>
      </w:ins>
    </w:p>
    <w:p w14:paraId="0F18C97F" w14:textId="419905E3" w:rsidR="00D42197" w:rsidRPr="006033B1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CA0C1D" w:rsidRPr="00CA0C1D">
        <w:rPr>
          <w:rFonts w:ascii="Arial" w:hAnsi="Arial" w:cs="Arial"/>
          <w:b/>
        </w:rPr>
        <w:t>FS_</w:t>
      </w:r>
      <w:r w:rsidR="00C7099E" w:rsidRPr="00CA0C1D">
        <w:rPr>
          <w:rFonts w:ascii="Arial" w:hAnsi="Arial" w:cs="Arial"/>
          <w:b/>
        </w:rPr>
        <w:t>5</w:t>
      </w:r>
      <w:r w:rsidR="00C7099E">
        <w:rPr>
          <w:rFonts w:ascii="Arial" w:hAnsi="Arial" w:cs="Arial"/>
          <w:b/>
        </w:rPr>
        <w:t>GSAT</w:t>
      </w:r>
      <w:r w:rsidR="00956C34">
        <w:rPr>
          <w:rFonts w:ascii="Arial" w:hAnsi="Arial" w:cs="Arial"/>
          <w:b/>
          <w:lang w:eastAsia="zh-CN"/>
        </w:rPr>
        <w:t>_ARCH</w:t>
      </w:r>
      <w:r w:rsidR="00CA0C1D" w:rsidRPr="00CA0C1D">
        <w:rPr>
          <w:rFonts w:ascii="Arial" w:hAnsi="Arial" w:cs="Arial"/>
          <w:b/>
        </w:rPr>
        <w:t>_</w:t>
      </w:r>
      <w:r w:rsidR="00D61F34" w:rsidRPr="00CA0C1D">
        <w:rPr>
          <w:rFonts w:ascii="Arial" w:hAnsi="Arial" w:cs="Arial"/>
          <w:b/>
        </w:rPr>
        <w:t>Ph</w:t>
      </w:r>
      <w:r w:rsidR="00D61F34">
        <w:rPr>
          <w:rFonts w:ascii="Arial" w:hAnsi="Arial" w:cs="Arial"/>
          <w:b/>
        </w:rPr>
        <w:t>3</w:t>
      </w:r>
      <w:r w:rsidR="00D61F34" w:rsidRPr="00CA0C1D">
        <w:rPr>
          <w:rFonts w:ascii="Arial" w:hAnsi="Arial" w:cs="Arial"/>
          <w:b/>
        </w:rPr>
        <w:t xml:space="preserve"> </w:t>
      </w:r>
      <w:r w:rsidR="00CA0C1D" w:rsidRPr="00CA0C1D">
        <w:rPr>
          <w:rFonts w:ascii="Arial" w:hAnsi="Arial" w:cs="Arial"/>
          <w:b/>
        </w:rPr>
        <w:t xml:space="preserve">TR </w:t>
      </w:r>
      <w:r w:rsidR="007D129C">
        <w:rPr>
          <w:rFonts w:ascii="Arial" w:hAnsi="Arial" w:cs="Arial"/>
          <w:b/>
        </w:rPr>
        <w:t>Definitions</w:t>
      </w:r>
    </w:p>
    <w:p w14:paraId="44F6D97D" w14:textId="62A1585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74A70">
        <w:rPr>
          <w:rFonts w:ascii="Arial" w:hAnsi="Arial" w:cs="Arial"/>
          <w:b/>
        </w:rPr>
        <w:t>Approval</w:t>
      </w:r>
    </w:p>
    <w:p w14:paraId="4D026DC5" w14:textId="5575509F" w:rsidR="00D42197" w:rsidRDefault="00D42197" w:rsidP="00D42197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8E257D">
        <w:rPr>
          <w:rFonts w:ascii="Arial" w:hAnsi="Arial" w:cs="Arial" w:hint="eastAsia"/>
          <w:b/>
          <w:lang w:eastAsia="zh-CN"/>
        </w:rPr>
        <w:t>19.1</w:t>
      </w:r>
    </w:p>
    <w:p w14:paraId="713A04D7" w14:textId="42A15B9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CA0C1D" w:rsidRPr="00CA0C1D">
        <w:rPr>
          <w:rFonts w:ascii="Arial" w:hAnsi="Arial" w:cs="Arial"/>
          <w:b/>
        </w:rPr>
        <w:t>FS_5</w:t>
      </w:r>
      <w:r w:rsidR="00C7099E">
        <w:rPr>
          <w:rFonts w:ascii="Arial" w:hAnsi="Arial" w:cs="Arial"/>
          <w:b/>
        </w:rPr>
        <w:t>GSAT</w:t>
      </w:r>
      <w:r w:rsidR="00956C34" w:rsidRPr="00956C34">
        <w:rPr>
          <w:rFonts w:ascii="Arial" w:hAnsi="Arial" w:cs="Arial"/>
          <w:b/>
        </w:rPr>
        <w:t>_ARCH</w:t>
      </w:r>
      <w:r w:rsidR="00CA0C1D" w:rsidRPr="00CA0C1D">
        <w:rPr>
          <w:rFonts w:ascii="Arial" w:hAnsi="Arial" w:cs="Arial"/>
          <w:b/>
        </w:rPr>
        <w:t>_</w:t>
      </w:r>
      <w:r w:rsidR="00D61F34" w:rsidRPr="00CA0C1D">
        <w:rPr>
          <w:rFonts w:ascii="Arial" w:hAnsi="Arial" w:cs="Arial"/>
          <w:b/>
        </w:rPr>
        <w:t>Ph</w:t>
      </w:r>
      <w:r w:rsidR="00D61F34">
        <w:rPr>
          <w:rFonts w:ascii="Arial" w:hAnsi="Arial" w:cs="Arial"/>
          <w:b/>
        </w:rPr>
        <w:t>3</w:t>
      </w:r>
      <w:r w:rsidR="00D61F34" w:rsidRPr="00CA0C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Rel-1</w:t>
      </w:r>
      <w:r w:rsidR="00D61F34">
        <w:rPr>
          <w:rFonts w:ascii="Arial" w:hAnsi="Arial" w:cs="Arial"/>
          <w:b/>
        </w:rPr>
        <w:t>9</w:t>
      </w:r>
    </w:p>
    <w:p w14:paraId="59D8A9FC" w14:textId="75913972" w:rsidR="0073440A" w:rsidRDefault="00D42197" w:rsidP="00D42197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007082">
        <w:rPr>
          <w:rFonts w:ascii="Arial" w:hAnsi="Arial" w:cs="Arial"/>
          <w:i/>
        </w:rPr>
        <w:t xml:space="preserve"> </w:t>
      </w:r>
      <w:r w:rsidR="008E257D">
        <w:rPr>
          <w:rFonts w:ascii="Arial" w:hAnsi="Arial" w:cs="Arial" w:hint="eastAsia"/>
          <w:i/>
          <w:lang w:eastAsia="zh-CN"/>
        </w:rPr>
        <w:t xml:space="preserve">this paper proposes </w:t>
      </w:r>
      <w:r w:rsidR="002F1B4F">
        <w:rPr>
          <w:rFonts w:ascii="Arial" w:hAnsi="Arial" w:cs="Arial"/>
          <w:i/>
          <w:lang w:eastAsia="zh-CN"/>
        </w:rPr>
        <w:t>definitions (terms) and abbreviations</w:t>
      </w:r>
      <w:r w:rsidR="008E257D">
        <w:rPr>
          <w:rFonts w:ascii="Arial" w:hAnsi="Arial" w:cs="Arial" w:hint="eastAsia"/>
          <w:i/>
          <w:lang w:eastAsia="zh-CN"/>
        </w:rPr>
        <w:t xml:space="preserve"> for </w:t>
      </w:r>
      <w:r w:rsidR="008E257D" w:rsidRPr="008E257D">
        <w:rPr>
          <w:rFonts w:ascii="Arial" w:hAnsi="Arial" w:cs="Arial"/>
          <w:i/>
          <w:lang w:eastAsia="zh-CN"/>
        </w:rPr>
        <w:t>FS_5GSAT</w:t>
      </w:r>
      <w:r w:rsidR="00956C34" w:rsidRPr="00956C34">
        <w:rPr>
          <w:rFonts w:ascii="Arial" w:hAnsi="Arial" w:cs="Arial"/>
          <w:i/>
          <w:lang w:eastAsia="zh-CN"/>
        </w:rPr>
        <w:t>_ARCH</w:t>
      </w:r>
      <w:r w:rsidR="008E257D" w:rsidRPr="008E257D">
        <w:rPr>
          <w:rFonts w:ascii="Arial" w:hAnsi="Arial" w:cs="Arial"/>
          <w:i/>
          <w:lang w:eastAsia="zh-CN"/>
        </w:rPr>
        <w:t>_Ph3</w:t>
      </w:r>
      <w:r w:rsidR="008E257D">
        <w:rPr>
          <w:rFonts w:ascii="Arial" w:hAnsi="Arial" w:cs="Arial" w:hint="eastAsia"/>
          <w:i/>
          <w:lang w:eastAsia="zh-CN"/>
        </w:rPr>
        <w:t>.</w:t>
      </w:r>
    </w:p>
    <w:p w14:paraId="67FE0861" w14:textId="010D71D5" w:rsidR="0073440A" w:rsidRDefault="00974A70" w:rsidP="0073440A">
      <w:pPr>
        <w:pStyle w:val="Heading1"/>
      </w:pPr>
      <w:r>
        <w:t>1</w:t>
      </w:r>
      <w:r w:rsidR="00007082">
        <w:tab/>
      </w:r>
      <w:r w:rsidR="0073440A">
        <w:t>Discussion</w:t>
      </w:r>
    </w:p>
    <w:p w14:paraId="106B6269" w14:textId="6F5FC867" w:rsidR="00007082" w:rsidRDefault="008E257D" w:rsidP="00007082">
      <w:pPr>
        <w:rPr>
          <w:ins w:id="2" w:author="Thierry B" w:date="2023-10-10T06:53:00Z"/>
          <w:lang w:eastAsia="zh-CN"/>
        </w:rPr>
      </w:pPr>
      <w:r>
        <w:rPr>
          <w:rFonts w:hint="eastAsia"/>
          <w:lang w:eastAsia="zh-CN"/>
        </w:rPr>
        <w:t xml:space="preserve">It is proposed to </w:t>
      </w:r>
      <w:r w:rsidR="002F1B4F">
        <w:rPr>
          <w:lang w:eastAsia="zh-CN"/>
        </w:rPr>
        <w:t>include definitions and abbreviations</w:t>
      </w:r>
      <w:r>
        <w:rPr>
          <w:rFonts w:hint="eastAsia"/>
          <w:lang w:eastAsia="zh-CN"/>
        </w:rPr>
        <w:t xml:space="preserve"> based on the objectives </w:t>
      </w:r>
      <w:r w:rsidR="00975EBA">
        <w:rPr>
          <w:lang w:eastAsia="zh-CN"/>
        </w:rPr>
        <w:t xml:space="preserve">and topics </w:t>
      </w:r>
      <w:r w:rsidR="00AB4554">
        <w:rPr>
          <w:rFonts w:hint="eastAsia"/>
          <w:lang w:eastAsia="zh-CN"/>
        </w:rPr>
        <w:t>of the SID and the definitions from SA1.</w:t>
      </w:r>
    </w:p>
    <w:p w14:paraId="1675F2B8" w14:textId="397E3FB3" w:rsidR="00555574" w:rsidRPr="00007082" w:rsidRDefault="00E85898" w:rsidP="00007082">
      <w:pPr>
        <w:rPr>
          <w:lang w:eastAsia="zh-CN"/>
        </w:rPr>
      </w:pPr>
      <w:ins w:id="3" w:author="Thierry B" w:date="2023-10-10T06:53:00Z">
        <w:r>
          <w:rPr>
            <w:lang w:eastAsia="zh-CN"/>
          </w:rPr>
          <w:t>The present</w:t>
        </w:r>
        <w:r w:rsidR="00555574">
          <w:rPr>
            <w:lang w:eastAsia="zh-CN"/>
          </w:rPr>
          <w:t xml:space="preserve"> contribution is adding </w:t>
        </w:r>
      </w:ins>
      <w:ins w:id="4" w:author="Thierry B" w:date="2023-10-10T06:54:00Z">
        <w:r w:rsidR="00555574" w:rsidRPr="00555574">
          <w:rPr>
            <w:lang w:eastAsia="zh-CN"/>
          </w:rPr>
          <w:t xml:space="preserve">the informative annex from TS 22.261 related to Store </w:t>
        </w:r>
        <w:r>
          <w:rPr>
            <w:lang w:eastAsia="zh-CN"/>
          </w:rPr>
          <w:t xml:space="preserve">and Forward Satellite Operation </w:t>
        </w:r>
      </w:ins>
      <w:ins w:id="5" w:author="Thierry B" w:date="2023-10-10T06:55:00Z">
        <w:r>
          <w:rPr>
            <w:lang w:eastAsia="zh-CN"/>
          </w:rPr>
          <w:t>following</w:t>
        </w:r>
      </w:ins>
      <w:ins w:id="6" w:author="Thierry B" w:date="2023-10-10T06:54:00Z">
        <w:r>
          <w:rPr>
            <w:lang w:eastAsia="zh-CN"/>
          </w:rPr>
          <w:t xml:space="preserve"> </w:t>
        </w:r>
      </w:ins>
      <w:ins w:id="7" w:author="Thierry B" w:date="2023-10-10T06:55:00Z">
        <w:r>
          <w:rPr>
            <w:lang w:eastAsia="zh-CN"/>
          </w:rPr>
          <w:t>the merge with S2-2311177.</w:t>
        </w:r>
      </w:ins>
    </w:p>
    <w:p w14:paraId="30E59ADC" w14:textId="7D505EA1" w:rsidR="0073440A" w:rsidRDefault="00CA0C1D" w:rsidP="0073440A">
      <w:pPr>
        <w:pStyle w:val="Heading1"/>
      </w:pPr>
      <w:r>
        <w:t>2</w:t>
      </w:r>
      <w:r w:rsidR="0073440A">
        <w:t xml:space="preserve"> Proposal</w:t>
      </w:r>
    </w:p>
    <w:p w14:paraId="7372AFC1" w14:textId="63EBFABE" w:rsidR="00000AD9" w:rsidRDefault="000C06A7" w:rsidP="00420457">
      <w:pPr>
        <w:rPr>
          <w:rFonts w:ascii="Arial" w:hAnsi="Arial" w:cs="Arial"/>
          <w:b/>
        </w:rPr>
      </w:pPr>
      <w:bookmarkStart w:id="8" w:name="_Hlk513714389"/>
      <w:r>
        <w:rPr>
          <w:rFonts w:ascii="Arial" w:hAnsi="Arial" w:cs="Arial"/>
          <w:b/>
        </w:rPr>
        <w:t xml:space="preserve">It is proposed to </w:t>
      </w:r>
      <w:r w:rsidR="00974A70">
        <w:rPr>
          <w:rFonts w:ascii="Arial" w:hAnsi="Arial" w:cs="Arial"/>
          <w:b/>
        </w:rPr>
        <w:t>update TR 23</w:t>
      </w:r>
      <w:r w:rsidR="005D0D5F">
        <w:rPr>
          <w:rFonts w:ascii="Arial" w:hAnsi="Arial" w:cs="Arial"/>
          <w:b/>
        </w:rPr>
        <w:t>.</w:t>
      </w:r>
      <w:r w:rsidR="008E257D">
        <w:rPr>
          <w:rFonts w:ascii="Arial" w:hAnsi="Arial" w:cs="Arial" w:hint="eastAsia"/>
          <w:b/>
          <w:lang w:eastAsia="zh-CN"/>
        </w:rPr>
        <w:t>700</w:t>
      </w:r>
      <w:r w:rsidR="005D0D5F">
        <w:rPr>
          <w:rFonts w:ascii="Arial" w:hAnsi="Arial" w:cs="Arial"/>
          <w:b/>
        </w:rPr>
        <w:t>-</w:t>
      </w:r>
      <w:r w:rsidR="008E257D">
        <w:rPr>
          <w:rFonts w:ascii="Arial" w:hAnsi="Arial" w:cs="Arial" w:hint="eastAsia"/>
          <w:b/>
          <w:lang w:eastAsia="zh-CN"/>
        </w:rPr>
        <w:t>29</w:t>
      </w:r>
      <w:r w:rsidR="00D61F34">
        <w:rPr>
          <w:rFonts w:ascii="Arial" w:hAnsi="Arial" w:cs="Arial"/>
          <w:b/>
        </w:rPr>
        <w:t xml:space="preserve"> </w:t>
      </w:r>
      <w:r w:rsidR="00CA0C1D">
        <w:rPr>
          <w:rFonts w:ascii="Arial" w:hAnsi="Arial" w:cs="Arial"/>
          <w:b/>
        </w:rPr>
        <w:t xml:space="preserve">on </w:t>
      </w:r>
      <w:r w:rsidR="00CA0C1D" w:rsidRPr="00CA0C1D">
        <w:rPr>
          <w:rFonts w:ascii="Arial" w:hAnsi="Arial" w:cs="Arial"/>
          <w:b/>
        </w:rPr>
        <w:t>FS_</w:t>
      </w:r>
      <w:r w:rsidR="00C7099E" w:rsidRPr="00CA0C1D">
        <w:rPr>
          <w:rFonts w:ascii="Arial" w:hAnsi="Arial" w:cs="Arial"/>
          <w:b/>
        </w:rPr>
        <w:t>5</w:t>
      </w:r>
      <w:r w:rsidR="00C7099E">
        <w:rPr>
          <w:rFonts w:ascii="Arial" w:hAnsi="Arial" w:cs="Arial"/>
          <w:b/>
        </w:rPr>
        <w:t>GSAT</w:t>
      </w:r>
      <w:r w:rsidR="00956C34" w:rsidRPr="00956C34">
        <w:rPr>
          <w:rFonts w:ascii="Arial" w:hAnsi="Arial" w:cs="Arial"/>
          <w:b/>
        </w:rPr>
        <w:t>_ARCH</w:t>
      </w:r>
      <w:r w:rsidR="00CA0C1D" w:rsidRPr="00CA0C1D">
        <w:rPr>
          <w:rFonts w:ascii="Arial" w:hAnsi="Arial" w:cs="Arial"/>
          <w:b/>
        </w:rPr>
        <w:t>_Ph</w:t>
      </w:r>
      <w:r w:rsidR="00D61F34">
        <w:rPr>
          <w:rFonts w:ascii="Arial" w:hAnsi="Arial" w:cs="Arial"/>
          <w:b/>
        </w:rPr>
        <w:t>3</w:t>
      </w:r>
      <w:r w:rsidR="00CA0C1D" w:rsidRPr="00CA0C1D">
        <w:rPr>
          <w:rFonts w:ascii="Arial" w:hAnsi="Arial" w:cs="Arial"/>
          <w:b/>
        </w:rPr>
        <w:t xml:space="preserve"> </w:t>
      </w:r>
      <w:r w:rsidR="00974A70">
        <w:rPr>
          <w:rFonts w:ascii="Arial" w:hAnsi="Arial" w:cs="Arial"/>
          <w:b/>
        </w:rPr>
        <w:t>as follows</w:t>
      </w:r>
      <w:r w:rsidR="00D61F34">
        <w:rPr>
          <w:rFonts w:ascii="Arial" w:hAnsi="Arial" w:cs="Arial"/>
          <w:b/>
        </w:rPr>
        <w:t>:</w:t>
      </w:r>
    </w:p>
    <w:p w14:paraId="649E267A" w14:textId="77777777" w:rsidR="00A66625" w:rsidRDefault="00A66625" w:rsidP="00420457">
      <w:pPr>
        <w:rPr>
          <w:rFonts w:ascii="Arial" w:hAnsi="Arial" w:cs="Arial"/>
          <w:b/>
        </w:rPr>
      </w:pPr>
    </w:p>
    <w:p w14:paraId="29D828B3" w14:textId="77777777" w:rsidR="00A66625" w:rsidRPr="005B32A9" w:rsidRDefault="00A66625" w:rsidP="00A6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First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</w:p>
    <w:p w14:paraId="0797C6A5" w14:textId="77777777" w:rsidR="002F1B4F" w:rsidRDefault="002F1B4F" w:rsidP="00420457">
      <w:pPr>
        <w:rPr>
          <w:rFonts w:ascii="Arial" w:hAnsi="Arial" w:cs="Arial"/>
          <w:b/>
        </w:rPr>
      </w:pPr>
    </w:p>
    <w:p w14:paraId="4C8D9C7F" w14:textId="77777777" w:rsidR="002F1B4F" w:rsidRPr="005A2371" w:rsidRDefault="002F1B4F" w:rsidP="002F1B4F">
      <w:pPr>
        <w:pStyle w:val="Heading1"/>
      </w:pPr>
      <w:bookmarkStart w:id="9" w:name="_Toc22214899"/>
      <w:bookmarkStart w:id="10" w:name="_Toc23254032"/>
      <w:bookmarkStart w:id="11" w:name="_Toc146636832"/>
      <w:bookmarkEnd w:id="8"/>
      <w:r w:rsidRPr="005A2371">
        <w:t>3</w:t>
      </w:r>
      <w:r w:rsidRPr="005A2371">
        <w:tab/>
        <w:t>Definitions of terms and abbreviations</w:t>
      </w:r>
      <w:bookmarkEnd w:id="9"/>
      <w:bookmarkEnd w:id="10"/>
      <w:bookmarkEnd w:id="11"/>
    </w:p>
    <w:p w14:paraId="6FB999BD" w14:textId="77777777" w:rsidR="002F1B4F" w:rsidRPr="005A2371" w:rsidRDefault="002F1B4F" w:rsidP="002F1B4F">
      <w:pPr>
        <w:pStyle w:val="Heading2"/>
      </w:pPr>
      <w:bookmarkStart w:id="12" w:name="_Toc22214900"/>
      <w:bookmarkStart w:id="13" w:name="_Toc23254033"/>
      <w:bookmarkStart w:id="14" w:name="_Toc146636833"/>
      <w:r w:rsidRPr="005A2371">
        <w:t>3.1</w:t>
      </w:r>
      <w:r w:rsidRPr="005A2371">
        <w:tab/>
        <w:t>Terms</w:t>
      </w:r>
      <w:bookmarkEnd w:id="12"/>
      <w:bookmarkEnd w:id="13"/>
      <w:bookmarkEnd w:id="14"/>
    </w:p>
    <w:p w14:paraId="3E4BCD30" w14:textId="77777777" w:rsidR="002F1B4F" w:rsidRDefault="002F1B4F" w:rsidP="002F1B4F">
      <w:r w:rsidRPr="005A2371">
        <w:t>For the purposes of the present document, the terms given in TR 21.905 [1]</w:t>
      </w:r>
      <w:r>
        <w:t xml:space="preserve">, in 23.501 [2] </w:t>
      </w:r>
      <w:r w:rsidRPr="005A2371">
        <w:t>and the following apply. A term defined in the present document takes precedence over the definition of the same term, if any, in TR 21.905 [1]</w:t>
      </w:r>
      <w:r>
        <w:t xml:space="preserve"> or in 23.501 [2]</w:t>
      </w:r>
      <w:r w:rsidRPr="005A2371">
        <w:t>.</w:t>
      </w:r>
    </w:p>
    <w:p w14:paraId="08C36699" w14:textId="58795178" w:rsidR="005072DD" w:rsidRDefault="000040CD" w:rsidP="005072DD">
      <w:pPr>
        <w:pStyle w:val="NormalWeb"/>
        <w:shd w:val="clear" w:color="auto" w:fill="FFFFFF"/>
        <w:spacing w:before="0" w:beforeAutospacing="0" w:after="0" w:afterAutospacing="0"/>
        <w:rPr>
          <w:ins w:id="15" w:author="Thierry B" w:date="2023-09-29T22:07:00Z"/>
          <w:sz w:val="20"/>
          <w:szCs w:val="20"/>
          <w:bdr w:val="none" w:sz="0" w:space="0" w:color="auto" w:frame="1"/>
          <w:lang w:val="en-GB"/>
        </w:rPr>
      </w:pPr>
      <w:ins w:id="16" w:author="Thierry B" w:date="2023-09-29T22:07:00Z">
        <w:r>
          <w:rPr>
            <w:b/>
            <w:bCs/>
            <w:sz w:val="20"/>
            <w:szCs w:val="20"/>
            <w:bdr w:val="none" w:sz="0" w:space="0" w:color="auto" w:frame="1"/>
            <w:lang w:val="en-GB"/>
          </w:rPr>
          <w:t>s</w:t>
        </w:r>
        <w:r w:rsidR="00465EBE" w:rsidRPr="007E58D6">
          <w:rPr>
            <w:b/>
            <w:bCs/>
            <w:sz w:val="20"/>
            <w:szCs w:val="20"/>
            <w:bdr w:val="none" w:sz="0" w:space="0" w:color="auto" w:frame="1"/>
            <w:lang w:val="en-GB"/>
          </w:rPr>
          <w:t>erving satellite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: a satellite providing the </w:t>
        </w:r>
        <w:r w:rsidR="002903DF">
          <w:rPr>
            <w:sz w:val="20"/>
            <w:szCs w:val="20"/>
            <w:bdr w:val="none" w:sz="0" w:space="0" w:color="auto" w:frame="1"/>
            <w:lang w:val="en-GB"/>
          </w:rPr>
          <w:t>s</w:t>
        </w:r>
        <w:bookmarkStart w:id="17" w:name="_GoBack"/>
        <w:bookmarkEnd w:id="17"/>
        <w:r>
          <w:rPr>
            <w:sz w:val="20"/>
            <w:szCs w:val="20"/>
            <w:bdr w:val="none" w:sz="0" w:space="0" w:color="auto" w:frame="1"/>
            <w:lang w:val="en-GB"/>
          </w:rPr>
          <w:t>atellite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 access to a UE. In the case of NGSO (</w:t>
        </w:r>
        <w:r w:rsidR="00465EBE" w:rsidRPr="006D779B">
          <w:rPr>
            <w:sz w:val="20"/>
            <w:szCs w:val="20"/>
            <w:bdr w:val="none" w:sz="0" w:space="0" w:color="auto" w:frame="1"/>
            <w:lang w:val="en-GB"/>
          </w:rPr>
          <w:t>Non-Geosynchronous</w:t>
        </w:r>
        <w:r w:rsidR="00465EBE" w:rsidRPr="006D779B" w:rsidDel="006D779B">
          <w:rPr>
            <w:sz w:val="20"/>
            <w:szCs w:val="20"/>
            <w:bdr w:val="none" w:sz="0" w:space="0" w:color="auto" w:frame="1"/>
            <w:lang w:val="en-GB"/>
          </w:rPr>
          <w:t xml:space="preserve"> 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Orbit), the serving satellite is </w:t>
        </w:r>
        <w:r w:rsidR="00465EBE" w:rsidRPr="006D779B">
          <w:rPr>
            <w:sz w:val="20"/>
            <w:szCs w:val="20"/>
            <w:bdr w:val="none" w:sz="0" w:space="0" w:color="auto" w:frame="1"/>
            <w:lang w:val="en-GB"/>
          </w:rPr>
          <w:t xml:space="preserve">covering </w:t>
        </w:r>
        <w:r w:rsidR="00465EBE">
          <w:rPr>
            <w:sz w:val="20"/>
            <w:szCs w:val="20"/>
            <w:bdr w:val="none" w:sz="0" w:space="0" w:color="auto" w:frame="1"/>
            <w:lang w:val="en-GB"/>
          </w:rPr>
          <w:t>a given</w:t>
        </w:r>
        <w:r w:rsidR="00465EBE" w:rsidRPr="006D779B">
          <w:rPr>
            <w:sz w:val="20"/>
            <w:szCs w:val="20"/>
            <w:bdr w:val="none" w:sz="0" w:space="0" w:color="auto" w:frame="1"/>
            <w:lang w:val="en-GB"/>
          </w:rPr>
          <w:t xml:space="preserve"> geographic area for a limited period of time 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>due to the nature of the constellation</w:t>
        </w:r>
      </w:ins>
    </w:p>
    <w:p w14:paraId="4797A7A6" w14:textId="77777777" w:rsidR="00465EBE" w:rsidRDefault="00465EBE" w:rsidP="005072DD">
      <w:pPr>
        <w:pStyle w:val="NormalWeb"/>
        <w:shd w:val="clear" w:color="auto" w:fill="FFFFFF"/>
        <w:spacing w:before="0" w:beforeAutospacing="0" w:after="0" w:afterAutospacing="0"/>
        <w:rPr>
          <w:ins w:id="18" w:author="Thierry B" w:date="2023-09-29T12:43:00Z"/>
          <w:color w:val="000000"/>
          <w:sz w:val="20"/>
          <w:szCs w:val="20"/>
        </w:rPr>
      </w:pPr>
    </w:p>
    <w:p w14:paraId="544B85C9" w14:textId="06EB0507" w:rsidR="00465EBE" w:rsidRDefault="00465EBE" w:rsidP="00465EBE">
      <w:pPr>
        <w:rPr>
          <w:ins w:id="19" w:author="Thierry B" w:date="2023-09-29T22:07:00Z"/>
          <w:noProof/>
        </w:rPr>
      </w:pPr>
      <w:ins w:id="20" w:author="Thierry B" w:date="2023-09-29T22:07:00Z">
        <w:r w:rsidRPr="00AE1B1F">
          <w:rPr>
            <w:b/>
            <w:noProof/>
          </w:rPr>
          <w:t xml:space="preserve">S&amp;F </w:t>
        </w:r>
        <w:r>
          <w:rPr>
            <w:b/>
            <w:noProof/>
          </w:rPr>
          <w:t>S</w:t>
        </w:r>
        <w:r w:rsidRPr="00AE1B1F">
          <w:rPr>
            <w:b/>
            <w:noProof/>
          </w:rPr>
          <w:t>atellite operation</w:t>
        </w:r>
        <w:r>
          <w:rPr>
            <w:noProof/>
          </w:rPr>
          <w:t xml:space="preserve">: </w:t>
        </w:r>
        <w:r w:rsidRPr="00AE1B1F">
          <w:rPr>
            <w:noProof/>
          </w:rPr>
          <w:t xml:space="preserve">operation mode </w:t>
        </w:r>
        <w:r>
          <w:rPr>
            <w:noProof/>
          </w:rPr>
          <w:t>providing</w:t>
        </w:r>
        <w:r w:rsidRPr="00AE1B1F">
          <w:rPr>
            <w:noProof/>
          </w:rPr>
          <w:t xml:space="preserve"> </w:t>
        </w:r>
        <w:r>
          <w:rPr>
            <w:noProof/>
          </w:rPr>
          <w:t xml:space="preserve">connectivity </w:t>
        </w:r>
        <w:r w:rsidRPr="00AE1B1F">
          <w:rPr>
            <w:noProof/>
          </w:rPr>
          <w:t>service (in storing and forwarding the data) when satellite connectivity is intermittently/temporarily unavailable, e.g. to provide communication service for UEs under satellite coverage without a simultaneous active feeder link connection to the ground segment.</w:t>
        </w:r>
      </w:ins>
    </w:p>
    <w:p w14:paraId="00DBAA64" w14:textId="019C6592" w:rsidR="005072DD" w:rsidRPr="001346BA" w:rsidRDefault="005072DD" w:rsidP="005072DD">
      <w:pPr>
        <w:rPr>
          <w:ins w:id="21" w:author="Thierry B" w:date="2023-09-29T12:47:00Z"/>
          <w:strike/>
          <w:rPrChange w:id="22" w:author="Thierry B" w:date="2023-10-10T06:45:00Z">
            <w:rPr>
              <w:ins w:id="23" w:author="Thierry B" w:date="2023-09-29T12:47:00Z"/>
            </w:rPr>
          </w:rPrChange>
        </w:rPr>
      </w:pPr>
      <w:ins w:id="24" w:author="Thierry B" w:date="2023-09-29T12:43:00Z">
        <w:r w:rsidRPr="001346BA">
          <w:rPr>
            <w:b/>
            <w:bCs/>
            <w:strike/>
            <w:rPrChange w:id="25" w:author="Thierry B" w:date="2023-10-10T06:45:00Z">
              <w:rPr>
                <w:b/>
                <w:bCs/>
              </w:rPr>
            </w:rPrChange>
          </w:rPr>
          <w:t xml:space="preserve">S&amp;F data retention period: </w:t>
        </w:r>
        <w:r w:rsidRPr="001346BA">
          <w:rPr>
            <w:strike/>
            <w:rPrChange w:id="26" w:author="Thierry B" w:date="2023-10-10T06:45:00Z">
              <w:rPr/>
            </w:rPrChange>
          </w:rPr>
          <w:t xml:space="preserve">data storage validity period </w:t>
        </w:r>
      </w:ins>
      <w:ins w:id="27" w:author="Thierry B" w:date="2023-09-29T12:52:00Z">
        <w:r w:rsidR="003B1958" w:rsidRPr="001346BA">
          <w:rPr>
            <w:strike/>
            <w:rPrChange w:id="28" w:author="Thierry B" w:date="2023-10-10T06:45:00Z">
              <w:rPr/>
            </w:rPrChange>
          </w:rPr>
          <w:t xml:space="preserve">in a </w:t>
        </w:r>
      </w:ins>
      <w:ins w:id="29" w:author="Thierry B" w:date="2023-09-29T12:53:00Z">
        <w:r w:rsidR="003B1958" w:rsidRPr="001346BA">
          <w:rPr>
            <w:strike/>
            <w:rPrChange w:id="30" w:author="Thierry B" w:date="2023-10-10T06:45:00Z">
              <w:rPr/>
            </w:rPrChange>
          </w:rPr>
          <w:t xml:space="preserve">serving </w:t>
        </w:r>
      </w:ins>
      <w:ins w:id="31" w:author="Thierry B" w:date="2023-09-29T12:52:00Z">
        <w:r w:rsidR="003B1958" w:rsidRPr="001346BA">
          <w:rPr>
            <w:strike/>
            <w:rPrChange w:id="32" w:author="Thierry B" w:date="2023-10-10T06:45:00Z">
              <w:rPr/>
            </w:rPrChange>
          </w:rPr>
          <w:t xml:space="preserve">satellite </w:t>
        </w:r>
      </w:ins>
      <w:ins w:id="33" w:author="Thierry B" w:date="2023-09-29T12:43:00Z">
        <w:r w:rsidR="00D477A4" w:rsidRPr="001346BA">
          <w:rPr>
            <w:rFonts w:eastAsia="Calibri"/>
            <w:strike/>
            <w:rPrChange w:id="34" w:author="Thierry B" w:date="2023-10-10T06:45:00Z">
              <w:rPr>
                <w:rFonts w:eastAsia="Calibri"/>
              </w:rPr>
            </w:rPrChange>
          </w:rPr>
          <w:t>supporting Store and Fo</w:t>
        </w:r>
        <w:r w:rsidRPr="001346BA">
          <w:rPr>
            <w:rFonts w:eastAsia="Calibri"/>
            <w:strike/>
            <w:rPrChange w:id="35" w:author="Thierry B" w:date="2023-10-10T06:45:00Z">
              <w:rPr>
                <w:rFonts w:eastAsia="Calibri"/>
              </w:rPr>
            </w:rPrChange>
          </w:rPr>
          <w:t xml:space="preserve">rward </w:t>
        </w:r>
      </w:ins>
      <w:ins w:id="36" w:author="Thierry B" w:date="2023-09-29T12:50:00Z">
        <w:r w:rsidR="00D477A4" w:rsidRPr="001346BA">
          <w:rPr>
            <w:rFonts w:eastAsia="Calibri"/>
            <w:strike/>
            <w:rPrChange w:id="37" w:author="Thierry B" w:date="2023-10-10T06:45:00Z">
              <w:rPr>
                <w:rFonts w:eastAsia="Calibri"/>
              </w:rPr>
            </w:rPrChange>
          </w:rPr>
          <w:t xml:space="preserve">Satellite </w:t>
        </w:r>
      </w:ins>
      <w:ins w:id="38" w:author="Thierry B" w:date="2023-09-29T12:43:00Z">
        <w:r w:rsidRPr="001346BA">
          <w:rPr>
            <w:rFonts w:eastAsia="Calibri"/>
            <w:strike/>
            <w:rPrChange w:id="39" w:author="Thierry B" w:date="2023-10-10T06:45:00Z">
              <w:rPr>
                <w:rFonts w:eastAsia="Calibri"/>
              </w:rPr>
            </w:rPrChange>
          </w:rPr>
          <w:t xml:space="preserve">operation </w:t>
        </w:r>
        <w:r w:rsidRPr="001346BA">
          <w:rPr>
            <w:strike/>
            <w:rPrChange w:id="40" w:author="Thierry B" w:date="2023-10-10T06:45:00Z">
              <w:rPr/>
            </w:rPrChange>
          </w:rPr>
          <w:t>(e.g. after which undelivered data stored is being discarded).</w:t>
        </w:r>
      </w:ins>
    </w:p>
    <w:p w14:paraId="11074971" w14:textId="77777777" w:rsidR="00E5094E" w:rsidRPr="001346BA" w:rsidRDefault="00E5094E" w:rsidP="00E5094E">
      <w:pPr>
        <w:rPr>
          <w:ins w:id="41" w:author="Thierry B" w:date="2023-09-29T22:15:00Z"/>
          <w:strike/>
          <w:rPrChange w:id="42" w:author="Thierry B" w:date="2023-10-10T06:45:00Z">
            <w:rPr>
              <w:ins w:id="43" w:author="Thierry B" w:date="2023-09-29T22:15:00Z"/>
            </w:rPr>
          </w:rPrChange>
        </w:rPr>
      </w:pPr>
      <w:ins w:id="44" w:author="Thierry B" w:date="2023-09-29T22:15:00Z">
        <w:r w:rsidRPr="001346BA">
          <w:rPr>
            <w:b/>
            <w:bCs/>
            <w:strike/>
            <w:rPrChange w:id="45" w:author="Thierry B" w:date="2023-10-10T06:45:00Z">
              <w:rPr>
                <w:b/>
                <w:bCs/>
              </w:rPr>
            </w:rPrChange>
          </w:rPr>
          <w:t xml:space="preserve">S&amp;F data storage quota: </w:t>
        </w:r>
        <w:r w:rsidRPr="001346BA">
          <w:rPr>
            <w:strike/>
            <w:rPrChange w:id="46" w:author="Thierry B" w:date="2023-10-10T06:45:00Z">
              <w:rPr/>
            </w:rPrChange>
          </w:rPr>
          <w:t xml:space="preserve">data storage quota per UE in </w:t>
        </w:r>
        <w:r w:rsidRPr="001346BA">
          <w:rPr>
            <w:strike/>
            <w:noProof/>
            <w:lang w:eastAsia="zh-CN"/>
            <w:rPrChange w:id="47" w:author="Thierry B" w:date="2023-10-10T06:45:00Z">
              <w:rPr>
                <w:noProof/>
                <w:lang w:eastAsia="zh-CN"/>
              </w:rPr>
            </w:rPrChange>
          </w:rPr>
          <w:t xml:space="preserve">one or more serving </w:t>
        </w:r>
        <w:r w:rsidRPr="001346BA">
          <w:rPr>
            <w:rFonts w:hint="eastAsia"/>
            <w:strike/>
            <w:noProof/>
            <w:lang w:eastAsia="zh-CN"/>
            <w:rPrChange w:id="48" w:author="Thierry B" w:date="2023-10-10T06:45:00Z">
              <w:rPr>
                <w:rFonts w:hint="eastAsia"/>
                <w:noProof/>
                <w:lang w:eastAsia="zh-CN"/>
              </w:rPr>
            </w:rPrChange>
          </w:rPr>
          <w:t>satellite</w:t>
        </w:r>
        <w:r w:rsidRPr="001346BA">
          <w:rPr>
            <w:strike/>
            <w:noProof/>
            <w:lang w:eastAsia="zh-CN"/>
            <w:rPrChange w:id="49" w:author="Thierry B" w:date="2023-10-10T06:45:00Z">
              <w:rPr>
                <w:noProof/>
                <w:lang w:eastAsia="zh-CN"/>
              </w:rPr>
            </w:rPrChange>
          </w:rPr>
          <w:t>s</w:t>
        </w:r>
        <w:r w:rsidRPr="001346BA">
          <w:rPr>
            <w:rFonts w:eastAsia="Calibri"/>
            <w:strike/>
            <w:rPrChange w:id="50" w:author="Thierry B" w:date="2023-10-10T06:45:00Z">
              <w:rPr>
                <w:rFonts w:eastAsia="Calibri"/>
              </w:rPr>
            </w:rPrChange>
          </w:rPr>
          <w:t xml:space="preserve"> supporting Store and Forward satellite operation </w:t>
        </w:r>
        <w:r w:rsidRPr="001346BA">
          <w:rPr>
            <w:strike/>
            <w:rPrChange w:id="51" w:author="Thierry B" w:date="2023-10-10T06:45:00Z">
              <w:rPr/>
            </w:rPrChange>
          </w:rPr>
          <w:t>(e.g. once the S&amp;F data storage quota is reached, the serving satellite cannot accept anymore data from the UE until the stored data amount for the UE goes below the quota).</w:t>
        </w:r>
      </w:ins>
    </w:p>
    <w:p w14:paraId="21F42578" w14:textId="7A48AAA3" w:rsidR="005072DD" w:rsidRPr="005A2371" w:rsidRDefault="005072DD" w:rsidP="002F1B4F">
      <w:pPr>
        <w:rPr>
          <w:noProof/>
          <w:lang w:eastAsia="zh-CN"/>
        </w:rPr>
      </w:pPr>
      <w:ins w:id="52" w:author="Thierry B" w:date="2023-09-29T12:43:00Z">
        <w:r>
          <w:rPr>
            <w:rFonts w:hint="eastAsia"/>
            <w:b/>
            <w:lang w:eastAsia="zh-CN"/>
          </w:rPr>
          <w:t>UE</w:t>
        </w:r>
        <w:r>
          <w:rPr>
            <w:b/>
            <w:lang w:eastAsia="zh-CN"/>
          </w:rPr>
          <w:t>-</w:t>
        </w:r>
        <w:r>
          <w:rPr>
            <w:rFonts w:hint="eastAsia"/>
            <w:b/>
            <w:lang w:eastAsia="zh-CN"/>
          </w:rPr>
          <w:t>Satellite-UE Communication</w:t>
        </w:r>
        <w:r>
          <w:t xml:space="preserve">: </w:t>
        </w:r>
        <w:r w:rsidR="00242BBA">
          <w:t>refers to a</w:t>
        </w:r>
        <w:r>
          <w:t xml:space="preserve"> communication</w:t>
        </w:r>
        <w:r>
          <w:rPr>
            <w:rFonts w:hint="eastAsia"/>
            <w:lang w:eastAsia="zh-CN"/>
          </w:rPr>
          <w:t xml:space="preserve"> </w:t>
        </w:r>
        <w:r w:rsidRPr="00C44381">
          <w:rPr>
            <w:noProof/>
            <w:lang w:eastAsia="zh-CN"/>
          </w:rPr>
          <w:t>between</w:t>
        </w:r>
        <w:r>
          <w:rPr>
            <w:rFonts w:hint="eastAsia"/>
            <w:noProof/>
            <w:lang w:eastAsia="zh-CN"/>
          </w:rPr>
          <w:t xml:space="preserve"> </w:t>
        </w:r>
      </w:ins>
      <w:ins w:id="53" w:author="Thierry B" w:date="2023-09-29T22:16:00Z">
        <w:r w:rsidR="00E5094E">
          <w:rPr>
            <w:noProof/>
            <w:lang w:eastAsia="zh-CN"/>
          </w:rPr>
          <w:t xml:space="preserve">several </w:t>
        </w:r>
      </w:ins>
      <w:ins w:id="54" w:author="Thierry B" w:date="2023-09-29T12:43:00Z">
        <w:r>
          <w:rPr>
            <w:rFonts w:hint="eastAsia"/>
            <w:noProof/>
            <w:lang w:eastAsia="zh-CN"/>
          </w:rPr>
          <w:t xml:space="preserve">UEs under the coverage </w:t>
        </w:r>
        <w:r>
          <w:rPr>
            <w:noProof/>
            <w:lang w:eastAsia="zh-CN"/>
          </w:rPr>
          <w:t xml:space="preserve">of one or more serving </w:t>
        </w:r>
        <w:r>
          <w:rPr>
            <w:rFonts w:hint="eastAsia"/>
            <w:noProof/>
            <w:lang w:eastAsia="zh-CN"/>
          </w:rPr>
          <w:t>satellite</w:t>
        </w:r>
        <w:r>
          <w:rPr>
            <w:noProof/>
            <w:lang w:eastAsia="zh-CN"/>
          </w:rPr>
          <w:t xml:space="preserve">s, using satellite access </w:t>
        </w:r>
        <w:r>
          <w:rPr>
            <w:rFonts w:hint="eastAsia"/>
            <w:noProof/>
            <w:lang w:eastAsia="zh-CN"/>
          </w:rPr>
          <w:t xml:space="preserve">without </w:t>
        </w:r>
      </w:ins>
      <w:ins w:id="55" w:author="Thierry B" w:date="2023-09-29T21:54:00Z">
        <w:r w:rsidR="006E70EF">
          <w:rPr>
            <w:noProof/>
            <w:lang w:eastAsia="zh-CN"/>
          </w:rPr>
          <w:t xml:space="preserve">the user traffic </w:t>
        </w:r>
      </w:ins>
      <w:ins w:id="56" w:author="Thierry B" w:date="2023-09-29T12:43:00Z">
        <w:r w:rsidR="00E5094E">
          <w:rPr>
            <w:rFonts w:hint="eastAsia"/>
            <w:noProof/>
            <w:lang w:eastAsia="zh-CN"/>
          </w:rPr>
          <w:t xml:space="preserve">transiting </w:t>
        </w:r>
        <w:r>
          <w:rPr>
            <w:rFonts w:hint="eastAsia"/>
            <w:noProof/>
            <w:lang w:eastAsia="zh-CN"/>
          </w:rPr>
          <w:t>through the ground segment.</w:t>
        </w:r>
      </w:ins>
    </w:p>
    <w:p w14:paraId="7D0B8912" w14:textId="77777777" w:rsidR="002F1B4F" w:rsidRPr="005A2371" w:rsidRDefault="002F1B4F" w:rsidP="002F1B4F">
      <w:pPr>
        <w:pStyle w:val="Heading2"/>
      </w:pPr>
      <w:bookmarkStart w:id="57" w:name="_Toc22214901"/>
      <w:bookmarkStart w:id="58" w:name="_Toc23254034"/>
      <w:bookmarkStart w:id="59" w:name="_Toc146636834"/>
      <w:r w:rsidRPr="005A2371">
        <w:lastRenderedPageBreak/>
        <w:t>3.2</w:t>
      </w:r>
      <w:r w:rsidRPr="005A2371">
        <w:tab/>
        <w:t>Abbreviations</w:t>
      </w:r>
      <w:bookmarkEnd w:id="57"/>
      <w:bookmarkEnd w:id="58"/>
      <w:bookmarkEnd w:id="59"/>
    </w:p>
    <w:p w14:paraId="3E966130" w14:textId="77777777" w:rsidR="002F1B4F" w:rsidRDefault="002F1B4F" w:rsidP="002F1B4F">
      <w:pPr>
        <w:keepNext/>
        <w:rPr>
          <w:ins w:id="60" w:author="Thierry B" w:date="2023-09-29T12:45:00Z"/>
        </w:rPr>
      </w:pPr>
      <w:r w:rsidRPr="005A2371">
        <w:t>For the purposes of the present document, the abbreviations given in TR 21.905 [1]</w:t>
      </w:r>
      <w:r>
        <w:t>, in 23.501 [2]</w:t>
      </w:r>
      <w:r w:rsidRPr="005A2371">
        <w:t xml:space="preserve"> and the following apply. An abbreviation defined in the present document takes precedence over the definition of the same abbreviation, if any, in TR 21.905 [1]</w:t>
      </w:r>
      <w:r>
        <w:t xml:space="preserve"> or in 23.501 [2]</w:t>
      </w:r>
      <w:r w:rsidRPr="005A2371">
        <w:t>.</w:t>
      </w:r>
    </w:p>
    <w:p w14:paraId="22DBEE0E" w14:textId="77777777" w:rsidR="005072DD" w:rsidRDefault="005072DD" w:rsidP="005072DD">
      <w:pPr>
        <w:pStyle w:val="EW"/>
        <w:rPr>
          <w:ins w:id="61" w:author="Thierry B" w:date="2023-09-29T12:45:00Z"/>
        </w:rPr>
      </w:pPr>
      <w:ins w:id="62" w:author="Thierry B" w:date="2023-09-29T12:45:00Z">
        <w:r>
          <w:t>ISL</w:t>
        </w:r>
        <w:r>
          <w:tab/>
          <w:t>Inter-Satellite Link</w:t>
        </w:r>
      </w:ins>
    </w:p>
    <w:p w14:paraId="6A216AEA" w14:textId="77777777" w:rsidR="00395403" w:rsidRPr="00CF58E9" w:rsidRDefault="00395403" w:rsidP="00395403">
      <w:pPr>
        <w:pStyle w:val="EW"/>
        <w:rPr>
          <w:ins w:id="63" w:author="Thierry B" w:date="2023-09-29T22:04:00Z"/>
        </w:rPr>
      </w:pPr>
      <w:ins w:id="64" w:author="Thierry B" w:date="2023-09-29T22:04:00Z">
        <w:r w:rsidRPr="00CF58E9">
          <w:t>GSO</w:t>
        </w:r>
        <w:r w:rsidRPr="00CF58E9">
          <w:tab/>
          <w:t>Geosynchronous Orbit</w:t>
        </w:r>
      </w:ins>
    </w:p>
    <w:p w14:paraId="1F0F8520" w14:textId="77777777" w:rsidR="00395403" w:rsidRDefault="00395403" w:rsidP="00395403">
      <w:pPr>
        <w:pStyle w:val="EW"/>
        <w:rPr>
          <w:ins w:id="65" w:author="Thierry B" w:date="2023-09-29T22:04:00Z"/>
        </w:rPr>
      </w:pPr>
      <w:ins w:id="66" w:author="Thierry B" w:date="2023-09-29T22:04:00Z">
        <w:r>
          <w:t>NGSO</w:t>
        </w:r>
        <w:r>
          <w:tab/>
        </w:r>
        <w:r w:rsidRPr="007A73AF">
          <w:t>Non-Geosynchronous</w:t>
        </w:r>
        <w:r w:rsidRPr="006D779B" w:rsidDel="006D779B">
          <w:rPr>
            <w:bdr w:val="none" w:sz="0" w:space="0" w:color="auto" w:frame="1"/>
          </w:rPr>
          <w:t xml:space="preserve"> </w:t>
        </w:r>
        <w:r>
          <w:t>Orbit</w:t>
        </w:r>
      </w:ins>
    </w:p>
    <w:p w14:paraId="3172E89A" w14:textId="77777777" w:rsidR="00395403" w:rsidRPr="00CF58E9" w:rsidRDefault="00395403" w:rsidP="00395403">
      <w:pPr>
        <w:pStyle w:val="EW"/>
        <w:rPr>
          <w:ins w:id="67" w:author="Thierry B" w:date="2023-09-29T22:04:00Z"/>
        </w:rPr>
      </w:pPr>
      <w:ins w:id="68" w:author="Thierry B" w:date="2023-09-29T22:04:00Z">
        <w:r w:rsidRPr="00CF58E9">
          <w:t>NTN</w:t>
        </w:r>
        <w:r w:rsidRPr="00CF58E9">
          <w:tab/>
          <w:t>Non-Terrestrial Network</w:t>
        </w:r>
      </w:ins>
    </w:p>
    <w:p w14:paraId="75FF8880" w14:textId="77777777" w:rsidR="005072DD" w:rsidRDefault="005072DD" w:rsidP="005072DD">
      <w:pPr>
        <w:pStyle w:val="EW"/>
        <w:rPr>
          <w:ins w:id="69" w:author="Thierry B" w:date="2023-09-29T12:45:00Z"/>
        </w:rPr>
      </w:pPr>
      <w:ins w:id="70" w:author="Thierry B" w:date="2023-09-29T12:45:00Z">
        <w:r>
          <w:t>S&amp;F</w:t>
        </w:r>
        <w:r w:rsidRPr="00B06AA6">
          <w:tab/>
        </w:r>
        <w:r>
          <w:t>S</w:t>
        </w:r>
        <w:r w:rsidRPr="00B06AA6">
          <w:t>t</w:t>
        </w:r>
        <w:r>
          <w:t>ore and Forward</w:t>
        </w:r>
      </w:ins>
    </w:p>
    <w:p w14:paraId="59A5F497" w14:textId="77777777" w:rsidR="005072DD" w:rsidRPr="005A2371" w:rsidRDefault="005072DD" w:rsidP="002F1B4F">
      <w:pPr>
        <w:keepNext/>
      </w:pPr>
    </w:p>
    <w:p w14:paraId="223EB6DD" w14:textId="77777777" w:rsidR="00A66625" w:rsidRPr="005B32A9" w:rsidRDefault="00A66625" w:rsidP="00A6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ins w:id="71" w:author="Thierry B" w:date="2023-10-09T18:24:00Z"/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72" w:name="_Toc510607461"/>
      <w:ins w:id="73" w:author="Thierry B" w:date="2023-10-09T18:24:00Z"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 w:eastAsia="ko-KR"/>
          </w:rPr>
          <w:tab/>
        </w:r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 w:eastAsia="ko-KR"/>
          </w:rPr>
          <w:tab/>
        </w:r>
        <w:r w:rsidRPr="0067355C">
          <w:rPr>
            <w:rFonts w:ascii="Arial" w:hAnsi="Arial" w:cs="Arial" w:hint="eastAsia"/>
            <w:b/>
            <w:noProof/>
            <w:color w:val="C5003D"/>
            <w:sz w:val="28"/>
            <w:szCs w:val="28"/>
            <w:lang w:val="en-US" w:eastAsia="ko-KR"/>
          </w:rPr>
          <w:t xml:space="preserve">* </w:t>
        </w:r>
        <w:r w:rsidRPr="0067355C">
          <w:rPr>
            <w:rFonts w:ascii="Arial" w:hAnsi="Arial" w:cs="Arial"/>
            <w:b/>
            <w:noProof/>
            <w:color w:val="C5003D"/>
            <w:sz w:val="28"/>
            <w:szCs w:val="28"/>
            <w:lang w:val="en-US"/>
          </w:rPr>
          <w:t xml:space="preserve">* * * </w:t>
        </w:r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 w:eastAsia="ko-KR"/>
          </w:rPr>
          <w:t>Next Change</w:t>
        </w:r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/>
          </w:rPr>
          <w:t xml:space="preserve"> * * * *</w:t>
        </w:r>
      </w:ins>
    </w:p>
    <w:bookmarkEnd w:id="72"/>
    <w:p w14:paraId="5AF9F647" w14:textId="77777777" w:rsidR="00A66625" w:rsidRDefault="00A66625" w:rsidP="00A66625">
      <w:pPr>
        <w:rPr>
          <w:ins w:id="74" w:author="Thierry B" w:date="2023-10-09T18:24:00Z"/>
          <w:lang w:val="en-US"/>
        </w:rPr>
      </w:pPr>
    </w:p>
    <w:p w14:paraId="4269F243" w14:textId="1A6CAAB4" w:rsidR="00A66625" w:rsidRPr="00F933AC" w:rsidRDefault="00A66625" w:rsidP="00A66625">
      <w:pPr>
        <w:pStyle w:val="Heading8"/>
        <w:rPr>
          <w:ins w:id="75" w:author="Thierry B" w:date="2023-10-09T18:24:00Z"/>
        </w:rPr>
      </w:pPr>
      <w:bookmarkStart w:id="76" w:name="_Toc125725364"/>
      <w:ins w:id="77" w:author="Thierry B" w:date="2023-10-09T18:24:00Z">
        <w:r>
          <w:t xml:space="preserve">Annex </w:t>
        </w:r>
        <w:r w:rsidR="00D410F6">
          <w:rPr>
            <w:rFonts w:hint="eastAsia"/>
            <w:lang w:val="en-US" w:eastAsia="zh-CN"/>
          </w:rPr>
          <w:t>X</w:t>
        </w:r>
        <w:r>
          <w:t>:</w:t>
        </w:r>
        <w:r>
          <w:br/>
        </w:r>
        <w:bookmarkStart w:id="78" w:name="_Toc136359945"/>
        <w:bookmarkEnd w:id="76"/>
        <w:r w:rsidRPr="0083279E">
          <w:rPr>
            <w:rFonts w:eastAsia="Calibri"/>
          </w:rPr>
          <w:t xml:space="preserve">Store and </w:t>
        </w:r>
        <w:r>
          <w:rPr>
            <w:rFonts w:eastAsia="Calibri"/>
          </w:rPr>
          <w:t>F</w:t>
        </w:r>
        <w:r w:rsidRPr="0083279E">
          <w:rPr>
            <w:rFonts w:eastAsia="Calibri"/>
          </w:rPr>
          <w:t xml:space="preserve">orward </w:t>
        </w:r>
        <w:r>
          <w:rPr>
            <w:rFonts w:eastAsia="Calibri"/>
          </w:rPr>
          <w:t>Sa</w:t>
        </w:r>
        <w:r w:rsidRPr="0083279E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83279E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83279E">
          <w:rPr>
            <w:rFonts w:eastAsia="Calibri"/>
          </w:rPr>
          <w:t>operation</w:t>
        </w:r>
        <w:bookmarkEnd w:id="78"/>
      </w:ins>
    </w:p>
    <w:p w14:paraId="2714F0E6" w14:textId="36F56661" w:rsidR="00454ABA" w:rsidRDefault="00454ABA" w:rsidP="00454ABA">
      <w:pPr>
        <w:pStyle w:val="NO"/>
        <w:rPr>
          <w:ins w:id="79" w:author="Thierry B" w:date="2023-10-10T06:45:00Z"/>
        </w:rPr>
        <w:pPrChange w:id="80" w:author="Thierry B" w:date="2023-10-10T06:46:00Z">
          <w:pPr>
            <w:jc w:val="both"/>
          </w:pPr>
        </w:pPrChange>
      </w:pPr>
      <w:ins w:id="81" w:author="Thierry B" w:date="2023-10-10T06:45:00Z">
        <w:r>
          <w:t>NOTE</w:t>
        </w:r>
        <w:r w:rsidRPr="00454ABA">
          <w:t xml:space="preserve">: </w:t>
        </w:r>
      </w:ins>
      <w:ins w:id="82" w:author="Thierry B" w:date="2023-10-10T06:46:00Z">
        <w:r>
          <w:tab/>
        </w:r>
      </w:ins>
      <w:ins w:id="83" w:author="Thierry B" w:date="2023-10-10T06:45:00Z">
        <w:r>
          <w:t>The text in this A</w:t>
        </w:r>
        <w:r w:rsidRPr="00454ABA">
          <w:t xml:space="preserve">nnex </w:t>
        </w:r>
        <w:r w:rsidR="00555574">
          <w:t>is copied from TS 22.261 Annex J</w:t>
        </w:r>
        <w:r w:rsidRPr="00454ABA">
          <w:t xml:space="preserve"> and is not supposed to be further updated. In case of discrepancy between this text and TS 22.261, the latter takes precedence. </w:t>
        </w:r>
      </w:ins>
    </w:p>
    <w:p w14:paraId="757FC077" w14:textId="696A679E" w:rsidR="00A66625" w:rsidRDefault="00A66625" w:rsidP="00A66625">
      <w:pPr>
        <w:jc w:val="both"/>
        <w:rPr>
          <w:ins w:id="84" w:author="Thierry B" w:date="2023-10-09T18:24:00Z"/>
          <w:rFonts w:eastAsia="Calibri"/>
        </w:rPr>
      </w:pPr>
      <w:ins w:id="85" w:author="Thierry B" w:date="2023-10-09T18:24:00Z">
        <w:r w:rsidRPr="001D5B83">
          <w:rPr>
            <w:rFonts w:eastAsia="Calibri"/>
          </w:rPr>
          <w:t xml:space="preserve">The </w:t>
        </w:r>
        <w:r>
          <w:rPr>
            <w:rFonts w:eastAsia="Calibri"/>
          </w:rPr>
          <w:t>S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>ore and Forward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 xml:space="preserve">Satellite </w:t>
        </w:r>
        <w:r w:rsidRPr="001D5B83">
          <w:rPr>
            <w:rFonts w:eastAsia="Calibri"/>
          </w:rPr>
          <w:t xml:space="preserve">operation in a </w:t>
        </w:r>
        <w:r>
          <w:rPr>
            <w:rFonts w:eastAsia="Calibri"/>
          </w:rPr>
          <w:t>5G</w:t>
        </w:r>
        <w:r w:rsidRPr="001D5B83">
          <w:rPr>
            <w:rFonts w:eastAsia="Calibri"/>
          </w:rPr>
          <w:t xml:space="preserve"> system with satellite access is intended to </w:t>
        </w:r>
        <w:r>
          <w:rPr>
            <w:rFonts w:eastAsia="Calibri"/>
          </w:rPr>
          <w:t>provide some</w:t>
        </w:r>
        <w:r w:rsidRPr="001D5B83">
          <w:rPr>
            <w:rFonts w:eastAsia="Calibri"/>
          </w:rPr>
          <w:t xml:space="preserve"> level of communication</w:t>
        </w:r>
        <w:r>
          <w:rPr>
            <w:rFonts w:eastAsia="Calibri"/>
          </w:rPr>
          <w:t xml:space="preserve"> service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for</w:t>
        </w:r>
        <w:r w:rsidRPr="001D5B83">
          <w:rPr>
            <w:rFonts w:eastAsia="Calibri"/>
          </w:rPr>
          <w:t xml:space="preserve"> UE</w:t>
        </w:r>
        <w:r>
          <w:rPr>
            <w:rFonts w:eastAsia="Calibri"/>
          </w:rPr>
          <w:t>s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under</w:t>
        </w:r>
        <w:r w:rsidRPr="001D5B83">
          <w:rPr>
            <w:rFonts w:eastAsia="Calibri"/>
          </w:rPr>
          <w:t xml:space="preserve"> satellite</w:t>
        </w:r>
        <w:r>
          <w:rPr>
            <w:rFonts w:eastAsia="Calibri"/>
          </w:rPr>
          <w:t xml:space="preserve"> coverage</w:t>
        </w:r>
        <w:r w:rsidRPr="001D5B83">
          <w:rPr>
            <w:rFonts w:eastAsia="Calibri"/>
          </w:rPr>
          <w:t xml:space="preserve"> </w:t>
        </w:r>
        <w:r w:rsidRPr="004835FB">
          <w:rPr>
            <w:rFonts w:eastAsia="Calibri"/>
          </w:rPr>
          <w:t xml:space="preserve">with intermittent/temporary satellite connectivity </w:t>
        </w:r>
        <w:r>
          <w:rPr>
            <w:rFonts w:eastAsia="Calibri"/>
          </w:rPr>
          <w:t xml:space="preserve">(e.g. when the satellite is not connected via a feeder link or via ISL to the ground network) </w:t>
        </w:r>
        <w:r w:rsidRPr="004835FB">
          <w:rPr>
            <w:rFonts w:eastAsia="Calibri"/>
          </w:rPr>
          <w:t>for delay-tolerant communication service</w:t>
        </w:r>
        <w:r>
          <w:rPr>
            <w:rFonts w:eastAsia="Calibri"/>
          </w:rPr>
          <w:t>.</w:t>
        </w:r>
      </w:ins>
    </w:p>
    <w:p w14:paraId="4107840D" w14:textId="77777777" w:rsidR="00A66625" w:rsidRDefault="00A66625" w:rsidP="00A66625">
      <w:pPr>
        <w:jc w:val="both"/>
        <w:rPr>
          <w:ins w:id="86" w:author="Thierry B" w:date="2023-10-09T18:24:00Z"/>
          <w:rFonts w:eastAsia="Calibri"/>
        </w:rPr>
      </w:pPr>
      <w:ins w:id="87" w:author="Thierry B" w:date="2023-10-09T18:24:00Z">
        <w:r>
          <w:rPr>
            <w:rFonts w:eastAsia="Calibri"/>
          </w:rPr>
          <w:t xml:space="preserve">An example of “S&amp;F Satellite operation” is illustrated in </w:t>
        </w:r>
        <w:r w:rsidRPr="001D5B83">
          <w:rPr>
            <w:rFonts w:eastAsia="Calibri"/>
          </w:rPr>
          <w:t xml:space="preserve">Figure </w:t>
        </w:r>
        <w:r>
          <w:rPr>
            <w:rFonts w:eastAsia="Calibri"/>
          </w:rPr>
          <w:t>X-</w:t>
        </w:r>
        <w:r w:rsidRPr="001D5B83">
          <w:rPr>
            <w:rFonts w:eastAsia="Calibri"/>
          </w:rPr>
          <w:t>1</w:t>
        </w:r>
        <w:r>
          <w:rPr>
            <w:rFonts w:eastAsia="Calibri"/>
          </w:rPr>
          <w:t>, in contrast to</w:t>
        </w:r>
        <w:r w:rsidRPr="001D5B83">
          <w:rPr>
            <w:rFonts w:eastAsia="Calibri"/>
          </w:rPr>
          <w:t xml:space="preserve"> what </w:t>
        </w:r>
        <w:r>
          <w:rPr>
            <w:rFonts w:eastAsia="Calibri"/>
          </w:rPr>
          <w:t>could be considered the current assumption for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 xml:space="preserve">the </w:t>
        </w:r>
        <w:r w:rsidRPr="001D5B83">
          <w:rPr>
            <w:rFonts w:eastAsia="Calibri"/>
          </w:rPr>
          <w:t>“normal</w:t>
        </w:r>
        <w:r>
          <w:rPr>
            <w:rFonts w:eastAsia="Calibri"/>
          </w:rPr>
          <w:t>/default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 xml:space="preserve">Satellite </w:t>
        </w:r>
        <w:r w:rsidRPr="001D5B83">
          <w:rPr>
            <w:rFonts w:eastAsia="Calibri"/>
          </w:rPr>
          <w:t xml:space="preserve">operation” of </w:t>
        </w:r>
        <w:r>
          <w:rPr>
            <w:rFonts w:eastAsia="Calibri"/>
          </w:rPr>
          <w:t>a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5G system with satellite access</w:t>
        </w:r>
        <w:r w:rsidRPr="001D5B83">
          <w:rPr>
            <w:rFonts w:eastAsia="Calibri"/>
          </w:rPr>
          <w:t>.</w:t>
        </w:r>
        <w:r>
          <w:rPr>
            <w:rFonts w:eastAsia="Calibri"/>
          </w:rPr>
          <w:t xml:space="preserve"> </w:t>
        </w:r>
      </w:ins>
    </w:p>
    <w:p w14:paraId="5861B313" w14:textId="77777777" w:rsidR="00A66625" w:rsidRDefault="00A66625" w:rsidP="00A66625">
      <w:pPr>
        <w:jc w:val="both"/>
        <w:rPr>
          <w:ins w:id="88" w:author="Thierry B" w:date="2023-10-09T18:24:00Z"/>
          <w:rFonts w:eastAsia="Calibri"/>
        </w:rPr>
      </w:pPr>
      <w:ins w:id="89" w:author="Thierry B" w:date="2023-10-09T18:24:00Z">
        <w:r>
          <w:rPr>
            <w:rFonts w:eastAsia="Calibri"/>
          </w:rPr>
          <w:t>As shown in Figure X-1:</w:t>
        </w:r>
      </w:ins>
    </w:p>
    <w:p w14:paraId="371FBD44" w14:textId="77777777" w:rsidR="00A66625" w:rsidRDefault="00A66625" w:rsidP="00A66625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ins w:id="90" w:author="Thierry B" w:date="2023-10-09T18:24:00Z"/>
          <w:rFonts w:eastAsia="Calibri"/>
        </w:rPr>
      </w:pPr>
      <w:ins w:id="91" w:author="Thierry B" w:date="2023-10-09T18:24:00Z">
        <w:r>
          <w:rPr>
            <w:rFonts w:eastAsia="Calibri"/>
          </w:rPr>
          <w:t>Under “normal/default Sa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>e operation” mode, signalling and data traffic exchange between a UE with satellite access and the remote ground network requires the service and feeder links to be active simultaneously, so that, a</w:t>
        </w:r>
        <w:r w:rsidRPr="00416FF7">
          <w:rPr>
            <w:rFonts w:eastAsia="Calibri"/>
          </w:rPr>
          <w:t xml:space="preserve">t the time that the </w:t>
        </w:r>
        <w:r>
          <w:rPr>
            <w:rFonts w:eastAsia="Calibri"/>
          </w:rPr>
          <w:t>UE</w:t>
        </w:r>
        <w:r w:rsidRPr="00416FF7">
          <w:rPr>
            <w:rFonts w:eastAsia="Calibri"/>
          </w:rPr>
          <w:t xml:space="preserve"> </w:t>
        </w:r>
        <w:r>
          <w:rPr>
            <w:rFonts w:eastAsia="Calibri"/>
          </w:rPr>
          <w:t>interacts over the service link with the satellite</w:t>
        </w:r>
        <w:r w:rsidRPr="00416FF7">
          <w:rPr>
            <w:rFonts w:eastAsia="Calibri"/>
          </w:rPr>
          <w:t xml:space="preserve">, there </w:t>
        </w:r>
        <w:r>
          <w:rPr>
            <w:rFonts w:eastAsia="Calibri"/>
          </w:rPr>
          <w:t>is</w:t>
        </w:r>
        <w:r w:rsidRPr="00416FF7">
          <w:rPr>
            <w:rFonts w:eastAsia="Calibri"/>
          </w:rPr>
          <w:t xml:space="preserve"> a continuous end-to-end connectivity path between the </w:t>
        </w:r>
        <w:r>
          <w:rPr>
            <w:rFonts w:eastAsia="Calibri"/>
          </w:rPr>
          <w:t>UE, the satellite</w:t>
        </w:r>
        <w:r w:rsidRPr="00416FF7">
          <w:rPr>
            <w:rFonts w:eastAsia="Calibri"/>
          </w:rPr>
          <w:t xml:space="preserve"> and the ground network</w:t>
        </w:r>
        <w:r>
          <w:rPr>
            <w:rFonts w:eastAsia="Calibri"/>
          </w:rPr>
          <w:t xml:space="preserve">. </w:t>
        </w:r>
      </w:ins>
    </w:p>
    <w:p w14:paraId="57AC999E" w14:textId="77777777" w:rsidR="00A66625" w:rsidRDefault="00A66625" w:rsidP="00A66625">
      <w:pPr>
        <w:pStyle w:val="B1"/>
        <w:rPr>
          <w:ins w:id="92" w:author="Thierry B" w:date="2023-10-09T18:24:00Z"/>
          <w:rFonts w:eastAsia="Calibri"/>
        </w:rPr>
      </w:pPr>
      <w:ins w:id="93" w:author="Thierry B" w:date="2023-10-09T18:24:00Z">
        <w:r>
          <w:rPr>
            <w:rFonts w:eastAsia="Calibri"/>
          </w:rPr>
          <w:t>-</w:t>
        </w:r>
        <w:r>
          <w:rPr>
            <w:rFonts w:eastAsia="Calibri"/>
          </w:rPr>
          <w:tab/>
          <w:t>In contrast, u</w:t>
        </w:r>
        <w:r w:rsidRPr="00416FF7">
          <w:rPr>
            <w:rFonts w:eastAsia="Calibri"/>
          </w:rPr>
          <w:t xml:space="preserve">nder “S&amp;F </w:t>
        </w:r>
        <w:r>
          <w:rPr>
            <w:rFonts w:eastAsia="Calibri"/>
          </w:rPr>
          <w:t>Sa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416FF7">
          <w:rPr>
            <w:rFonts w:eastAsia="Calibri"/>
          </w:rPr>
          <w:t>operation” mode</w:t>
        </w:r>
        <w:r>
          <w:rPr>
            <w:rFonts w:eastAsia="Calibri"/>
          </w:rPr>
          <w:t xml:space="preserve">, the end-to-end exchange of signalling/data traffic is now handled as a combination of two steps </w:t>
        </w:r>
        <w:r w:rsidRPr="00A35014">
          <w:rPr>
            <w:rFonts w:eastAsia="Calibri"/>
            <w:u w:val="single"/>
          </w:rPr>
          <w:t>not concurrent</w:t>
        </w:r>
        <w:r>
          <w:rPr>
            <w:rFonts w:eastAsia="Calibri"/>
          </w:rPr>
          <w:t xml:space="preserve"> in time (Step A and B in Figure X-1). In Step A, s</w:t>
        </w:r>
        <w:r w:rsidRPr="00416FF7">
          <w:rPr>
            <w:rFonts w:eastAsia="Calibri"/>
          </w:rPr>
          <w:t xml:space="preserve">ignalling/data exchange between the UE and the satellite </w:t>
        </w:r>
        <w:r>
          <w:rPr>
            <w:rFonts w:eastAsia="Calibri"/>
          </w:rPr>
          <w:t xml:space="preserve">takes place, </w:t>
        </w:r>
        <w:r w:rsidRPr="00416FF7">
          <w:rPr>
            <w:rFonts w:eastAsia="Calibri"/>
          </w:rPr>
          <w:t xml:space="preserve">without the satellite being simultaneously connected to the ground network (i.e. </w:t>
        </w:r>
        <w:r>
          <w:rPr>
            <w:rFonts w:eastAsia="Calibri"/>
          </w:rPr>
          <w:t xml:space="preserve">the satellite is able to operate the </w:t>
        </w:r>
        <w:r w:rsidRPr="00416FF7">
          <w:rPr>
            <w:rFonts w:eastAsia="Calibri"/>
          </w:rPr>
          <w:t xml:space="preserve">service link </w:t>
        </w:r>
        <w:r>
          <w:rPr>
            <w:rFonts w:eastAsia="Calibri"/>
          </w:rPr>
          <w:t xml:space="preserve">without an </w:t>
        </w:r>
        <w:r w:rsidRPr="00416FF7">
          <w:rPr>
            <w:rFonts w:eastAsia="Calibri"/>
          </w:rPr>
          <w:t>active feeder link connection)</w:t>
        </w:r>
        <w:r>
          <w:rPr>
            <w:rFonts w:eastAsia="Calibri"/>
          </w:rPr>
          <w:t xml:space="preserve">. In Step B, </w:t>
        </w:r>
        <w:r w:rsidRPr="00AD329A">
          <w:rPr>
            <w:rFonts w:eastAsia="Calibri"/>
          </w:rPr>
          <w:t>connectivity between the satellite and the ground network</w:t>
        </w:r>
        <w:r>
          <w:rPr>
            <w:rFonts w:eastAsia="Calibri"/>
          </w:rPr>
          <w:t xml:space="preserve"> is established so that communication</w:t>
        </w:r>
        <w:r w:rsidRPr="00416FF7">
          <w:rPr>
            <w:rFonts w:eastAsia="Calibri"/>
          </w:rPr>
          <w:t xml:space="preserve"> between the satellite</w:t>
        </w:r>
        <w:r>
          <w:rPr>
            <w:rFonts w:eastAsia="Calibri"/>
          </w:rPr>
          <w:t xml:space="preserve"> and the ground network can</w:t>
        </w:r>
        <w:r w:rsidRPr="00416FF7">
          <w:rPr>
            <w:rFonts w:eastAsia="Calibri"/>
          </w:rPr>
          <w:t xml:space="preserve"> </w:t>
        </w:r>
        <w:r>
          <w:rPr>
            <w:rFonts w:eastAsia="Calibri"/>
          </w:rPr>
          <w:t>take place</w:t>
        </w:r>
        <w:r w:rsidRPr="00AD329A">
          <w:rPr>
            <w:rFonts w:eastAsia="Calibri"/>
          </w:rPr>
          <w:t>.</w:t>
        </w:r>
        <w:r>
          <w:rPr>
            <w:rFonts w:eastAsia="Calibri"/>
          </w:rPr>
          <w:t xml:space="preserve"> S</w:t>
        </w:r>
        <w:r w:rsidRPr="002B7FE7">
          <w:rPr>
            <w:rFonts w:eastAsia="Calibri"/>
          </w:rPr>
          <w:t>o, the satellite moves from being connected to the UE in step A to being connected to the ground network in step B</w:t>
        </w:r>
        <w:r>
          <w:rPr>
            <w:rFonts w:eastAsia="Calibri"/>
          </w:rPr>
          <w:t>.</w:t>
        </w:r>
      </w:ins>
    </w:p>
    <w:p w14:paraId="138E19EB" w14:textId="77777777" w:rsidR="00A66625" w:rsidRPr="00416FF7" w:rsidRDefault="00A66625" w:rsidP="00A66625">
      <w:pPr>
        <w:pStyle w:val="B1"/>
        <w:rPr>
          <w:ins w:id="94" w:author="Thierry B" w:date="2023-10-09T18:24:00Z"/>
          <w:rFonts w:eastAsia="Calibri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7645"/>
      </w:tblGrid>
      <w:tr w:rsidR="00A66625" w:rsidRPr="00771169" w14:paraId="555BD310" w14:textId="77777777" w:rsidTr="00D3489C">
        <w:trPr>
          <w:ins w:id="95" w:author="Thierry B" w:date="2023-10-09T18:24:00Z"/>
        </w:trPr>
        <w:tc>
          <w:tcPr>
            <w:tcW w:w="1878" w:type="dxa"/>
            <w:shd w:val="clear" w:color="auto" w:fill="auto"/>
          </w:tcPr>
          <w:p w14:paraId="4D8505D7" w14:textId="77777777" w:rsidR="00A66625" w:rsidRPr="00771169" w:rsidRDefault="00A66625" w:rsidP="00D3489C">
            <w:pPr>
              <w:rPr>
                <w:ins w:id="96" w:author="Thierry B" w:date="2023-10-09T18:24:00Z"/>
                <w:rFonts w:eastAsia="Calibri"/>
                <w:b/>
              </w:rPr>
            </w:pPr>
            <w:ins w:id="97" w:author="Thierry B" w:date="2023-10-09T18:24:00Z">
              <w:r w:rsidRPr="00771169">
                <w:rPr>
                  <w:rFonts w:eastAsia="Calibri"/>
                  <w:b/>
                </w:rPr>
                <w:lastRenderedPageBreak/>
                <w:t>“Normal</w:t>
              </w:r>
              <w:r>
                <w:rPr>
                  <w:rFonts w:eastAsia="Calibri"/>
                  <w:b/>
                </w:rPr>
                <w:t>/default</w:t>
              </w:r>
              <w:r w:rsidRPr="00771169">
                <w:rPr>
                  <w:rFonts w:eastAsia="Calibri"/>
                  <w:b/>
                </w:rPr>
                <w:t xml:space="preserve"> </w:t>
              </w:r>
              <w:r>
                <w:rPr>
                  <w:rFonts w:eastAsia="Calibri"/>
                  <w:b/>
                </w:rPr>
                <w:t>Satellite operation”</w:t>
              </w:r>
              <w:r w:rsidRPr="00771169">
                <w:rPr>
                  <w:rFonts w:eastAsia="Calibri"/>
                  <w:b/>
                </w:rPr>
                <w:t xml:space="preserve"> mode </w:t>
              </w:r>
            </w:ins>
          </w:p>
          <w:p w14:paraId="033DEF29" w14:textId="77777777" w:rsidR="00A66625" w:rsidRPr="00771169" w:rsidRDefault="00A66625" w:rsidP="00D3489C">
            <w:pPr>
              <w:rPr>
                <w:ins w:id="98" w:author="Thierry B" w:date="2023-10-09T18:24:00Z"/>
                <w:rFonts w:eastAsia="Calibri"/>
              </w:rPr>
            </w:pPr>
          </w:p>
        </w:tc>
        <w:tc>
          <w:tcPr>
            <w:tcW w:w="7645" w:type="dxa"/>
            <w:shd w:val="clear" w:color="auto" w:fill="auto"/>
          </w:tcPr>
          <w:p w14:paraId="7A0CBA81" w14:textId="77777777" w:rsidR="00A66625" w:rsidRPr="00771169" w:rsidRDefault="00A66625" w:rsidP="00D3489C">
            <w:pPr>
              <w:rPr>
                <w:ins w:id="99" w:author="Thierry B" w:date="2023-10-09T18:24:00Z"/>
                <w:rFonts w:eastAsia="Calibri"/>
              </w:rPr>
            </w:pPr>
            <w:ins w:id="100" w:author="Thierry B" w:date="2023-10-09T18:24:00Z">
              <w:r w:rsidRPr="006B062E">
                <w:rPr>
                  <w:rFonts w:eastAsia="Calibri"/>
                  <w:noProof/>
                  <w:lang w:val="en-US" w:eastAsia="en-US"/>
                  <w:rPrChange w:id="101" w:author="Unknown">
                    <w:rPr>
                      <w:noProof/>
                      <w:lang w:val="en-US" w:eastAsia="en-US"/>
                    </w:rPr>
                  </w:rPrChange>
                </w:rPr>
                <w:drawing>
                  <wp:inline distT="0" distB="0" distL="0" distR="0" wp14:anchorId="784FA5ED" wp14:editId="229D796C">
                    <wp:extent cx="4508500" cy="2400300"/>
                    <wp:effectExtent l="0" t="0" r="6350" b="0"/>
                    <wp:docPr id="1518502677" name="Picture 2" descr="/Users/Berisot/Downloads/sa1 - sataccess /Sat mode default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/Users/Berisot/Downloads/sa1 - sataccess /Sat mode default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08500" cy="240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A66625" w:rsidRPr="00771169" w14:paraId="5B03A995" w14:textId="77777777" w:rsidTr="00D3489C">
        <w:trPr>
          <w:ins w:id="102" w:author="Thierry B" w:date="2023-10-09T18:24:00Z"/>
        </w:trPr>
        <w:tc>
          <w:tcPr>
            <w:tcW w:w="1878" w:type="dxa"/>
            <w:shd w:val="clear" w:color="auto" w:fill="auto"/>
          </w:tcPr>
          <w:p w14:paraId="3EBCE275" w14:textId="77777777" w:rsidR="00A66625" w:rsidRPr="00771169" w:rsidRDefault="00A66625" w:rsidP="00D3489C">
            <w:pPr>
              <w:rPr>
                <w:ins w:id="103" w:author="Thierry B" w:date="2023-10-09T18:24:00Z"/>
                <w:rFonts w:eastAsia="Calibri"/>
                <w:b/>
              </w:rPr>
            </w:pPr>
            <w:ins w:id="104" w:author="Thierry B" w:date="2023-10-09T18:24:00Z">
              <w:r w:rsidRPr="00771169">
                <w:rPr>
                  <w:rFonts w:eastAsia="Calibri"/>
                  <w:b/>
                </w:rPr>
                <w:t xml:space="preserve">“S&amp;F </w:t>
              </w:r>
              <w:r>
                <w:rPr>
                  <w:rFonts w:eastAsia="Calibri"/>
                  <w:b/>
                </w:rPr>
                <w:t xml:space="preserve">Satellite </w:t>
              </w:r>
              <w:r w:rsidRPr="00771169">
                <w:rPr>
                  <w:rFonts w:eastAsia="Calibri"/>
                  <w:b/>
                </w:rPr>
                <w:t xml:space="preserve">operation” mode </w:t>
              </w:r>
            </w:ins>
          </w:p>
          <w:p w14:paraId="6F486D94" w14:textId="77777777" w:rsidR="00A66625" w:rsidRPr="00771169" w:rsidRDefault="00A66625" w:rsidP="00D3489C">
            <w:pPr>
              <w:rPr>
                <w:ins w:id="105" w:author="Thierry B" w:date="2023-10-09T18:24:00Z"/>
                <w:rFonts w:eastAsia="Calibri"/>
              </w:rPr>
            </w:pPr>
          </w:p>
        </w:tc>
        <w:tc>
          <w:tcPr>
            <w:tcW w:w="7645" w:type="dxa"/>
            <w:shd w:val="clear" w:color="auto" w:fill="auto"/>
          </w:tcPr>
          <w:p w14:paraId="48A0C71E" w14:textId="77777777" w:rsidR="00A66625" w:rsidRPr="00771169" w:rsidRDefault="00A66625" w:rsidP="00D3489C">
            <w:pPr>
              <w:rPr>
                <w:ins w:id="106" w:author="Thierry B" w:date="2023-10-09T18:24:00Z"/>
                <w:rFonts w:eastAsia="Calibri"/>
              </w:rPr>
            </w:pPr>
            <w:ins w:id="107" w:author="Thierry B" w:date="2023-10-09T18:24:00Z">
              <w:r w:rsidRPr="006B062E">
                <w:rPr>
                  <w:rFonts w:eastAsia="Calibri"/>
                  <w:noProof/>
                  <w:lang w:val="en-US" w:eastAsia="en-US"/>
                  <w:rPrChange w:id="108" w:author="Unknown">
                    <w:rPr>
                      <w:noProof/>
                      <w:lang w:val="en-US" w:eastAsia="en-US"/>
                    </w:rPr>
                  </w:rPrChange>
                </w:rPr>
                <w:drawing>
                  <wp:inline distT="0" distB="0" distL="0" distR="0" wp14:anchorId="0E47F5AF" wp14:editId="79A8FF0E">
                    <wp:extent cx="4381500" cy="2724150"/>
                    <wp:effectExtent l="0" t="0" r="0" b="0"/>
                    <wp:docPr id="1019007698" name="Picture 1" descr="/Users/Berisot/Downloads/sa1 - sataccess /sf sat mod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/Users/Berisot/Downloads/sa1 - sataccess /sf sat mod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0" cy="272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14:paraId="368D913F" w14:textId="77777777" w:rsidR="00A66625" w:rsidRDefault="00A66625" w:rsidP="00A66625">
      <w:pPr>
        <w:pStyle w:val="TF"/>
        <w:rPr>
          <w:ins w:id="109" w:author="Thierry B" w:date="2023-10-09T18:24:00Z"/>
        </w:rPr>
      </w:pPr>
      <w:ins w:id="110" w:author="Thierry B" w:date="2023-10-09T18:24:00Z">
        <w:r>
          <w:rPr>
            <w:lang w:bidi="ar"/>
          </w:rPr>
          <w:t>Fig</w:t>
        </w:r>
        <w:r>
          <w:rPr>
            <w:rFonts w:hint="eastAsia"/>
            <w:lang w:bidi="ar"/>
          </w:rPr>
          <w:t xml:space="preserve">ure </w:t>
        </w:r>
        <w:bookmarkStart w:id="111" w:name="_Hlk71916259"/>
        <w:r>
          <w:rPr>
            <w:lang w:bidi="ar"/>
          </w:rPr>
          <w:t xml:space="preserve">X-1: </w:t>
        </w:r>
        <w:bookmarkEnd w:id="111"/>
        <w:r w:rsidRPr="003D618B">
          <w:rPr>
            <w:lang w:bidi="ar"/>
          </w:rPr>
          <w:t xml:space="preserve">Illustration of “normal/default operation” and “S&amp;F </w:t>
        </w:r>
        <w:r>
          <w:rPr>
            <w:lang w:bidi="ar"/>
          </w:rPr>
          <w:t xml:space="preserve">Satellite </w:t>
        </w:r>
        <w:r w:rsidRPr="003D618B">
          <w:rPr>
            <w:lang w:bidi="ar"/>
          </w:rPr>
          <w:t>operation” modes in a 5G system with satellite access.</w:t>
        </w:r>
      </w:ins>
    </w:p>
    <w:p w14:paraId="7009E8BD" w14:textId="77777777" w:rsidR="00A66625" w:rsidRPr="001D5B83" w:rsidRDefault="00A66625" w:rsidP="00A66625">
      <w:pPr>
        <w:jc w:val="both"/>
        <w:rPr>
          <w:ins w:id="112" w:author="Thierry B" w:date="2023-10-09T18:24:00Z"/>
          <w:rFonts w:eastAsia="Calibri"/>
        </w:rPr>
      </w:pPr>
      <w:ins w:id="113" w:author="Thierry B" w:date="2023-10-09T18:24:00Z">
        <w:r w:rsidRPr="001D5B83">
          <w:rPr>
            <w:rFonts w:eastAsia="Calibri"/>
          </w:rPr>
          <w:t>The concept of “S&amp;F</w:t>
        </w:r>
        <w:r>
          <w:rPr>
            <w:rFonts w:eastAsia="Calibri"/>
          </w:rPr>
          <w:t>”</w:t>
        </w:r>
        <w:r w:rsidRPr="001D5B83">
          <w:rPr>
            <w:rFonts w:eastAsia="Calibri"/>
          </w:rPr>
          <w:t xml:space="preserve"> service is widely used in the fields of delay-tolerant networking and disruption-tolerant networking. In 3GPP context, a service that could be assimilated to an S&amp;F service is SMS, for which there is no need to have an end-to-end connectivity between the end-points (e.g. an end-point can be a UE and the other an application server) but only between the end-points and the SMSC which acts as an intermediate node in charge of storing and relying.</w:t>
        </w:r>
      </w:ins>
    </w:p>
    <w:p w14:paraId="4732861B" w14:textId="77777777" w:rsidR="00A66625" w:rsidRDefault="00A66625" w:rsidP="00A66625">
      <w:pPr>
        <w:keepNext/>
        <w:rPr>
          <w:ins w:id="114" w:author="Thierry B" w:date="2023-10-09T18:24:00Z"/>
        </w:rPr>
      </w:pPr>
      <w:ins w:id="115" w:author="Thierry B" w:date="2023-10-09T18:24:00Z">
        <w:r w:rsidRPr="001D5B83">
          <w:rPr>
            <w:rFonts w:eastAsia="Calibri"/>
          </w:rPr>
          <w:t xml:space="preserve">The support of </w:t>
        </w:r>
        <w:r>
          <w:rPr>
            <w:rFonts w:eastAsia="Calibri"/>
          </w:rPr>
          <w:t>S&amp;F Sa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1D5B83">
          <w:rPr>
            <w:rFonts w:eastAsia="Calibri"/>
          </w:rPr>
          <w:t xml:space="preserve">operation </w:t>
        </w:r>
        <w:r>
          <w:rPr>
            <w:rFonts w:eastAsia="Calibri"/>
          </w:rPr>
          <w:t xml:space="preserve">is especially suited for </w:t>
        </w:r>
        <w:r w:rsidRPr="001D5B83">
          <w:rPr>
            <w:rFonts w:eastAsia="Calibri"/>
          </w:rPr>
          <w:t xml:space="preserve">the delivery of delay-tolerant/non-real-time </w:t>
        </w:r>
        <w:proofErr w:type="spellStart"/>
        <w:r w:rsidRPr="001D5B83">
          <w:rPr>
            <w:rFonts w:eastAsia="Calibri"/>
          </w:rPr>
          <w:t>IoT</w:t>
        </w:r>
        <w:proofErr w:type="spellEnd"/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sa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1D5B83">
          <w:rPr>
            <w:rFonts w:eastAsia="Calibri"/>
          </w:rPr>
          <w:t>services with NGSO satellites</w:t>
        </w:r>
        <w:r>
          <w:rPr>
            <w:rFonts w:eastAsia="Calibri"/>
          </w:rPr>
          <w:t>.</w:t>
        </w:r>
      </w:ins>
    </w:p>
    <w:p w14:paraId="426632CD" w14:textId="77777777" w:rsidR="00D61F34" w:rsidRPr="008E257D" w:rsidRDefault="00D61F34" w:rsidP="00D61F34">
      <w:pPr>
        <w:pStyle w:val="B1"/>
        <w:ind w:left="0" w:firstLine="0"/>
      </w:pPr>
    </w:p>
    <w:sectPr w:rsidR="00D61F34" w:rsidRPr="008E257D" w:rsidSect="0016287A">
      <w:headerReference w:type="even" r:id="rId10"/>
      <w:footerReference w:type="default" r:id="rId11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F1C7B" w14:textId="77777777" w:rsidR="00997ECD" w:rsidRDefault="00997ECD">
      <w:r>
        <w:separator/>
      </w:r>
    </w:p>
    <w:p w14:paraId="6C946C21" w14:textId="77777777" w:rsidR="00997ECD" w:rsidRDefault="00997ECD"/>
  </w:endnote>
  <w:endnote w:type="continuationSeparator" w:id="0">
    <w:p w14:paraId="7F96A47A" w14:textId="77777777" w:rsidR="00997ECD" w:rsidRDefault="00997ECD">
      <w:r>
        <w:continuationSeparator/>
      </w:r>
    </w:p>
    <w:p w14:paraId="5130DB40" w14:textId="77777777" w:rsidR="00997ECD" w:rsidRDefault="0099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BD1F" w14:textId="1C3B7208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BB825EE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293E2DF" w14:textId="77777777" w:rsidR="00554E12" w:rsidRDefault="00554E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D3B80" w14:textId="77777777" w:rsidR="00997ECD" w:rsidRDefault="00997ECD">
      <w:r>
        <w:separator/>
      </w:r>
    </w:p>
    <w:p w14:paraId="53708952" w14:textId="77777777" w:rsidR="00997ECD" w:rsidRDefault="00997ECD"/>
  </w:footnote>
  <w:footnote w:type="continuationSeparator" w:id="0">
    <w:p w14:paraId="0029C0F2" w14:textId="77777777" w:rsidR="00997ECD" w:rsidRDefault="00997ECD">
      <w:r>
        <w:continuationSeparator/>
      </w:r>
    </w:p>
    <w:p w14:paraId="5CDBB8F6" w14:textId="77777777" w:rsidR="00997ECD" w:rsidRDefault="00997EC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70632" w14:textId="77777777" w:rsidR="00554E12" w:rsidRDefault="00554E12"/>
  <w:p w14:paraId="5D25967C" w14:textId="77777777" w:rsidR="00554E12" w:rsidRDefault="00554E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5A46"/>
    <w:multiLevelType w:val="multilevel"/>
    <w:tmpl w:val="DA0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5E41F4"/>
    <w:multiLevelType w:val="hybridMultilevel"/>
    <w:tmpl w:val="ED685602"/>
    <w:lvl w:ilvl="0" w:tplc="056C8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EA4FEB"/>
    <w:multiLevelType w:val="hybridMultilevel"/>
    <w:tmpl w:val="F062753A"/>
    <w:lvl w:ilvl="0" w:tplc="21D69B2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A760B6"/>
    <w:multiLevelType w:val="hybridMultilevel"/>
    <w:tmpl w:val="C60C3C7C"/>
    <w:lvl w:ilvl="0" w:tplc="B9C2F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1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E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8A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68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24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C3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45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C5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D141C"/>
    <w:multiLevelType w:val="hybridMultilevel"/>
    <w:tmpl w:val="39E464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0CD"/>
    <w:rsid w:val="000045C0"/>
    <w:rsid w:val="00007082"/>
    <w:rsid w:val="00007577"/>
    <w:rsid w:val="00007B1C"/>
    <w:rsid w:val="0001053A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67AC"/>
    <w:rsid w:val="00102DDF"/>
    <w:rsid w:val="00103426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6BA"/>
    <w:rsid w:val="00134B1E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56A6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B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03DF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71DC"/>
    <w:rsid w:val="002C2CB2"/>
    <w:rsid w:val="002C4BA6"/>
    <w:rsid w:val="002C50E8"/>
    <w:rsid w:val="002C556A"/>
    <w:rsid w:val="002C5673"/>
    <w:rsid w:val="002C5C3F"/>
    <w:rsid w:val="002C695C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70BE"/>
    <w:rsid w:val="002E7DBF"/>
    <w:rsid w:val="002F11CE"/>
    <w:rsid w:val="002F1B4F"/>
    <w:rsid w:val="002F1E12"/>
    <w:rsid w:val="002F348C"/>
    <w:rsid w:val="002F476F"/>
    <w:rsid w:val="002F4B4B"/>
    <w:rsid w:val="002F53F2"/>
    <w:rsid w:val="002F753F"/>
    <w:rsid w:val="0030003A"/>
    <w:rsid w:val="00301E2D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19A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09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24C4"/>
    <w:rsid w:val="00395403"/>
    <w:rsid w:val="0039580D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1958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070"/>
    <w:rsid w:val="003F1F82"/>
    <w:rsid w:val="003F35E6"/>
    <w:rsid w:val="003F3F6E"/>
    <w:rsid w:val="003F67CE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4ABA"/>
    <w:rsid w:val="004557FB"/>
    <w:rsid w:val="004564FC"/>
    <w:rsid w:val="00461F7A"/>
    <w:rsid w:val="004622FF"/>
    <w:rsid w:val="00464A63"/>
    <w:rsid w:val="004650D5"/>
    <w:rsid w:val="00465D0B"/>
    <w:rsid w:val="00465EBE"/>
    <w:rsid w:val="00466128"/>
    <w:rsid w:val="004678BE"/>
    <w:rsid w:val="00471B6A"/>
    <w:rsid w:val="00472BC0"/>
    <w:rsid w:val="00473BAF"/>
    <w:rsid w:val="004754FF"/>
    <w:rsid w:val="00475714"/>
    <w:rsid w:val="00475C24"/>
    <w:rsid w:val="00476919"/>
    <w:rsid w:val="00476F88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5B5"/>
    <w:rsid w:val="004A2769"/>
    <w:rsid w:val="004A29ED"/>
    <w:rsid w:val="004A6258"/>
    <w:rsid w:val="004A6766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6AB"/>
    <w:rsid w:val="005016C6"/>
    <w:rsid w:val="00501A3E"/>
    <w:rsid w:val="00504E76"/>
    <w:rsid w:val="00504E99"/>
    <w:rsid w:val="00505D8E"/>
    <w:rsid w:val="00506B33"/>
    <w:rsid w:val="00506CBD"/>
    <w:rsid w:val="005072D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5574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391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38BE"/>
    <w:rsid w:val="005C5A60"/>
    <w:rsid w:val="005C61E6"/>
    <w:rsid w:val="005C6BCE"/>
    <w:rsid w:val="005C7441"/>
    <w:rsid w:val="005C7C83"/>
    <w:rsid w:val="005D0A76"/>
    <w:rsid w:val="005D0D5F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DCD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0EF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4EF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14DD"/>
    <w:rsid w:val="00752F58"/>
    <w:rsid w:val="007530C1"/>
    <w:rsid w:val="00754811"/>
    <w:rsid w:val="00755082"/>
    <w:rsid w:val="007552E4"/>
    <w:rsid w:val="00755931"/>
    <w:rsid w:val="0075628F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D2F"/>
    <w:rsid w:val="0078214C"/>
    <w:rsid w:val="00782416"/>
    <w:rsid w:val="00782E82"/>
    <w:rsid w:val="0078481F"/>
    <w:rsid w:val="00786487"/>
    <w:rsid w:val="007868A0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789E"/>
    <w:rsid w:val="007B7C6B"/>
    <w:rsid w:val="007B7F00"/>
    <w:rsid w:val="007C1D3B"/>
    <w:rsid w:val="007C2053"/>
    <w:rsid w:val="007C3BD3"/>
    <w:rsid w:val="007C3C98"/>
    <w:rsid w:val="007C40D8"/>
    <w:rsid w:val="007C50FA"/>
    <w:rsid w:val="007C55C5"/>
    <w:rsid w:val="007C5D63"/>
    <w:rsid w:val="007C6A64"/>
    <w:rsid w:val="007C6C65"/>
    <w:rsid w:val="007D0DB6"/>
    <w:rsid w:val="007D129C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621"/>
    <w:rsid w:val="00805E8A"/>
    <w:rsid w:val="0081231A"/>
    <w:rsid w:val="00814721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873"/>
    <w:rsid w:val="00870A41"/>
    <w:rsid w:val="00872132"/>
    <w:rsid w:val="008733A1"/>
    <w:rsid w:val="00873DD0"/>
    <w:rsid w:val="0087591E"/>
    <w:rsid w:val="0087630C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1A0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257D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1D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C34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A70"/>
    <w:rsid w:val="00975240"/>
    <w:rsid w:val="00975276"/>
    <w:rsid w:val="00975EBA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97ECD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07E"/>
    <w:rsid w:val="00A019CF"/>
    <w:rsid w:val="00A0358B"/>
    <w:rsid w:val="00A03F57"/>
    <w:rsid w:val="00A0505E"/>
    <w:rsid w:val="00A067BF"/>
    <w:rsid w:val="00A1072B"/>
    <w:rsid w:val="00A122C0"/>
    <w:rsid w:val="00A162C5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662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D5"/>
    <w:rsid w:val="00A87A36"/>
    <w:rsid w:val="00A90DD7"/>
    <w:rsid w:val="00A92A83"/>
    <w:rsid w:val="00A92ACE"/>
    <w:rsid w:val="00A92EAE"/>
    <w:rsid w:val="00A93D75"/>
    <w:rsid w:val="00A96031"/>
    <w:rsid w:val="00A9736E"/>
    <w:rsid w:val="00A979F0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554"/>
    <w:rsid w:val="00AB4F54"/>
    <w:rsid w:val="00AB4FC0"/>
    <w:rsid w:val="00AB6496"/>
    <w:rsid w:val="00AC1D9F"/>
    <w:rsid w:val="00AC3111"/>
    <w:rsid w:val="00AC3942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4BC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2DAA"/>
    <w:rsid w:val="00B82F38"/>
    <w:rsid w:val="00B8358D"/>
    <w:rsid w:val="00B83665"/>
    <w:rsid w:val="00B840C8"/>
    <w:rsid w:val="00B85B65"/>
    <w:rsid w:val="00B85D9B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5B3B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49F0"/>
    <w:rsid w:val="00C67E09"/>
    <w:rsid w:val="00C7099E"/>
    <w:rsid w:val="00C71413"/>
    <w:rsid w:val="00C723AA"/>
    <w:rsid w:val="00C72CC1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6C41"/>
    <w:rsid w:val="00C976C4"/>
    <w:rsid w:val="00C97809"/>
    <w:rsid w:val="00CA0C1D"/>
    <w:rsid w:val="00CA13D3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384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39E"/>
    <w:rsid w:val="00D10E5D"/>
    <w:rsid w:val="00D12654"/>
    <w:rsid w:val="00D129B9"/>
    <w:rsid w:val="00D12B69"/>
    <w:rsid w:val="00D12F5F"/>
    <w:rsid w:val="00D13457"/>
    <w:rsid w:val="00D14A28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0F6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477A4"/>
    <w:rsid w:val="00D52360"/>
    <w:rsid w:val="00D5281A"/>
    <w:rsid w:val="00D56227"/>
    <w:rsid w:val="00D56C34"/>
    <w:rsid w:val="00D57186"/>
    <w:rsid w:val="00D577BC"/>
    <w:rsid w:val="00D61F34"/>
    <w:rsid w:val="00D62ACE"/>
    <w:rsid w:val="00D63D50"/>
    <w:rsid w:val="00D645B3"/>
    <w:rsid w:val="00D66B74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4FB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530B"/>
    <w:rsid w:val="00E363AB"/>
    <w:rsid w:val="00E363C1"/>
    <w:rsid w:val="00E37FFA"/>
    <w:rsid w:val="00E4231E"/>
    <w:rsid w:val="00E43246"/>
    <w:rsid w:val="00E43661"/>
    <w:rsid w:val="00E44BA6"/>
    <w:rsid w:val="00E4584C"/>
    <w:rsid w:val="00E5094E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7179C"/>
    <w:rsid w:val="00E72B04"/>
    <w:rsid w:val="00E733DE"/>
    <w:rsid w:val="00E73813"/>
    <w:rsid w:val="00E744A2"/>
    <w:rsid w:val="00E7500F"/>
    <w:rsid w:val="00E75F8C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5898"/>
    <w:rsid w:val="00E872C8"/>
    <w:rsid w:val="00E87884"/>
    <w:rsid w:val="00E87C4E"/>
    <w:rsid w:val="00E9068B"/>
    <w:rsid w:val="00E9191D"/>
    <w:rsid w:val="00E91FD7"/>
    <w:rsid w:val="00E9226D"/>
    <w:rsid w:val="00E92825"/>
    <w:rsid w:val="00E92FAF"/>
    <w:rsid w:val="00E953FC"/>
    <w:rsid w:val="00E9562E"/>
    <w:rsid w:val="00E97898"/>
    <w:rsid w:val="00EA1E56"/>
    <w:rsid w:val="00EA2C75"/>
    <w:rsid w:val="00EA30DB"/>
    <w:rsid w:val="00EA5170"/>
    <w:rsid w:val="00EA6842"/>
    <w:rsid w:val="00EA6CD5"/>
    <w:rsid w:val="00EA6D2B"/>
    <w:rsid w:val="00EA711B"/>
    <w:rsid w:val="00EA7DEB"/>
    <w:rsid w:val="00EB06BB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FD"/>
    <w:rsid w:val="00EC5355"/>
    <w:rsid w:val="00ED0BBC"/>
    <w:rsid w:val="00ED18E0"/>
    <w:rsid w:val="00ED239F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4D61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053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29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007082"/>
    <w:rPr>
      <w:rFonts w:eastAsia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854F-49AB-2A4D-8201-87F25804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Thierry B</cp:lastModifiedBy>
  <cp:revision>2</cp:revision>
  <cp:lastPrinted>2014-09-10T09:04:00Z</cp:lastPrinted>
  <dcterms:created xsi:type="dcterms:W3CDTF">2023-10-10T05:08:00Z</dcterms:created>
  <dcterms:modified xsi:type="dcterms:W3CDTF">2023-10-10T05:08:00Z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024ca732763403197308a6b5867bb85">
    <vt:lpwstr>CWMMzAxcCj1jzHoPWc7aJfrGM5ihe9gT7QRWZ0rbgFGCA8GOb1YufxWOlZYdCuhpN5W5kE9rj/MkdeJWsUOL/T6fg==</vt:lpwstr>
  </property>
  <property fmtid="{D5CDD505-2E9C-101B-9397-08002B2CF9AE}" pid="3" name="MSIP_Label_cf20372f-9ab3-4551-9149-9f9b12e2c27e_Enabled">
    <vt:lpwstr>true</vt:lpwstr>
  </property>
  <property fmtid="{D5CDD505-2E9C-101B-9397-08002B2CF9AE}" pid="4" name="MSIP_Label_cf20372f-9ab3-4551-9149-9f9b12e2c27e_SetDate">
    <vt:lpwstr>2023-09-20T14:15:04Z</vt:lpwstr>
  </property>
  <property fmtid="{D5CDD505-2E9C-101B-9397-08002B2CF9AE}" pid="5" name="MSIP_Label_cf20372f-9ab3-4551-9149-9f9b12e2c27e_Method">
    <vt:lpwstr>Privileged</vt:lpwstr>
  </property>
  <property fmtid="{D5CDD505-2E9C-101B-9397-08002B2CF9AE}" pid="6" name="MSIP_Label_cf20372f-9ab3-4551-9149-9f9b12e2c27e_Name">
    <vt:lpwstr>DIS OPEN</vt:lpwstr>
  </property>
  <property fmtid="{D5CDD505-2E9C-101B-9397-08002B2CF9AE}" pid="7" name="MSIP_Label_cf20372f-9ab3-4551-9149-9f9b12e2c27e_SiteId">
    <vt:lpwstr>6e603289-5e46-4e26-ac7c-03a85420a9a5</vt:lpwstr>
  </property>
  <property fmtid="{D5CDD505-2E9C-101B-9397-08002B2CF9AE}" pid="8" name="MSIP_Label_cf20372f-9ab3-4551-9149-9f9b12e2c27e_ActionId">
    <vt:lpwstr>908a5d66-87a8-463e-bae3-6349c7466530</vt:lpwstr>
  </property>
  <property fmtid="{D5CDD505-2E9C-101B-9397-08002B2CF9AE}" pid="9" name="MSIP_Label_cf20372f-9ab3-4551-9149-9f9b12e2c27e_ContentBits">
    <vt:lpwstr>0</vt:lpwstr>
  </property>
</Properties>
</file>