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BFC6" w14:textId="3FD5E88C" w:rsidR="00E702A3" w:rsidRDefault="00E702A3" w:rsidP="00E702A3">
      <w:pPr>
        <w:pStyle w:val="CRCoverPage"/>
        <w:tabs>
          <w:tab w:val="right" w:pos="9638"/>
        </w:tabs>
        <w:spacing w:after="0"/>
        <w:rPr>
          <w:rFonts w:cs="Arial"/>
          <w:b/>
          <w:sz w:val="24"/>
        </w:rPr>
      </w:pPr>
      <w:r>
        <w:rPr>
          <w:rFonts w:cs="Arial"/>
          <w:b/>
          <w:sz w:val="24"/>
        </w:rPr>
        <w:t>SA WG2 Meeting #S2-159</w:t>
      </w:r>
      <w:r>
        <w:rPr>
          <w:rFonts w:cs="Arial"/>
          <w:b/>
          <w:sz w:val="24"/>
        </w:rPr>
        <w:tab/>
        <w:t>S2-</w:t>
      </w:r>
      <w:r w:rsidR="007054D7" w:rsidRPr="007054D7">
        <w:rPr>
          <w:rFonts w:cs="Arial"/>
          <w:b/>
          <w:sz w:val="24"/>
        </w:rPr>
        <w:t>2311096</w:t>
      </w:r>
    </w:p>
    <w:p w14:paraId="0F884743" w14:textId="77777777" w:rsidR="00E702A3" w:rsidRDefault="00E702A3" w:rsidP="00E702A3">
      <w:pPr>
        <w:pStyle w:val="CRCoverPage"/>
        <w:pBdr>
          <w:bottom w:val="single" w:sz="6" w:space="0" w:color="auto"/>
        </w:pBdr>
        <w:tabs>
          <w:tab w:val="right" w:pos="9638"/>
        </w:tabs>
        <w:spacing w:after="0"/>
        <w:rPr>
          <w:rFonts w:cs="Arial"/>
          <w:b/>
          <w:sz w:val="24"/>
        </w:rPr>
      </w:pPr>
      <w:r>
        <w:rPr>
          <w:rFonts w:cs="Arial"/>
          <w:b/>
          <w:sz w:val="24"/>
        </w:rPr>
        <w:t xml:space="preserve">09 - 13 </w:t>
      </w:r>
      <w:proofErr w:type="gramStart"/>
      <w:r>
        <w:rPr>
          <w:rFonts w:cs="Arial"/>
          <w:b/>
          <w:sz w:val="24"/>
        </w:rPr>
        <w:t>October,</w:t>
      </w:r>
      <w:proofErr w:type="gramEnd"/>
      <w:r>
        <w:rPr>
          <w:rFonts w:cs="Arial"/>
          <w:b/>
          <w:sz w:val="24"/>
        </w:rPr>
        <w:t xml:space="preserve"> 2023, Xiamen, P.R. China</w:t>
      </w:r>
    </w:p>
    <w:p w14:paraId="6DC11C60" w14:textId="2F5FF6B5" w:rsidR="00E702A3" w:rsidRPr="00E702A3" w:rsidRDefault="00E702A3" w:rsidP="00E702A3">
      <w:pPr>
        <w:pStyle w:val="CRCoverPage"/>
        <w:tabs>
          <w:tab w:val="right" w:pos="9638"/>
        </w:tabs>
        <w:spacing w:after="0"/>
        <w:rPr>
          <w:rFonts w:cs="Arial"/>
          <w:b/>
          <w:sz w:val="24"/>
        </w:rPr>
      </w:pPr>
    </w:p>
    <w:p w14:paraId="5BA3A6F1" w14:textId="3B08D8DA" w:rsidR="00A8102F" w:rsidRPr="0055510C" w:rsidRDefault="00A8102F" w:rsidP="00A8102F">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Meta USA</w:t>
      </w:r>
    </w:p>
    <w:p w14:paraId="304851C1" w14:textId="227EB328" w:rsidR="00A8102F" w:rsidRPr="0055510C" w:rsidRDefault="00A8102F" w:rsidP="00A8102F">
      <w:pPr>
        <w:ind w:left="2127" w:hanging="2127"/>
        <w:rPr>
          <w:rFonts w:ascii="Arial" w:hAnsi="Arial" w:cs="Arial"/>
          <w:b/>
        </w:rPr>
      </w:pPr>
      <w:r w:rsidRPr="0055510C">
        <w:rPr>
          <w:rFonts w:ascii="Arial" w:hAnsi="Arial" w:cs="Arial"/>
          <w:b/>
        </w:rPr>
        <w:t>Title:</w:t>
      </w:r>
      <w:r w:rsidRPr="0055510C">
        <w:rPr>
          <w:rFonts w:ascii="Arial" w:hAnsi="Arial" w:cs="Arial"/>
          <w:b/>
        </w:rPr>
        <w:tab/>
      </w:r>
      <w:r w:rsidR="00897FF4">
        <w:rPr>
          <w:rFonts w:ascii="Arial" w:hAnsi="Arial" w:cs="Arial"/>
          <w:b/>
        </w:rPr>
        <w:t>WT#2</w:t>
      </w:r>
      <w:r w:rsidR="004E2A40">
        <w:rPr>
          <w:rFonts w:ascii="Arial" w:hAnsi="Arial" w:cs="Arial"/>
          <w:b/>
        </w:rPr>
        <w:t>.1</w:t>
      </w:r>
      <w:r w:rsidR="00897FF4">
        <w:rPr>
          <w:rFonts w:ascii="Arial" w:hAnsi="Arial" w:cs="Arial"/>
          <w:b/>
        </w:rPr>
        <w:t>: High Level KI Description</w:t>
      </w:r>
      <w:r>
        <w:rPr>
          <w:rFonts w:ascii="Arial" w:hAnsi="Arial" w:cs="Arial"/>
          <w:b/>
        </w:rPr>
        <w:t xml:space="preserve"> </w:t>
      </w:r>
      <w:r w:rsidR="004952EC">
        <w:rPr>
          <w:rFonts w:ascii="Arial" w:hAnsi="Arial" w:cs="Arial"/>
          <w:b/>
        </w:rPr>
        <w:t xml:space="preserve">for QoS and </w:t>
      </w:r>
      <w:r w:rsidR="004952EC" w:rsidRPr="004952EC">
        <w:rPr>
          <w:rFonts w:ascii="Arial" w:hAnsi="Arial" w:cs="Arial"/>
          <w:b/>
        </w:rPr>
        <w:t>end-to-end transport connection</w:t>
      </w:r>
      <w:r w:rsidR="004952EC">
        <w:rPr>
          <w:rFonts w:ascii="Arial" w:hAnsi="Arial" w:cs="Arial"/>
          <w:b/>
        </w:rPr>
        <w:t>.</w:t>
      </w:r>
    </w:p>
    <w:p w14:paraId="617529A9" w14:textId="77777777" w:rsidR="00A8102F" w:rsidRPr="0055510C" w:rsidRDefault="00A8102F" w:rsidP="00A8102F">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66CC1C59" w14:textId="2F504E75" w:rsidR="00A8102F" w:rsidRPr="0055510C" w:rsidRDefault="00A8102F" w:rsidP="00A8102F">
      <w:pPr>
        <w:ind w:left="2127" w:hanging="2127"/>
        <w:rPr>
          <w:rFonts w:ascii="Arial" w:hAnsi="Arial" w:cs="Arial"/>
          <w:b/>
        </w:rPr>
      </w:pPr>
      <w:r w:rsidRPr="0055510C">
        <w:rPr>
          <w:rFonts w:ascii="Arial" w:hAnsi="Arial" w:cs="Arial"/>
          <w:b/>
        </w:rPr>
        <w:t>Agenda Item:</w:t>
      </w:r>
      <w:r w:rsidRPr="0055510C">
        <w:rPr>
          <w:rFonts w:ascii="Arial" w:hAnsi="Arial" w:cs="Arial"/>
          <w:b/>
        </w:rPr>
        <w:tab/>
      </w:r>
      <w:r w:rsidR="00897FF4">
        <w:rPr>
          <w:rFonts w:ascii="Arial" w:hAnsi="Arial" w:cs="Arial"/>
          <w:b/>
        </w:rPr>
        <w:t>19.3</w:t>
      </w:r>
    </w:p>
    <w:p w14:paraId="3F686803" w14:textId="5AD8787F" w:rsidR="00A8102F" w:rsidRPr="0055510C" w:rsidRDefault="00A8102F" w:rsidP="00A8102F">
      <w:pPr>
        <w:ind w:left="2127" w:hanging="2127"/>
        <w:rPr>
          <w:rFonts w:ascii="Arial" w:hAnsi="Arial" w:cs="Arial"/>
          <w:b/>
        </w:rPr>
      </w:pPr>
      <w:r w:rsidRPr="0055510C">
        <w:rPr>
          <w:rFonts w:ascii="Arial" w:hAnsi="Arial" w:cs="Arial"/>
          <w:b/>
        </w:rPr>
        <w:t>Work Item / Release:</w:t>
      </w:r>
      <w:r w:rsidRPr="0055510C">
        <w:rPr>
          <w:rFonts w:ascii="Arial" w:hAnsi="Arial" w:cs="Arial"/>
          <w:b/>
        </w:rPr>
        <w:tab/>
      </w:r>
      <w:r w:rsidR="00897FF4" w:rsidRPr="00897FF4">
        <w:rPr>
          <w:rFonts w:ascii="Arial" w:hAnsi="Arial" w:cs="Arial"/>
          <w:b/>
        </w:rPr>
        <w:t>FS_XRM_Ph2</w:t>
      </w:r>
      <w:r w:rsidR="00897FF4">
        <w:rPr>
          <w:rFonts w:ascii="Arial" w:hAnsi="Arial" w:cs="Arial"/>
          <w:b/>
        </w:rPr>
        <w:t xml:space="preserve"> </w:t>
      </w:r>
      <w:r w:rsidRPr="0055510C">
        <w:rPr>
          <w:rFonts w:ascii="Arial" w:hAnsi="Arial" w:cs="Arial"/>
          <w:b/>
        </w:rPr>
        <w:t>/</w:t>
      </w:r>
      <w:r w:rsidR="00897FF4">
        <w:rPr>
          <w:rFonts w:ascii="Arial" w:hAnsi="Arial" w:cs="Arial"/>
          <w:b/>
        </w:rPr>
        <w:t xml:space="preserve"> </w:t>
      </w:r>
      <w:r w:rsidRPr="0055510C">
        <w:rPr>
          <w:rFonts w:ascii="Arial" w:hAnsi="Arial" w:cs="Arial"/>
          <w:b/>
        </w:rPr>
        <w:t>Rel-1</w:t>
      </w:r>
      <w:r w:rsidR="00897FF4">
        <w:rPr>
          <w:rFonts w:ascii="Arial" w:hAnsi="Arial" w:cs="Arial"/>
          <w:b/>
        </w:rPr>
        <w:t>9</w:t>
      </w:r>
    </w:p>
    <w:p w14:paraId="236B013A" w14:textId="3F3F3ADF" w:rsidR="00A8102F" w:rsidRPr="0055510C" w:rsidRDefault="00A8102F" w:rsidP="00A8102F">
      <w:pPr>
        <w:ind w:left="2127" w:hanging="2127"/>
        <w:rPr>
          <w:rFonts w:ascii="Arial" w:hAnsi="Arial" w:cs="Arial"/>
          <w:i/>
        </w:rPr>
      </w:pPr>
      <w:r w:rsidRPr="0055510C">
        <w:rPr>
          <w:rFonts w:ascii="Arial" w:hAnsi="Arial" w:cs="Arial"/>
          <w:i/>
        </w:rPr>
        <w:t xml:space="preserve">Abstract of the contribution: </w:t>
      </w:r>
      <w:r w:rsidR="004E2A40" w:rsidRPr="0055510C">
        <w:rPr>
          <w:rFonts w:ascii="Arial" w:hAnsi="Arial" w:cs="Arial"/>
          <w:i/>
        </w:rPr>
        <w:t xml:space="preserve">This contribution proposes </w:t>
      </w:r>
      <w:r w:rsidR="004E2A40">
        <w:rPr>
          <w:rFonts w:ascii="Arial" w:hAnsi="Arial" w:cs="Arial"/>
          <w:i/>
        </w:rPr>
        <w:t>texts for high level description related to WT#2.1 to TR 23.700-70 v0.0.0</w:t>
      </w:r>
    </w:p>
    <w:p w14:paraId="2C96E880" w14:textId="77777777" w:rsidR="00A8102F" w:rsidRPr="00532BCB" w:rsidRDefault="00A8102F" w:rsidP="00A8102F">
      <w:pPr>
        <w:pStyle w:val="Heading1"/>
        <w:rPr>
          <w:rFonts w:cs="Arial"/>
          <w:lang w:eastAsia="ko-KR"/>
        </w:rPr>
      </w:pPr>
      <w:r w:rsidRPr="00532BCB">
        <w:rPr>
          <w:rFonts w:cs="Arial"/>
          <w:lang w:eastAsia="ko-KR"/>
        </w:rPr>
        <w:t>1.</w:t>
      </w:r>
      <w:r w:rsidRPr="00532BCB">
        <w:rPr>
          <w:rFonts w:cs="Arial"/>
          <w:lang w:eastAsia="ko-KR"/>
        </w:rPr>
        <w:tab/>
        <w:t>Discussion</w:t>
      </w:r>
    </w:p>
    <w:p w14:paraId="1823BF7E" w14:textId="0E065C8F" w:rsidR="004E2A40" w:rsidRDefault="004E2A40" w:rsidP="004E2A40">
      <w:pPr>
        <w:rPr>
          <w:rFonts w:ascii="Arial" w:hAnsi="Arial" w:cs="Arial"/>
          <w:lang w:eastAsia="ko-KR"/>
        </w:rPr>
      </w:pPr>
      <w:r>
        <w:rPr>
          <w:rFonts w:ascii="Arial" w:hAnsi="Arial" w:cs="Arial"/>
          <w:lang w:eastAsia="ko-KR"/>
        </w:rPr>
        <w:t xml:space="preserve">Based on the approved FS_XRM_Ph2 SID, WT#2.1 includes the following highlighted text as description for the study. This </w:t>
      </w:r>
      <w:proofErr w:type="spellStart"/>
      <w:r>
        <w:rPr>
          <w:rFonts w:ascii="Arial" w:hAnsi="Arial" w:cs="Arial"/>
          <w:lang w:eastAsia="ko-KR"/>
        </w:rPr>
        <w:t>pCR</w:t>
      </w:r>
      <w:proofErr w:type="spellEnd"/>
      <w:r>
        <w:rPr>
          <w:rFonts w:ascii="Arial" w:hAnsi="Arial" w:cs="Arial"/>
          <w:lang w:eastAsia="ko-KR"/>
        </w:rPr>
        <w:t xml:space="preserve"> proposes some high-level description texts for the TR.</w:t>
      </w:r>
    </w:p>
    <w:p w14:paraId="34622EEC" w14:textId="2ACA9F8F" w:rsidR="00A8102F" w:rsidRDefault="00897FF4" w:rsidP="00A8102F">
      <w:pPr>
        <w:rPr>
          <w:rFonts w:ascii="Arial" w:eastAsia="DengXian" w:hAnsi="Arial" w:cs="Arial"/>
          <w:lang w:eastAsia="zh-CN"/>
        </w:rPr>
      </w:pPr>
      <w:r>
        <w:rPr>
          <w:rFonts w:ascii="Arial" w:eastAsia="DengXian" w:hAnsi="Arial" w:cs="Arial"/>
          <w:lang w:eastAsia="zh-CN"/>
        </w:rPr>
        <w:t>---</w:t>
      </w:r>
    </w:p>
    <w:tbl>
      <w:tblPr>
        <w:tblStyle w:val="TableGrid"/>
        <w:tblW w:w="0" w:type="auto"/>
        <w:tblLook w:val="04A0" w:firstRow="1" w:lastRow="0" w:firstColumn="1" w:lastColumn="0" w:noHBand="0" w:noVBand="1"/>
      </w:tblPr>
      <w:tblGrid>
        <w:gridCol w:w="9855"/>
      </w:tblGrid>
      <w:tr w:rsidR="00897FF4" w14:paraId="5D2E19AC" w14:textId="77777777" w:rsidTr="00897FF4">
        <w:tc>
          <w:tcPr>
            <w:tcW w:w="9855" w:type="dxa"/>
          </w:tcPr>
          <w:p w14:paraId="12429D3F" w14:textId="77777777" w:rsidR="00897FF4" w:rsidRPr="00DC744C" w:rsidRDefault="00897FF4" w:rsidP="00897FF4">
            <w:pPr>
              <w:pStyle w:val="B1"/>
            </w:pPr>
            <w:r w:rsidRPr="00DC744C">
              <w:t>WT</w:t>
            </w:r>
            <w:r>
              <w:t>#</w:t>
            </w:r>
            <w:r w:rsidRPr="00DC744C">
              <w:t>2 QoS handling enhancement for XRM services.</w:t>
            </w:r>
          </w:p>
          <w:p w14:paraId="20972F63" w14:textId="77777777" w:rsidR="00897FF4" w:rsidRPr="00DF32A1" w:rsidRDefault="00897FF4" w:rsidP="00897FF4">
            <w:pPr>
              <w:pStyle w:val="B2"/>
            </w:pPr>
            <w:bookmarkStart w:id="0" w:name="_Hlk145365979"/>
            <w:r w:rsidRPr="00897FF4">
              <w:rPr>
                <w:highlight w:val="yellow"/>
              </w:rPr>
              <w:t>WT#2.1 Study whether and what enhancements are needed for traffic detection and QoS Flow mapping for different media types multiplexed data flows within a single end-to-end transport connection.</w:t>
            </w:r>
          </w:p>
          <w:bookmarkEnd w:id="0"/>
          <w:p w14:paraId="6301B6F7" w14:textId="77777777" w:rsidR="00897FF4" w:rsidRPr="00F60FF3" w:rsidRDefault="00897FF4" w:rsidP="00897FF4">
            <w:pPr>
              <w:pStyle w:val="B2"/>
            </w:pPr>
            <w:r w:rsidRPr="00F60FF3">
              <w:t>WT#2.2 Study whether and how to support dynamic change (via user plane) in traffic characteristics (</w:t>
            </w:r>
            <w:proofErr w:type="gramStart"/>
            <w:r w:rsidRPr="00F60FF3">
              <w:t>e.g.</w:t>
            </w:r>
            <w:proofErr w:type="gramEnd"/>
            <w:r w:rsidRPr="00F60FF3">
              <w:t xml:space="preserve"> burst related parameters), provided by the application in the DN.</w:t>
            </w:r>
          </w:p>
          <w:p w14:paraId="53D4FEF1" w14:textId="77777777" w:rsidR="00897FF4" w:rsidRPr="00F60FF3" w:rsidRDefault="00897FF4" w:rsidP="00897FF4">
            <w:pPr>
              <w:pStyle w:val="NO"/>
            </w:pPr>
            <w:r w:rsidRPr="00F60FF3">
              <w:t xml:space="preserve">NOTE 2: </w:t>
            </w:r>
            <w:r>
              <w:t>T</w:t>
            </w:r>
            <w:r w:rsidRPr="00F60FF3">
              <w:t>his will require close coordination between SA4 and SA2.</w:t>
            </w:r>
          </w:p>
          <w:p w14:paraId="2D453BE5" w14:textId="77777777" w:rsidR="00897FF4" w:rsidRPr="00F60FF3" w:rsidRDefault="00897FF4" w:rsidP="00897FF4">
            <w:pPr>
              <w:pStyle w:val="B2"/>
            </w:pPr>
            <w:r w:rsidRPr="00F60FF3">
              <w:t xml:space="preserve">WT#2.3 Study whether and how to </w:t>
            </w:r>
            <w:proofErr w:type="gramStart"/>
            <w:r w:rsidRPr="00F60FF3">
              <w:t>identify  traffic</w:t>
            </w:r>
            <w:proofErr w:type="gramEnd"/>
            <w:r w:rsidRPr="00F60FF3">
              <w:t xml:space="preserve"> flows and study whether and how QoS handling enhancement may be needed for the UE with the tethered devices for the uplink traffic</w:t>
            </w:r>
            <w:r>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584EAC20" w14:textId="2A02502B" w:rsidR="00897FF4" w:rsidRPr="00897FF4" w:rsidRDefault="00897FF4" w:rsidP="00897FF4">
            <w:pPr>
              <w:pStyle w:val="NO"/>
              <w:rPr>
                <w:lang w:val="en-CA"/>
              </w:rPr>
            </w:pPr>
            <w:r w:rsidRPr="00F60FF3">
              <w:rPr>
                <w:lang w:val="en-CA"/>
              </w:rPr>
              <w:t>NOTE 3: The interface between 3GPP UE and tethered devices behind the UE is outside of scope.</w:t>
            </w:r>
          </w:p>
        </w:tc>
      </w:tr>
    </w:tbl>
    <w:p w14:paraId="5CEAECD7" w14:textId="77777777" w:rsidR="00897FF4" w:rsidRDefault="00897FF4" w:rsidP="00A8102F">
      <w:pPr>
        <w:rPr>
          <w:rFonts w:ascii="Arial" w:eastAsia="DengXian" w:hAnsi="Arial" w:cs="Arial"/>
          <w:lang w:eastAsia="zh-CN"/>
        </w:rPr>
      </w:pPr>
    </w:p>
    <w:p w14:paraId="66022FE7" w14:textId="4A440975" w:rsidR="00897FF4" w:rsidRDefault="00897FF4" w:rsidP="00A8102F">
      <w:pPr>
        <w:rPr>
          <w:rFonts w:ascii="Arial" w:eastAsia="DengXian" w:hAnsi="Arial" w:cs="Arial"/>
          <w:lang w:eastAsia="zh-CN"/>
        </w:rPr>
      </w:pPr>
      <w:r>
        <w:rPr>
          <w:rFonts w:ascii="Arial" w:eastAsia="DengXian" w:hAnsi="Arial" w:cs="Arial"/>
          <w:lang w:eastAsia="zh-CN"/>
        </w:rPr>
        <w:t>---</w:t>
      </w:r>
    </w:p>
    <w:p w14:paraId="38948E95" w14:textId="77777777" w:rsidR="00897FF4" w:rsidRPr="00532BCB" w:rsidRDefault="00897FF4" w:rsidP="00A8102F">
      <w:pPr>
        <w:rPr>
          <w:rFonts w:ascii="Arial" w:eastAsia="DengXian" w:hAnsi="Arial" w:cs="Arial"/>
          <w:lang w:eastAsia="zh-CN"/>
        </w:rPr>
      </w:pPr>
    </w:p>
    <w:p w14:paraId="35AEE4F5" w14:textId="77777777" w:rsidR="00A8102F" w:rsidRPr="00532BCB" w:rsidRDefault="00A8102F" w:rsidP="00A8102F">
      <w:pPr>
        <w:pStyle w:val="Heading1"/>
        <w:rPr>
          <w:rFonts w:cs="Arial"/>
          <w:lang w:eastAsia="ko-KR"/>
        </w:rPr>
      </w:pPr>
      <w:r w:rsidRPr="00532BCB">
        <w:rPr>
          <w:rFonts w:cs="Arial"/>
          <w:lang w:eastAsia="ko-KR"/>
        </w:rPr>
        <w:t>2.</w:t>
      </w:r>
      <w:r w:rsidRPr="00532BCB">
        <w:rPr>
          <w:rFonts w:cs="Arial"/>
          <w:lang w:eastAsia="ko-KR"/>
        </w:rPr>
        <w:tab/>
        <w:t>Text proposal</w:t>
      </w:r>
    </w:p>
    <w:p w14:paraId="119260F3" w14:textId="09E50B78" w:rsidR="00A8102F" w:rsidRDefault="00A8102F" w:rsidP="00A8102F">
      <w:pPr>
        <w:rPr>
          <w:rFonts w:ascii="Arial" w:hAnsi="Arial" w:cs="Arial"/>
          <w:lang w:eastAsia="ko-KR"/>
        </w:rPr>
      </w:pPr>
      <w:r w:rsidRPr="00532BCB">
        <w:rPr>
          <w:rFonts w:ascii="Arial" w:hAnsi="Arial" w:cs="Arial"/>
          <w:lang w:eastAsia="ko-KR"/>
        </w:rPr>
        <w:t>It is proposed to agree the following changes to T</w:t>
      </w:r>
      <w:r w:rsidR="00897FF4">
        <w:rPr>
          <w:rFonts w:ascii="Arial" w:hAnsi="Arial" w:cs="Arial"/>
          <w:lang w:eastAsia="ko-KR"/>
        </w:rPr>
        <w:t xml:space="preserve">R </w:t>
      </w:r>
      <w:r w:rsidRPr="00532BCB">
        <w:rPr>
          <w:rFonts w:ascii="Arial" w:hAnsi="Arial" w:cs="Arial"/>
          <w:lang w:eastAsia="ko-KR"/>
        </w:rPr>
        <w:t>23.</w:t>
      </w:r>
      <w:r w:rsidR="00897FF4">
        <w:rPr>
          <w:rFonts w:ascii="Arial" w:hAnsi="Arial" w:cs="Arial"/>
          <w:lang w:eastAsia="ko-KR"/>
        </w:rPr>
        <w:t>700-70</w:t>
      </w:r>
      <w:r w:rsidRPr="00532BCB">
        <w:rPr>
          <w:rFonts w:ascii="Arial" w:hAnsi="Arial" w:cs="Arial"/>
          <w:lang w:eastAsia="ko-KR"/>
        </w:rPr>
        <w:t>:</w:t>
      </w:r>
    </w:p>
    <w:p w14:paraId="14690E21" w14:textId="328D655F" w:rsidR="00897FF4" w:rsidRPr="00897FF4" w:rsidRDefault="00897FF4" w:rsidP="00A8102F">
      <w:pPr>
        <w:rPr>
          <w:rFonts w:ascii="Arial" w:hAnsi="Arial" w:cs="Arial"/>
          <w:b/>
          <w:bCs/>
          <w:lang w:eastAsia="ko-KR"/>
        </w:rPr>
      </w:pPr>
      <w:r w:rsidRPr="00897FF4">
        <w:rPr>
          <w:rFonts w:ascii="Arial" w:hAnsi="Arial" w:cs="Arial"/>
          <w:b/>
          <w:bCs/>
          <w:highlight w:val="cyan"/>
          <w:lang w:eastAsia="ko-KR"/>
        </w:rPr>
        <w:t>&lt;&lt;all new texts&gt;&gt;</w:t>
      </w:r>
    </w:p>
    <w:p w14:paraId="669732B7" w14:textId="77777777" w:rsidR="00897FF4" w:rsidRPr="00532BCB" w:rsidRDefault="00897FF4" w:rsidP="00A8102F">
      <w:pPr>
        <w:rPr>
          <w:rFonts w:ascii="Arial" w:hAnsi="Arial" w:cs="Arial"/>
          <w:lang w:eastAsia="ko-KR"/>
        </w:rPr>
      </w:pPr>
    </w:p>
    <w:p w14:paraId="4409F8B9" w14:textId="77777777" w:rsidR="00A02650" w:rsidRDefault="00A02650">
      <w:pPr>
        <w:overflowPunct/>
        <w:autoSpaceDE/>
        <w:autoSpaceDN/>
        <w:adjustRightInd/>
        <w:spacing w:after="0"/>
        <w:textAlignment w:val="auto"/>
        <w:rPr>
          <w:rStyle w:val="IvDbodytextChar"/>
          <w:rFonts w:cs="Calibri"/>
          <w:lang w:val="en-US"/>
        </w:rPr>
      </w:pPr>
    </w:p>
    <w:p w14:paraId="195F9FE3" w14:textId="38836504" w:rsidR="00F07D59" w:rsidRPr="00822E86" w:rsidRDefault="00F07D59" w:rsidP="00F07D59">
      <w:pPr>
        <w:pStyle w:val="Heading2"/>
      </w:pPr>
      <w:bookmarkStart w:id="1" w:name="_Toc26386412"/>
      <w:bookmarkStart w:id="2" w:name="_Toc26431218"/>
      <w:bookmarkStart w:id="3" w:name="_Toc30694614"/>
      <w:bookmarkStart w:id="4" w:name="_Toc43906636"/>
      <w:bookmarkStart w:id="5" w:name="_Toc43906752"/>
      <w:bookmarkStart w:id="6" w:name="_Toc44311878"/>
      <w:bookmarkStart w:id="7" w:name="_Toc50536520"/>
      <w:bookmarkStart w:id="8" w:name="_Toc54930292"/>
      <w:bookmarkStart w:id="9" w:name="_Toc54968097"/>
      <w:bookmarkStart w:id="10" w:name="_Toc57236419"/>
      <w:bookmarkStart w:id="11" w:name="_Toc57236582"/>
      <w:bookmarkStart w:id="12" w:name="_Toc57530223"/>
      <w:bookmarkStart w:id="13" w:name="_Toc57532424"/>
      <w:bookmarkStart w:id="14" w:name="_Toc93073659"/>
      <w:r w:rsidRPr="00822E86">
        <w:t>5.x</w:t>
      </w:r>
      <w:r w:rsidRPr="00822E86">
        <w:tab/>
        <w:t xml:space="preserve">Key Issue #x: </w:t>
      </w:r>
      <w:bookmarkEnd w:id="1"/>
      <w:bookmarkEnd w:id="2"/>
      <w:bookmarkEnd w:id="3"/>
      <w:bookmarkEnd w:id="4"/>
      <w:bookmarkEnd w:id="5"/>
      <w:bookmarkEnd w:id="6"/>
      <w:bookmarkEnd w:id="7"/>
      <w:bookmarkEnd w:id="8"/>
      <w:bookmarkEnd w:id="9"/>
      <w:bookmarkEnd w:id="10"/>
      <w:bookmarkEnd w:id="11"/>
      <w:bookmarkEnd w:id="12"/>
      <w:bookmarkEnd w:id="13"/>
      <w:r>
        <w:t>Multi-stream QoS assurance over encrypted transport layer</w:t>
      </w:r>
      <w:bookmarkEnd w:id="14"/>
    </w:p>
    <w:p w14:paraId="048587E8" w14:textId="77777777" w:rsidR="00F07D59" w:rsidRPr="00822E86" w:rsidRDefault="00F07D59" w:rsidP="00F07D59">
      <w:pPr>
        <w:pStyle w:val="Heading3"/>
        <w:rPr>
          <w:lang w:eastAsia="zh-CN"/>
        </w:rPr>
      </w:pPr>
      <w:bookmarkStart w:id="15" w:name="_Toc26386413"/>
      <w:bookmarkStart w:id="16" w:name="_Toc26431219"/>
      <w:bookmarkStart w:id="17" w:name="_Toc30694615"/>
      <w:bookmarkStart w:id="18" w:name="_Toc43906637"/>
      <w:bookmarkStart w:id="19" w:name="_Toc43906753"/>
      <w:bookmarkStart w:id="20" w:name="_Toc44311879"/>
      <w:bookmarkStart w:id="21" w:name="_Toc50536521"/>
      <w:bookmarkStart w:id="22" w:name="_Toc54930293"/>
      <w:bookmarkStart w:id="23" w:name="_Toc54968098"/>
      <w:bookmarkStart w:id="24" w:name="_Toc57236420"/>
      <w:bookmarkStart w:id="25" w:name="_Toc57236583"/>
      <w:bookmarkStart w:id="26" w:name="_Toc57530224"/>
      <w:bookmarkStart w:id="27" w:name="_Toc57532425"/>
      <w:bookmarkStart w:id="28" w:name="_Toc93073660"/>
      <w:bookmarkStart w:id="2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BB8ADA" w14:textId="77777777" w:rsidR="00F07D59" w:rsidRDefault="00F07D59" w:rsidP="00F07D59">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3034CACD" w14:textId="3282F707" w:rsidR="00F07D59" w:rsidRDefault="00F07D59" w:rsidP="00F07D59">
      <w:r>
        <w:lastRenderedPageBreak/>
        <w:t xml:space="preserve">Transport protocol like IETF QUIC [ref: RFC 9000) </w:t>
      </w:r>
      <w:r w:rsidRPr="00F07D59">
        <w:t>multiplex different data streams from an application to use the same 5 IP tuples.</w:t>
      </w:r>
      <w:r>
        <w:t xml:space="preserve"> </w:t>
      </w:r>
      <w:r w:rsidRPr="00F07D59">
        <w:t>At QUIC layer</w:t>
      </w:r>
      <w:r>
        <w:t>,</w:t>
      </w:r>
      <w:r w:rsidRPr="00F07D59">
        <w:t xml:space="preserve"> each stream can be identified by a unique Connection ID + stream ID, but they will all share the same 5-tuple</w:t>
      </w:r>
      <w:r>
        <w:t xml:space="preserve">. For example: </w:t>
      </w:r>
      <w:r w:rsidRPr="00F07D59">
        <w:t>VR/AR application may use multiple streams within one QUIC session for its diverse traffic profile</w:t>
      </w:r>
      <w:r>
        <w:t>:</w:t>
      </w:r>
    </w:p>
    <w:p w14:paraId="4E0AE76C" w14:textId="77777777" w:rsidR="00522003" w:rsidRDefault="00F07D59" w:rsidP="00522003">
      <w:pPr>
        <w:pStyle w:val="B1"/>
      </w:pPr>
      <w:r w:rsidRPr="00BC49C2">
        <w:t>-</w:t>
      </w:r>
      <w:r w:rsidRPr="00BC49C2">
        <w:tab/>
      </w:r>
      <w:r w:rsidR="00522003">
        <w:t xml:space="preserve">One stream for </w:t>
      </w:r>
      <w:proofErr w:type="spellStart"/>
      <w:r w:rsidR="00522003">
        <w:t>signaling</w:t>
      </w:r>
      <w:proofErr w:type="spellEnd"/>
    </w:p>
    <w:p w14:paraId="135CEFBB" w14:textId="4CAD1FE9" w:rsidR="00522003" w:rsidRDefault="00522003" w:rsidP="00522003">
      <w:pPr>
        <w:pStyle w:val="B1"/>
      </w:pPr>
      <w:r>
        <w:t xml:space="preserve">- </w:t>
      </w:r>
      <w:r>
        <w:tab/>
        <w:t>One stream for control/Pose</w:t>
      </w:r>
    </w:p>
    <w:p w14:paraId="6F659613" w14:textId="3975B9CB" w:rsidR="00522003" w:rsidRDefault="00522003" w:rsidP="00522003">
      <w:pPr>
        <w:pStyle w:val="B1"/>
      </w:pPr>
      <w:r>
        <w:t>-</w:t>
      </w:r>
      <w:r>
        <w:tab/>
        <w:t>One stream for audio</w:t>
      </w:r>
    </w:p>
    <w:p w14:paraId="1E9AA9C5" w14:textId="77777777" w:rsidR="00522003" w:rsidRDefault="00522003" w:rsidP="00522003">
      <w:pPr>
        <w:pStyle w:val="B1"/>
      </w:pPr>
      <w:r>
        <w:t>-</w:t>
      </w:r>
      <w:r>
        <w:tab/>
        <w:t>One or multiple streams for video.</w:t>
      </w:r>
    </w:p>
    <w:p w14:paraId="7454D6C9" w14:textId="01410D9E" w:rsidR="00F07D59" w:rsidRDefault="00522003" w:rsidP="00F07D59">
      <w:r w:rsidRPr="00522003">
        <w:t>Current 5GS QoS Framework does not fit well to support QUIC-based applications</w:t>
      </w:r>
      <w:r>
        <w:t xml:space="preserve">. </w:t>
      </w:r>
      <w:r w:rsidR="00F07D59" w:rsidRPr="00F07D59">
        <w:t xml:space="preserve">e stream for </w:t>
      </w:r>
      <w:proofErr w:type="spellStart"/>
      <w:r w:rsidR="00F07D59" w:rsidRPr="00F07D59">
        <w:t>signaling</w:t>
      </w:r>
      <w:proofErr w:type="spellEnd"/>
      <w:r>
        <w:t xml:space="preserve">. </w:t>
      </w:r>
      <w:r w:rsidRPr="00522003">
        <w:t xml:space="preserve">5GS carries multiple QUIC streams into one QoS Flow because they share the same IP 5 tuples. No differentiate between multiple streams can be identified </w:t>
      </w:r>
      <w:r>
        <w:t xml:space="preserve">in 5GS </w:t>
      </w:r>
      <w:r w:rsidRPr="00522003">
        <w:t>because all QUIC packets are encrypted</w:t>
      </w:r>
      <w:r>
        <w:t xml:space="preserve">. </w:t>
      </w:r>
      <w:r w:rsidRPr="00522003">
        <w:t>The video stream in VR/AR applications is dominant because of its high bandwidth, stringent latency requirements</w:t>
      </w:r>
      <w:r>
        <w:t xml:space="preserve">. </w:t>
      </w:r>
      <w:r w:rsidRPr="00522003">
        <w:t>In the worst case, video packets consume most of available bandwidth and laggers the transmission of other time-sensitive and high priority streams</w:t>
      </w:r>
      <w:r>
        <w:t xml:space="preserve">. </w:t>
      </w:r>
      <w:r w:rsidRPr="00522003">
        <w:t xml:space="preserve">When the available bandwidth drops down due to user mobility, lower encoding rate is expected but video streams block all other streams until the video buffer is nearly empty. It may deteriorate user AR/VR </w:t>
      </w:r>
      <w:proofErr w:type="spellStart"/>
      <w:r w:rsidRPr="00522003">
        <w:t>QoE</w:t>
      </w:r>
      <w:proofErr w:type="spellEnd"/>
      <w:r w:rsidRPr="00522003">
        <w:t xml:space="preserve"> expectation</w:t>
      </w:r>
      <w:r>
        <w:t xml:space="preserve">. </w:t>
      </w:r>
    </w:p>
    <w:p w14:paraId="234405C0" w14:textId="77777777" w:rsidR="004952EC" w:rsidRDefault="00522003" w:rsidP="00522003">
      <w:r>
        <w:t xml:space="preserve">Overall, </w:t>
      </w:r>
      <w:r w:rsidRPr="00522003">
        <w:t xml:space="preserve">5GS QoS Framework does not fit well to support </w:t>
      </w:r>
      <w:r>
        <w:t xml:space="preserve">transport protocol like IETF QUIC as the system can’t assign different QoS profile to </w:t>
      </w:r>
      <w:r w:rsidRPr="00522003">
        <w:t xml:space="preserve">different media types </w:t>
      </w:r>
      <w:r>
        <w:t xml:space="preserve">which are </w:t>
      </w:r>
      <w:r w:rsidRPr="00522003">
        <w:t>multiplexed within a single end-to-end transport connection</w:t>
      </w:r>
      <w:r>
        <w:t xml:space="preserve">. </w:t>
      </w:r>
      <w:r w:rsidRPr="00BC49C2">
        <w:rPr>
          <w:lang w:eastAsia="zh-CN"/>
        </w:rPr>
        <w:t>The objective of this Key Issue is to study how to enhance 5GS to support the</w:t>
      </w:r>
      <w:r>
        <w:rPr>
          <w:lang w:eastAsia="zh-CN"/>
        </w:rPr>
        <w:t xml:space="preserve"> </w:t>
      </w:r>
      <w:r w:rsidR="004952EC">
        <w:rPr>
          <w:lang w:eastAsia="zh-CN"/>
        </w:rPr>
        <w:t xml:space="preserve">5G </w:t>
      </w:r>
      <w:r>
        <w:rPr>
          <w:lang w:eastAsia="zh-CN"/>
        </w:rPr>
        <w:t xml:space="preserve">QoS profile </w:t>
      </w:r>
      <w:r w:rsidR="004952EC">
        <w:rPr>
          <w:lang w:eastAsia="zh-CN"/>
        </w:rPr>
        <w:t xml:space="preserve">assignment when </w:t>
      </w:r>
      <w:r w:rsidR="004952EC" w:rsidRPr="00522003">
        <w:t xml:space="preserve">different media types </w:t>
      </w:r>
      <w:r w:rsidR="004952EC">
        <w:t xml:space="preserve">are </w:t>
      </w:r>
      <w:r w:rsidR="004952EC" w:rsidRPr="00522003">
        <w:t>multiplexed within a single end-to-end transport connection</w:t>
      </w:r>
      <w:r w:rsidR="004952EC">
        <w:t>.</w:t>
      </w:r>
    </w:p>
    <w:p w14:paraId="499926AA" w14:textId="77777777" w:rsidR="004952EC" w:rsidRDefault="004952EC" w:rsidP="00522003"/>
    <w:bookmarkEnd w:id="29"/>
    <w:p w14:paraId="6E03C85B" w14:textId="7140D97F" w:rsidR="00897FF4" w:rsidRDefault="004952EC">
      <w:pPr>
        <w:overflowPunct/>
        <w:autoSpaceDE/>
        <w:autoSpaceDN/>
        <w:adjustRightInd/>
        <w:spacing w:after="0"/>
        <w:textAlignment w:val="auto"/>
        <w:rPr>
          <w:rFonts w:ascii="Arial" w:hAnsi="Arial" w:cs="Arial"/>
          <w:color w:val="212529"/>
          <w:sz w:val="21"/>
          <w:szCs w:val="21"/>
        </w:rPr>
      </w:pPr>
      <w:r w:rsidRPr="004952EC">
        <w:rPr>
          <w:rFonts w:ascii="Arial" w:hAnsi="Arial" w:cs="Arial"/>
          <w:color w:val="212529"/>
          <w:sz w:val="21"/>
          <w:szCs w:val="21"/>
          <w:highlight w:val="cyan"/>
        </w:rPr>
        <w:t>&lt;&lt; End of proposal &gt;&gt;</w:t>
      </w:r>
    </w:p>
    <w:sectPr w:rsidR="00897FF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19D1" w14:textId="77777777" w:rsidR="000C161C" w:rsidRDefault="000C161C">
      <w:pPr>
        <w:spacing w:after="0"/>
      </w:pPr>
      <w:r>
        <w:separator/>
      </w:r>
    </w:p>
  </w:endnote>
  <w:endnote w:type="continuationSeparator" w:id="0">
    <w:p w14:paraId="2F87C3D0" w14:textId="77777777" w:rsidR="000C161C" w:rsidRDefault="000C1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3917" w14:textId="77777777" w:rsidR="000C161C" w:rsidRDefault="000C161C">
      <w:pPr>
        <w:spacing w:after="0"/>
      </w:pPr>
      <w:r>
        <w:separator/>
      </w:r>
    </w:p>
  </w:footnote>
  <w:footnote w:type="continuationSeparator" w:id="0">
    <w:p w14:paraId="2DC04026" w14:textId="77777777" w:rsidR="000C161C" w:rsidRDefault="000C16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1C"/>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2EC"/>
    <w:rsid w:val="00495FD6"/>
    <w:rsid w:val="004A038E"/>
    <w:rsid w:val="004A455E"/>
    <w:rsid w:val="004B27EE"/>
    <w:rsid w:val="004B3F92"/>
    <w:rsid w:val="004B5141"/>
    <w:rsid w:val="004B5C38"/>
    <w:rsid w:val="004B5ECC"/>
    <w:rsid w:val="004C3D5B"/>
    <w:rsid w:val="004C7A18"/>
    <w:rsid w:val="004D52F3"/>
    <w:rsid w:val="004E2A40"/>
    <w:rsid w:val="004E37F4"/>
    <w:rsid w:val="004E645C"/>
    <w:rsid w:val="00503605"/>
    <w:rsid w:val="00505882"/>
    <w:rsid w:val="00510E72"/>
    <w:rsid w:val="005126E6"/>
    <w:rsid w:val="00513872"/>
    <w:rsid w:val="00522003"/>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D1F59"/>
    <w:rsid w:val="005D55BE"/>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054D7"/>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97FF4"/>
    <w:rsid w:val="008A17DB"/>
    <w:rsid w:val="008A3790"/>
    <w:rsid w:val="008A4F71"/>
    <w:rsid w:val="008A5192"/>
    <w:rsid w:val="008A6979"/>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4240"/>
    <w:rsid w:val="00A3620F"/>
    <w:rsid w:val="00A3702F"/>
    <w:rsid w:val="00A37DF5"/>
    <w:rsid w:val="00A51034"/>
    <w:rsid w:val="00A52419"/>
    <w:rsid w:val="00A52D42"/>
    <w:rsid w:val="00A562F5"/>
    <w:rsid w:val="00A57006"/>
    <w:rsid w:val="00A64E3C"/>
    <w:rsid w:val="00A65089"/>
    <w:rsid w:val="00A670D4"/>
    <w:rsid w:val="00A758CA"/>
    <w:rsid w:val="00A8102F"/>
    <w:rsid w:val="00A822E6"/>
    <w:rsid w:val="00A875FB"/>
    <w:rsid w:val="00A91C23"/>
    <w:rsid w:val="00A91F05"/>
    <w:rsid w:val="00A9303F"/>
    <w:rsid w:val="00A9404E"/>
    <w:rsid w:val="00A94159"/>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2124"/>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1052"/>
    <w:rsid w:val="00C92AA9"/>
    <w:rsid w:val="00C958A4"/>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D6E43"/>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07D59"/>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1BC5"/>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7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702A3"/>
    <w:pPr>
      <w:pBdr>
        <w:top w:val="none" w:sz="0" w:space="0" w:color="auto"/>
      </w:pBdr>
      <w:spacing w:before="180"/>
      <w:outlineLvl w:val="1"/>
    </w:pPr>
    <w:rPr>
      <w:sz w:val="32"/>
    </w:rPr>
  </w:style>
  <w:style w:type="paragraph" w:styleId="Heading3">
    <w:name w:val="heading 3"/>
    <w:basedOn w:val="Heading2"/>
    <w:next w:val="Normal"/>
    <w:qFormat/>
    <w:rsid w:val="00E702A3"/>
    <w:pPr>
      <w:spacing w:before="120"/>
      <w:outlineLvl w:val="2"/>
    </w:pPr>
    <w:rPr>
      <w:sz w:val="28"/>
    </w:rPr>
  </w:style>
  <w:style w:type="paragraph" w:styleId="Heading4">
    <w:name w:val="heading 4"/>
    <w:basedOn w:val="Heading3"/>
    <w:next w:val="Normal"/>
    <w:qFormat/>
    <w:rsid w:val="00E702A3"/>
    <w:pPr>
      <w:ind w:left="1418" w:hanging="1418"/>
      <w:outlineLvl w:val="3"/>
    </w:pPr>
    <w:rPr>
      <w:sz w:val="24"/>
    </w:rPr>
  </w:style>
  <w:style w:type="paragraph" w:styleId="Heading5">
    <w:name w:val="heading 5"/>
    <w:basedOn w:val="Heading4"/>
    <w:next w:val="Normal"/>
    <w:qFormat/>
    <w:rsid w:val="00E702A3"/>
    <w:pPr>
      <w:ind w:left="1701" w:hanging="1701"/>
      <w:outlineLvl w:val="4"/>
    </w:pPr>
    <w:rPr>
      <w:sz w:val="22"/>
    </w:rPr>
  </w:style>
  <w:style w:type="paragraph" w:styleId="Heading6">
    <w:name w:val="heading 6"/>
    <w:basedOn w:val="H6"/>
    <w:next w:val="Normal"/>
    <w:qFormat/>
    <w:rsid w:val="00E702A3"/>
    <w:pPr>
      <w:outlineLvl w:val="5"/>
    </w:pPr>
  </w:style>
  <w:style w:type="paragraph" w:styleId="Heading7">
    <w:name w:val="heading 7"/>
    <w:basedOn w:val="H6"/>
    <w:next w:val="Normal"/>
    <w:qFormat/>
    <w:rsid w:val="00E702A3"/>
    <w:pPr>
      <w:outlineLvl w:val="6"/>
    </w:pPr>
  </w:style>
  <w:style w:type="paragraph" w:styleId="Heading8">
    <w:name w:val="heading 8"/>
    <w:basedOn w:val="Heading1"/>
    <w:next w:val="Normal"/>
    <w:qFormat/>
    <w:rsid w:val="00E702A3"/>
    <w:pPr>
      <w:ind w:left="0" w:firstLine="0"/>
      <w:outlineLvl w:val="7"/>
    </w:pPr>
  </w:style>
  <w:style w:type="paragraph" w:styleId="Heading9">
    <w:name w:val="heading 9"/>
    <w:basedOn w:val="Heading8"/>
    <w:next w:val="Normal"/>
    <w:qFormat/>
    <w:rsid w:val="00E7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02A3"/>
    <w:pPr>
      <w:ind w:left="1985" w:hanging="1985"/>
      <w:outlineLvl w:val="9"/>
    </w:pPr>
    <w:rPr>
      <w:sz w:val="20"/>
    </w:rPr>
  </w:style>
  <w:style w:type="paragraph" w:styleId="List3">
    <w:name w:val="List 3"/>
    <w:basedOn w:val="List2"/>
    <w:semiHidden/>
    <w:rsid w:val="00E702A3"/>
    <w:pPr>
      <w:ind w:left="1135"/>
    </w:pPr>
  </w:style>
  <w:style w:type="paragraph" w:styleId="List2">
    <w:name w:val="List 2"/>
    <w:basedOn w:val="List"/>
    <w:semiHidden/>
    <w:rsid w:val="00E702A3"/>
    <w:pPr>
      <w:ind w:left="851"/>
    </w:pPr>
  </w:style>
  <w:style w:type="paragraph" w:styleId="List">
    <w:name w:val="List"/>
    <w:basedOn w:val="Normal"/>
    <w:semiHidden/>
    <w:rsid w:val="00E702A3"/>
    <w:pPr>
      <w:ind w:left="568" w:hanging="284"/>
    </w:pPr>
  </w:style>
  <w:style w:type="paragraph" w:styleId="TOC7">
    <w:name w:val="toc 7"/>
    <w:basedOn w:val="TOC6"/>
    <w:next w:val="Normal"/>
    <w:semiHidden/>
    <w:rsid w:val="00E702A3"/>
    <w:pPr>
      <w:ind w:left="2268" w:hanging="2268"/>
    </w:pPr>
  </w:style>
  <w:style w:type="paragraph" w:styleId="TOC6">
    <w:name w:val="toc 6"/>
    <w:basedOn w:val="TOC5"/>
    <w:next w:val="Normal"/>
    <w:semiHidden/>
    <w:rsid w:val="00E702A3"/>
    <w:pPr>
      <w:ind w:left="1985" w:hanging="1985"/>
    </w:pPr>
  </w:style>
  <w:style w:type="paragraph" w:styleId="TOC5">
    <w:name w:val="toc 5"/>
    <w:basedOn w:val="TOC4"/>
    <w:semiHidden/>
    <w:rsid w:val="00E702A3"/>
    <w:pPr>
      <w:ind w:left="1701" w:hanging="1701"/>
    </w:pPr>
  </w:style>
  <w:style w:type="paragraph" w:styleId="TOC4">
    <w:name w:val="toc 4"/>
    <w:basedOn w:val="TOC3"/>
    <w:semiHidden/>
    <w:rsid w:val="00E702A3"/>
    <w:pPr>
      <w:ind w:left="1418" w:hanging="1418"/>
    </w:pPr>
  </w:style>
  <w:style w:type="paragraph" w:styleId="TOC3">
    <w:name w:val="toc 3"/>
    <w:basedOn w:val="TOC2"/>
    <w:semiHidden/>
    <w:rsid w:val="00E702A3"/>
    <w:pPr>
      <w:ind w:left="1134" w:hanging="1134"/>
    </w:pPr>
  </w:style>
  <w:style w:type="paragraph" w:styleId="TOC2">
    <w:name w:val="toc 2"/>
    <w:basedOn w:val="TOC1"/>
    <w:semiHidden/>
    <w:rsid w:val="00E702A3"/>
    <w:pPr>
      <w:keepNext w:val="0"/>
      <w:spacing w:before="0"/>
      <w:ind w:left="851" w:hanging="851"/>
    </w:pPr>
    <w:rPr>
      <w:sz w:val="20"/>
    </w:rPr>
  </w:style>
  <w:style w:type="paragraph" w:styleId="TOC1">
    <w:name w:val="toc 1"/>
    <w:semiHidden/>
    <w:rsid w:val="00E70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702A3"/>
    <w:pPr>
      <w:ind w:left="851"/>
    </w:pPr>
  </w:style>
  <w:style w:type="paragraph" w:styleId="ListNumber">
    <w:name w:val="List Number"/>
    <w:basedOn w:val="List"/>
    <w:semiHidden/>
    <w:rsid w:val="00E702A3"/>
  </w:style>
  <w:style w:type="paragraph" w:styleId="ListBullet4">
    <w:name w:val="List Bullet 4"/>
    <w:basedOn w:val="ListBullet3"/>
    <w:semiHidden/>
    <w:rsid w:val="00E702A3"/>
    <w:pPr>
      <w:ind w:left="1418"/>
    </w:pPr>
  </w:style>
  <w:style w:type="paragraph" w:styleId="ListBullet3">
    <w:name w:val="List Bullet 3"/>
    <w:basedOn w:val="ListBullet2"/>
    <w:semiHidden/>
    <w:rsid w:val="00E702A3"/>
    <w:pPr>
      <w:ind w:left="1135"/>
    </w:pPr>
  </w:style>
  <w:style w:type="paragraph" w:styleId="ListBullet2">
    <w:name w:val="List Bullet 2"/>
    <w:basedOn w:val="ListBullet"/>
    <w:semiHidden/>
    <w:rsid w:val="00E702A3"/>
    <w:pPr>
      <w:ind w:left="851"/>
    </w:pPr>
  </w:style>
  <w:style w:type="paragraph" w:styleId="ListBullet">
    <w:name w:val="List Bullet"/>
    <w:basedOn w:val="List"/>
    <w:semiHidden/>
    <w:rsid w:val="00E702A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E702A3"/>
    <w:pPr>
      <w:ind w:left="1702"/>
    </w:pPr>
  </w:style>
  <w:style w:type="paragraph" w:styleId="TOC8">
    <w:name w:val="toc 8"/>
    <w:basedOn w:val="TOC1"/>
    <w:semiHidden/>
    <w:rsid w:val="00E702A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702A3"/>
    <w:pPr>
      <w:jc w:val="center"/>
    </w:pPr>
    <w:rPr>
      <w:i/>
    </w:rPr>
  </w:style>
  <w:style w:type="paragraph" w:styleId="Header">
    <w:name w:val="header"/>
    <w:link w:val="HeaderChar"/>
    <w:rsid w:val="00E702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702A3"/>
    <w:pPr>
      <w:keepLines/>
      <w:spacing w:after="0"/>
      <w:ind w:left="454" w:hanging="454"/>
    </w:pPr>
    <w:rPr>
      <w:sz w:val="16"/>
    </w:rPr>
  </w:style>
  <w:style w:type="paragraph" w:styleId="List5">
    <w:name w:val="List 5"/>
    <w:basedOn w:val="List4"/>
    <w:semiHidden/>
    <w:rsid w:val="00E702A3"/>
    <w:pPr>
      <w:ind w:left="1702"/>
    </w:pPr>
  </w:style>
  <w:style w:type="paragraph" w:styleId="List4">
    <w:name w:val="List 4"/>
    <w:basedOn w:val="List3"/>
    <w:semiHidden/>
    <w:rsid w:val="00E702A3"/>
    <w:pPr>
      <w:ind w:left="1418"/>
    </w:pPr>
  </w:style>
  <w:style w:type="paragraph" w:styleId="TOC9">
    <w:name w:val="toc 9"/>
    <w:basedOn w:val="TOC8"/>
    <w:semiHidden/>
    <w:rsid w:val="00E702A3"/>
    <w:pPr>
      <w:ind w:left="1418" w:hanging="1418"/>
    </w:pPr>
  </w:style>
  <w:style w:type="paragraph" w:styleId="Index1">
    <w:name w:val="index 1"/>
    <w:basedOn w:val="Normal"/>
    <w:semiHidden/>
    <w:rsid w:val="00E702A3"/>
    <w:pPr>
      <w:keepLines/>
      <w:spacing w:after="0"/>
    </w:pPr>
  </w:style>
  <w:style w:type="paragraph" w:styleId="Index2">
    <w:name w:val="index 2"/>
    <w:basedOn w:val="Index1"/>
    <w:semiHidden/>
    <w:rsid w:val="00E702A3"/>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702A3"/>
    <w:rPr>
      <w:b/>
      <w:position w:val="6"/>
      <w:sz w:val="16"/>
    </w:rPr>
  </w:style>
  <w:style w:type="paragraph" w:customStyle="1" w:styleId="B1">
    <w:name w:val="B1"/>
    <w:basedOn w:val="List"/>
    <w:link w:val="B1Char"/>
    <w:qFormat/>
    <w:rsid w:val="00E702A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E70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70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702A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E702A3"/>
    <w:rPr>
      <w:b/>
    </w:rPr>
  </w:style>
  <w:style w:type="paragraph" w:customStyle="1" w:styleId="TAC">
    <w:name w:val="TAC"/>
    <w:basedOn w:val="TAL"/>
    <w:rsid w:val="00E702A3"/>
    <w:pPr>
      <w:jc w:val="center"/>
    </w:pPr>
  </w:style>
  <w:style w:type="paragraph" w:customStyle="1" w:styleId="TAL">
    <w:name w:val="TAL"/>
    <w:basedOn w:val="Normal"/>
    <w:link w:val="TALChar"/>
    <w:rsid w:val="00E702A3"/>
    <w:pPr>
      <w:keepNext/>
      <w:keepLines/>
      <w:spacing w:after="0"/>
    </w:pPr>
    <w:rPr>
      <w:rFonts w:ascii="Arial" w:hAnsi="Arial"/>
      <w:sz w:val="18"/>
    </w:rPr>
  </w:style>
  <w:style w:type="paragraph" w:customStyle="1" w:styleId="TF">
    <w:name w:val="TF"/>
    <w:basedOn w:val="TH"/>
    <w:rsid w:val="00E702A3"/>
    <w:pPr>
      <w:keepNext w:val="0"/>
      <w:spacing w:before="0" w:after="240"/>
    </w:pPr>
  </w:style>
  <w:style w:type="paragraph" w:customStyle="1" w:styleId="TH">
    <w:name w:val="TH"/>
    <w:basedOn w:val="Normal"/>
    <w:link w:val="THChar"/>
    <w:rsid w:val="00E702A3"/>
    <w:pPr>
      <w:keepNext/>
      <w:keepLines/>
      <w:spacing w:before="60"/>
      <w:jc w:val="center"/>
    </w:pPr>
    <w:rPr>
      <w:rFonts w:ascii="Arial" w:hAnsi="Arial"/>
      <w:b/>
    </w:rPr>
  </w:style>
  <w:style w:type="paragraph" w:customStyle="1" w:styleId="NO">
    <w:name w:val="NO"/>
    <w:basedOn w:val="Normal"/>
    <w:link w:val="NOChar"/>
    <w:qFormat/>
    <w:rsid w:val="00E702A3"/>
    <w:pPr>
      <w:keepLines/>
      <w:ind w:left="1135" w:hanging="851"/>
    </w:pPr>
  </w:style>
  <w:style w:type="paragraph" w:customStyle="1" w:styleId="EX">
    <w:name w:val="EX"/>
    <w:basedOn w:val="Normal"/>
    <w:rsid w:val="00E702A3"/>
    <w:pPr>
      <w:keepLines/>
      <w:ind w:left="1702" w:hanging="1418"/>
    </w:pPr>
  </w:style>
  <w:style w:type="paragraph" w:customStyle="1" w:styleId="FP">
    <w:name w:val="FP"/>
    <w:basedOn w:val="Normal"/>
    <w:rsid w:val="00E702A3"/>
    <w:pPr>
      <w:spacing w:after="0"/>
    </w:pPr>
  </w:style>
  <w:style w:type="paragraph" w:customStyle="1" w:styleId="LD">
    <w:name w:val="LD"/>
    <w:rsid w:val="00E70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702A3"/>
    <w:pPr>
      <w:spacing w:after="0"/>
    </w:pPr>
  </w:style>
  <w:style w:type="paragraph" w:customStyle="1" w:styleId="EW">
    <w:name w:val="EW"/>
    <w:basedOn w:val="EX"/>
    <w:rsid w:val="00E702A3"/>
    <w:pPr>
      <w:spacing w:after="0"/>
    </w:pPr>
  </w:style>
  <w:style w:type="paragraph" w:customStyle="1" w:styleId="EQ">
    <w:name w:val="EQ"/>
    <w:basedOn w:val="Normal"/>
    <w:next w:val="Normal"/>
    <w:rsid w:val="00E702A3"/>
    <w:pPr>
      <w:keepLines/>
      <w:tabs>
        <w:tab w:val="center" w:pos="4536"/>
        <w:tab w:val="right" w:pos="9072"/>
      </w:tabs>
    </w:pPr>
    <w:rPr>
      <w:noProof/>
    </w:rPr>
  </w:style>
  <w:style w:type="paragraph" w:customStyle="1" w:styleId="NF">
    <w:name w:val="NF"/>
    <w:basedOn w:val="NO"/>
    <w:rsid w:val="00E702A3"/>
    <w:pPr>
      <w:keepNext/>
      <w:spacing w:after="0"/>
    </w:pPr>
    <w:rPr>
      <w:rFonts w:ascii="Arial" w:hAnsi="Arial"/>
      <w:sz w:val="18"/>
    </w:rPr>
  </w:style>
  <w:style w:type="paragraph" w:customStyle="1" w:styleId="PL">
    <w:name w:val="PL"/>
    <w:rsid w:val="00E7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02A3"/>
    <w:pPr>
      <w:jc w:val="right"/>
    </w:pPr>
  </w:style>
  <w:style w:type="paragraph" w:customStyle="1" w:styleId="TAN">
    <w:name w:val="TAN"/>
    <w:basedOn w:val="TAL"/>
    <w:link w:val="TANChar"/>
    <w:rsid w:val="00E702A3"/>
    <w:pPr>
      <w:ind w:left="851" w:hanging="851"/>
    </w:pPr>
  </w:style>
  <w:style w:type="paragraph" w:customStyle="1" w:styleId="ZA">
    <w:name w:val="ZA"/>
    <w:rsid w:val="00E7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70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7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702A3"/>
    <w:pPr>
      <w:framePr w:wrap="notBeside" w:y="16161"/>
    </w:pPr>
  </w:style>
  <w:style w:type="character" w:customStyle="1" w:styleId="ZGSM">
    <w:name w:val="ZGSM"/>
    <w:rsid w:val="00E702A3"/>
  </w:style>
  <w:style w:type="paragraph" w:customStyle="1" w:styleId="ZG">
    <w:name w:val="ZG"/>
    <w:rsid w:val="00E70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link w:val="EditorsNoteChar"/>
    <w:qFormat/>
    <w:rsid w:val="00E702A3"/>
    <w:rPr>
      <w:color w:val="FF0000"/>
    </w:rPr>
  </w:style>
  <w:style w:type="paragraph" w:customStyle="1" w:styleId="B2">
    <w:name w:val="B2"/>
    <w:basedOn w:val="List2"/>
    <w:link w:val="B2Char"/>
    <w:rsid w:val="00E702A3"/>
  </w:style>
  <w:style w:type="paragraph" w:customStyle="1" w:styleId="B3">
    <w:name w:val="B3"/>
    <w:basedOn w:val="List3"/>
    <w:rsid w:val="00E702A3"/>
  </w:style>
  <w:style w:type="paragraph" w:customStyle="1" w:styleId="B4">
    <w:name w:val="B4"/>
    <w:basedOn w:val="List4"/>
    <w:rsid w:val="00E702A3"/>
  </w:style>
  <w:style w:type="paragraph" w:customStyle="1" w:styleId="B5">
    <w:name w:val="B5"/>
    <w:basedOn w:val="List5"/>
    <w:rsid w:val="00E702A3"/>
  </w:style>
  <w:style w:type="paragraph" w:customStyle="1" w:styleId="ZTD">
    <w:name w:val="ZTD"/>
    <w:basedOn w:val="ZB"/>
    <w:rsid w:val="00E702A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 w:type="table" w:styleId="TableGrid">
    <w:name w:val="Table Grid"/>
    <w:basedOn w:val="TableNormal"/>
    <w:uiPriority w:val="59"/>
    <w:rsid w:val="0089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F07D5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Curt Wong</cp:lastModifiedBy>
  <cp:revision>2</cp:revision>
  <cp:lastPrinted>2002-04-23T07:10:00Z</cp:lastPrinted>
  <dcterms:created xsi:type="dcterms:W3CDTF">2023-09-29T13:57:00Z</dcterms:created>
  <dcterms:modified xsi:type="dcterms:W3CDTF">2023-09-29T13:57:00Z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