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eastAsia="宋体" w:cs="Arial"/>
          <w:b/>
          <w:bCs/>
          <w:sz w:val="24"/>
          <w:szCs w:val="24"/>
          <w:highlight w:val="none"/>
          <w:lang w:val="en-US" w:eastAsia="zh-CN"/>
        </w:rPr>
      </w:pPr>
      <w:bookmarkStart w:id="0" w:name="DocumentFor"/>
      <w:bookmarkEnd w:id="0"/>
      <w:bookmarkStart w:id="1" w:name="Title"/>
      <w:bookmarkEnd w:id="1"/>
      <w:r>
        <w:rPr>
          <w:rFonts w:ascii="Arial" w:hAnsi="Arial" w:cs="Arial"/>
          <w:b/>
          <w:bCs/>
          <w:sz w:val="24"/>
          <w:szCs w:val="24"/>
          <w:highlight w:val="none"/>
        </w:rPr>
        <w:t>SA WG2 Meeting #S2-159</w:t>
      </w:r>
      <w:r>
        <w:rPr>
          <w:rFonts w:ascii="Arial" w:hAnsi="Arial" w:cs="Arial"/>
          <w:b/>
          <w:bCs/>
          <w:sz w:val="24"/>
          <w:szCs w:val="24"/>
          <w:highlight w:val="none"/>
        </w:rPr>
        <w:tab/>
      </w:r>
      <w:r>
        <w:rPr>
          <w:rFonts w:hint="eastAsia" w:ascii="Arial" w:hAnsi="Arial" w:cs="Arial"/>
          <w:b/>
          <w:bCs/>
          <w:sz w:val="24"/>
          <w:szCs w:val="24"/>
          <w:highlight w:val="none"/>
        </w:rPr>
        <w:t>S2-23</w:t>
      </w:r>
      <w:r>
        <w:rPr>
          <w:rFonts w:hint="eastAsia" w:ascii="Arial" w:hAnsi="Arial" w:cs="Arial"/>
          <w:b/>
          <w:bCs/>
          <w:sz w:val="24"/>
          <w:szCs w:val="24"/>
          <w:highlight w:val="none"/>
          <w:lang w:val="en-US" w:eastAsia="zh-CN"/>
        </w:rPr>
        <w:t>10809</w:t>
      </w:r>
      <w:bookmarkStart w:id="16" w:name="_GoBack"/>
      <w:bookmarkEnd w:id="16"/>
    </w:p>
    <w:p>
      <w:pPr>
        <w:pBdr>
          <w:bottom w:val="single" w:color="auto" w:sz="4" w:space="1"/>
        </w:pBdr>
        <w:tabs>
          <w:tab w:val="right" w:pos="9638"/>
        </w:tabs>
        <w:rPr>
          <w:rFonts w:ascii="Arial" w:hAnsi="Arial" w:cs="Arial"/>
          <w:b/>
          <w:bCs/>
          <w:sz w:val="24"/>
          <w:szCs w:val="24"/>
        </w:rPr>
      </w:pPr>
      <w:r>
        <w:rPr>
          <w:rFonts w:ascii="Arial" w:hAnsi="Arial" w:cs="Arial"/>
          <w:b/>
          <w:bCs/>
          <w:sz w:val="24"/>
          <w:szCs w:val="24"/>
        </w:rPr>
        <w:t>09 - 13 October, 2023, Xiamen, P.R. China</w:t>
      </w:r>
    </w:p>
    <w:p>
      <w:pPr>
        <w:tabs>
          <w:tab w:val="right" w:pos="9639"/>
        </w:tabs>
        <w:spacing w:after="0"/>
        <w:rPr>
          <w:rFonts w:ascii="Arial" w:hAnsi="Arial" w:cs="Arial"/>
          <w:b/>
          <w:bCs/>
          <w:sz w:val="24"/>
        </w:rPr>
      </w:pPr>
    </w:p>
    <w:p>
      <w:pPr>
        <w:keepNext/>
        <w:tabs>
          <w:tab w:val="left" w:pos="2127"/>
        </w:tabs>
        <w:spacing w:after="120"/>
        <w:ind w:left="2126" w:hanging="2126"/>
        <w:outlineLvl w:val="0"/>
        <w:rPr>
          <w:rFonts w:hint="default" w:ascii="Arial" w:hAnsi="Arial" w:eastAsia="宋体"/>
          <w:b/>
          <w:sz w:val="24"/>
          <w:szCs w:val="24"/>
          <w:lang w:val="en-US" w:eastAsia="zh-CN"/>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New key issue for WT1.1: Enhancement for PDU set information and PDU set QoS handling</w:t>
      </w:r>
    </w:p>
    <w:p>
      <w:pPr>
        <w:keepNext/>
        <w:tabs>
          <w:tab w:val="left" w:pos="2127"/>
        </w:tabs>
        <w:spacing w:after="120"/>
        <w:ind w:left="2126" w:hanging="2126"/>
        <w:outlineLvl w:val="0"/>
        <w:rPr>
          <w:rFonts w:hint="default" w:ascii="Arial" w:hAnsi="Arial" w:eastAsia="宋体"/>
          <w:b/>
          <w:sz w:val="24"/>
          <w:szCs w:val="24"/>
          <w:lang w:val="en-US" w:eastAsia="zh-CN"/>
        </w:rPr>
      </w:pPr>
      <w:r>
        <w:rPr>
          <w:rFonts w:ascii="Arial" w:hAnsi="Arial"/>
          <w:b/>
          <w:sz w:val="24"/>
          <w:szCs w:val="24"/>
          <w:lang w:val="en-US"/>
        </w:rPr>
        <w:t>Source:</w:t>
      </w:r>
      <w:r>
        <w:rPr>
          <w:rFonts w:ascii="Arial" w:hAnsi="Arial"/>
          <w:b/>
          <w:sz w:val="24"/>
          <w:szCs w:val="24"/>
          <w:lang w:val="en-US"/>
        </w:rPr>
        <w:tab/>
      </w:r>
      <w:r>
        <w:rPr>
          <w:rFonts w:hint="eastAsia" w:ascii="Arial" w:hAnsi="Arial"/>
          <w:b/>
          <w:sz w:val="24"/>
          <w:szCs w:val="24"/>
          <w:lang w:val="en-US" w:eastAsia="zh-CN"/>
        </w:rPr>
        <w:t>China Mobile</w:t>
      </w:r>
    </w:p>
    <w:p>
      <w:pPr>
        <w:keepNext/>
        <w:tabs>
          <w:tab w:val="left" w:pos="2127"/>
        </w:tabs>
        <w:spacing w:after="120"/>
        <w:ind w:left="2126" w:hanging="2126"/>
        <w:outlineLvl w:val="0"/>
        <w:rPr>
          <w:rFonts w:ascii="Arial" w:hAnsi="Arial"/>
          <w:b/>
          <w:sz w:val="24"/>
          <w:szCs w:val="24"/>
          <w:lang w:eastAsia="zh-CN"/>
        </w:rPr>
      </w:pPr>
      <w:r>
        <w:rPr>
          <w:rFonts w:ascii="Arial" w:hAnsi="Arial"/>
          <w:b/>
          <w:sz w:val="24"/>
          <w:szCs w:val="24"/>
        </w:rPr>
        <w:t>Document for:</w:t>
      </w:r>
      <w:r>
        <w:rPr>
          <w:rFonts w:ascii="Arial" w:hAnsi="Arial"/>
          <w:b/>
          <w:sz w:val="24"/>
          <w:szCs w:val="24"/>
        </w:rPr>
        <w:tab/>
      </w:r>
      <w:r>
        <w:rPr>
          <w:rFonts w:ascii="Arial" w:hAnsi="Arial"/>
          <w:b/>
          <w:sz w:val="24"/>
          <w:szCs w:val="24"/>
          <w:lang w:eastAsia="zh-CN"/>
        </w:rPr>
        <w:t>Approval</w:t>
      </w:r>
    </w:p>
    <w:p>
      <w:pPr>
        <w:keepNext/>
        <w:tabs>
          <w:tab w:val="left" w:pos="2127"/>
        </w:tabs>
        <w:spacing w:after="120"/>
        <w:ind w:left="2126" w:hanging="2126"/>
        <w:rPr>
          <w:rFonts w:hint="default" w:ascii="Arial" w:hAnsi="Arial" w:eastAsia="宋体"/>
          <w:b/>
          <w:sz w:val="24"/>
          <w:szCs w:val="24"/>
          <w:lang w:val="en-US" w:eastAsia="zh-CN"/>
        </w:rPr>
      </w:pPr>
      <w:r>
        <w:rPr>
          <w:rFonts w:ascii="Arial" w:hAnsi="Arial"/>
          <w:b/>
          <w:sz w:val="24"/>
          <w:szCs w:val="24"/>
        </w:rPr>
        <w:t>Agenda Item:</w:t>
      </w:r>
      <w:r>
        <w:rPr>
          <w:rFonts w:ascii="Arial" w:hAnsi="Arial"/>
          <w:b/>
          <w:sz w:val="24"/>
          <w:szCs w:val="24"/>
        </w:rPr>
        <w:tab/>
      </w:r>
      <w:r>
        <w:rPr>
          <w:rFonts w:hint="eastAsia" w:ascii="Arial" w:hAnsi="Arial"/>
          <w:b/>
          <w:sz w:val="24"/>
          <w:szCs w:val="24"/>
          <w:lang w:val="en-US" w:eastAsia="zh-CN"/>
        </w:rPr>
        <w:t>19.3</w:t>
      </w:r>
    </w:p>
    <w:p>
      <w:pPr>
        <w:spacing w:after="120"/>
        <w:rPr>
          <w:rFonts w:ascii="Arial" w:hAnsi="Arial" w:cs="Arial"/>
          <w:sz w:val="24"/>
          <w:szCs w:val="24"/>
          <w:lang w:eastAsia="zh-CN"/>
        </w:rPr>
      </w:pPr>
      <w:r>
        <w:rPr>
          <w:rFonts w:ascii="Arial" w:hAnsi="Arial" w:cs="Arial"/>
          <w:sz w:val="24"/>
          <w:szCs w:val="24"/>
        </w:rPr>
        <w:t>Abstract:</w:t>
      </w:r>
      <w:r>
        <w:rPr>
          <w:rFonts w:hint="eastAsia" w:ascii="Arial" w:hAnsi="Arial" w:cs="Arial"/>
          <w:sz w:val="24"/>
          <w:szCs w:val="24"/>
          <w:lang w:val="en-US" w:eastAsia="zh-CN"/>
        </w:rPr>
        <w:t xml:space="preserve"> </w:t>
      </w:r>
      <w:r>
        <w:rPr>
          <w:rFonts w:ascii="Arial" w:hAnsi="Arial" w:cs="Arial"/>
          <w:i/>
        </w:rPr>
        <w:t xml:space="preserve">Propose a new key issue to study </w:t>
      </w:r>
      <w:r>
        <w:rPr>
          <w:rFonts w:hint="eastAsia" w:ascii="Arial" w:hAnsi="Arial" w:cs="Arial"/>
          <w:i/>
          <w:lang w:val="en-US" w:eastAsia="zh-CN"/>
        </w:rPr>
        <w:t>the enhancement for PDU set information and PDU set QoS handling</w:t>
      </w:r>
      <w:r>
        <w:rPr>
          <w:rFonts w:ascii="Arial" w:hAnsi="Arial" w:cs="Arial"/>
          <w:i/>
        </w:rPr>
        <w:t xml:space="preserve"> </w:t>
      </w:r>
      <w:r>
        <w:rPr>
          <w:rFonts w:hint="eastAsia" w:ascii="Arial" w:hAnsi="Arial" w:cs="Arial"/>
          <w:i/>
          <w:lang w:val="en-US" w:eastAsia="zh-CN"/>
        </w:rPr>
        <w:t xml:space="preserve">for </w:t>
      </w:r>
      <w:r>
        <w:rPr>
          <w:rFonts w:ascii="Arial" w:hAnsi="Arial" w:cs="Arial"/>
          <w:i/>
        </w:rPr>
        <w:t>WT #</w:t>
      </w:r>
      <w:r>
        <w:rPr>
          <w:rFonts w:hint="eastAsia" w:ascii="Arial" w:hAnsi="Arial" w:cs="Arial"/>
          <w:i/>
          <w:lang w:val="en-US" w:eastAsia="zh-CN"/>
        </w:rPr>
        <w:t>1.1.</w:t>
      </w:r>
      <w:r>
        <w:rPr>
          <w:rFonts w:ascii="Arial" w:hAnsi="Arial" w:cs="Arial"/>
          <w:sz w:val="24"/>
          <w:szCs w:val="24"/>
        </w:rPr>
        <w:tab/>
      </w:r>
    </w:p>
    <w:p>
      <w:pPr>
        <w:pStyle w:val="3"/>
      </w:pPr>
      <w:r>
        <w:t>1</w:t>
      </w:r>
      <w:r>
        <w:rPr>
          <w:rFonts w:hint="eastAsia"/>
          <w:lang w:val="en-US" w:eastAsia="zh-CN"/>
        </w:rPr>
        <w:t xml:space="preserve"> </w:t>
      </w:r>
      <w:r>
        <w:t>Discussion</w:t>
      </w:r>
    </w:p>
    <w:p>
      <w:pPr>
        <w:pStyle w:val="122"/>
        <w:spacing w:after="180"/>
        <w:rPr>
          <w:rFonts w:hint="eastAsia" w:ascii="Times New Roman" w:hAnsi="Times New Roman"/>
          <w:lang w:val="en-US" w:eastAsia="zh-CN"/>
        </w:rPr>
      </w:pPr>
      <w:bookmarkStart w:id="2" w:name="_Hlk85614707"/>
      <w:r>
        <w:rPr>
          <w:rFonts w:hint="eastAsia" w:ascii="Times New Roman" w:hAnsi="Times New Roman"/>
          <w:lang w:val="en-US" w:eastAsia="zh-CN"/>
        </w:rPr>
        <w:t xml:space="preserve">In Rel18, the basic mechanism of PDU set based QoS handling are introduced. While there are still something lack to be further studied and specified. </w:t>
      </w:r>
    </w:p>
    <w:p>
      <w:pPr>
        <w:pStyle w:val="122"/>
        <w:numPr>
          <w:ilvl w:val="0"/>
          <w:numId w:val="4"/>
        </w:numPr>
        <w:spacing w:after="180"/>
        <w:rPr>
          <w:rFonts w:hint="default" w:ascii="Times New Roman" w:hAnsi="Times New Roman"/>
          <w:lang w:val="en-US" w:eastAsia="zh-CN"/>
        </w:rPr>
      </w:pPr>
      <w:r>
        <w:rPr>
          <w:rFonts w:hint="eastAsia" w:ascii="Times New Roman" w:hAnsi="Times New Roman"/>
          <w:lang w:val="en-US" w:eastAsia="zh-CN"/>
        </w:rPr>
        <w:t>How to support the Alternative PDU set QoS profile for XR traffic.</w:t>
      </w:r>
    </w:p>
    <w:p>
      <w:pPr>
        <w:pStyle w:val="122"/>
        <w:numPr>
          <w:ilvl w:val="0"/>
          <w:numId w:val="4"/>
        </w:numPr>
        <w:spacing w:after="180"/>
        <w:rPr>
          <w:rFonts w:hint="default" w:ascii="Times New Roman" w:hAnsi="Times New Roman"/>
          <w:lang w:val="en-US" w:eastAsia="zh-CN"/>
        </w:rPr>
      </w:pPr>
      <w:r>
        <w:rPr>
          <w:rFonts w:hint="eastAsia" w:ascii="Times New Roman" w:hAnsi="Times New Roman"/>
          <w:lang w:val="en-US" w:eastAsia="zh-CN"/>
        </w:rPr>
        <w:t>Whether to introduce some new PDU set information e.g. start of burst, based on SA4</w:t>
      </w:r>
      <w:r>
        <w:rPr>
          <w:rFonts w:hint="default" w:ascii="Times New Roman" w:hAnsi="Times New Roman"/>
          <w:lang w:val="en-US" w:eastAsia="zh-CN"/>
        </w:rPr>
        <w:t>’</w:t>
      </w:r>
      <w:r>
        <w:rPr>
          <w:rFonts w:hint="eastAsia" w:ascii="Times New Roman" w:hAnsi="Times New Roman"/>
          <w:lang w:val="en-US" w:eastAsia="zh-CN"/>
        </w:rPr>
        <w:t>s work.</w:t>
      </w:r>
    </w:p>
    <w:p>
      <w:pPr>
        <w:pStyle w:val="122"/>
        <w:numPr>
          <w:ilvl w:val="0"/>
          <w:numId w:val="4"/>
        </w:numPr>
        <w:spacing w:after="180"/>
        <w:rPr>
          <w:highlight w:val="none"/>
          <w:lang w:eastAsia="zh-CN"/>
        </w:rPr>
      </w:pPr>
      <w:r>
        <w:rPr>
          <w:rFonts w:hint="eastAsia" w:ascii="Times New Roman" w:hAnsi="Times New Roman"/>
          <w:lang w:val="en-US" w:eastAsia="zh-CN"/>
        </w:rPr>
        <w:t>How to enhance the PSIHI or discard processing with supporting the identification of important PDUs within one PDU set, i.e. only when the important PDUs are discarded, the whole PDU set is considered as useless.</w:t>
      </w:r>
    </w:p>
    <w:p>
      <w:pPr>
        <w:pStyle w:val="122"/>
        <w:numPr>
          <w:ilvl w:val="0"/>
          <w:numId w:val="4"/>
        </w:numPr>
        <w:spacing w:after="180"/>
        <w:rPr>
          <w:highlight w:val="none"/>
          <w:lang w:eastAsia="zh-CN"/>
        </w:rPr>
      </w:pPr>
      <w:r>
        <w:rPr>
          <w:rFonts w:hint="eastAsia"/>
          <w:lang w:val="en-US" w:eastAsia="zh-CN"/>
        </w:rPr>
        <w:t>Based on the AF requirement/allowance, the network can discard redundant PDUs once the FEC is used for XR traffic.</w:t>
      </w:r>
      <w:bookmarkEnd w:id="2"/>
      <w:r>
        <w:rPr>
          <w:rFonts w:hint="eastAsia"/>
          <w:highlight w:val="none"/>
          <w:lang w:eastAsia="zh-CN"/>
        </w:rPr>
        <w:t xml:space="preserve"> </w:t>
      </w:r>
    </w:p>
    <w:p>
      <w:pPr>
        <w:pStyle w:val="3"/>
      </w:pPr>
      <w:r>
        <w:t>2 Proposal</w:t>
      </w:r>
    </w:p>
    <w:p>
      <w:pPr>
        <w:jc w:val="both"/>
        <w:rPr>
          <w:lang w:eastAsia="zh-CN"/>
        </w:rPr>
      </w:pPr>
      <w:bookmarkStart w:id="3" w:name="_Hlk513714389"/>
      <w:r>
        <w:rPr>
          <w:lang w:eastAsia="zh-CN"/>
        </w:rPr>
        <w:t xml:space="preserve">It is proposed to capture the following changes </w:t>
      </w:r>
      <w:r>
        <w:rPr>
          <w:rFonts w:hint="eastAsia"/>
          <w:lang w:val="en-US" w:eastAsia="zh-CN"/>
        </w:rPr>
        <w:t>in</w:t>
      </w:r>
      <w:r>
        <w:rPr>
          <w:lang w:eastAsia="zh-CN"/>
        </w:rPr>
        <w:t xml:space="preserve"> T</w:t>
      </w:r>
      <w:r>
        <w:rPr>
          <w:highlight w:val="none"/>
          <w:lang w:eastAsia="zh-CN"/>
        </w:rPr>
        <w:t>R 23.</w:t>
      </w:r>
      <w:r>
        <w:rPr>
          <w:rFonts w:hint="eastAsia"/>
          <w:highlight w:val="none"/>
          <w:lang w:val="en-US" w:eastAsia="zh-CN"/>
        </w:rPr>
        <w:t>700-70</w:t>
      </w:r>
      <w:r>
        <w:rPr>
          <w:highlight w:val="none"/>
          <w:lang w:eastAsia="zh-CN"/>
        </w:rPr>
        <w:t>.</w:t>
      </w:r>
    </w:p>
    <w:bookmarkEnd w:id="3"/>
    <w:p>
      <w:pPr>
        <w:pBdr>
          <w:top w:val="single" w:color="FF0000" w:sz="8" w:space="1"/>
          <w:left w:val="single" w:color="FF0000" w:sz="8" w:space="4"/>
          <w:bottom w:val="single" w:color="FF0000" w:sz="8" w:space="1"/>
          <w:right w:val="single" w:color="FF0000" w:sz="8" w:space="4"/>
        </w:pBdr>
        <w:spacing w:after="120"/>
        <w:jc w:val="center"/>
        <w:textAlignment w:val="auto"/>
        <w:rPr>
          <w:rFonts w:hint="eastAsia" w:ascii="Arial" w:hAnsi="Arial" w:eastAsiaTheme="minorEastAsia"/>
          <w:i/>
          <w:color w:val="FF0000"/>
          <w:sz w:val="24"/>
          <w:lang w:val="en-US" w:eastAsia="zh-CN"/>
        </w:rPr>
      </w:pPr>
      <w:bookmarkStart w:id="4" w:name="_Toc436124703"/>
      <w:bookmarkStart w:id="5" w:name="_Toc509905226"/>
      <w:bookmarkStart w:id="6" w:name="_Toc22214904"/>
      <w:bookmarkStart w:id="7" w:name="_Toc435670433"/>
      <w:bookmarkStart w:id="8" w:name="_Toc23254037"/>
      <w:bookmarkStart w:id="9" w:name="_Toc510604403"/>
      <w:r>
        <w:rPr>
          <w:rFonts w:ascii="Arial" w:hAnsi="Arial" w:eastAsia="Malgun Gothic"/>
          <w:i/>
          <w:color w:val="FF0000"/>
          <w:sz w:val="24"/>
          <w:lang w:val="en-US"/>
        </w:rPr>
        <w:t>FIRST CHANGE</w:t>
      </w:r>
      <w:r>
        <w:rPr>
          <w:rFonts w:hint="eastAsia" w:ascii="Arial" w:hAnsi="Arial" w:eastAsia="Malgun Gothic"/>
          <w:i/>
          <w:color w:val="FF0000"/>
          <w:sz w:val="24"/>
          <w:lang w:val="en-US"/>
        </w:rPr>
        <w:t>(all new texts)</w:t>
      </w:r>
    </w:p>
    <w:bookmarkEnd w:id="4"/>
    <w:bookmarkEnd w:id="5"/>
    <w:bookmarkEnd w:id="6"/>
    <w:bookmarkEnd w:id="7"/>
    <w:bookmarkEnd w:id="8"/>
    <w:bookmarkEnd w:id="9"/>
    <w:p>
      <w:pPr>
        <w:pStyle w:val="4"/>
        <w:rPr>
          <w:lang w:eastAsia="zh-CN"/>
        </w:rPr>
      </w:pPr>
      <w:bookmarkStart w:id="10" w:name="_Toc326248702"/>
      <w:bookmarkStart w:id="11" w:name="_Toc421821979"/>
      <w:bookmarkStart w:id="12" w:name="_Toc324232211"/>
      <w:r>
        <w:rPr>
          <w:rFonts w:hint="eastAsia"/>
          <w:lang w:val="en-US" w:eastAsia="zh-CN"/>
        </w:rPr>
        <w:t>X</w:t>
      </w:r>
      <w:r>
        <w:t>.</w:t>
      </w:r>
      <w:r>
        <w:rPr>
          <w:rFonts w:hint="eastAsia"/>
          <w:lang w:val="en-US" w:eastAsia="zh-CN"/>
        </w:rPr>
        <w:t>y</w:t>
      </w:r>
      <w:r>
        <w:tab/>
      </w:r>
      <w:r>
        <w:t xml:space="preserve">Key Issue #x – </w:t>
      </w:r>
      <w:bookmarkEnd w:id="10"/>
      <w:bookmarkEnd w:id="11"/>
      <w:bookmarkEnd w:id="12"/>
      <w:r>
        <w:rPr>
          <w:rFonts w:hint="eastAsia"/>
        </w:rPr>
        <w:t>Enhancement for PDU set information and PDU set QoS handling</w:t>
      </w:r>
    </w:p>
    <w:p>
      <w:pPr>
        <w:pStyle w:val="5"/>
      </w:pPr>
      <w:bookmarkStart w:id="13" w:name="_Toc421821980"/>
      <w:bookmarkStart w:id="14" w:name="_Toc326248703"/>
      <w:r>
        <w:rPr>
          <w:rFonts w:hint="eastAsia"/>
          <w:lang w:val="en-US" w:eastAsia="zh-CN"/>
        </w:rPr>
        <w:t>X</w:t>
      </w:r>
      <w:r>
        <w:t>.</w:t>
      </w:r>
      <w:r>
        <w:rPr>
          <w:rFonts w:hint="eastAsia"/>
          <w:lang w:val="en-US" w:eastAsia="zh-CN"/>
        </w:rPr>
        <w:t>y</w:t>
      </w:r>
      <w:r>
        <w:t>.1</w:t>
      </w:r>
      <w:r>
        <w:tab/>
      </w:r>
      <w:r>
        <w:t>Description</w:t>
      </w:r>
      <w:bookmarkEnd w:id="13"/>
      <w:bookmarkEnd w:id="14"/>
    </w:p>
    <w:p>
      <w:pPr>
        <w:pStyle w:val="122"/>
        <w:ind w:left="0" w:leftChars="0" w:firstLine="0" w:firstLineChars="0"/>
        <w:rPr>
          <w:rFonts w:hint="default"/>
          <w:highlight w:val="none"/>
          <w:lang w:val="en-US" w:eastAsia="zh-CN"/>
        </w:rPr>
      </w:pPr>
      <w:r>
        <w:rPr>
          <w:rFonts w:hint="eastAsia"/>
          <w:highlight w:val="none"/>
          <w:lang w:eastAsia="zh-CN"/>
        </w:rPr>
        <w:t>In Rel18, the basic mechanism of PDU set based QoS handling</w:t>
      </w:r>
      <w:r>
        <w:rPr>
          <w:rFonts w:hint="eastAsia"/>
          <w:highlight w:val="none"/>
          <w:lang w:val="en-US" w:eastAsia="zh-CN"/>
        </w:rPr>
        <w:t xml:space="preserve"> has been</w:t>
      </w:r>
      <w:r>
        <w:rPr>
          <w:rFonts w:hint="eastAsia"/>
          <w:highlight w:val="none"/>
          <w:lang w:eastAsia="zh-CN"/>
        </w:rPr>
        <w:t xml:space="preserve"> introduced. While there are still something </w:t>
      </w:r>
      <w:r>
        <w:rPr>
          <w:rFonts w:hint="eastAsia"/>
          <w:highlight w:val="none"/>
          <w:lang w:val="en-US" w:eastAsia="zh-CN"/>
        </w:rPr>
        <w:t>need</w:t>
      </w:r>
      <w:r>
        <w:rPr>
          <w:rFonts w:hint="eastAsia"/>
          <w:highlight w:val="none"/>
          <w:lang w:eastAsia="zh-CN"/>
        </w:rPr>
        <w:t xml:space="preserve"> to be further studied and specified. </w:t>
      </w:r>
      <w:r>
        <w:rPr>
          <w:rFonts w:hint="eastAsia"/>
          <w:highlight w:val="none"/>
          <w:lang w:val="en-US" w:eastAsia="zh-CN"/>
        </w:rPr>
        <w:t>The Key Issue should include:</w:t>
      </w:r>
    </w:p>
    <w:p>
      <w:pPr>
        <w:pStyle w:val="122"/>
        <w:rPr>
          <w:rFonts w:hint="eastAsia"/>
          <w:highlight w:val="none"/>
          <w:lang w:eastAsia="zh-CN"/>
        </w:rPr>
      </w:pPr>
      <w:r>
        <w:rPr>
          <w:rFonts w:hint="eastAsia"/>
          <w:highlight w:val="none"/>
          <w:lang w:val="en-US" w:eastAsia="zh-CN"/>
        </w:rPr>
        <w:t>-</w:t>
      </w:r>
      <w:r>
        <w:rPr>
          <w:rFonts w:hint="eastAsia"/>
          <w:highlight w:val="none"/>
          <w:lang w:val="en-US" w:eastAsia="zh-CN"/>
        </w:rPr>
        <w:tab/>
      </w:r>
      <w:r>
        <w:rPr>
          <w:rFonts w:hint="eastAsia"/>
          <w:highlight w:val="none"/>
          <w:lang w:eastAsia="zh-CN"/>
        </w:rPr>
        <w:t>How to support the Alternative PDU set QoS profile for XR traffic.</w:t>
      </w:r>
    </w:p>
    <w:p>
      <w:pPr>
        <w:pStyle w:val="122"/>
        <w:rPr>
          <w:rFonts w:hint="eastAsia"/>
          <w:highlight w:val="none"/>
          <w:lang w:eastAsia="zh-CN"/>
        </w:rPr>
      </w:pPr>
      <w:r>
        <w:rPr>
          <w:rFonts w:hint="eastAsia"/>
          <w:highlight w:val="none"/>
          <w:lang w:val="en-US" w:eastAsia="zh-CN"/>
        </w:rPr>
        <w:t>-</w:t>
      </w:r>
      <w:r>
        <w:rPr>
          <w:rFonts w:hint="eastAsia"/>
          <w:highlight w:val="none"/>
          <w:lang w:val="en-US" w:eastAsia="zh-CN"/>
        </w:rPr>
        <w:tab/>
      </w:r>
      <w:r>
        <w:rPr>
          <w:rFonts w:hint="eastAsia"/>
          <w:highlight w:val="none"/>
          <w:lang w:eastAsia="zh-CN"/>
        </w:rPr>
        <w:t>Whether to introduce some new PDU set information e.g. start of burst, based on SA4’s work.</w:t>
      </w:r>
    </w:p>
    <w:p>
      <w:pPr>
        <w:pStyle w:val="122"/>
        <w:rPr>
          <w:rFonts w:hint="eastAsia"/>
          <w:highlight w:val="none"/>
          <w:lang w:eastAsia="zh-CN"/>
        </w:rPr>
      </w:pPr>
      <w:r>
        <w:rPr>
          <w:rFonts w:hint="eastAsia"/>
          <w:highlight w:val="none"/>
          <w:lang w:val="en-US" w:eastAsia="zh-CN"/>
        </w:rPr>
        <w:t>-</w:t>
      </w:r>
      <w:r>
        <w:rPr>
          <w:rFonts w:hint="eastAsia"/>
          <w:highlight w:val="none"/>
          <w:lang w:val="en-US" w:eastAsia="zh-CN"/>
        </w:rPr>
        <w:tab/>
      </w:r>
      <w:r>
        <w:rPr>
          <w:rFonts w:hint="eastAsia"/>
          <w:highlight w:val="none"/>
          <w:lang w:eastAsia="zh-CN"/>
        </w:rPr>
        <w:t>How to enhance the PSIHI or discard processing with supporting the identification of important PDUs within one PDU set, i.e. only when the important PDUs are discarded, the whole PDU set is considered as useless.</w:t>
      </w:r>
    </w:p>
    <w:p>
      <w:pPr>
        <w:pStyle w:val="122"/>
        <w:rPr>
          <w:rFonts w:hint="eastAsia"/>
          <w:highlight w:val="none"/>
          <w:lang w:eastAsia="zh-CN"/>
        </w:rPr>
      </w:pPr>
      <w:r>
        <w:rPr>
          <w:rFonts w:hint="eastAsia"/>
          <w:highlight w:val="none"/>
          <w:lang w:val="en-US" w:eastAsia="zh-CN"/>
        </w:rPr>
        <w:t>-</w:t>
      </w:r>
      <w:r>
        <w:rPr>
          <w:rFonts w:hint="eastAsia"/>
          <w:highlight w:val="none"/>
          <w:lang w:val="en-US" w:eastAsia="zh-CN"/>
        </w:rPr>
        <w:tab/>
      </w:r>
      <w:r>
        <w:rPr>
          <w:rFonts w:hint="eastAsia"/>
          <w:highlight w:val="none"/>
          <w:lang w:eastAsia="zh-CN"/>
        </w:rPr>
        <w:t>Based on the AF requirement/allowance, the network can discard redundant PDUs once the FEC is used for XR traffic.</w:t>
      </w:r>
    </w:p>
    <w:p>
      <w:pPr>
        <w:pStyle w:val="122"/>
        <w:rPr>
          <w:rFonts w:hint="eastAsia"/>
          <w:highlight w:val="none"/>
          <w:lang w:eastAsia="zh-CN"/>
        </w:rPr>
      </w:pPr>
      <w:r>
        <w:rPr>
          <w:rFonts w:hint="eastAsia"/>
          <w:highlight w:val="none"/>
          <w:lang w:eastAsia="zh-CN"/>
        </w:rPr>
        <w:t xml:space="preserve"> -</w:t>
      </w:r>
      <w:bookmarkStart w:id="15" w:name="_Hlk94089051"/>
      <w:r>
        <w:rPr>
          <w:rFonts w:hint="eastAsia"/>
          <w:highlight w:val="none"/>
          <w:lang w:val="en-US" w:eastAsia="zh-CN"/>
        </w:rPr>
        <w:t xml:space="preserve"> </w:t>
      </w:r>
      <w:r>
        <w:rPr>
          <w:rFonts w:hint="eastAsia"/>
          <w:highlight w:val="none"/>
          <w:lang w:eastAsia="zh-CN"/>
        </w:rPr>
        <w:t xml:space="preserve">How the </w:t>
      </w:r>
      <w:r>
        <w:rPr>
          <w:rFonts w:hint="eastAsia"/>
          <w:highlight w:val="none"/>
          <w:lang w:val="en-US" w:eastAsia="zh-CN"/>
        </w:rPr>
        <w:t xml:space="preserve">application provide the assistance information to 5GS to support the </w:t>
      </w:r>
      <w:r>
        <w:rPr>
          <w:rFonts w:hint="eastAsia"/>
          <w:highlight w:val="none"/>
          <w:lang w:eastAsia="zh-CN"/>
        </w:rPr>
        <w:t xml:space="preserve">dynamic change in traffic </w:t>
      </w:r>
      <w:r>
        <w:rPr>
          <w:rFonts w:hint="eastAsia"/>
          <w:highlight w:val="none"/>
          <w:lang w:val="en-US" w:eastAsia="zh-CN"/>
        </w:rPr>
        <w:t>transmission in user plane.</w:t>
      </w:r>
    </w:p>
    <w:bookmarkEnd w:id="15"/>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r>
        <w:rPr>
          <w:rFonts w:ascii="Arial" w:hAnsi="Arial" w:eastAsia="Malgun Gothic"/>
          <w:i/>
          <w:color w:val="FF0000"/>
          <w:sz w:val="24"/>
          <w:lang w:val="en-US"/>
        </w:rPr>
        <w:t xml:space="preserve"> </w:t>
      </w:r>
    </w:p>
    <w:p>
      <w:pPr>
        <w:rPr>
          <w:rFonts w:eastAsiaTheme="minorEastAsia"/>
          <w:lang w:val="en-US" w:eastAsia="zh-CN"/>
        </w:rPr>
      </w:pPr>
    </w:p>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865CC"/>
    <w:multiLevelType w:val="singleLevel"/>
    <w:tmpl w:val="806865CC"/>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3F81852"/>
    <w:rsid w:val="09FB666F"/>
    <w:rsid w:val="135D213A"/>
    <w:rsid w:val="1501645F"/>
    <w:rsid w:val="1DE17AE3"/>
    <w:rsid w:val="21EB48A4"/>
    <w:rsid w:val="27884A90"/>
    <w:rsid w:val="2CF23C20"/>
    <w:rsid w:val="2FCC0CF7"/>
    <w:rsid w:val="36100587"/>
    <w:rsid w:val="38BB18EB"/>
    <w:rsid w:val="432E1164"/>
    <w:rsid w:val="472911A9"/>
    <w:rsid w:val="474D25DD"/>
    <w:rsid w:val="53CD6E0E"/>
    <w:rsid w:val="55135167"/>
    <w:rsid w:val="565E3196"/>
    <w:rsid w:val="581F309E"/>
    <w:rsid w:val="5D4A335C"/>
    <w:rsid w:val="5D514C25"/>
    <w:rsid w:val="70FF2EB2"/>
    <w:rsid w:val="75D320D9"/>
    <w:rsid w:val="77BF17DF"/>
    <w:rsid w:val="7CDF5389"/>
    <w:rsid w:val="B9FB0EF1"/>
    <w:rsid w:val="FFFFBF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keepLines/>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_Style 133"/>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25</Words>
  <Characters>146</Characters>
  <Lines>1</Lines>
  <Paragraphs>1</Paragraphs>
  <TotalTime>4</TotalTime>
  <ScaleCrop>false</ScaleCrop>
  <LinksUpToDate>false</LinksUpToDate>
  <CharactersWithSpaces>170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2017-10-17T18:29:00Z</dcterms:created>
  <dc:creator>Michael Sanders, John M Meredith</dc:creator>
  <cp:lastModifiedBy>China Mobile</cp:lastModifiedBy>
  <dcterms:modified xsi:type="dcterms:W3CDTF">2023-09-28T19:44:48Z</dcterms:modified>
  <dc:title>3GPP Contribution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2052-11.8.2.11483</vt:lpwstr>
  </property>
  <property fmtid="{D5CDD505-2E9C-101B-9397-08002B2CF9AE}" pid="4" name="ICV">
    <vt:lpwstr>22119E18C5455260CD0809652FE46A9A</vt:lpwstr>
  </property>
</Properties>
</file>