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2AD29CA"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Pr="00A46CB2">
        <w:rPr>
          <w:rFonts w:ascii="Arial" w:eastAsiaTheme="minorEastAsia" w:hAnsi="Arial"/>
          <w:b/>
          <w:noProof/>
          <w:sz w:val="24"/>
        </w:rPr>
        <w:fldChar w:fldCharType="end"/>
      </w:r>
      <w:r w:rsidR="007550F0">
        <w:rPr>
          <w:rFonts w:ascii="Arial" w:eastAsiaTheme="minorEastAsia" w:hAnsi="Arial"/>
          <w:b/>
          <w:noProof/>
          <w:sz w:val="24"/>
        </w:rPr>
        <w:t>9</w:t>
      </w:r>
      <w:r w:rsidRPr="00A46CB2">
        <w:rPr>
          <w:rFonts w:ascii="Arial" w:eastAsiaTheme="minorEastAsia" w:hAnsi="Arial"/>
          <w:b/>
          <w:i/>
          <w:noProof/>
          <w:sz w:val="28"/>
        </w:rPr>
        <w:tab/>
      </w:r>
      <w:r w:rsidR="006D248C" w:rsidRPr="006D248C">
        <w:rPr>
          <w:rFonts w:ascii="Arial" w:eastAsiaTheme="minorEastAsia" w:hAnsi="Arial"/>
          <w:b/>
          <w:i/>
          <w:noProof/>
          <w:sz w:val="28"/>
        </w:rPr>
        <w:t>S2-23</w:t>
      </w:r>
      <w:r w:rsidR="00EA7FFE">
        <w:rPr>
          <w:rFonts w:ascii="Arial" w:eastAsiaTheme="minorEastAsia" w:hAnsi="Arial"/>
          <w:b/>
          <w:i/>
          <w:noProof/>
          <w:sz w:val="28"/>
        </w:rPr>
        <w:t>10441</w:t>
      </w:r>
    </w:p>
    <w:p w14:paraId="72C4C106" w14:textId="502B7E4F" w:rsidR="00A46CB2" w:rsidRPr="00A46CB2" w:rsidRDefault="007550F0"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October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09</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Xiamen</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China</w:t>
      </w:r>
      <w:r w:rsidR="003A6B8F">
        <w:rPr>
          <w:b/>
          <w:noProof/>
          <w:sz w:val="24"/>
        </w:rPr>
        <w:tab/>
      </w:r>
      <w:r w:rsidR="003A6B8F">
        <w:rPr>
          <w:b/>
          <w:noProof/>
          <w:sz w:val="24"/>
        </w:rPr>
        <w:tab/>
      </w:r>
      <w:r w:rsidR="003A6B8F">
        <w:rPr>
          <w:b/>
          <w:noProof/>
          <w:sz w:val="24"/>
        </w:rPr>
        <w:tab/>
      </w:r>
      <w:r w:rsidR="003A6B8F">
        <w:rPr>
          <w:b/>
          <w:noProof/>
          <w:sz w:val="24"/>
        </w:rPr>
        <w:tab/>
      </w:r>
      <w:r>
        <w:rPr>
          <w:b/>
          <w:noProof/>
          <w:sz w:val="24"/>
        </w:rPr>
        <w:tab/>
      </w:r>
      <w:r>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EA7FFE" w:rsidRPr="00EA7FFE">
        <w:rPr>
          <w:rFonts w:ascii="Arial" w:hAnsi="Arial" w:cs="Arial"/>
          <w:b/>
          <w:bCs/>
          <w:color w:val="0000FF"/>
        </w:rPr>
        <w:t>S2-2309157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2EC27D" w:rsidR="001E41F3" w:rsidRPr="000147EF" w:rsidRDefault="00F672A2" w:rsidP="00A55133">
            <w:pPr>
              <w:pStyle w:val="CRCoverPage"/>
              <w:spacing w:after="0"/>
              <w:jc w:val="center"/>
              <w:rPr>
                <w:noProof/>
              </w:rPr>
            </w:pPr>
            <w:r w:rsidRPr="00F672A2">
              <w:rPr>
                <w:b/>
                <w:noProof/>
                <w:sz w:val="28"/>
              </w:rPr>
              <w:t>4865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1B8051A" w:rsidR="001E41F3" w:rsidRPr="000147EF" w:rsidRDefault="007550F0"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66CB3C" w:rsidR="001E41F3" w:rsidRPr="003A6B8F" w:rsidRDefault="003A6B8F">
            <w:pPr>
              <w:pStyle w:val="CRCoverPage"/>
              <w:spacing w:after="0"/>
              <w:jc w:val="center"/>
              <w:rPr>
                <w:b/>
                <w:bCs/>
                <w:noProof/>
                <w:sz w:val="28"/>
              </w:rPr>
            </w:pPr>
            <w:r w:rsidRPr="003A6B8F">
              <w:rPr>
                <w:b/>
                <w:bCs/>
                <w:noProof/>
                <w:sz w:val="28"/>
              </w:rPr>
              <w:t>18.</w:t>
            </w:r>
            <w:r w:rsidR="007550F0">
              <w:rPr>
                <w:b/>
                <w:bCs/>
                <w:noProof/>
                <w:sz w:val="28"/>
              </w:rPr>
              <w:t>3</w:t>
            </w:r>
            <w:r w:rsidRPr="003A6B8F">
              <w:rPr>
                <w:b/>
                <w:bCs/>
                <w:noProof/>
                <w:sz w:val="28"/>
              </w:rPr>
              <w:t>.</w:t>
            </w:r>
            <w:r w:rsidR="007550F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847341" w:rsidR="001E41F3" w:rsidRPr="000147EF" w:rsidRDefault="00082569" w:rsidP="00F3638E">
            <w:pPr>
              <w:pStyle w:val="CRCoverPage"/>
              <w:spacing w:after="0"/>
              <w:ind w:left="100"/>
              <w:rPr>
                <w:noProof/>
              </w:rPr>
            </w:pPr>
            <w:r>
              <w:rPr>
                <w:noProof/>
              </w:rPr>
              <w:t>Correction to AMF selection for SNPN onboarding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4A5648D" w:rsidR="001E41F3" w:rsidRDefault="007345A8">
            <w:pPr>
              <w:pStyle w:val="CRCoverPage"/>
              <w:spacing w:after="0"/>
              <w:ind w:left="100"/>
              <w:rPr>
                <w:noProof/>
              </w:rPr>
            </w:pPr>
            <w:r w:rsidRPr="000147EF">
              <w:t>202</w:t>
            </w:r>
            <w:r w:rsidR="00AB0938">
              <w:t>3</w:t>
            </w:r>
            <w:r w:rsidRPr="000147EF">
              <w:t>-</w:t>
            </w:r>
            <w:r w:rsidR="00AB0938">
              <w:t>0</w:t>
            </w:r>
            <w:r w:rsidR="007550F0">
              <w:t>9</w:t>
            </w:r>
            <w:r w:rsidR="004B0410">
              <w:t>-</w:t>
            </w:r>
            <w:r w:rsidR="00A2330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3F20F" w:rsidR="00445569" w:rsidRPr="00F3638E" w:rsidRDefault="00E26DB9" w:rsidP="00F3638E">
            <w:pPr>
              <w:pStyle w:val="CRCoverPage"/>
              <w:spacing w:after="0"/>
              <w:ind w:left="100"/>
              <w:rPr>
                <w:noProof/>
              </w:rPr>
            </w:pPr>
            <w:r>
              <w:rPr>
                <w:noProof/>
              </w:rPr>
              <w:t xml:space="preserve">Current text in 6.3.5 indicates that </w:t>
            </w:r>
            <w:r w:rsidRPr="00E26DB9">
              <w:rPr>
                <w:noProof/>
              </w:rPr>
              <w:t>SNPN Onboarding indication as indicated in RRC signalling by the UE</w:t>
            </w:r>
            <w:r>
              <w:rPr>
                <w:noProof/>
              </w:rPr>
              <w:t xml:space="preserve"> can be considered for AMF selection. However, onboarding indication can also be sent via non-3GPP access in Rel-18 which does not use RRC signalling.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783856" w:rsidR="005C754F" w:rsidRPr="00F3638E" w:rsidRDefault="00E26DB9" w:rsidP="00365E75">
            <w:pPr>
              <w:pStyle w:val="CRCoverPage"/>
              <w:spacing w:after="0"/>
              <w:ind w:left="100"/>
              <w:rPr>
                <w:noProof/>
              </w:rPr>
            </w:pPr>
            <w:r>
              <w:rPr>
                <w:noProof/>
              </w:rPr>
              <w:t>Remove “as indicated in RRC signalling”.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E4E6A" w:rsidR="0004506A" w:rsidRDefault="003E20CA" w:rsidP="00F3638E">
            <w:pPr>
              <w:pStyle w:val="CRCoverPage"/>
              <w:spacing w:after="0"/>
              <w:ind w:left="100"/>
              <w:rPr>
                <w:noProof/>
              </w:rPr>
            </w:pPr>
            <w:r>
              <w:rPr>
                <w:lang w:eastAsia="zh-CN"/>
              </w:rPr>
              <w:t>6.3.</w:t>
            </w:r>
            <w:r w:rsidR="00423EFD">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bookmarkEnd w:id="1"/>
    <w:bookmarkEnd w:id="2"/>
    <w:bookmarkEnd w:id="3"/>
    <w:bookmarkEnd w:id="4"/>
    <w:bookmarkEnd w:id="5"/>
    <w:bookmarkEnd w:id="6"/>
    <w:bookmarkEnd w:id="7"/>
    <w:p w14:paraId="2C9C3E35" w14:textId="6D90AB69" w:rsidR="00E72462" w:rsidRDefault="00E72462" w:rsidP="00974896"/>
    <w:p w14:paraId="3AA695F3" w14:textId="77777777" w:rsidR="007550F0" w:rsidRDefault="007550F0" w:rsidP="007550F0">
      <w:pPr>
        <w:pStyle w:val="Heading3"/>
        <w:rPr>
          <w:lang w:eastAsia="en-GB"/>
        </w:rPr>
      </w:pPr>
      <w:bookmarkStart w:id="8" w:name="_Toc145936375"/>
      <w:r>
        <w:t>6.3.5</w:t>
      </w:r>
      <w:r>
        <w:tab/>
        <w:t>AMF discovery and selection</w:t>
      </w:r>
      <w:bookmarkEnd w:id="8"/>
    </w:p>
    <w:p w14:paraId="23D34CB1" w14:textId="77777777" w:rsidR="007550F0" w:rsidRDefault="007550F0" w:rsidP="007550F0">
      <w:r>
        <w:t>The AMF discovery and selection functionality is applicable to both 3GPP access and non-3GPP access.</w:t>
      </w:r>
    </w:p>
    <w:p w14:paraId="7C31EBBA" w14:textId="77777777" w:rsidR="007550F0" w:rsidRDefault="007550F0" w:rsidP="007550F0">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222D3F13" w14:textId="77777777" w:rsidR="007550F0" w:rsidRDefault="007550F0" w:rsidP="007550F0">
      <w:r>
        <w:t>The TSCTSF shall use the AMF discovery functionality to determine the AMFs serving the TAs in the spatial validity condition provided by the AF.</w:t>
      </w:r>
    </w:p>
    <w:p w14:paraId="3CD98329" w14:textId="77777777" w:rsidR="007550F0" w:rsidRDefault="007550F0" w:rsidP="007550F0">
      <w:r>
        <w:t>5G-AN selects an AMF Set and an AMF from the AMF Set under the following circumstances:</w:t>
      </w:r>
    </w:p>
    <w:p w14:paraId="7F898BC4" w14:textId="77777777" w:rsidR="007550F0" w:rsidRDefault="007550F0" w:rsidP="007550F0">
      <w:pPr>
        <w:pStyle w:val="B1"/>
      </w:pPr>
      <w:r>
        <w:t>1)</w:t>
      </w:r>
      <w:r>
        <w:tab/>
        <w:t>When the UE provides no 5G-S-TMSI nor the GUAMI to the 5G-AN.</w:t>
      </w:r>
    </w:p>
    <w:p w14:paraId="5AC3D02B" w14:textId="77777777" w:rsidR="007550F0" w:rsidRDefault="007550F0" w:rsidP="007550F0">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2515E61A" w14:textId="77777777" w:rsidR="007550F0" w:rsidRDefault="007550F0" w:rsidP="007550F0">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54293D2D" w14:textId="77777777" w:rsidR="007550F0" w:rsidRDefault="007550F0" w:rsidP="007550F0">
      <w:pPr>
        <w:pStyle w:val="B1"/>
      </w:pPr>
      <w:r>
        <w:t>4)</w:t>
      </w:r>
      <w:r>
        <w:tab/>
        <w:t>When the UE attempts to establish a signalling connection, and the following conditions are met:</w:t>
      </w:r>
    </w:p>
    <w:p w14:paraId="4D1CB6FF" w14:textId="77777777" w:rsidR="007550F0" w:rsidRDefault="007550F0" w:rsidP="007550F0">
      <w:pPr>
        <w:pStyle w:val="B2"/>
      </w:pPr>
      <w:r>
        <w:t>-</w:t>
      </w:r>
      <w:r>
        <w:tab/>
        <w:t>the 5G-AN knows in what country the UE is located; and</w:t>
      </w:r>
    </w:p>
    <w:p w14:paraId="61A531B2" w14:textId="77777777" w:rsidR="007550F0" w:rsidRDefault="007550F0" w:rsidP="007550F0">
      <w:pPr>
        <w:pStyle w:val="B2"/>
      </w:pPr>
      <w:r>
        <w:t>-</w:t>
      </w:r>
      <w:r>
        <w:tab/>
        <w:t>the 5G-AN is connected to AMFs serving different PLMNs of different countries; and</w:t>
      </w:r>
    </w:p>
    <w:p w14:paraId="19706A6F" w14:textId="77777777" w:rsidR="007550F0" w:rsidRDefault="007550F0" w:rsidP="007550F0">
      <w:pPr>
        <w:pStyle w:val="B2"/>
      </w:pPr>
      <w:r>
        <w:t>-</w:t>
      </w:r>
      <w:r>
        <w:tab/>
        <w:t>the UE provides a 5G-S-TMSI or GUAMI, which indicates an AMF serving a different country to where the UE is currently located; and</w:t>
      </w:r>
    </w:p>
    <w:p w14:paraId="08AFE5F7" w14:textId="77777777" w:rsidR="007550F0" w:rsidRDefault="007550F0" w:rsidP="007550F0">
      <w:pPr>
        <w:pStyle w:val="B2"/>
      </w:pPr>
      <w:r>
        <w:t>-</w:t>
      </w:r>
      <w:r>
        <w:tab/>
        <w:t>the 5G-AN is configured to enforce selection of the AMF based on the country the UE is currently located.</w:t>
      </w:r>
    </w:p>
    <w:p w14:paraId="5F15ECB3" w14:textId="77777777" w:rsidR="007550F0" w:rsidRDefault="007550F0" w:rsidP="007550F0">
      <w:pPr>
        <w:pStyle w:val="B1"/>
      </w:pPr>
      <w:r>
        <w:tab/>
        <w:t>Then the 5G-AN shall select an AMF serving a PLMN corresponding to the UE's current location. How 5G-AN selects the AMF in this case is defined in TS 38.410 [125].</w:t>
      </w:r>
    </w:p>
    <w:p w14:paraId="6726832A" w14:textId="77777777" w:rsidR="007550F0" w:rsidRDefault="007550F0" w:rsidP="007550F0">
      <w:pPr>
        <w:pStyle w:val="NO"/>
      </w:pPr>
      <w:r>
        <w:t>NOTE:</w:t>
      </w:r>
      <w:r>
        <w:tab/>
        <w:t>AMF selection case 4) does not apply if 5G-AN nodes serves one country only.</w:t>
      </w:r>
    </w:p>
    <w:p w14:paraId="4B82D0ED" w14:textId="77777777" w:rsidR="007550F0" w:rsidRDefault="007550F0" w:rsidP="007550F0">
      <w:r>
        <w:t>In the case of NF Service Consumer based discovery and selection, the CP NF selects an AMF from the AMF Set under the following circumstances:</w:t>
      </w:r>
    </w:p>
    <w:p w14:paraId="7495F8CC" w14:textId="77777777" w:rsidR="007550F0" w:rsidRDefault="007550F0" w:rsidP="007550F0">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76AF1C" w14:textId="77777777" w:rsidR="007550F0" w:rsidRDefault="007550F0" w:rsidP="007550F0">
      <w:pPr>
        <w:pStyle w:val="B1"/>
      </w:pPr>
      <w:r>
        <w:t>-</w:t>
      </w:r>
      <w:r>
        <w:tab/>
        <w:t>CP NF has detected that the AMF has failed;</w:t>
      </w:r>
      <w:r>
        <w:rPr>
          <w:lang w:eastAsia="zh-CN"/>
        </w:rPr>
        <w:t xml:space="preserve"> </w:t>
      </w:r>
      <w:r>
        <w:t>and/or</w:t>
      </w:r>
    </w:p>
    <w:p w14:paraId="3C288888" w14:textId="77777777" w:rsidR="007550F0" w:rsidRDefault="007550F0" w:rsidP="007550F0">
      <w:pPr>
        <w:pStyle w:val="B1"/>
      </w:pPr>
      <w:r>
        <w:t>-</w:t>
      </w:r>
      <w:r>
        <w:tab/>
        <w:t>When the selected AMF does not support the UE's Preferred Network Behaviour; and/or</w:t>
      </w:r>
    </w:p>
    <w:p w14:paraId="7A0AAE8E" w14:textId="77777777" w:rsidR="007550F0" w:rsidRDefault="007550F0" w:rsidP="007550F0">
      <w:pPr>
        <w:pStyle w:val="B1"/>
      </w:pPr>
      <w:r>
        <w:t>-</w:t>
      </w:r>
      <w:r>
        <w:tab/>
        <w:t xml:space="preserve">When the selected AMF does not support the High Latency communication for NR </w:t>
      </w:r>
      <w:proofErr w:type="spellStart"/>
      <w:r>
        <w:t>RedCap</w:t>
      </w:r>
      <w:proofErr w:type="spellEnd"/>
      <w:r>
        <w:t xml:space="preserve"> UE.</w:t>
      </w:r>
    </w:p>
    <w:p w14:paraId="06D78609" w14:textId="77777777" w:rsidR="007550F0" w:rsidRDefault="007550F0" w:rsidP="007550F0">
      <w:r>
        <w:t>In the case of delegated discovery and associated selection, the SCP selects an AMF from the corresponding AMF Set under the following circumstances:</w:t>
      </w:r>
    </w:p>
    <w:p w14:paraId="153DB1E8" w14:textId="77777777" w:rsidR="007550F0" w:rsidRDefault="007550F0" w:rsidP="007550F0">
      <w:pPr>
        <w:pStyle w:val="B1"/>
      </w:pPr>
      <w:r>
        <w:t>-</w:t>
      </w:r>
      <w:r>
        <w:tab/>
        <w:t>The SCP gets an indication "select new AMF within SET" from the CP NF; and/or</w:t>
      </w:r>
    </w:p>
    <w:p w14:paraId="7ADED251" w14:textId="77777777" w:rsidR="007550F0" w:rsidRDefault="007550F0" w:rsidP="007550F0">
      <w:pPr>
        <w:pStyle w:val="B1"/>
      </w:pPr>
      <w:r>
        <w:t>-</w:t>
      </w:r>
      <w:r>
        <w:tab/>
        <w:t>SCP has detected that the AMF has failed.</w:t>
      </w:r>
    </w:p>
    <w:p w14:paraId="513760BD" w14:textId="77777777" w:rsidR="007550F0" w:rsidRDefault="007550F0" w:rsidP="007550F0">
      <w:r>
        <w:t>The AMF selection functionality in the 5G-AN may consider the following factors for selecting the AMF Set:</w:t>
      </w:r>
    </w:p>
    <w:p w14:paraId="5487217A" w14:textId="77777777" w:rsidR="007550F0" w:rsidRDefault="007550F0" w:rsidP="007550F0">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5F1C37F6" w14:textId="77777777" w:rsidR="007550F0" w:rsidRDefault="007550F0" w:rsidP="007550F0">
      <w:pPr>
        <w:pStyle w:val="B1"/>
        <w:rPr>
          <w:lang w:eastAsia="en-GB"/>
        </w:rPr>
      </w:pPr>
      <w:r>
        <w:lastRenderedPageBreak/>
        <w:t>-</w:t>
      </w:r>
      <w:r>
        <w:tab/>
        <w:t>Requested NSSAI;</w:t>
      </w:r>
    </w:p>
    <w:p w14:paraId="589BAEC2" w14:textId="77777777" w:rsidR="007550F0" w:rsidRDefault="007550F0" w:rsidP="007550F0">
      <w:pPr>
        <w:pStyle w:val="B1"/>
      </w:pPr>
      <w:r>
        <w:t>-</w:t>
      </w:r>
      <w:r>
        <w:tab/>
        <w:t>Local operator policies;</w:t>
      </w:r>
    </w:p>
    <w:p w14:paraId="678C32DF" w14:textId="77777777" w:rsidR="007550F0" w:rsidRDefault="007550F0" w:rsidP="007550F0">
      <w:pPr>
        <w:pStyle w:val="B1"/>
      </w:pPr>
      <w:r>
        <w:t>-</w:t>
      </w:r>
      <w:r>
        <w:tab/>
        <w:t xml:space="preserve">5G </w:t>
      </w:r>
      <w:proofErr w:type="spellStart"/>
      <w:r>
        <w:t>CIoT</w:t>
      </w:r>
      <w:proofErr w:type="spellEnd"/>
      <w:r>
        <w:t xml:space="preserve"> features indicated in RRC signalling by the UE;</w:t>
      </w:r>
    </w:p>
    <w:p w14:paraId="08889285" w14:textId="77777777" w:rsidR="007550F0" w:rsidRDefault="007550F0" w:rsidP="007550F0">
      <w:pPr>
        <w:pStyle w:val="B1"/>
      </w:pPr>
      <w:r>
        <w:t>-</w:t>
      </w:r>
      <w:r>
        <w:tab/>
        <w:t>IAB-indication;</w:t>
      </w:r>
    </w:p>
    <w:p w14:paraId="7A69B54E" w14:textId="77777777" w:rsidR="007550F0" w:rsidRDefault="007550F0" w:rsidP="007550F0">
      <w:pPr>
        <w:pStyle w:val="B1"/>
      </w:pPr>
      <w:r>
        <w:t>-</w:t>
      </w:r>
      <w:r>
        <w:tab/>
        <w:t>NB-IoT RAT Type;</w:t>
      </w:r>
    </w:p>
    <w:p w14:paraId="445D6BFE" w14:textId="77777777" w:rsidR="007550F0" w:rsidRDefault="007550F0" w:rsidP="007550F0">
      <w:pPr>
        <w:pStyle w:val="B1"/>
      </w:pPr>
      <w:r>
        <w:t>-</w:t>
      </w:r>
      <w:r>
        <w:tab/>
        <w:t>Category M Indication;</w:t>
      </w:r>
    </w:p>
    <w:p w14:paraId="4F04D673" w14:textId="77777777" w:rsidR="007550F0" w:rsidRDefault="007550F0" w:rsidP="007550F0">
      <w:pPr>
        <w:pStyle w:val="B1"/>
      </w:pPr>
      <w:r>
        <w:t>-</w:t>
      </w:r>
      <w:r>
        <w:tab/>
        <w:t xml:space="preserve">NR </w:t>
      </w:r>
      <w:proofErr w:type="spellStart"/>
      <w:r>
        <w:t>RedCap</w:t>
      </w:r>
      <w:proofErr w:type="spellEnd"/>
      <w:r>
        <w:t xml:space="preserve"> Indication;</w:t>
      </w:r>
    </w:p>
    <w:p w14:paraId="07A3D831" w14:textId="791414DD" w:rsidR="007550F0" w:rsidRDefault="007550F0" w:rsidP="007550F0">
      <w:pPr>
        <w:pStyle w:val="B1"/>
      </w:pPr>
      <w:r>
        <w:t>-</w:t>
      </w:r>
      <w:r>
        <w:tab/>
        <w:t xml:space="preserve">SNPN Onboarding indication as indicated </w:t>
      </w:r>
      <w:del w:id="9" w:author="Nokia-user" w:date="2023-09-27T11:26:00Z">
        <w:r w:rsidDel="007550F0">
          <w:delText xml:space="preserve">in RRC signalling </w:delText>
        </w:r>
      </w:del>
      <w:r>
        <w:t>by the UE.</w:t>
      </w:r>
    </w:p>
    <w:p w14:paraId="33A97E2F" w14:textId="77777777" w:rsidR="007550F0" w:rsidRDefault="007550F0" w:rsidP="007550F0">
      <w:r>
        <w:t>AMF selection functionality in the 5G-AN or CP NFs or SCP considers the following factors for selecting an AMF from AMF Set:</w:t>
      </w:r>
    </w:p>
    <w:p w14:paraId="085A9543" w14:textId="77777777" w:rsidR="007550F0" w:rsidRDefault="007550F0" w:rsidP="007550F0">
      <w:pPr>
        <w:pStyle w:val="B1"/>
      </w:pPr>
      <w:r>
        <w:t>-</w:t>
      </w:r>
      <w:r>
        <w:tab/>
        <w:t>Availability of candidate AMF(s).</w:t>
      </w:r>
    </w:p>
    <w:p w14:paraId="161CEA0F" w14:textId="77777777" w:rsidR="007550F0" w:rsidRDefault="007550F0" w:rsidP="007550F0">
      <w:pPr>
        <w:pStyle w:val="B1"/>
      </w:pPr>
      <w:r>
        <w:t>-</w:t>
      </w:r>
      <w:r>
        <w:tab/>
        <w:t>Load balancing across candidate AMF(s) (e.g. considering weight factors of candidate AMFs in the AMF Set).</w:t>
      </w:r>
    </w:p>
    <w:p w14:paraId="6E4BF632" w14:textId="77777777" w:rsidR="007550F0" w:rsidRDefault="007550F0" w:rsidP="007550F0">
      <w:pPr>
        <w:pStyle w:val="B1"/>
      </w:pPr>
      <w:r>
        <w:t>-</w:t>
      </w:r>
      <w:r>
        <w:tab/>
        <w:t xml:space="preserve">In 5G-AN, 5G </w:t>
      </w:r>
      <w:proofErr w:type="spellStart"/>
      <w:r>
        <w:t>CIoT</w:t>
      </w:r>
      <w:proofErr w:type="spellEnd"/>
      <w:r>
        <w:t xml:space="preserve"> features indicated in RRC signalling by the UE.</w:t>
      </w:r>
    </w:p>
    <w:p w14:paraId="7330D791" w14:textId="5F102894" w:rsidR="007550F0" w:rsidRDefault="007550F0" w:rsidP="007550F0">
      <w:pPr>
        <w:pStyle w:val="B1"/>
      </w:pPr>
      <w:r>
        <w:t>-</w:t>
      </w:r>
      <w:r>
        <w:tab/>
        <w:t xml:space="preserve">In 5G-AN, SNPN Onboarding indication as indicated </w:t>
      </w:r>
      <w:del w:id="10" w:author="Nokia-user" w:date="2023-09-27T11:26:00Z">
        <w:r w:rsidDel="007550F0">
          <w:delText xml:space="preserve">in RRC signalling </w:delText>
        </w:r>
      </w:del>
      <w:r>
        <w:t>by the UE.</w:t>
      </w:r>
    </w:p>
    <w:p w14:paraId="33CADC2C" w14:textId="77777777" w:rsidR="007550F0" w:rsidRDefault="007550F0" w:rsidP="007550F0">
      <w:r>
        <w:t>When the UE accesses the 5G-AN with a 5G-S-TMSI or GUAMI that identifies more than one AMF (as configured during N2 setup procedure), the 5G-AN selects the AMF considering the weight factors.</w:t>
      </w:r>
    </w:p>
    <w:p w14:paraId="086D5FA0" w14:textId="77777777" w:rsidR="007550F0" w:rsidRDefault="007550F0" w:rsidP="007550F0">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66FA3638" w14:textId="77777777" w:rsidR="007550F0" w:rsidRDefault="007550F0" w:rsidP="007550F0">
      <w:r>
        <w:t>The discovery and selection of AMF in the CP NFs or SCP follows the principle in clause 6.3.1</w:t>
      </w:r>
    </w:p>
    <w:p w14:paraId="27FEEBEB" w14:textId="77777777" w:rsidR="007550F0" w:rsidRDefault="007550F0" w:rsidP="007550F0">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9AD6D96" w14:textId="77777777" w:rsidR="007550F0" w:rsidRDefault="007550F0" w:rsidP="007550F0">
      <w:r>
        <w:t>When NF Service Consumer performs discovery and selection the following applies:</w:t>
      </w:r>
    </w:p>
    <w:p w14:paraId="0D51FDD2" w14:textId="77777777" w:rsidR="007550F0" w:rsidRDefault="007550F0" w:rsidP="007550F0">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1D830B2D" w14:textId="77777777" w:rsidR="007550F0" w:rsidRDefault="007550F0" w:rsidP="007550F0">
      <w:pPr>
        <w:pStyle w:val="B1"/>
        <w:rPr>
          <w:rFonts w:eastAsia="Times New Roman"/>
        </w:rPr>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4750856E" w14:textId="77777777" w:rsidR="007550F0" w:rsidRDefault="007550F0" w:rsidP="007550F0">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771B9CC2" w14:textId="77777777" w:rsidR="007550F0" w:rsidRDefault="007550F0" w:rsidP="007550F0">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w:t>
      </w:r>
      <w:r>
        <w:rPr>
          <w:rFonts w:eastAsia="MS Mincho"/>
        </w:rPr>
        <w:lastRenderedPageBreak/>
        <w:t>registered for SNPN Onboarding) to discover target AMF instance(s). The NRF provides the target NF profiles matching the discovery.</w:t>
      </w:r>
    </w:p>
    <w:p w14:paraId="7959A979" w14:textId="77777777" w:rsidR="007550F0" w:rsidRDefault="007550F0" w:rsidP="007550F0">
      <w:pPr>
        <w:pStyle w:val="B1"/>
        <w:rPr>
          <w:rFonts w:eastAsia="Times New Roman"/>
        </w:rPr>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7FC76F7A" w14:textId="77777777" w:rsidR="007550F0" w:rsidRDefault="007550F0" w:rsidP="007550F0">
      <w:pPr>
        <w:rPr>
          <w:rFonts w:eastAsia="Malgun Gothic"/>
          <w:lang w:eastAsia="ko-KR"/>
        </w:rPr>
      </w:pPr>
      <w:r>
        <w:rPr>
          <w:rFonts w:eastAsia="Malgun Gothic"/>
          <w:lang w:eastAsia="ko-KR"/>
        </w:rPr>
        <w:t>In the context of Network Slicing, the AMF selection is described in clause 5.15.5.2.1.</w:t>
      </w:r>
    </w:p>
    <w:p w14:paraId="210CAA83" w14:textId="77777777" w:rsidR="007550F0" w:rsidRDefault="007550F0" w:rsidP="007550F0">
      <w:pPr>
        <w:rPr>
          <w:rFonts w:eastAsia="Malgun Gothic"/>
          <w:lang w:eastAsia="ko-KR"/>
        </w:rPr>
      </w:pPr>
      <w:r>
        <w:rPr>
          <w:rFonts w:eastAsia="Malgun Gothic"/>
          <w:lang w:eastAsia="ko-KR"/>
        </w:rPr>
        <w:t>When delegated discovery and associated selection is used, the following applies:</w:t>
      </w:r>
    </w:p>
    <w:p w14:paraId="7DF61B8F"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58C3116"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4E4407D0"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22EC82D7"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664487F"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303E1A89"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598CD0E9"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0A375E01"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091DFA4C"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1C4D4E5B" w14:textId="77777777" w:rsidR="007550F0" w:rsidRDefault="007550F0" w:rsidP="0097489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0C88" w14:textId="77777777" w:rsidR="00400C88" w:rsidRDefault="00400C88">
      <w:r>
        <w:separator/>
      </w:r>
    </w:p>
  </w:endnote>
  <w:endnote w:type="continuationSeparator" w:id="0">
    <w:p w14:paraId="4B8A1E98" w14:textId="77777777" w:rsidR="00400C88" w:rsidRDefault="0040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8CDA" w14:textId="77777777" w:rsidR="00400C88" w:rsidRDefault="00400C88">
      <w:r>
        <w:separator/>
      </w:r>
    </w:p>
  </w:footnote>
  <w:footnote w:type="continuationSeparator" w:id="0">
    <w:p w14:paraId="00E10246" w14:textId="77777777" w:rsidR="00400C88" w:rsidRDefault="0040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257B"/>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ECB65-ACB7-4A13-8F47-75F6758489DC}">
  <ds:schemaRefs>
    <ds:schemaRef ds:uri="f659f8e2-1f61-4f73-8f5e-1b768c00d15a"/>
    <ds:schemaRef ds:uri="http://schemas.openxmlformats.org/package/2006/metadata/core-properties"/>
    <ds:schemaRef ds:uri="a3840f4f-04be-43d1-b2ef-6ff1382503c7"/>
    <ds:schemaRef ds:uri="http://purl.org/dc/terms/"/>
    <ds:schemaRef ds:uri="http://schemas.microsoft.com/office/2006/documentManagement/types"/>
    <ds:schemaRef ds:uri="http://schemas.microsoft.com/office/infopath/2007/PartnerControls"/>
    <ds:schemaRef ds:uri="71c5aaf6-e6ce-465b-b873-5148d2a4c10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1949</Words>
  <Characters>9650</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6</cp:revision>
  <cp:lastPrinted>1900-01-01T05:00:00Z</cp:lastPrinted>
  <dcterms:created xsi:type="dcterms:W3CDTF">2023-09-27T09:18:00Z</dcterms:created>
  <dcterms:modified xsi:type="dcterms:W3CDTF">2023-09-28T06:12:00Z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