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58D9048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EF25F8">
        <w:rPr>
          <w:b/>
          <w:sz w:val="24"/>
        </w:rPr>
        <w:t>9</w:t>
      </w:r>
      <w:r w:rsidRPr="0039574E">
        <w:rPr>
          <w:b/>
          <w:i/>
          <w:sz w:val="28"/>
        </w:rPr>
        <w:tab/>
      </w:r>
      <w:bookmarkStart w:id="0" w:name="_GoBack"/>
      <w:r w:rsidR="00946CE4" w:rsidRPr="00177C02">
        <w:rPr>
          <w:b/>
          <w:bCs/>
          <w:i/>
          <w:iCs/>
          <w:sz w:val="28"/>
          <w:szCs w:val="28"/>
        </w:rPr>
        <w:t>S2-</w:t>
      </w:r>
      <w:r w:rsidR="00896FB1">
        <w:rPr>
          <w:b/>
          <w:bCs/>
          <w:i/>
          <w:iCs/>
          <w:sz w:val="28"/>
          <w:szCs w:val="28"/>
        </w:rPr>
        <w:t>2310213</w:t>
      </w:r>
      <w:bookmarkEnd w:id="0"/>
    </w:p>
    <w:p w14:paraId="7CB45193" w14:textId="302CEA3A" w:rsidR="001E41F3" w:rsidRPr="0039574E" w:rsidRDefault="00EF25F8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October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09 – 13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Xiamen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0DC2CC6" w:rsidR="001E41F3" w:rsidRPr="000B3D48" w:rsidRDefault="00D31BE4" w:rsidP="004737D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 w:rsidR="004737D0">
              <w:rPr>
                <w:b/>
                <w:bCs/>
                <w:sz w:val="28"/>
                <w:szCs w:val="28"/>
              </w:rPr>
              <w:t>3</w:t>
            </w:r>
            <w:r w:rsidR="000B3D48" w:rsidRPr="000B3D48">
              <w:rPr>
                <w:b/>
                <w:bCs/>
                <w:sz w:val="28"/>
                <w:szCs w:val="28"/>
              </w:rPr>
              <w:t>0</w:t>
            </w:r>
            <w:r w:rsidR="004737D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07428" w:rsidR="001E41F3" w:rsidRPr="00E45D4A" w:rsidRDefault="00896FB1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07CF9" w:rsidR="001E41F3" w:rsidRPr="0039574E" w:rsidRDefault="00AF3C73" w:rsidP="00D31BE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EF25F8">
                <w:rPr>
                  <w:b/>
                  <w:sz w:val="28"/>
                </w:rPr>
                <w:t>3</w:t>
              </w:r>
              <w:r w:rsidR="00663676" w:rsidRPr="007E14FD">
                <w:rPr>
                  <w:b/>
                  <w:sz w:val="28"/>
                </w:rPr>
                <w:t>.</w:t>
              </w:r>
            </w:fldSimple>
            <w:r w:rsidR="00F758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9C351" w:rsidR="001E41F3" w:rsidRPr="00F40FB0" w:rsidRDefault="00896FB1" w:rsidP="001F6DC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Update</w:t>
            </w:r>
            <w:r w:rsidR="001F6DC9">
              <w:t xml:space="preserve"> Terminologies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0DEA4" w:rsidR="001E41F3" w:rsidRPr="0039574E" w:rsidRDefault="00704975" w:rsidP="00C04CAD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EF25F8">
              <w:t>9</w:t>
            </w:r>
            <w:r w:rsidR="00C04CAD">
              <w:t>-2</w:t>
            </w:r>
            <w:r w:rsidR="00EF25F8">
              <w:t>0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662D3" w14:textId="77777777" w:rsidR="00365326" w:rsidRDefault="00D818B7" w:rsidP="00365326">
            <w:pPr>
              <w:pStyle w:val="CRCoverPage"/>
              <w:spacing w:after="0"/>
              <w:ind w:left="100" w:firstLine="100"/>
              <w:rPr>
                <w:lang w:val="en-US"/>
              </w:rPr>
            </w:pPr>
            <w:r>
              <w:rPr>
                <w:lang w:val="en-US"/>
              </w:rPr>
              <w:t>Clarification on</w:t>
            </w:r>
            <w:r w:rsidR="001F6DC9">
              <w:rPr>
                <w:lang w:val="en-US"/>
              </w:rPr>
              <w:t xml:space="preserve"> terminologies regarding 5G </w:t>
            </w:r>
            <w:proofErr w:type="spellStart"/>
            <w:r w:rsidR="001F6DC9">
              <w:rPr>
                <w:lang w:val="en-US"/>
              </w:rPr>
              <w:t>ProSe</w:t>
            </w:r>
            <w:proofErr w:type="spellEnd"/>
            <w:r w:rsidR="001F6DC9">
              <w:rPr>
                <w:lang w:val="en-US"/>
              </w:rPr>
              <w:t xml:space="preserve"> UE-to-UE Relay. User Info ID is used in 5G </w:t>
            </w:r>
            <w:proofErr w:type="spellStart"/>
            <w:r w:rsidR="001F6DC9">
              <w:rPr>
                <w:lang w:val="en-US"/>
              </w:rPr>
              <w:t>ProSe</w:t>
            </w:r>
            <w:proofErr w:type="spellEnd"/>
            <w:r w:rsidR="001F6DC9">
              <w:rPr>
                <w:lang w:val="en-US"/>
              </w:rPr>
              <w:t xml:space="preserve"> UE-to-UE Relay Discovery as well, but in the definition of </w:t>
            </w:r>
            <w:r w:rsidR="00365326">
              <w:rPr>
                <w:lang w:val="en-US"/>
              </w:rPr>
              <w:t xml:space="preserve">User Info ID, there is no usage case of 5G </w:t>
            </w:r>
            <w:proofErr w:type="spellStart"/>
            <w:r w:rsidR="00365326">
              <w:rPr>
                <w:lang w:val="en-US"/>
              </w:rPr>
              <w:t>ProSe</w:t>
            </w:r>
            <w:proofErr w:type="spellEnd"/>
            <w:r w:rsidR="00365326">
              <w:rPr>
                <w:lang w:val="en-US"/>
              </w:rPr>
              <w:t xml:space="preserve"> UE-to-UE Relay Discovery. </w:t>
            </w:r>
          </w:p>
          <w:p w14:paraId="6E6C3BC7" w14:textId="23DC4742" w:rsidR="001F6DC9" w:rsidRDefault="00D818B7" w:rsidP="001927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1699641D" w14:textId="69E11B98" w:rsidR="00100BC0" w:rsidRDefault="00365326" w:rsidP="00365326">
            <w:pPr>
              <w:pStyle w:val="CRCoverPage"/>
              <w:spacing w:after="0"/>
              <w:ind w:left="100" w:firstLine="100"/>
              <w:rPr>
                <w:lang w:val="en-US"/>
              </w:rPr>
            </w:pPr>
            <w:r>
              <w:rPr>
                <w:lang w:val="en-US"/>
              </w:rPr>
              <w:t xml:space="preserve">Also, the definition of the UE-to-UE Relay Layer indication is missing in </w:t>
            </w:r>
            <w:proofErr w:type="spellStart"/>
            <w:r>
              <w:rPr>
                <w:lang w:val="en-US"/>
              </w:rPr>
              <w:t>subcluase</w:t>
            </w:r>
            <w:proofErr w:type="spellEnd"/>
            <w:r>
              <w:rPr>
                <w:lang w:val="en-US"/>
              </w:rPr>
              <w:t xml:space="preserve"> 3.1. </w:t>
            </w:r>
          </w:p>
          <w:p w14:paraId="708AA7DE" w14:textId="1D77C3A5" w:rsidR="00696179" w:rsidRPr="00100BC0" w:rsidRDefault="00696179" w:rsidP="001927D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C3BA4" w14:textId="425397A2" w:rsidR="00382D42" w:rsidRDefault="00365326" w:rsidP="008A4461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lang w:val="en-US" w:eastAsia="ko-KR"/>
              </w:rPr>
              <w:t>Correction on definition of User Info ID and adding the definition of the UE-to-UE Relay Layer indication</w:t>
            </w:r>
          </w:p>
          <w:p w14:paraId="31C656EC" w14:textId="15A277D7" w:rsidR="00696179" w:rsidRPr="00A729F3" w:rsidRDefault="00696179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3653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29BEF" w:rsidR="00696179" w:rsidRPr="0039574E" w:rsidRDefault="00365326" w:rsidP="00696179">
            <w:pPr>
              <w:pStyle w:val="CRCoverPage"/>
              <w:spacing w:after="0"/>
            </w:pPr>
            <w:r>
              <w:t>Misunderstanding the User Info ID and difficult to understand new terminology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EF42C" w:rsidR="00696179" w:rsidRPr="0039574E" w:rsidRDefault="001F6DC9" w:rsidP="00696179">
            <w:pPr>
              <w:pStyle w:val="CRCoverPage"/>
              <w:spacing w:after="0"/>
            </w:pPr>
            <w:r>
              <w:t>3.1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bookmarkEnd w:id="2"/>
    <w:bookmarkEnd w:id="3"/>
    <w:bookmarkEnd w:id="4"/>
    <w:bookmarkEnd w:id="5"/>
    <w:bookmarkEnd w:id="6"/>
    <w:bookmarkEnd w:id="7"/>
    <w:bookmarkEnd w:id="8"/>
    <w:p w14:paraId="390285F8" w14:textId="3BCA2061" w:rsidR="00E250F4" w:rsidRDefault="00E250F4" w:rsidP="00F40FB0">
      <w:pPr>
        <w:rPr>
          <w:rFonts w:eastAsia="DengXian"/>
          <w:lang w:val="en-GB"/>
        </w:rPr>
      </w:pPr>
    </w:p>
    <w:p w14:paraId="42645BC9" w14:textId="77777777" w:rsidR="00EF25F8" w:rsidRPr="00CB5EC9" w:rsidRDefault="00EF25F8" w:rsidP="00EF25F8">
      <w:pPr>
        <w:pStyle w:val="2"/>
      </w:pPr>
      <w:bookmarkStart w:id="10" w:name="_Toc66692621"/>
      <w:bookmarkStart w:id="11" w:name="_Toc66701800"/>
      <w:bookmarkStart w:id="12" w:name="_Toc69883451"/>
      <w:bookmarkStart w:id="13" w:name="_Toc73625459"/>
      <w:bookmarkStart w:id="14" w:name="_Toc145931567"/>
      <w:r w:rsidRPr="00CB5EC9">
        <w:lastRenderedPageBreak/>
        <w:t>3.1</w:t>
      </w:r>
      <w:r w:rsidRPr="00CB5EC9">
        <w:tab/>
        <w:t>Terms</w:t>
      </w:r>
      <w:bookmarkEnd w:id="10"/>
      <w:bookmarkEnd w:id="11"/>
      <w:bookmarkEnd w:id="12"/>
      <w:bookmarkEnd w:id="13"/>
      <w:bookmarkEnd w:id="14"/>
    </w:p>
    <w:p w14:paraId="1F21F607" w14:textId="77777777" w:rsidR="00EF25F8" w:rsidRPr="00CB5EC9" w:rsidRDefault="00EF25F8" w:rsidP="00EF25F8">
      <w:r w:rsidRPr="00CB5EC9">
        <w:t>For the purposes of the present document, the terms given in TR</w:t>
      </w:r>
      <w:r>
        <w:t> </w:t>
      </w:r>
      <w:r w:rsidRPr="00CB5EC9">
        <w:t>21.905</w:t>
      </w:r>
      <w:r>
        <w:t> </w:t>
      </w:r>
      <w:r w:rsidRPr="00CB5EC9">
        <w:t>[1] and the following apply. A term defined in the present document takes precedence over the definition of the same term, if any, in TR</w:t>
      </w:r>
      <w:r>
        <w:t> </w:t>
      </w:r>
      <w:r w:rsidRPr="00CB5EC9">
        <w:t>21.905</w:t>
      </w:r>
      <w:r>
        <w:t> </w:t>
      </w:r>
      <w:r w:rsidRPr="00CB5EC9">
        <w:t>[1].</w:t>
      </w:r>
    </w:p>
    <w:p w14:paraId="74E8335F" w14:textId="77777777" w:rsidR="00EF25F8" w:rsidRPr="00CB5EC9" w:rsidRDefault="00EF25F8" w:rsidP="00EF25F8">
      <w:pPr>
        <w:rPr>
          <w:b/>
          <w:noProof/>
        </w:rPr>
      </w:pPr>
      <w:r w:rsidRPr="00CB5EC9">
        <w:rPr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-enabled UE: </w:t>
      </w:r>
      <w:r w:rsidRPr="00CB5EC9">
        <w:t>A UE that supports</w:t>
      </w:r>
      <w:r w:rsidRPr="00CB5EC9">
        <w:rPr>
          <w:lang w:eastAsia="zh-CN"/>
        </w:rPr>
        <w:t xml:space="preserve"> 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requirements and associated procedures.</w:t>
      </w:r>
    </w:p>
    <w:p w14:paraId="0B07B2A2" w14:textId="77777777" w:rsidR="00EF25F8" w:rsidRPr="00CB5EC9" w:rsidRDefault="00EF25F8" w:rsidP="00EF25F8">
      <w:r w:rsidRPr="00CB5EC9">
        <w:rPr>
          <w:b/>
          <w:noProof/>
        </w:rPr>
        <w:t>5G ProSe</w:t>
      </w:r>
      <w:r w:rsidRPr="00CB5EC9">
        <w:rPr>
          <w:b/>
        </w:rPr>
        <w:t xml:space="preserve"> Direct Discovery:</w:t>
      </w:r>
      <w:r w:rsidRPr="00CB5EC9">
        <w:t xml:space="preserve"> A procedure employed by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to discover other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 UEs in its vicinity based on direct radio transmissions between the two UEs with NR technology.</w:t>
      </w:r>
    </w:p>
    <w:p w14:paraId="415CB2B7" w14:textId="77777777" w:rsidR="00EF25F8" w:rsidRPr="00CB5EC9" w:rsidRDefault="00EF25F8" w:rsidP="00EF25F8">
      <w:r w:rsidRPr="00CB5EC9">
        <w:rPr>
          <w:b/>
          <w:noProof/>
        </w:rPr>
        <w:t>5G ProSe</w:t>
      </w:r>
      <w:r w:rsidRPr="00CB5EC9">
        <w:rPr>
          <w:b/>
        </w:rPr>
        <w:t xml:space="preserve"> Direct Communication:</w:t>
      </w:r>
      <w:r w:rsidRPr="00CB5EC9">
        <w:t xml:space="preserve"> A communication between two or more UEs in proximity that are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-enabled, by means of user plane transmission using NR technology via a path not traversing any network node.</w:t>
      </w:r>
    </w:p>
    <w:p w14:paraId="1C40E35C" w14:textId="77777777" w:rsidR="00EF25F8" w:rsidRPr="00CB5EC9" w:rsidRDefault="00EF25F8" w:rsidP="00EF25F8">
      <w:r w:rsidRPr="00CB5EC9">
        <w:rPr>
          <w:rFonts w:eastAsia="SimSun"/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 UE-to-Network Relay:</w:t>
      </w:r>
      <w:r w:rsidRPr="00CB5EC9">
        <w:t xml:space="preserve">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provides functionality to support connectivity to the network for </w:t>
      </w:r>
      <w:r w:rsidRPr="00CB5EC9">
        <w:rPr>
          <w:rFonts w:eastAsia="SimSun"/>
          <w:lang w:eastAsia="zh-CN"/>
        </w:rPr>
        <w:t xml:space="preserve">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</w:t>
      </w:r>
      <w:r w:rsidRPr="00CB5EC9">
        <w:t>Remote UE(s).</w:t>
      </w:r>
    </w:p>
    <w:p w14:paraId="005F01D7" w14:textId="77777777" w:rsidR="00EF25F8" w:rsidRPr="00CB5EC9" w:rsidRDefault="00EF25F8" w:rsidP="00EF25F8">
      <w:r w:rsidRPr="00CB5EC9">
        <w:rPr>
          <w:rFonts w:eastAsia="SimSun"/>
          <w:b/>
          <w:lang w:eastAsia="zh-CN"/>
        </w:rPr>
        <w:t xml:space="preserve">5G </w:t>
      </w:r>
      <w:proofErr w:type="spellStart"/>
      <w:r w:rsidRPr="00CB5EC9">
        <w:rPr>
          <w:rFonts w:eastAsia="SimSun"/>
          <w:b/>
          <w:lang w:eastAsia="zh-CN"/>
        </w:rPr>
        <w:t>ProSe</w:t>
      </w:r>
      <w:proofErr w:type="spellEnd"/>
      <w:r w:rsidRPr="00CB5EC9">
        <w:rPr>
          <w:rFonts w:eastAsia="SimSun"/>
          <w:b/>
          <w:lang w:eastAsia="zh-CN"/>
        </w:rPr>
        <w:t xml:space="preserve"> </w:t>
      </w:r>
      <w:r w:rsidRPr="00CB5EC9">
        <w:rPr>
          <w:b/>
        </w:rPr>
        <w:t xml:space="preserve">Remote UE: </w:t>
      </w:r>
      <w:r w:rsidRPr="00CB5EC9">
        <w:t xml:space="preserve">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communicates with a DN via a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57D6382C" w14:textId="77777777" w:rsidR="00EF25F8" w:rsidRDefault="00EF25F8" w:rsidP="00EF25F8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UE-to-UE Relay: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provides functionality to support connectivity between 5G </w:t>
      </w:r>
      <w:proofErr w:type="spellStart"/>
      <w:r>
        <w:t>ProSe</w:t>
      </w:r>
      <w:proofErr w:type="spellEnd"/>
      <w:r>
        <w:t xml:space="preserve"> End UEs.</w:t>
      </w:r>
    </w:p>
    <w:p w14:paraId="5035CA20" w14:textId="77777777" w:rsidR="00EF25F8" w:rsidRDefault="00EF25F8" w:rsidP="00EF25F8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End UE: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connects with another 5G </w:t>
      </w:r>
      <w:proofErr w:type="spellStart"/>
      <w:r>
        <w:t>ProSe</w:t>
      </w:r>
      <w:proofErr w:type="spellEnd"/>
      <w:r>
        <w:t xml:space="preserve">-enabled UE(s) via a 5G </w:t>
      </w:r>
      <w:proofErr w:type="spellStart"/>
      <w:r>
        <w:t>ProSe</w:t>
      </w:r>
      <w:proofErr w:type="spellEnd"/>
      <w:r>
        <w:t xml:space="preserve"> UE-to-UE Relay.</w:t>
      </w:r>
    </w:p>
    <w:p w14:paraId="3A980332" w14:textId="77777777" w:rsidR="00EF25F8" w:rsidRPr="00CB5EC9" w:rsidRDefault="00EF25F8" w:rsidP="00EF25F8">
      <w:pPr>
        <w:rPr>
          <w:b/>
          <w:noProof/>
        </w:rPr>
      </w:pPr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>-enabled UE within the context of a specific application. The format of this identifier is outside the scope of 3GPP.</w:t>
      </w:r>
    </w:p>
    <w:p w14:paraId="74BF5945" w14:textId="77777777" w:rsidR="00EF25F8" w:rsidRPr="00CB5EC9" w:rsidRDefault="00EF25F8" w:rsidP="00EF25F8">
      <w:pPr>
        <w:rPr>
          <w:lang w:eastAsia="zh-CN"/>
        </w:rPr>
      </w:pPr>
      <w:r w:rsidRPr="00CB5EC9">
        <w:rPr>
          <w:b/>
          <w:lang w:eastAsia="zh-CN"/>
        </w:rPr>
        <w:t>D</w:t>
      </w:r>
      <w:r w:rsidRPr="00CB5EC9">
        <w:rPr>
          <w:b/>
        </w:rPr>
        <w:t xml:space="preserve">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no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Relay</w:t>
      </w:r>
      <w:r w:rsidRPr="00CB5EC9">
        <w:t xml:space="preserve"> between a UE and the 5G network.</w:t>
      </w:r>
    </w:p>
    <w:p w14:paraId="6BD0B08A" w14:textId="77777777" w:rsidR="00EF25F8" w:rsidRPr="00CB5EC9" w:rsidRDefault="00EF25F8" w:rsidP="00EF25F8"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</w:t>
      </w:r>
      <w:r w:rsidRPr="00CB5EC9">
        <w:t>elay between a UE and the 5G network.</w:t>
      </w:r>
    </w:p>
    <w:p w14:paraId="40117D5E" w14:textId="77777777" w:rsidR="00EF25F8" w:rsidRPr="00CB5EC9" w:rsidRDefault="00EF25F8" w:rsidP="00EF25F8">
      <w:pPr>
        <w:rPr>
          <w:rFonts w:eastAsia="DengXian"/>
          <w:noProof/>
        </w:rPr>
      </w:pPr>
      <w:r w:rsidRPr="00CB5EC9">
        <w:rPr>
          <w:b/>
          <w:bCs/>
        </w:rPr>
        <w:t xml:space="preserve">Member ID: </w:t>
      </w:r>
      <w:r w:rsidRPr="00CB5EC9">
        <w:rPr>
          <w:rFonts w:eastAsia="DengXian"/>
          <w:noProof/>
        </w:rPr>
        <w:t>An identifier uniquely identifying a member in the Application Layer managed group and that is managed by the Pro</w:t>
      </w:r>
      <w:r w:rsidRPr="00CB5EC9">
        <w:rPr>
          <w:rFonts w:eastAsia="DengXian"/>
          <w:noProof/>
          <w:lang w:eastAsia="zh-CN"/>
        </w:rPr>
        <w:t>Se</w:t>
      </w:r>
      <w:r w:rsidRPr="00CB5EC9">
        <w:rPr>
          <w:rFonts w:eastAsia="DengXian"/>
          <w:noProof/>
        </w:rPr>
        <w:t xml:space="preserve"> application layer.</w:t>
      </w:r>
    </w:p>
    <w:p w14:paraId="7A0353E4" w14:textId="77777777" w:rsidR="00EF25F8" w:rsidRPr="00CB5EC9" w:rsidRDefault="00EF25F8" w:rsidP="00EF25F8">
      <w:r w:rsidRPr="00CB5EC9">
        <w:rPr>
          <w:b/>
          <w:bCs/>
        </w:rPr>
        <w:t>Mode of communication:</w:t>
      </w:r>
      <w:r w:rsidRPr="00CB5EC9">
        <w:t xml:space="preserve"> Mode of communication to be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-enabled </w:t>
      </w:r>
      <w:r w:rsidRPr="00CB5EC9">
        <w:t xml:space="preserve">UE over PC5 reference point, i.e. broadcast mode, </w:t>
      </w:r>
      <w:proofErr w:type="spellStart"/>
      <w:r w:rsidRPr="00CB5EC9">
        <w:t>groupcast</w:t>
      </w:r>
      <w:proofErr w:type="spellEnd"/>
      <w:r w:rsidRPr="00CB5EC9">
        <w:t xml:space="preserve"> mode or unicast mode.</w:t>
      </w:r>
    </w:p>
    <w:p w14:paraId="6CB63C60" w14:textId="77777777" w:rsidR="00EF25F8" w:rsidRPr="00CB5EC9" w:rsidRDefault="00EF25F8" w:rsidP="00EF25F8">
      <w:pPr>
        <w:rPr>
          <w:lang w:eastAsia="ko-KR"/>
        </w:rPr>
      </w:pPr>
      <w:r w:rsidRPr="00CB5EC9">
        <w:rPr>
          <w:b/>
          <w:lang w:eastAsia="ko-KR"/>
        </w:rPr>
        <w:t xml:space="preserve">Open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 xml:space="preserve">: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without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2637141B" w14:textId="77777777" w:rsidR="00EF25F8" w:rsidRPr="00CB5EC9" w:rsidRDefault="00EF25F8" w:rsidP="00EF25F8">
      <w:pPr>
        <w:rPr>
          <w:lang w:eastAsia="zh-CN"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identifier:</w:t>
      </w:r>
      <w:r w:rsidRPr="00CB5EC9">
        <w:t xml:space="preserve"> </w:t>
      </w:r>
      <w:r>
        <w:t xml:space="preserve">A globally unique </w:t>
      </w:r>
      <w:r w:rsidRPr="00CB5EC9">
        <w:t xml:space="preserve">identifier used to </w:t>
      </w:r>
      <w:r>
        <w:t xml:space="preserve">identify </w:t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Application associated with the </w:t>
      </w:r>
      <w:proofErr w:type="spellStart"/>
      <w:r w:rsidRPr="00CB5EC9">
        <w:t>ProSe</w:t>
      </w:r>
      <w:proofErr w:type="spellEnd"/>
      <w:r w:rsidRPr="00CB5EC9">
        <w:t xml:space="preserve"> operation in</w:t>
      </w:r>
      <w:r>
        <w:t xml:space="preserve"> 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 and </w:t>
      </w:r>
      <w:r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Communication.</w:t>
      </w:r>
      <w:r>
        <w:t xml:space="preserve"> In this Release, the "Application ID" defined in TS 23.303 [3] can be used as the </w:t>
      </w:r>
      <w:proofErr w:type="spellStart"/>
      <w:r>
        <w:t>ProSe</w:t>
      </w:r>
      <w:proofErr w:type="spellEnd"/>
      <w:r>
        <w:t xml:space="preserve"> identifier in 5G </w:t>
      </w:r>
      <w:proofErr w:type="spellStart"/>
      <w:r>
        <w:t>ProSe</w:t>
      </w:r>
      <w:proofErr w:type="spellEnd"/>
      <w:r>
        <w:t xml:space="preserve"> Direct Discovery and in a consequent 5G </w:t>
      </w:r>
      <w:proofErr w:type="spellStart"/>
      <w:r>
        <w:t>ProSe</w:t>
      </w:r>
      <w:proofErr w:type="spellEnd"/>
      <w:r>
        <w:t xml:space="preserve"> Direct Communication</w:t>
      </w:r>
      <w:r w:rsidRPr="00CB5EC9">
        <w:rPr>
          <w:lang w:eastAsia="ko-KR"/>
        </w:rPr>
        <w:t>.</w:t>
      </w:r>
    </w:p>
    <w:p w14:paraId="2A0B1292" w14:textId="77777777" w:rsidR="00EF25F8" w:rsidRPr="00CB5EC9" w:rsidRDefault="00EF25F8" w:rsidP="00EF25F8">
      <w:pPr>
        <w:rPr>
          <w:lang w:eastAsia="ko-KR"/>
        </w:rPr>
      </w:pPr>
      <w:r w:rsidRPr="00CB5EC9">
        <w:rPr>
          <w:b/>
          <w:lang w:eastAsia="ko-KR"/>
        </w:rPr>
        <w:t xml:space="preserve">Restricted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>:</w:t>
      </w:r>
      <w:r w:rsidRPr="00CB5EC9">
        <w:rPr>
          <w:b/>
          <w:lang w:eastAsia="ko-KR"/>
        </w:rPr>
        <w:t xml:space="preserve">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that only takes place with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05D43ED0" w14:textId="2E82EE08" w:rsidR="00EF25F8" w:rsidRDefault="00EF25F8" w:rsidP="00EF25F8">
      <w:pPr>
        <w:rPr>
          <w:ins w:id="15" w:author="권기석/통신표준연구팀(SR)/삼성전자" w:date="2023-09-20T17:29:00Z"/>
        </w:rPr>
      </w:pPr>
      <w:r w:rsidRPr="00F40748">
        <w:rPr>
          <w:b/>
          <w:bCs/>
        </w:rPr>
        <w:t>Relay Service Code:</w:t>
      </w:r>
      <w:r>
        <w:t xml:space="preserve"> A Relay Service Code is used for the case of UE-to-Network Relay as well as for the case of UE-to-UE Relay. The definition for the case of UE-to-Network Relay is in TS 23.303 [3]. For the case of UE-to-UE Relay, the Relay Service Code is used to identify a connectivity service the 5G </w:t>
      </w:r>
      <w:proofErr w:type="spellStart"/>
      <w:r>
        <w:t>ProSe</w:t>
      </w:r>
      <w:proofErr w:type="spellEnd"/>
      <w:r>
        <w:t xml:space="preserve"> UE-to-UE Relay provides and the authorized users the 5G </w:t>
      </w:r>
      <w:proofErr w:type="spellStart"/>
      <w:r>
        <w:t>ProSe</w:t>
      </w:r>
      <w:proofErr w:type="spellEnd"/>
      <w:r>
        <w:t xml:space="preserve"> UE-to-UE Relay would offer service to. The definition of values of Relay Service Code for the case of UE-to-UE Relay is out of scope of this specification.</w:t>
      </w:r>
    </w:p>
    <w:p w14:paraId="6FF284FE" w14:textId="166D676B" w:rsidR="00EF25F8" w:rsidRPr="00EF25F8" w:rsidRDefault="00EF25F8" w:rsidP="00EF25F8">
      <w:pPr>
        <w:rPr>
          <w:rFonts w:eastAsia="DengXian"/>
          <w:noProof/>
          <w:lang w:val="en-GB"/>
          <w:rPrChange w:id="16" w:author="권기석/통신표준연구팀(SR)/삼성전자" w:date="2023-09-20T17:29:00Z">
            <w:rPr/>
          </w:rPrChange>
        </w:rPr>
      </w:pPr>
      <w:ins w:id="17" w:author="권기석/통신표준연구팀(SR)/삼성전자" w:date="2023-09-20T17:29:00Z">
        <w:r>
          <w:rPr>
            <w:rFonts w:eastAsia="DengXian"/>
            <w:b/>
            <w:bCs/>
            <w:lang w:val="en-GB"/>
          </w:rPr>
          <w:t>UE-to-UE Relay Layer indicator</w:t>
        </w:r>
        <w:r w:rsidRPr="00E250F4">
          <w:rPr>
            <w:rFonts w:eastAsia="DengXian"/>
            <w:b/>
            <w:bCs/>
            <w:lang w:val="en-GB"/>
          </w:rPr>
          <w:t xml:space="preserve">: </w:t>
        </w:r>
        <w:r>
          <w:rPr>
            <w:rFonts w:eastAsia="DengXian"/>
            <w:noProof/>
            <w:lang w:val="en-GB"/>
          </w:rPr>
          <w:t>Information included in 5G ProSe UE-to-UE Relay Discovery parameters for indicating</w:t>
        </w:r>
        <w:r w:rsidRPr="00E250F4">
          <w:rPr>
            <w:rFonts w:eastAsia="DengXian"/>
            <w:noProof/>
            <w:lang w:val="en-GB"/>
          </w:rPr>
          <w:t xml:space="preserve"> </w:t>
        </w:r>
        <w:r>
          <w:t xml:space="preserve">whether the associated RSC is offering 5G </w:t>
        </w:r>
        <w:proofErr w:type="spellStart"/>
        <w:r>
          <w:t>ProSe</w:t>
        </w:r>
        <w:proofErr w:type="spellEnd"/>
        <w:r>
          <w:t xml:space="preserve"> Layer-2 or Layer-3 UE-to-UE Relay service</w:t>
        </w:r>
        <w:r w:rsidRPr="00E250F4">
          <w:rPr>
            <w:rFonts w:eastAsia="DengXian"/>
            <w:noProof/>
            <w:lang w:val="en-GB"/>
          </w:rPr>
          <w:t>.</w:t>
        </w:r>
      </w:ins>
    </w:p>
    <w:p w14:paraId="3A7A67E3" w14:textId="1D5709D3" w:rsidR="00EF25F8" w:rsidRPr="00CB5EC9" w:rsidRDefault="00EF25F8" w:rsidP="00EF25F8">
      <w:r w:rsidRPr="00CB5EC9">
        <w:rPr>
          <w:b/>
          <w:lang w:eastAsia="zh-CN"/>
        </w:rPr>
        <w:t>User Info ID:</w:t>
      </w:r>
      <w:r w:rsidRPr="00CB5EC9">
        <w:rPr>
          <w:lang w:eastAsia="zh-CN"/>
        </w:rPr>
        <w:t xml:space="preserve"> The User Info ID is </w:t>
      </w:r>
      <w:r w:rsidRPr="00CB5EC9">
        <w:t>configured for Model A or Model B Group Member Discovery</w:t>
      </w:r>
      <w:ins w:id="18" w:author="권기석/통신표준연구팀(SR)/삼성전자" w:date="2023-09-20T17:29:00Z">
        <w:r>
          <w:t xml:space="preserve">, </w:t>
        </w:r>
      </w:ins>
      <w:del w:id="19" w:author="권기석/통신표준연구팀(SR)/삼성전자" w:date="2023-09-20T17:29:00Z">
        <w:r w:rsidRPr="00CB5EC9" w:rsidDel="00EF25F8">
          <w:delText xml:space="preserve"> and </w:delText>
        </w:r>
      </w:del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</w:t>
      </w:r>
      <w:ins w:id="20" w:author="권기석/통신표준연구팀(SR)/삼성전자" w:date="2023-09-20T17:29:00Z">
        <w:r>
          <w:t xml:space="preserve">, and 5G </w:t>
        </w:r>
        <w:proofErr w:type="spellStart"/>
        <w:r>
          <w:t>ProSe</w:t>
        </w:r>
        <w:proofErr w:type="spellEnd"/>
        <w:r>
          <w:t xml:space="preserve"> UE-to-UE Relay Discovery</w:t>
        </w:r>
      </w:ins>
      <w:r w:rsidRPr="00CB5EC9">
        <w:t xml:space="preserve"> either for public safety or commercial applications based on the policy of the HPLMN or via the </w:t>
      </w:r>
      <w:proofErr w:type="spellStart"/>
      <w:r w:rsidRPr="00CB5EC9">
        <w:t>ProSe</w:t>
      </w:r>
      <w:proofErr w:type="spellEnd"/>
      <w:r w:rsidRPr="00CB5EC9">
        <w:t xml:space="preserve"> application server that allocates it. The definition of values of User Info ID is out of scope of this specification.</w:t>
      </w:r>
    </w:p>
    <w:p w14:paraId="04F03D65" w14:textId="77777777" w:rsidR="00EF25F8" w:rsidRPr="00CB5EC9" w:rsidRDefault="00EF25F8" w:rsidP="00EF25F8">
      <w:r w:rsidRPr="00CB5EC9">
        <w:t>For the purposes of the present document, the following term and definition given in TS</w:t>
      </w:r>
      <w:r>
        <w:t> </w:t>
      </w:r>
      <w:r w:rsidRPr="00CB5EC9">
        <w:t>23.303</w:t>
      </w:r>
      <w:r>
        <w:t> </w:t>
      </w:r>
      <w:r w:rsidRPr="00CB5EC9">
        <w:t>[3] apply:</w:t>
      </w:r>
    </w:p>
    <w:p w14:paraId="0F6FFB93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lastRenderedPageBreak/>
        <w:t>Application Layer Group ID</w:t>
      </w:r>
    </w:p>
    <w:p w14:paraId="5612EC80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Destination Layer-2 ID</w:t>
      </w:r>
    </w:p>
    <w:p w14:paraId="2F07C9E3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Entry ID</w:t>
      </w:r>
    </w:p>
    <w:p w14:paraId="58D8C5B5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Filter</w:t>
      </w:r>
    </w:p>
    <w:p w14:paraId="0F258C18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Query Filter</w:t>
      </w:r>
    </w:p>
    <w:p w14:paraId="2E7C384E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Response Filter</w:t>
      </w:r>
    </w:p>
    <w:p w14:paraId="6E88DC07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Geographical Area</w:t>
      </w:r>
    </w:p>
    <w:p w14:paraId="136DF4A1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Local PLMN</w:t>
      </w:r>
    </w:p>
    <w:p w14:paraId="7C4E702B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Model A</w:t>
      </w:r>
    </w:p>
    <w:p w14:paraId="68321DDA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Model B</w:t>
      </w:r>
    </w:p>
    <w:p w14:paraId="65B01454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Metadata Index Mask</w:t>
      </w:r>
    </w:p>
    <w:p w14:paraId="2F08B614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ID</w:t>
      </w:r>
    </w:p>
    <w:p w14:paraId="7C3DF5C1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Code</w:t>
      </w:r>
    </w:p>
    <w:p w14:paraId="7009DACE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Mask</w:t>
      </w:r>
    </w:p>
    <w:p w14:paraId="451C0E0B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Query Code</w:t>
      </w:r>
    </w:p>
    <w:p w14:paraId="6053838D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Response Code</w:t>
      </w:r>
    </w:p>
    <w:p w14:paraId="7EEAA3F7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</w:t>
      </w:r>
    </w:p>
    <w:p w14:paraId="0AA14294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Prefix</w:t>
      </w:r>
    </w:p>
    <w:p w14:paraId="6783E761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Suffix</w:t>
      </w:r>
    </w:p>
    <w:p w14:paraId="4A50563F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Discovery UE ID</w:t>
      </w:r>
    </w:p>
    <w:p w14:paraId="070978D8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Layer-2 Group ID</w:t>
      </w:r>
    </w:p>
    <w:p w14:paraId="116DB4AA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 xml:space="preserve">Restricted </w:t>
      </w: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User ID</w:t>
      </w:r>
    </w:p>
    <w:p w14:paraId="38B88818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Source Layer-2 ID</w:t>
      </w:r>
    </w:p>
    <w:p w14:paraId="1A49CC40" w14:textId="77777777" w:rsidR="00EF25F8" w:rsidRPr="00CB5EC9" w:rsidRDefault="00EF25F8" w:rsidP="00EF25F8">
      <w:pPr>
        <w:pStyle w:val="EW"/>
        <w:rPr>
          <w:b/>
          <w:bCs/>
        </w:rPr>
      </w:pPr>
    </w:p>
    <w:p w14:paraId="1C2D6A53" w14:textId="77777777" w:rsidR="00EF25F8" w:rsidRPr="009D5D15" w:rsidRDefault="00EF25F8" w:rsidP="00EF25F8">
      <w:r w:rsidRPr="009D5D15">
        <w:t>For the purposes of the present document, the following term and definition given in TS</w:t>
      </w:r>
      <w:r>
        <w:t> </w:t>
      </w:r>
      <w:r w:rsidRPr="009D5D15">
        <w:t>23.287</w:t>
      </w:r>
      <w:r>
        <w:t> </w:t>
      </w:r>
      <w:r w:rsidRPr="009D5D15">
        <w:t>[2] apply:</w:t>
      </w:r>
    </w:p>
    <w:p w14:paraId="1554B90A" w14:textId="77777777" w:rsidR="00EF25F8" w:rsidRDefault="00EF25F8" w:rsidP="00EF25F8">
      <w:pPr>
        <w:pStyle w:val="EW"/>
        <w:rPr>
          <w:b/>
          <w:bCs/>
        </w:rPr>
      </w:pPr>
      <w:r>
        <w:rPr>
          <w:b/>
          <w:bCs/>
        </w:rPr>
        <w:t xml:space="preserve">NR </w:t>
      </w:r>
      <w:proofErr w:type="spellStart"/>
      <w:proofErr w:type="gramStart"/>
      <w:r>
        <w:rPr>
          <w:b/>
          <w:bCs/>
        </w:rPr>
        <w:t>Tx</w:t>
      </w:r>
      <w:proofErr w:type="spellEnd"/>
      <w:proofErr w:type="gramEnd"/>
      <w:r>
        <w:rPr>
          <w:b/>
          <w:bCs/>
        </w:rPr>
        <w:t xml:space="preserve"> Profile</w:t>
      </w:r>
    </w:p>
    <w:p w14:paraId="6E4B61AA" w14:textId="77777777" w:rsidR="00EF25F8" w:rsidRPr="00CB5EC9" w:rsidRDefault="00EF25F8" w:rsidP="00EF25F8">
      <w:pPr>
        <w:pStyle w:val="EW"/>
        <w:rPr>
          <w:b/>
          <w:bCs/>
        </w:rPr>
      </w:pPr>
    </w:p>
    <w:p w14:paraId="6887B9E0" w14:textId="77777777" w:rsidR="00EF25F8" w:rsidRPr="00B716D0" w:rsidRDefault="00EF25F8" w:rsidP="00F40FB0">
      <w:pPr>
        <w:rPr>
          <w:rFonts w:eastAsia="DengXian"/>
          <w:lang w:val="en-GB"/>
        </w:rPr>
      </w:pPr>
    </w:p>
    <w:bookmarkEnd w:id="9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A899D" w14:textId="77777777" w:rsidR="00217CB3" w:rsidRDefault="00217CB3">
      <w:r>
        <w:separator/>
      </w:r>
    </w:p>
  </w:endnote>
  <w:endnote w:type="continuationSeparator" w:id="0">
    <w:p w14:paraId="1B9572AF" w14:textId="77777777" w:rsidR="00217CB3" w:rsidRDefault="00217CB3">
      <w:r>
        <w:continuationSeparator/>
      </w:r>
    </w:p>
  </w:endnote>
  <w:endnote w:type="continuationNotice" w:id="1">
    <w:p w14:paraId="4C73CD4A" w14:textId="77777777" w:rsidR="00217CB3" w:rsidRDefault="00217C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73C1F" w14:textId="77777777" w:rsidR="00217CB3" w:rsidRDefault="00217CB3">
      <w:r>
        <w:separator/>
      </w:r>
    </w:p>
  </w:footnote>
  <w:footnote w:type="continuationSeparator" w:id="0">
    <w:p w14:paraId="4543AF8A" w14:textId="77777777" w:rsidR="00217CB3" w:rsidRDefault="00217CB3">
      <w:r>
        <w:continuationSeparator/>
      </w:r>
    </w:p>
  </w:footnote>
  <w:footnote w:type="continuationNotice" w:id="1">
    <w:p w14:paraId="59EFE914" w14:textId="77777777" w:rsidR="00217CB3" w:rsidRDefault="00217C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None" w15:userId="권기석/통신표준연구팀(SR)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1F6DC9"/>
    <w:rsid w:val="002002E6"/>
    <w:rsid w:val="002009FC"/>
    <w:rsid w:val="00205A7D"/>
    <w:rsid w:val="00207F94"/>
    <w:rsid w:val="002130B7"/>
    <w:rsid w:val="00214F08"/>
    <w:rsid w:val="00217CB3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65326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068C5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37D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305B1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96FB1"/>
    <w:rsid w:val="008A2A5D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ACA"/>
    <w:rsid w:val="009A5753"/>
    <w:rsid w:val="009A579D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53EE7"/>
    <w:rsid w:val="00A60227"/>
    <w:rsid w:val="00A622DB"/>
    <w:rsid w:val="00A70E92"/>
    <w:rsid w:val="00A729F3"/>
    <w:rsid w:val="00A7671C"/>
    <w:rsid w:val="00A876BA"/>
    <w:rsid w:val="00A93324"/>
    <w:rsid w:val="00A9504D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AF3C73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81C95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04CAD"/>
    <w:rsid w:val="00C1250C"/>
    <w:rsid w:val="00C24118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166F8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B430B"/>
    <w:rsid w:val="00EC5EE0"/>
    <w:rsid w:val="00EC7E54"/>
    <w:rsid w:val="00ED544E"/>
    <w:rsid w:val="00EE7D7C"/>
    <w:rsid w:val="00EF25F8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758AA"/>
    <w:rsid w:val="00F80AA8"/>
    <w:rsid w:val="00F96EAF"/>
    <w:rsid w:val="00F96FE1"/>
    <w:rsid w:val="00FA00C4"/>
    <w:rsid w:val="00FA4E4A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locked/>
    <w:rsid w:val="008A2A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16853-B8F6-4EF8-8354-2729B034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권기석/통신표준연구팀(SR)/삼성전자</cp:lastModifiedBy>
  <cp:revision>6</cp:revision>
  <cp:lastPrinted>1900-01-01T17:00:00Z</cp:lastPrinted>
  <dcterms:created xsi:type="dcterms:W3CDTF">2023-08-02T05:32:00Z</dcterms:created>
  <dcterms:modified xsi:type="dcterms:W3CDTF">2023-09-26T06:53:00Z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