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BC1E9" w14:textId="712B135A" w:rsidR="00AB5282" w:rsidRDefault="00AB5282" w:rsidP="001F2EC0">
      <w:pPr>
        <w:pStyle w:val="CRCoverPage"/>
        <w:tabs>
          <w:tab w:val="right" w:pos="9639"/>
        </w:tabs>
        <w:spacing w:after="0"/>
        <w:rPr>
          <w:b/>
          <w:i/>
          <w:noProof/>
          <w:sz w:val="28"/>
          <w:lang w:eastAsia="ja-JP"/>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w:t>
      </w:r>
      <w:r w:rsidR="00BB71A3">
        <w:rPr>
          <w:b/>
          <w:noProof/>
          <w:sz w:val="24"/>
        </w:rPr>
        <w:t>5</w:t>
      </w:r>
      <w:r w:rsidR="007D4F51">
        <w:rPr>
          <w:b/>
          <w:noProof/>
          <w:sz w:val="24"/>
        </w:rPr>
        <w:t>8</w:t>
      </w:r>
      <w:r>
        <w:rPr>
          <w:b/>
          <w:i/>
          <w:noProof/>
          <w:sz w:val="28"/>
        </w:rPr>
        <w:tab/>
      </w:r>
      <w:r w:rsidR="001A4628" w:rsidRPr="001A4628">
        <w:rPr>
          <w:b/>
          <w:noProof/>
          <w:sz w:val="24"/>
          <w:lang w:eastAsia="ja-JP"/>
        </w:rPr>
        <w:t>S2-2308527</w:t>
      </w:r>
    </w:p>
    <w:p w14:paraId="653AFEA1" w14:textId="6DDF01A9" w:rsidR="00AB5282" w:rsidRPr="004206CA" w:rsidRDefault="00BB71A3" w:rsidP="00AB5282">
      <w:pPr>
        <w:pStyle w:val="CRCoverPage"/>
        <w:outlineLvl w:val="0"/>
        <w:rPr>
          <w:b/>
          <w:sz w:val="24"/>
        </w:rPr>
      </w:pPr>
      <w:bookmarkStart w:id="0" w:name="_Hlk34721270"/>
      <w:r>
        <w:rPr>
          <w:b/>
          <w:noProof/>
          <w:sz w:val="24"/>
        </w:rPr>
        <w:t>2</w:t>
      </w:r>
      <w:r w:rsidR="007D4F51">
        <w:rPr>
          <w:b/>
          <w:noProof/>
          <w:sz w:val="24"/>
        </w:rPr>
        <w:t>1</w:t>
      </w:r>
      <w:r w:rsidR="00AB5282">
        <w:rPr>
          <w:b/>
          <w:noProof/>
          <w:sz w:val="24"/>
        </w:rPr>
        <w:t xml:space="preserve"> – 2</w:t>
      </w:r>
      <w:r w:rsidR="007D4F51">
        <w:rPr>
          <w:b/>
          <w:noProof/>
          <w:sz w:val="24"/>
        </w:rPr>
        <w:t>5</w:t>
      </w:r>
      <w:r>
        <w:rPr>
          <w:b/>
          <w:noProof/>
          <w:sz w:val="24"/>
          <w:vertAlign w:val="superscript"/>
        </w:rPr>
        <w:t xml:space="preserve"> </w:t>
      </w:r>
      <w:r w:rsidR="007D4F51">
        <w:rPr>
          <w:b/>
          <w:noProof/>
          <w:sz w:val="24"/>
        </w:rPr>
        <w:t>August</w:t>
      </w:r>
      <w:r>
        <w:rPr>
          <w:b/>
          <w:noProof/>
          <w:sz w:val="24"/>
        </w:rPr>
        <w:t xml:space="preserve"> 2</w:t>
      </w:r>
      <w:r w:rsidR="00AB5282" w:rsidRPr="0056034C">
        <w:rPr>
          <w:b/>
          <w:noProof/>
          <w:sz w:val="24"/>
        </w:rPr>
        <w:t>0</w:t>
      </w:r>
      <w:bookmarkEnd w:id="0"/>
      <w:r w:rsidR="00AB5282">
        <w:rPr>
          <w:b/>
          <w:sz w:val="24"/>
        </w:rPr>
        <w:t>23</w:t>
      </w:r>
      <w:r>
        <w:rPr>
          <w:b/>
          <w:sz w:val="24"/>
        </w:rPr>
        <w:t xml:space="preserve">, </w:t>
      </w:r>
      <w:r w:rsidR="007D4F51">
        <w:rPr>
          <w:b/>
          <w:sz w:val="24"/>
        </w:rPr>
        <w:t>Goteb</w:t>
      </w:r>
      <w:r w:rsidR="001A4628">
        <w:rPr>
          <w:b/>
          <w:sz w:val="24"/>
        </w:rPr>
        <w:t>o</w:t>
      </w:r>
      <w:r w:rsidR="007D4F51">
        <w:rPr>
          <w:b/>
          <w:sz w:val="24"/>
        </w:rPr>
        <w:t>rg</w:t>
      </w:r>
      <w:r>
        <w:rPr>
          <w:b/>
          <w:sz w:val="24"/>
        </w:rPr>
        <w:t>,</w:t>
      </w:r>
      <w:r w:rsidR="00004A4C">
        <w:rPr>
          <w:b/>
          <w:sz w:val="24"/>
        </w:rPr>
        <w:t xml:space="preserve"> </w:t>
      </w:r>
      <w:r w:rsidR="007D4F51">
        <w:rPr>
          <w:b/>
          <w:sz w:val="24"/>
        </w:rPr>
        <w:t>Sweden</w:t>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i/>
          <w:color w:val="0000FF"/>
          <w:lang w:eastAsia="ko-KR"/>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7622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90AB38" w:rsidR="001E41F3" w:rsidRPr="001A4628" w:rsidRDefault="001A4628" w:rsidP="00547111">
            <w:pPr>
              <w:pStyle w:val="CRCoverPage"/>
              <w:spacing w:after="0"/>
              <w:rPr>
                <w:b/>
                <w:bCs/>
                <w:noProof/>
              </w:rPr>
            </w:pPr>
            <w:r w:rsidRPr="001A4628">
              <w:rPr>
                <w:b/>
                <w:bCs/>
                <w:noProof/>
                <w:sz w:val="26"/>
                <w:szCs w:val="26"/>
              </w:rPr>
              <w:t>0870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F691B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F9F408" w:rsidR="001E41F3" w:rsidRPr="00410371" w:rsidRDefault="009762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w:t>
            </w:r>
            <w:r w:rsidR="007D4F51">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7CF6C3" w:rsidR="00F25D98" w:rsidRDefault="00C47BE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15D0EE" w:rsidR="001E41F3" w:rsidRDefault="007D4F51">
            <w:pPr>
              <w:pStyle w:val="CRCoverPage"/>
              <w:spacing w:after="0"/>
              <w:ind w:left="100"/>
              <w:rPr>
                <w:noProof/>
              </w:rPr>
            </w:pPr>
            <w:r>
              <w:rPr>
                <w:noProof/>
              </w:rPr>
              <w:t>Clarification</w:t>
            </w:r>
            <w:r w:rsidR="00825B9F">
              <w:rPr>
                <w:noProof/>
              </w:rPr>
              <w:t>s</w:t>
            </w:r>
            <w:r>
              <w:rPr>
                <w:noProof/>
              </w:rPr>
              <w:t xml:space="preserve"> on </w:t>
            </w:r>
            <w:r w:rsidR="00B07B1B">
              <w:rPr>
                <w:noProof/>
              </w:rPr>
              <w:t xml:space="preserve">obtaining </w:t>
            </w:r>
            <w:r w:rsidR="008D6633">
              <w:rPr>
                <w:noProof/>
              </w:rPr>
              <w:t xml:space="preserve">analytics </w:t>
            </w:r>
            <w:r w:rsidR="00B07B1B">
              <w:rPr>
                <w:noProof/>
              </w:rPr>
              <w:t>information from MDA</w:t>
            </w:r>
            <w:r w:rsidR="008D6633">
              <w:rPr>
                <w:noProof/>
              </w:rPr>
              <w:t>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699A0B" w:rsidR="001E41F3" w:rsidRDefault="00245AF4" w:rsidP="00AB5282">
            <w:pPr>
              <w:pStyle w:val="CRCoverPage"/>
              <w:spacing w:after="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758BA" w:rsidR="001E41F3" w:rsidRDefault="00621CCF" w:rsidP="00AB5282">
            <w:pPr>
              <w:pStyle w:val="CRCoverPage"/>
              <w:spacing w:after="0"/>
              <w:rPr>
                <w:noProof/>
              </w:rPr>
            </w:pPr>
            <w:r>
              <w:t xml:space="preserve">3GPP </w:t>
            </w:r>
            <w:r w:rsidR="005F3007">
              <w:t>S</w:t>
            </w:r>
            <w:r>
              <w:t>A</w:t>
            </w:r>
            <w:r w:rsidR="005F3007">
              <w:t>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7622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53F1C5" w:rsidR="001E41F3" w:rsidRDefault="0097622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2023-0</w:t>
            </w:r>
            <w:r w:rsidR="007D4F51">
              <w:rPr>
                <w:noProof/>
              </w:rPr>
              <w:t>7</w:t>
            </w:r>
            <w:r w:rsidR="00D24991">
              <w:rPr>
                <w:noProof/>
              </w:rPr>
              <w:t>-</w:t>
            </w:r>
            <w:r>
              <w:rPr>
                <w:noProof/>
              </w:rPr>
              <w:fldChar w:fldCharType="end"/>
            </w:r>
            <w:r w:rsidR="007D4F51">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D2A94F" w:rsidR="001E41F3" w:rsidRDefault="007D4F5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762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97A70F" w14:textId="065A3981" w:rsidR="00B07B1B" w:rsidRDefault="00B07B1B" w:rsidP="00CD3D18">
            <w:pPr>
              <w:pStyle w:val="CRCoverPage"/>
              <w:spacing w:after="0"/>
              <w:ind w:left="100"/>
              <w:rPr>
                <w:noProof/>
              </w:rPr>
            </w:pPr>
            <w:r>
              <w:rPr>
                <w:noProof/>
              </w:rPr>
              <w:t xml:space="preserve">It has been agreed that the NWDAF may collect from MDAS fault prediction analytics which are used by the NWDAF to determine </w:t>
            </w:r>
            <w:r w:rsidR="008D6633">
              <w:rPr>
                <w:noProof/>
              </w:rPr>
              <w:t>the data quality of Data sources.</w:t>
            </w:r>
          </w:p>
          <w:p w14:paraId="0BDF5063" w14:textId="3F302C20" w:rsidR="008D6633" w:rsidRDefault="008D6633" w:rsidP="00CD3D18">
            <w:pPr>
              <w:pStyle w:val="CRCoverPage"/>
              <w:spacing w:after="0"/>
              <w:ind w:left="100"/>
              <w:rPr>
                <w:ins w:id="2" w:author="Lenovo" w:date="2023-07-31T11:41:00Z"/>
                <w:noProof/>
              </w:rPr>
            </w:pPr>
            <w:r>
              <w:rPr>
                <w:noProof/>
              </w:rPr>
              <w:t xml:space="preserve">However, clause </w:t>
            </w:r>
            <w:r w:rsidRPr="008D6633">
              <w:rPr>
                <w:noProof/>
              </w:rPr>
              <w:t>6.2.14.2</w:t>
            </w:r>
            <w:r>
              <w:rPr>
                <w:noProof/>
              </w:rPr>
              <w:t xml:space="preserve"> which describes the analytics collection from MDAF does not describe the procedure for the NWDAF to collect fault prediction analytics from MDAF.</w:t>
            </w:r>
          </w:p>
          <w:p w14:paraId="1C2436E7" w14:textId="688A22E2" w:rsidR="0074145F" w:rsidRDefault="0074145F" w:rsidP="00CD3D18">
            <w:pPr>
              <w:pStyle w:val="CRCoverPage"/>
              <w:spacing w:after="0"/>
              <w:ind w:left="100"/>
              <w:rPr>
                <w:noProof/>
              </w:rPr>
            </w:pPr>
            <w:r>
              <w:rPr>
                <w:noProof/>
              </w:rPr>
              <w:t>In addition it is possible the MDA request for analytics information to be filtered on per NF type. This procedure is currently missing from clause 6.2.14.2</w:t>
            </w:r>
          </w:p>
          <w:p w14:paraId="16BBC203" w14:textId="77777777" w:rsidR="007D4F51" w:rsidRDefault="007D4F51" w:rsidP="00CD3D18">
            <w:pPr>
              <w:pStyle w:val="CRCoverPage"/>
              <w:spacing w:after="0"/>
              <w:ind w:left="100"/>
              <w:rPr>
                <w:noProof/>
              </w:rPr>
            </w:pPr>
          </w:p>
          <w:p w14:paraId="165E08EF" w14:textId="77777777" w:rsidR="00CD3D18" w:rsidRDefault="00CD3D18">
            <w:pPr>
              <w:pStyle w:val="CRCoverPage"/>
              <w:spacing w:after="0"/>
              <w:ind w:left="100"/>
              <w:rPr>
                <w:rFonts w:eastAsia="DengXian"/>
              </w:rPr>
            </w:pPr>
          </w:p>
          <w:p w14:paraId="708AA7DE" w14:textId="07E8B2A3" w:rsidR="00281B30" w:rsidRDefault="00281B30" w:rsidP="006E711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B25462" w14:textId="39804577" w:rsidR="002E0E6D" w:rsidRDefault="008D6633">
            <w:pPr>
              <w:pStyle w:val="CRCoverPage"/>
              <w:spacing w:after="0"/>
              <w:ind w:left="100"/>
              <w:rPr>
                <w:rStyle w:val="abstractlabel"/>
              </w:rPr>
            </w:pPr>
            <w:r>
              <w:rPr>
                <w:rStyle w:val="abstractlabel"/>
              </w:rPr>
              <w:t>Adding details in clause 6.2.14.2 on how the NWDAF collects fault prediction analytics from MDAF</w:t>
            </w:r>
            <w:r w:rsidR="0074145F">
              <w:rPr>
                <w:rStyle w:val="abstractlabel"/>
              </w:rPr>
              <w:t xml:space="preserve"> and how information can be requested on per NF type basis</w:t>
            </w:r>
            <w:r>
              <w:rPr>
                <w:rStyle w:val="abstractlabel"/>
              </w:rPr>
              <w:t>.</w:t>
            </w:r>
          </w:p>
          <w:p w14:paraId="31C656EC" w14:textId="523E3FCC"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0AF4E1" w:rsidR="001E41F3" w:rsidRDefault="007D4F51">
            <w:pPr>
              <w:pStyle w:val="CRCoverPage"/>
              <w:spacing w:after="0"/>
              <w:ind w:left="100"/>
              <w:rPr>
                <w:noProof/>
              </w:rPr>
            </w:pPr>
            <w:r>
              <w:rPr>
                <w:noProof/>
              </w:rPr>
              <w:t xml:space="preserve">Missing details on how NWDAF </w:t>
            </w:r>
            <w:r w:rsidR="008D6633">
              <w:rPr>
                <w:noProof/>
              </w:rPr>
              <w:t>obtains analytic information from MDAF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C9954E" w:rsidR="001E41F3" w:rsidRDefault="008D6633">
            <w:pPr>
              <w:pStyle w:val="CRCoverPage"/>
              <w:spacing w:after="0"/>
              <w:ind w:left="100"/>
              <w:rPr>
                <w:noProof/>
              </w:rPr>
            </w:pPr>
            <w:r>
              <w:rPr>
                <w:noProof/>
              </w:rPr>
              <w:t>6.2.14.2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1DFEB" w:rsidR="001E41F3" w:rsidRDefault="005F30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80871" w:rsidR="001E41F3" w:rsidRDefault="005F30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8E198" w:rsidR="001E41F3" w:rsidRDefault="005F30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40D56DA" w14:textId="5818F613" w:rsidR="00A423BF" w:rsidRDefault="00A423BF" w:rsidP="00A423BF">
      <w:pPr>
        <w:rPr>
          <w:noProof/>
          <w:color w:val="FF0000"/>
        </w:rPr>
      </w:pPr>
      <w:r w:rsidRPr="00A25773">
        <w:rPr>
          <w:noProof/>
          <w:color w:val="FF0000"/>
        </w:rPr>
        <w:lastRenderedPageBreak/>
        <w:t xml:space="preserve">************************************ </w:t>
      </w:r>
      <w:r w:rsidR="006A75BD">
        <w:rPr>
          <w:noProof/>
          <w:color w:val="FF0000"/>
        </w:rPr>
        <w:t>FIRST</w:t>
      </w:r>
      <w:r w:rsidRPr="00A25773">
        <w:rPr>
          <w:noProof/>
          <w:color w:val="FF0000"/>
        </w:rPr>
        <w:t xml:space="preserve"> CHANGE</w:t>
      </w:r>
      <w:r>
        <w:rPr>
          <w:noProof/>
          <w:color w:val="FF0000"/>
        </w:rPr>
        <w:t xml:space="preserve"> </w:t>
      </w:r>
      <w:r w:rsidRPr="00A25773">
        <w:rPr>
          <w:noProof/>
          <w:color w:val="FF0000"/>
        </w:rPr>
        <w:t>*****************************</w:t>
      </w:r>
    </w:p>
    <w:p w14:paraId="2E5D29CA" w14:textId="77777777" w:rsidR="00B07B1B" w:rsidRPr="00B07B1B" w:rsidRDefault="00B07B1B" w:rsidP="00B07B1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 w:name="_Toc138252871"/>
      <w:bookmarkStart w:id="4" w:name="_Toc19106280"/>
      <w:bookmarkStart w:id="5" w:name="_Toc27823093"/>
      <w:bookmarkStart w:id="6" w:name="_Toc36126564"/>
      <w:bookmarkStart w:id="7" w:name="_Toc45171716"/>
      <w:bookmarkStart w:id="8" w:name="_Toc51754392"/>
      <w:bookmarkStart w:id="9" w:name="_Toc51756095"/>
      <w:bookmarkStart w:id="10" w:name="_Toc51839040"/>
      <w:r w:rsidRPr="00B07B1B">
        <w:rPr>
          <w:rFonts w:ascii="Arial" w:eastAsia="Times New Roman" w:hAnsi="Arial"/>
          <w:sz w:val="24"/>
          <w:lang w:eastAsia="ko-KR"/>
        </w:rPr>
        <w:t>6.2.14.2</w:t>
      </w:r>
      <w:r w:rsidRPr="00B07B1B">
        <w:rPr>
          <w:rFonts w:ascii="Arial" w:eastAsia="Times New Roman" w:hAnsi="Arial"/>
          <w:sz w:val="24"/>
          <w:lang w:eastAsia="ko-KR"/>
        </w:rPr>
        <w:tab/>
        <w:t>Procedure for analytics collection from MDAF</w:t>
      </w:r>
      <w:bookmarkEnd w:id="3"/>
    </w:p>
    <w:p w14:paraId="4718E68D" w14:textId="77777777" w:rsidR="00B07B1B" w:rsidRPr="00B07B1B" w:rsidRDefault="00B07B1B" w:rsidP="00B07B1B">
      <w:pPr>
        <w:keepNext/>
        <w:keepLines/>
        <w:overflowPunct w:val="0"/>
        <w:autoSpaceDE w:val="0"/>
        <w:autoSpaceDN w:val="0"/>
        <w:adjustRightInd w:val="0"/>
        <w:spacing w:before="60"/>
        <w:jc w:val="center"/>
        <w:textAlignment w:val="baseline"/>
        <w:rPr>
          <w:rFonts w:ascii="Arial" w:eastAsia="Times New Roman" w:hAnsi="Arial"/>
          <w:b/>
          <w:lang w:eastAsia="en-GB"/>
        </w:rPr>
      </w:pPr>
      <w:r w:rsidRPr="00B07B1B">
        <w:rPr>
          <w:rFonts w:ascii="Arial" w:eastAsia="Times New Roman" w:hAnsi="Arial"/>
          <w:b/>
          <w:lang w:eastAsia="en-GB"/>
        </w:rPr>
        <w:object w:dxaOrig="9634" w:dyaOrig="3781" w14:anchorId="726F2E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187.8pt" o:ole="">
            <v:imagedata r:id="rId23" o:title=""/>
          </v:shape>
          <o:OLEObject Type="Embed" ProgID="Word.Picture.8" ShapeID="_x0000_i1025" DrawAspect="Content" ObjectID="_1753275406" r:id="rId24"/>
        </w:object>
      </w:r>
    </w:p>
    <w:p w14:paraId="21518398" w14:textId="77777777" w:rsidR="00B07B1B" w:rsidRPr="00B07B1B" w:rsidRDefault="00B07B1B" w:rsidP="00B07B1B">
      <w:pPr>
        <w:keepLines/>
        <w:overflowPunct w:val="0"/>
        <w:autoSpaceDE w:val="0"/>
        <w:autoSpaceDN w:val="0"/>
        <w:adjustRightInd w:val="0"/>
        <w:spacing w:after="240"/>
        <w:jc w:val="center"/>
        <w:textAlignment w:val="baseline"/>
        <w:rPr>
          <w:rFonts w:ascii="Arial" w:eastAsia="Times New Roman" w:hAnsi="Arial"/>
          <w:b/>
          <w:lang w:eastAsia="en-GB"/>
        </w:rPr>
      </w:pPr>
      <w:r w:rsidRPr="00B07B1B">
        <w:rPr>
          <w:rFonts w:ascii="Arial" w:eastAsia="Times New Roman" w:hAnsi="Arial"/>
          <w:b/>
          <w:lang w:eastAsia="en-GB"/>
        </w:rPr>
        <w:t>Figure 6.2.14.2-1: Procedure for analytics collection from MDAF</w:t>
      </w:r>
    </w:p>
    <w:p w14:paraId="4F3225ED" w14:textId="77777777" w:rsidR="00B07B1B" w:rsidRPr="00B07B1B" w:rsidRDefault="00B07B1B" w:rsidP="00B07B1B">
      <w:pPr>
        <w:overflowPunct w:val="0"/>
        <w:autoSpaceDE w:val="0"/>
        <w:autoSpaceDN w:val="0"/>
        <w:adjustRightInd w:val="0"/>
        <w:textAlignment w:val="baseline"/>
        <w:rPr>
          <w:rFonts w:eastAsia="Times New Roman"/>
          <w:lang w:eastAsia="ko-KR"/>
        </w:rPr>
      </w:pPr>
      <w:r w:rsidRPr="00B07B1B">
        <w:rPr>
          <w:rFonts w:eastAsia="Times New Roman"/>
          <w:lang w:eastAsia="ko-KR"/>
        </w:rPr>
        <w:t xml:space="preserve">Precondition: Initially MDAF(s) or MDA </w:t>
      </w:r>
      <w:proofErr w:type="spellStart"/>
      <w:r w:rsidRPr="00B07B1B">
        <w:rPr>
          <w:rFonts w:eastAsia="Times New Roman"/>
          <w:lang w:eastAsia="ko-KR"/>
        </w:rPr>
        <w:t>MnS</w:t>
      </w:r>
      <w:proofErr w:type="spellEnd"/>
      <w:r w:rsidRPr="00B07B1B">
        <w:rPr>
          <w:rFonts w:eastAsia="Times New Roman"/>
          <w:lang w:eastAsia="ko-KR"/>
        </w:rPr>
        <w:t xml:space="preserve"> producers register their capabilities, </w:t>
      </w:r>
      <w:proofErr w:type="gramStart"/>
      <w:r w:rsidRPr="00B07B1B">
        <w:rPr>
          <w:rFonts w:eastAsia="Times New Roman"/>
          <w:lang w:eastAsia="ko-KR"/>
        </w:rPr>
        <w:t>i.e.</w:t>
      </w:r>
      <w:proofErr w:type="gramEnd"/>
      <w:r w:rsidRPr="00B07B1B">
        <w:rPr>
          <w:rFonts w:eastAsia="Times New Roman"/>
          <w:lang w:eastAsia="ko-KR"/>
        </w:rPr>
        <w:t xml:space="preserve"> </w:t>
      </w:r>
      <w:proofErr w:type="spellStart"/>
      <w:r w:rsidRPr="00B07B1B">
        <w:rPr>
          <w:rFonts w:eastAsia="Times New Roman"/>
          <w:lang w:eastAsia="ko-KR"/>
        </w:rPr>
        <w:t>MnS</w:t>
      </w:r>
      <w:proofErr w:type="spellEnd"/>
      <w:r w:rsidRPr="00B07B1B">
        <w:rPr>
          <w:rFonts w:eastAsia="Times New Roman"/>
          <w:lang w:eastAsia="ko-KR"/>
        </w:rPr>
        <w:t xml:space="preserve"> information or </w:t>
      </w:r>
      <w:proofErr w:type="spellStart"/>
      <w:r w:rsidRPr="00B07B1B">
        <w:rPr>
          <w:rFonts w:eastAsia="Times New Roman"/>
          <w:lang w:eastAsia="ko-KR"/>
        </w:rPr>
        <w:t>MnS</w:t>
      </w:r>
      <w:proofErr w:type="spellEnd"/>
      <w:r w:rsidRPr="00B07B1B">
        <w:rPr>
          <w:rFonts w:eastAsia="Times New Roman"/>
          <w:lang w:eastAsia="ko-KR"/>
        </w:rPr>
        <w:t xml:space="preserve"> profile as described in clause 5 of TS 28.537 [46] to a </w:t>
      </w:r>
      <w:proofErr w:type="spellStart"/>
      <w:r w:rsidRPr="00B07B1B">
        <w:rPr>
          <w:rFonts w:eastAsia="Times New Roman"/>
          <w:lang w:eastAsia="ko-KR"/>
        </w:rPr>
        <w:t>MnS</w:t>
      </w:r>
      <w:proofErr w:type="spellEnd"/>
      <w:r w:rsidRPr="00B07B1B">
        <w:rPr>
          <w:rFonts w:eastAsia="Times New Roman"/>
          <w:lang w:eastAsia="ko-KR"/>
        </w:rPr>
        <w:t xml:space="preserve"> discovery service producer. The </w:t>
      </w:r>
      <w:proofErr w:type="spellStart"/>
      <w:r w:rsidRPr="00B07B1B">
        <w:rPr>
          <w:rFonts w:eastAsia="Times New Roman"/>
          <w:lang w:eastAsia="ko-KR"/>
        </w:rPr>
        <w:t>MnS</w:t>
      </w:r>
      <w:proofErr w:type="spellEnd"/>
      <w:r w:rsidRPr="00B07B1B">
        <w:rPr>
          <w:rFonts w:eastAsia="Times New Roman"/>
          <w:lang w:eastAsia="ko-KR"/>
        </w:rPr>
        <w:t xml:space="preserve"> discovery service producer may contain all or partial information related to the capabilities of MDA </w:t>
      </w:r>
      <w:proofErr w:type="spellStart"/>
      <w:r w:rsidRPr="00B07B1B">
        <w:rPr>
          <w:rFonts w:eastAsia="Times New Roman"/>
          <w:lang w:eastAsia="ko-KR"/>
        </w:rPr>
        <w:t>MnS</w:t>
      </w:r>
      <w:proofErr w:type="spellEnd"/>
      <w:r w:rsidRPr="00B07B1B">
        <w:rPr>
          <w:rFonts w:eastAsia="Times New Roman"/>
          <w:lang w:eastAsia="ko-KR"/>
        </w:rPr>
        <w:t xml:space="preserve"> producer.</w:t>
      </w:r>
    </w:p>
    <w:p w14:paraId="51E5C86B" w14:textId="77777777" w:rsidR="00B07B1B" w:rsidRPr="00B07B1B" w:rsidRDefault="00B07B1B" w:rsidP="00B07B1B">
      <w:pPr>
        <w:overflowPunct w:val="0"/>
        <w:autoSpaceDE w:val="0"/>
        <w:autoSpaceDN w:val="0"/>
        <w:adjustRightInd w:val="0"/>
        <w:ind w:left="568" w:hanging="284"/>
        <w:textAlignment w:val="baseline"/>
        <w:rPr>
          <w:rFonts w:eastAsia="Times New Roman"/>
          <w:lang w:eastAsia="en-GB"/>
        </w:rPr>
      </w:pPr>
      <w:r w:rsidRPr="00B07B1B">
        <w:rPr>
          <w:rFonts w:eastAsia="Times New Roman"/>
          <w:lang w:eastAsia="en-GB"/>
        </w:rPr>
        <w:t>1.</w:t>
      </w:r>
      <w:r w:rsidRPr="00B07B1B">
        <w:rPr>
          <w:rFonts w:eastAsia="Times New Roman"/>
          <w:lang w:eastAsia="en-GB"/>
        </w:rPr>
        <w:tab/>
        <w:t>An analytics consumer issues a request or subscription towards the selected NWDAF as described in clause 6.1.</w:t>
      </w:r>
    </w:p>
    <w:p w14:paraId="77468A1C" w14:textId="77777777" w:rsidR="00B07B1B" w:rsidRPr="00B07B1B" w:rsidRDefault="00B07B1B" w:rsidP="00B07B1B">
      <w:pPr>
        <w:overflowPunct w:val="0"/>
        <w:autoSpaceDE w:val="0"/>
        <w:autoSpaceDN w:val="0"/>
        <w:adjustRightInd w:val="0"/>
        <w:ind w:left="568" w:hanging="284"/>
        <w:textAlignment w:val="baseline"/>
        <w:rPr>
          <w:rFonts w:eastAsia="Times New Roman"/>
          <w:lang w:eastAsia="en-GB"/>
        </w:rPr>
      </w:pPr>
      <w:r w:rsidRPr="00B07B1B">
        <w:rPr>
          <w:rFonts w:eastAsia="Times New Roman"/>
          <w:lang w:eastAsia="en-GB"/>
        </w:rPr>
        <w:t>2.</w:t>
      </w:r>
      <w:r w:rsidRPr="00B07B1B">
        <w:rPr>
          <w:rFonts w:eastAsia="Times New Roman"/>
          <w:lang w:eastAsia="en-GB"/>
        </w:rPr>
        <w:tab/>
        <w:t xml:space="preserve">NWDAF discovers the MDA Management Function from the </w:t>
      </w:r>
      <w:proofErr w:type="spellStart"/>
      <w:r w:rsidRPr="00B07B1B">
        <w:rPr>
          <w:rFonts w:eastAsia="Times New Roman"/>
          <w:lang w:eastAsia="en-GB"/>
        </w:rPr>
        <w:t>MnS</w:t>
      </w:r>
      <w:proofErr w:type="spellEnd"/>
      <w:r w:rsidRPr="00B07B1B">
        <w:rPr>
          <w:rFonts w:eastAsia="Times New Roman"/>
          <w:lang w:eastAsia="en-GB"/>
        </w:rPr>
        <w:t xml:space="preserve"> discovery service producer by sending a </w:t>
      </w:r>
      <w:proofErr w:type="spellStart"/>
      <w:r w:rsidRPr="00B07B1B">
        <w:rPr>
          <w:rFonts w:eastAsia="Times New Roman"/>
          <w:lang w:eastAsia="en-GB"/>
        </w:rPr>
        <w:t>MnS</w:t>
      </w:r>
      <w:proofErr w:type="spellEnd"/>
      <w:r w:rsidRPr="00B07B1B">
        <w:rPr>
          <w:rFonts w:eastAsia="Times New Roman"/>
          <w:lang w:eastAsia="en-GB"/>
        </w:rPr>
        <w:t xml:space="preserve"> producer discovery service operation. The service operation may include the following parameters:</w:t>
      </w:r>
    </w:p>
    <w:p w14:paraId="682D3AD2" w14:textId="4BB963D2" w:rsidR="00B07B1B" w:rsidRPr="00B07B1B" w:rsidRDefault="00B07B1B" w:rsidP="00B07B1B">
      <w:pPr>
        <w:overflowPunct w:val="0"/>
        <w:autoSpaceDE w:val="0"/>
        <w:autoSpaceDN w:val="0"/>
        <w:adjustRightInd w:val="0"/>
        <w:ind w:left="851" w:hanging="284"/>
        <w:textAlignment w:val="baseline"/>
        <w:rPr>
          <w:rFonts w:eastAsia="Times New Roman"/>
          <w:lang w:eastAsia="en-GB"/>
        </w:rPr>
      </w:pPr>
      <w:r w:rsidRPr="00B07B1B">
        <w:rPr>
          <w:rFonts w:eastAsia="Times New Roman"/>
          <w:lang w:eastAsia="en-GB"/>
        </w:rPr>
        <w:t>-</w:t>
      </w:r>
      <w:r w:rsidRPr="00B07B1B">
        <w:rPr>
          <w:rFonts w:eastAsia="Times New Roman"/>
          <w:lang w:eastAsia="en-GB"/>
        </w:rPr>
        <w:tab/>
      </w:r>
      <w:proofErr w:type="spellStart"/>
      <w:r w:rsidRPr="00B07B1B">
        <w:rPr>
          <w:rFonts w:eastAsia="Times New Roman"/>
          <w:lang w:eastAsia="en-GB"/>
        </w:rPr>
        <w:t>requestedMDAType</w:t>
      </w:r>
      <w:proofErr w:type="spellEnd"/>
      <w:r w:rsidRPr="00B07B1B">
        <w:rPr>
          <w:rFonts w:eastAsia="Times New Roman"/>
          <w:lang w:eastAsia="en-GB"/>
        </w:rPr>
        <w:t>: indicates a specific MDA capability such as Slice coverage analysis, Mobility performance analysis defined in clause 7.2 of TS 28.104 [45]</w:t>
      </w:r>
      <w:ins w:id="11" w:author="Lenovo" w:date="2023-07-31T11:22:00Z">
        <w:r w:rsidR="008D6633">
          <w:rPr>
            <w:rFonts w:eastAsia="Times New Roman"/>
            <w:lang w:eastAsia="en-GB"/>
          </w:rPr>
          <w:t>, fault prediction analysis as defined in clause 8.4.</w:t>
        </w:r>
      </w:ins>
      <w:ins w:id="12" w:author="Lenovo" w:date="2023-07-31T11:23:00Z">
        <w:r w:rsidR="008D6633">
          <w:rPr>
            <w:rFonts w:eastAsia="Times New Roman"/>
            <w:lang w:eastAsia="en-GB"/>
          </w:rPr>
          <w:t xml:space="preserve">3 of </w:t>
        </w:r>
        <w:r w:rsidR="008D6633" w:rsidRPr="00B07B1B">
          <w:rPr>
            <w:rFonts w:eastAsia="Times New Roman"/>
            <w:lang w:eastAsia="en-GB"/>
          </w:rPr>
          <w:t>TS 28.104 [45</w:t>
        </w:r>
        <w:proofErr w:type="gramStart"/>
        <w:r w:rsidR="008D6633" w:rsidRPr="00B07B1B">
          <w:rPr>
            <w:rFonts w:eastAsia="Times New Roman"/>
            <w:lang w:eastAsia="en-GB"/>
          </w:rPr>
          <w:t>]</w:t>
        </w:r>
        <w:r w:rsidR="008D6633">
          <w:rPr>
            <w:rFonts w:eastAsia="Times New Roman"/>
            <w:lang w:eastAsia="en-GB"/>
          </w:rPr>
          <w:t>,</w:t>
        </w:r>
      </w:ins>
      <w:r w:rsidRPr="00B07B1B">
        <w:rPr>
          <w:rFonts w:eastAsia="Times New Roman"/>
          <w:lang w:eastAsia="en-GB"/>
        </w:rPr>
        <w:t>;</w:t>
      </w:r>
      <w:proofErr w:type="gramEnd"/>
    </w:p>
    <w:p w14:paraId="2A3684CC" w14:textId="77777777" w:rsidR="00B07B1B" w:rsidRPr="00B07B1B" w:rsidRDefault="00B07B1B" w:rsidP="00B07B1B">
      <w:pPr>
        <w:overflowPunct w:val="0"/>
        <w:autoSpaceDE w:val="0"/>
        <w:autoSpaceDN w:val="0"/>
        <w:adjustRightInd w:val="0"/>
        <w:ind w:left="851" w:hanging="284"/>
        <w:textAlignment w:val="baseline"/>
        <w:rPr>
          <w:rFonts w:eastAsia="Times New Roman"/>
          <w:lang w:eastAsia="en-GB"/>
        </w:rPr>
      </w:pPr>
      <w:r w:rsidRPr="00B07B1B">
        <w:rPr>
          <w:rFonts w:eastAsia="Times New Roman"/>
          <w:lang w:eastAsia="en-GB"/>
        </w:rPr>
        <w:t>-</w:t>
      </w:r>
      <w:r w:rsidRPr="00B07B1B">
        <w:rPr>
          <w:rFonts w:eastAsia="Times New Roman"/>
          <w:lang w:eastAsia="en-GB"/>
        </w:rPr>
        <w:tab/>
        <w:t xml:space="preserve">Area of </w:t>
      </w:r>
      <w:proofErr w:type="gramStart"/>
      <w:r w:rsidRPr="00B07B1B">
        <w:rPr>
          <w:rFonts w:eastAsia="Times New Roman"/>
          <w:lang w:eastAsia="en-GB"/>
        </w:rPr>
        <w:t>Interest;</w:t>
      </w:r>
      <w:proofErr w:type="gramEnd"/>
    </w:p>
    <w:p w14:paraId="08915F47" w14:textId="77777777" w:rsidR="00B07B1B" w:rsidRDefault="00B07B1B" w:rsidP="00B07B1B">
      <w:pPr>
        <w:overflowPunct w:val="0"/>
        <w:autoSpaceDE w:val="0"/>
        <w:autoSpaceDN w:val="0"/>
        <w:adjustRightInd w:val="0"/>
        <w:ind w:left="851" w:hanging="284"/>
        <w:textAlignment w:val="baseline"/>
        <w:rPr>
          <w:ins w:id="13" w:author="Lenovo" w:date="2023-07-31T11:23:00Z"/>
          <w:rFonts w:eastAsia="Times New Roman"/>
          <w:lang w:eastAsia="en-GB"/>
        </w:rPr>
      </w:pPr>
      <w:r w:rsidRPr="00B07B1B">
        <w:rPr>
          <w:rFonts w:eastAsia="Times New Roman"/>
          <w:lang w:eastAsia="en-GB"/>
        </w:rPr>
        <w:t>-</w:t>
      </w:r>
      <w:r w:rsidRPr="00B07B1B">
        <w:rPr>
          <w:rFonts w:eastAsia="Times New Roman"/>
          <w:lang w:eastAsia="en-GB"/>
        </w:rPr>
        <w:tab/>
        <w:t>Network Slice information (</w:t>
      </w:r>
      <w:proofErr w:type="gramStart"/>
      <w:r w:rsidRPr="00B07B1B">
        <w:rPr>
          <w:rFonts w:eastAsia="Times New Roman"/>
          <w:lang w:eastAsia="en-GB"/>
        </w:rPr>
        <w:t>i.e.</w:t>
      </w:r>
      <w:proofErr w:type="gramEnd"/>
      <w:r w:rsidRPr="00B07B1B">
        <w:rPr>
          <w:rFonts w:eastAsia="Times New Roman"/>
          <w:lang w:eastAsia="en-GB"/>
        </w:rPr>
        <w:t xml:space="preserve"> </w:t>
      </w:r>
      <w:proofErr w:type="spellStart"/>
      <w:r w:rsidRPr="00B07B1B">
        <w:rPr>
          <w:rFonts w:eastAsia="Times New Roman"/>
          <w:lang w:eastAsia="en-GB"/>
        </w:rPr>
        <w:t>NetworkSliceInfo</w:t>
      </w:r>
      <w:proofErr w:type="spellEnd"/>
      <w:r w:rsidRPr="00B07B1B">
        <w:rPr>
          <w:rFonts w:eastAsia="Times New Roman"/>
          <w:lang w:eastAsia="en-GB"/>
        </w:rPr>
        <w:t xml:space="preserve"> including a DN (Distinguished Name) of the </w:t>
      </w:r>
      <w:proofErr w:type="spellStart"/>
      <w:r w:rsidRPr="00B07B1B">
        <w:rPr>
          <w:rFonts w:eastAsia="Times New Roman"/>
          <w:lang w:eastAsia="en-GB"/>
        </w:rPr>
        <w:t>NetworkSlice</w:t>
      </w:r>
      <w:proofErr w:type="spellEnd"/>
      <w:r w:rsidRPr="00B07B1B">
        <w:rPr>
          <w:rFonts w:eastAsia="Times New Roman"/>
          <w:lang w:eastAsia="en-GB"/>
        </w:rPr>
        <w:t xml:space="preserve"> managed object relating to the network slice instance associated to the S-NSSAI and NSI ID if available as defined in TS 28.541 [22]).</w:t>
      </w:r>
    </w:p>
    <w:p w14:paraId="286AD344" w14:textId="6711FD67" w:rsidR="008D6633" w:rsidRPr="00B07B1B" w:rsidRDefault="008D6633" w:rsidP="00B07B1B">
      <w:pPr>
        <w:overflowPunct w:val="0"/>
        <w:autoSpaceDE w:val="0"/>
        <w:autoSpaceDN w:val="0"/>
        <w:adjustRightInd w:val="0"/>
        <w:ind w:left="851" w:hanging="284"/>
        <w:textAlignment w:val="baseline"/>
        <w:rPr>
          <w:rFonts w:eastAsia="Times New Roman"/>
          <w:lang w:eastAsia="en-GB"/>
        </w:rPr>
      </w:pPr>
      <w:ins w:id="14" w:author="Lenovo" w:date="2023-07-31T11:23:00Z">
        <w:r w:rsidRPr="00B07B1B">
          <w:rPr>
            <w:rFonts w:eastAsia="Times New Roman"/>
            <w:lang w:eastAsia="en-GB"/>
          </w:rPr>
          <w:tab/>
          <w:t xml:space="preserve">NF information </w:t>
        </w:r>
      </w:ins>
      <w:ins w:id="15" w:author="Lenovo" w:date="2023-07-31T11:36:00Z">
        <w:r w:rsidR="0074145F">
          <w:rPr>
            <w:rFonts w:eastAsia="Times New Roman"/>
            <w:lang w:eastAsia="en-GB"/>
          </w:rPr>
          <w:t xml:space="preserve">of the </w:t>
        </w:r>
      </w:ins>
      <w:ins w:id="16" w:author="Lenovo" w:date="2023-07-31T11:37:00Z">
        <w:r w:rsidR="0074145F">
          <w:rPr>
            <w:rFonts w:eastAsia="Times New Roman"/>
            <w:lang w:eastAsia="en-GB"/>
          </w:rPr>
          <w:t xml:space="preserve">NF type(s) or NF instance where analytic information is requested </w:t>
        </w:r>
      </w:ins>
      <w:ins w:id="17" w:author="Lenovo" w:date="2023-07-31T11:23:00Z">
        <w:r w:rsidRPr="00B07B1B">
          <w:rPr>
            <w:rFonts w:eastAsia="Times New Roman"/>
            <w:lang w:eastAsia="en-GB"/>
          </w:rPr>
          <w:t>(</w:t>
        </w:r>
      </w:ins>
      <w:proofErr w:type="gramStart"/>
      <w:ins w:id="18" w:author="Lenovo" w:date="2023-07-31T11:37:00Z">
        <w:r w:rsidR="0074145F">
          <w:rPr>
            <w:rFonts w:eastAsia="Times New Roman"/>
            <w:lang w:eastAsia="en-GB"/>
          </w:rPr>
          <w:t>i.e.</w:t>
        </w:r>
        <w:proofErr w:type="gramEnd"/>
        <w:r w:rsidR="0074145F">
          <w:rPr>
            <w:rFonts w:eastAsia="Times New Roman"/>
            <w:lang w:eastAsia="en-GB"/>
          </w:rPr>
          <w:t xml:space="preserve"> </w:t>
        </w:r>
      </w:ins>
      <w:proofErr w:type="spellStart"/>
      <w:ins w:id="19" w:author="Lenovo" w:date="2023-07-31T11:38:00Z">
        <w:r w:rsidR="0074145F">
          <w:rPr>
            <w:rFonts w:eastAsia="Times New Roman"/>
            <w:lang w:eastAsia="en-GB"/>
          </w:rPr>
          <w:t>ManagedFunction</w:t>
        </w:r>
        <w:proofErr w:type="spellEnd"/>
        <w:r w:rsidR="0074145F">
          <w:rPr>
            <w:rFonts w:eastAsia="Times New Roman"/>
            <w:lang w:eastAsia="en-GB"/>
          </w:rPr>
          <w:t xml:space="preserve"> including</w:t>
        </w:r>
      </w:ins>
      <w:ins w:id="20" w:author="Lenovo" w:date="2023-07-31T11:40:00Z">
        <w:r w:rsidR="0074145F" w:rsidRPr="00B07B1B">
          <w:rPr>
            <w:rFonts w:eastAsia="Times New Roman"/>
            <w:lang w:eastAsia="en-GB"/>
          </w:rPr>
          <w:t xml:space="preserve"> a DN (Distinguished Name)</w:t>
        </w:r>
      </w:ins>
      <w:ins w:id="21" w:author="Lenovo" w:date="2023-07-31T11:39:00Z">
        <w:r w:rsidR="0074145F">
          <w:rPr>
            <w:rFonts w:eastAsia="Times New Roman"/>
            <w:lang w:eastAsia="en-GB"/>
          </w:rPr>
          <w:t xml:space="preserve"> of the </w:t>
        </w:r>
      </w:ins>
      <w:ins w:id="22" w:author="Lenovo" w:date="2023-07-31T11:41:00Z">
        <w:r w:rsidR="0074145F">
          <w:rPr>
            <w:rFonts w:eastAsia="Times New Roman"/>
            <w:lang w:eastAsia="en-GB"/>
          </w:rPr>
          <w:t xml:space="preserve">managed object related to the </w:t>
        </w:r>
      </w:ins>
      <w:ins w:id="23" w:author="Lenovo" w:date="2023-07-31T11:39:00Z">
        <w:r w:rsidR="0074145F">
          <w:rPr>
            <w:rFonts w:eastAsia="Times New Roman"/>
            <w:lang w:eastAsia="en-GB"/>
          </w:rPr>
          <w:t>NF type as defined in TS 28.541 [45]</w:t>
        </w:r>
      </w:ins>
      <w:ins w:id="24" w:author="Lenovo" w:date="2023-07-31T11:23:00Z">
        <w:r w:rsidRPr="00B07B1B">
          <w:rPr>
            <w:rFonts w:eastAsia="Times New Roman"/>
            <w:lang w:eastAsia="en-GB"/>
          </w:rPr>
          <w:t>)</w:t>
        </w:r>
        <w:r>
          <w:rPr>
            <w:rFonts w:eastAsia="Times New Roman"/>
            <w:lang w:eastAsia="en-GB"/>
          </w:rPr>
          <w:t>.</w:t>
        </w:r>
      </w:ins>
    </w:p>
    <w:p w14:paraId="58A290A6" w14:textId="77777777" w:rsidR="00B07B1B" w:rsidRPr="00B07B1B" w:rsidRDefault="00B07B1B" w:rsidP="00B07B1B">
      <w:pPr>
        <w:overflowPunct w:val="0"/>
        <w:autoSpaceDE w:val="0"/>
        <w:autoSpaceDN w:val="0"/>
        <w:adjustRightInd w:val="0"/>
        <w:ind w:left="568" w:hanging="284"/>
        <w:textAlignment w:val="baseline"/>
        <w:rPr>
          <w:rFonts w:eastAsia="Times New Roman"/>
          <w:lang w:eastAsia="en-GB"/>
        </w:rPr>
      </w:pPr>
      <w:r w:rsidRPr="00B07B1B">
        <w:rPr>
          <w:rFonts w:eastAsia="Times New Roman"/>
          <w:lang w:eastAsia="en-GB"/>
        </w:rPr>
        <w:t>3.</w:t>
      </w:r>
      <w:r w:rsidRPr="00B07B1B">
        <w:rPr>
          <w:rFonts w:eastAsia="Times New Roman"/>
          <w:lang w:eastAsia="en-GB"/>
        </w:rPr>
        <w:tab/>
        <w:t xml:space="preserve">The </w:t>
      </w:r>
      <w:proofErr w:type="spellStart"/>
      <w:r w:rsidRPr="00B07B1B">
        <w:rPr>
          <w:rFonts w:eastAsia="Times New Roman"/>
          <w:lang w:eastAsia="en-GB"/>
        </w:rPr>
        <w:t>MnS</w:t>
      </w:r>
      <w:proofErr w:type="spellEnd"/>
      <w:r w:rsidRPr="00B07B1B">
        <w:rPr>
          <w:rFonts w:eastAsia="Times New Roman"/>
          <w:lang w:eastAsia="en-GB"/>
        </w:rPr>
        <w:t xml:space="preserve"> discovery service producer </w:t>
      </w:r>
      <w:proofErr w:type="gramStart"/>
      <w:r w:rsidRPr="00B07B1B">
        <w:rPr>
          <w:rFonts w:eastAsia="Times New Roman"/>
          <w:lang w:eastAsia="en-GB"/>
        </w:rPr>
        <w:t>feedback</w:t>
      </w:r>
      <w:proofErr w:type="gramEnd"/>
      <w:r w:rsidRPr="00B07B1B">
        <w:rPr>
          <w:rFonts w:eastAsia="Times New Roman"/>
          <w:lang w:eastAsia="en-GB"/>
        </w:rPr>
        <w:t xml:space="preserve"> the relevant </w:t>
      </w:r>
      <w:proofErr w:type="spellStart"/>
      <w:r w:rsidRPr="00B07B1B">
        <w:rPr>
          <w:rFonts w:eastAsia="Times New Roman"/>
          <w:lang w:eastAsia="en-GB"/>
        </w:rPr>
        <w:t>Mns</w:t>
      </w:r>
      <w:proofErr w:type="spellEnd"/>
      <w:r w:rsidRPr="00B07B1B">
        <w:rPr>
          <w:rFonts w:eastAsia="Times New Roman"/>
          <w:lang w:eastAsia="en-GB"/>
        </w:rPr>
        <w:t xml:space="preserve"> information of the MDA Management Function.</w:t>
      </w:r>
    </w:p>
    <w:p w14:paraId="6F942185" w14:textId="77777777" w:rsidR="00B07B1B" w:rsidRPr="00B07B1B" w:rsidRDefault="00B07B1B" w:rsidP="00B07B1B">
      <w:pPr>
        <w:keepLines/>
        <w:overflowPunct w:val="0"/>
        <w:autoSpaceDE w:val="0"/>
        <w:autoSpaceDN w:val="0"/>
        <w:adjustRightInd w:val="0"/>
        <w:ind w:left="1135" w:hanging="851"/>
        <w:textAlignment w:val="baseline"/>
        <w:rPr>
          <w:rFonts w:eastAsia="Times New Roman"/>
          <w:lang w:eastAsia="en-GB"/>
        </w:rPr>
      </w:pPr>
      <w:r w:rsidRPr="00B07B1B">
        <w:rPr>
          <w:rFonts w:eastAsia="Times New Roman"/>
          <w:lang w:eastAsia="en-GB"/>
        </w:rPr>
        <w:t>NOTE 1:</w:t>
      </w:r>
      <w:r w:rsidRPr="00B07B1B">
        <w:rPr>
          <w:rFonts w:eastAsia="Times New Roman"/>
          <w:lang w:eastAsia="en-GB"/>
        </w:rPr>
        <w:tab/>
      </w:r>
      <w:proofErr w:type="spellStart"/>
      <w:r w:rsidRPr="00B07B1B">
        <w:rPr>
          <w:rFonts w:eastAsia="Times New Roman"/>
          <w:lang w:eastAsia="en-GB"/>
        </w:rPr>
        <w:t>MnS</w:t>
      </w:r>
      <w:proofErr w:type="spellEnd"/>
      <w:r w:rsidRPr="00B07B1B">
        <w:rPr>
          <w:rFonts w:eastAsia="Times New Roman"/>
          <w:lang w:eastAsia="en-GB"/>
        </w:rPr>
        <w:t xml:space="preserve"> information refer to the information used by the consumer to discover the procedure of specific Management Services and to derive the addresses of the Management Services.</w:t>
      </w:r>
    </w:p>
    <w:p w14:paraId="20D6D6C4" w14:textId="77777777" w:rsidR="00B07B1B" w:rsidRPr="00B07B1B" w:rsidRDefault="00B07B1B" w:rsidP="00B07B1B">
      <w:pPr>
        <w:overflowPunct w:val="0"/>
        <w:autoSpaceDE w:val="0"/>
        <w:autoSpaceDN w:val="0"/>
        <w:adjustRightInd w:val="0"/>
        <w:ind w:left="568" w:hanging="284"/>
        <w:textAlignment w:val="baseline"/>
        <w:rPr>
          <w:rFonts w:eastAsia="Times New Roman"/>
          <w:lang w:eastAsia="en-GB"/>
        </w:rPr>
      </w:pPr>
      <w:r w:rsidRPr="00B07B1B">
        <w:rPr>
          <w:rFonts w:eastAsia="Times New Roman"/>
          <w:lang w:eastAsia="en-GB"/>
        </w:rPr>
        <w:t>4.</w:t>
      </w:r>
      <w:r w:rsidRPr="00B07B1B">
        <w:rPr>
          <w:rFonts w:eastAsia="Times New Roman"/>
          <w:lang w:eastAsia="en-GB"/>
        </w:rPr>
        <w:tab/>
        <w:t xml:space="preserve">If more than one MDAF information is received, NWDAF selects the highest suitable MDAF and gets the address of the MDAF from </w:t>
      </w:r>
      <w:proofErr w:type="spellStart"/>
      <w:r w:rsidRPr="00B07B1B">
        <w:rPr>
          <w:rFonts w:eastAsia="Times New Roman"/>
          <w:lang w:eastAsia="en-GB"/>
        </w:rPr>
        <w:t>Mns</w:t>
      </w:r>
      <w:proofErr w:type="spellEnd"/>
      <w:r w:rsidRPr="00B07B1B">
        <w:rPr>
          <w:rFonts w:eastAsia="Times New Roman"/>
          <w:lang w:eastAsia="en-GB"/>
        </w:rPr>
        <w:t xml:space="preserve"> information. Then NWDAF sends analytics request to the MDA Management Function by triggering a </w:t>
      </w:r>
      <w:proofErr w:type="spellStart"/>
      <w:r w:rsidRPr="00B07B1B">
        <w:rPr>
          <w:rFonts w:eastAsia="Times New Roman"/>
          <w:lang w:eastAsia="en-GB"/>
        </w:rPr>
        <w:t>MDARequest</w:t>
      </w:r>
      <w:proofErr w:type="spellEnd"/>
      <w:r w:rsidRPr="00B07B1B">
        <w:rPr>
          <w:rFonts w:eastAsia="Times New Roman"/>
          <w:lang w:eastAsia="en-GB"/>
        </w:rPr>
        <w:t xml:space="preserve"> service operation as defined in clause 9.3.2 of TS 28.104 [45]. The service operation may include the following parameters:</w:t>
      </w:r>
    </w:p>
    <w:p w14:paraId="6CF9E2F5" w14:textId="77777777" w:rsidR="00B07B1B" w:rsidRPr="00B07B1B" w:rsidRDefault="00B07B1B" w:rsidP="00B07B1B">
      <w:pPr>
        <w:overflowPunct w:val="0"/>
        <w:autoSpaceDE w:val="0"/>
        <w:autoSpaceDN w:val="0"/>
        <w:adjustRightInd w:val="0"/>
        <w:ind w:left="851" w:hanging="284"/>
        <w:textAlignment w:val="baseline"/>
        <w:rPr>
          <w:rFonts w:eastAsia="Times New Roman"/>
          <w:lang w:eastAsia="en-GB"/>
        </w:rPr>
      </w:pPr>
      <w:r w:rsidRPr="00B07B1B">
        <w:rPr>
          <w:rFonts w:eastAsia="Times New Roman"/>
          <w:lang w:eastAsia="en-GB"/>
        </w:rPr>
        <w:t>-</w:t>
      </w:r>
      <w:r w:rsidRPr="00B07B1B">
        <w:rPr>
          <w:rFonts w:eastAsia="Times New Roman"/>
          <w:lang w:eastAsia="en-GB"/>
        </w:rPr>
        <w:tab/>
      </w:r>
      <w:proofErr w:type="spellStart"/>
      <w:r w:rsidRPr="00B07B1B">
        <w:rPr>
          <w:rFonts w:eastAsia="Times New Roman"/>
          <w:lang w:eastAsia="en-GB"/>
        </w:rPr>
        <w:t>requestedMDAOutputs</w:t>
      </w:r>
      <w:proofErr w:type="spellEnd"/>
      <w:r w:rsidRPr="00B07B1B">
        <w:rPr>
          <w:rFonts w:eastAsia="Times New Roman"/>
          <w:lang w:eastAsia="en-GB"/>
        </w:rPr>
        <w:t xml:space="preserve">: </w:t>
      </w:r>
      <w:proofErr w:type="spellStart"/>
      <w:proofErr w:type="gramStart"/>
      <w:r w:rsidRPr="00B07B1B">
        <w:rPr>
          <w:rFonts w:eastAsia="Times New Roman"/>
          <w:lang w:eastAsia="en-GB"/>
        </w:rPr>
        <w:t>MDAOutputPerMDAType</w:t>
      </w:r>
      <w:proofErr w:type="spellEnd"/>
      <w:r w:rsidRPr="00B07B1B">
        <w:rPr>
          <w:rFonts w:eastAsia="Times New Roman"/>
          <w:lang w:eastAsia="en-GB"/>
        </w:rPr>
        <w:t>(</w:t>
      </w:r>
      <w:proofErr w:type="gramEnd"/>
      <w:r w:rsidRPr="00B07B1B">
        <w:rPr>
          <w:rFonts w:eastAsia="Times New Roman"/>
          <w:lang w:eastAsia="en-GB"/>
        </w:rPr>
        <w:t xml:space="preserve">type of analytics) and </w:t>
      </w:r>
      <w:proofErr w:type="spellStart"/>
      <w:r w:rsidRPr="00B07B1B">
        <w:rPr>
          <w:rFonts w:eastAsia="Times New Roman"/>
          <w:lang w:eastAsia="en-GB"/>
        </w:rPr>
        <w:t>MDAOutputIEFilters</w:t>
      </w:r>
      <w:proofErr w:type="spellEnd"/>
      <w:r w:rsidRPr="00B07B1B">
        <w:rPr>
          <w:rFonts w:eastAsia="Times New Roman"/>
          <w:lang w:eastAsia="en-GB"/>
        </w:rPr>
        <w:t xml:space="preserve"> (which assist in indicating explicitly the analytics output requested from the set of MDA outputs and the conditions, considering </w:t>
      </w:r>
      <w:proofErr w:type="spellStart"/>
      <w:r w:rsidRPr="00B07B1B">
        <w:rPr>
          <w:rFonts w:eastAsia="Times New Roman"/>
          <w:lang w:eastAsia="en-GB"/>
        </w:rPr>
        <w:t>i</w:t>
      </w:r>
      <w:proofErr w:type="spellEnd"/>
      <w:r w:rsidRPr="00B07B1B">
        <w:rPr>
          <w:rFonts w:eastAsia="Times New Roman"/>
          <w:lang w:eastAsia="en-GB"/>
        </w:rPr>
        <w:t>) threshold cross, for reporting numeric outputs and ii) timeout, when an output is no longer needed).</w:t>
      </w:r>
    </w:p>
    <w:p w14:paraId="4984D554" w14:textId="77777777" w:rsidR="00B07B1B" w:rsidRPr="00B07B1B" w:rsidRDefault="00B07B1B" w:rsidP="00B07B1B">
      <w:pPr>
        <w:overflowPunct w:val="0"/>
        <w:autoSpaceDE w:val="0"/>
        <w:autoSpaceDN w:val="0"/>
        <w:adjustRightInd w:val="0"/>
        <w:ind w:left="851" w:hanging="284"/>
        <w:textAlignment w:val="baseline"/>
        <w:rPr>
          <w:rFonts w:eastAsia="Times New Roman"/>
          <w:lang w:eastAsia="en-GB"/>
        </w:rPr>
      </w:pPr>
      <w:r w:rsidRPr="00B07B1B">
        <w:rPr>
          <w:rFonts w:eastAsia="Times New Roman"/>
          <w:lang w:eastAsia="en-GB"/>
        </w:rPr>
        <w:t>-</w:t>
      </w:r>
      <w:r w:rsidRPr="00B07B1B">
        <w:rPr>
          <w:rFonts w:eastAsia="Times New Roman"/>
          <w:lang w:eastAsia="en-GB"/>
        </w:rPr>
        <w:tab/>
      </w:r>
      <w:proofErr w:type="spellStart"/>
      <w:r w:rsidRPr="00B07B1B">
        <w:rPr>
          <w:rFonts w:eastAsia="Times New Roman"/>
          <w:lang w:eastAsia="en-GB"/>
        </w:rPr>
        <w:t>reportingMethod</w:t>
      </w:r>
      <w:proofErr w:type="spellEnd"/>
      <w:r w:rsidRPr="00B07B1B">
        <w:rPr>
          <w:rFonts w:eastAsia="Times New Roman"/>
          <w:lang w:eastAsia="en-GB"/>
        </w:rPr>
        <w:t>: method for analytics output (it can only be notification-based reporting since file-based, and streaming are not supported in NWDAF).</w:t>
      </w:r>
    </w:p>
    <w:p w14:paraId="07F8C8F7" w14:textId="77777777" w:rsidR="00B07B1B" w:rsidRPr="00B07B1B" w:rsidRDefault="00B07B1B" w:rsidP="00B07B1B">
      <w:pPr>
        <w:overflowPunct w:val="0"/>
        <w:autoSpaceDE w:val="0"/>
        <w:autoSpaceDN w:val="0"/>
        <w:adjustRightInd w:val="0"/>
        <w:ind w:left="851" w:hanging="284"/>
        <w:textAlignment w:val="baseline"/>
        <w:rPr>
          <w:rFonts w:eastAsia="Times New Roman"/>
          <w:lang w:eastAsia="en-GB"/>
        </w:rPr>
      </w:pPr>
      <w:r w:rsidRPr="00B07B1B">
        <w:rPr>
          <w:rFonts w:eastAsia="Times New Roman"/>
          <w:lang w:eastAsia="en-GB"/>
        </w:rPr>
        <w:lastRenderedPageBreak/>
        <w:t>-</w:t>
      </w:r>
      <w:r w:rsidRPr="00B07B1B">
        <w:rPr>
          <w:rFonts w:eastAsia="Times New Roman"/>
          <w:lang w:eastAsia="en-GB"/>
        </w:rPr>
        <w:tab/>
      </w:r>
      <w:proofErr w:type="spellStart"/>
      <w:r w:rsidRPr="00B07B1B">
        <w:rPr>
          <w:rFonts w:eastAsia="Times New Roman"/>
          <w:lang w:eastAsia="en-GB"/>
        </w:rPr>
        <w:t>reportingTarget</w:t>
      </w:r>
      <w:proofErr w:type="spellEnd"/>
      <w:r w:rsidRPr="00B07B1B">
        <w:rPr>
          <w:rFonts w:eastAsia="Times New Roman"/>
          <w:lang w:eastAsia="en-GB"/>
        </w:rPr>
        <w:t xml:space="preserve">: indicates the reporting target of the MDA outputs (in case the MDA </w:t>
      </w:r>
      <w:proofErr w:type="spellStart"/>
      <w:r w:rsidRPr="00B07B1B">
        <w:rPr>
          <w:rFonts w:eastAsia="Times New Roman"/>
          <w:lang w:eastAsia="en-GB"/>
        </w:rPr>
        <w:t>MnS</w:t>
      </w:r>
      <w:proofErr w:type="spellEnd"/>
      <w:r w:rsidRPr="00B07B1B">
        <w:rPr>
          <w:rFonts w:eastAsia="Times New Roman"/>
          <w:lang w:eastAsia="en-GB"/>
        </w:rPr>
        <w:t xml:space="preserve"> consumer is different from the one that issued the request).</w:t>
      </w:r>
    </w:p>
    <w:p w14:paraId="6E427036" w14:textId="3B74E844" w:rsidR="00B07B1B" w:rsidRPr="00B07B1B" w:rsidRDefault="00B07B1B" w:rsidP="00B07B1B">
      <w:pPr>
        <w:overflowPunct w:val="0"/>
        <w:autoSpaceDE w:val="0"/>
        <w:autoSpaceDN w:val="0"/>
        <w:adjustRightInd w:val="0"/>
        <w:ind w:left="851" w:hanging="284"/>
        <w:textAlignment w:val="baseline"/>
        <w:rPr>
          <w:rFonts w:eastAsia="Times New Roman"/>
          <w:lang w:eastAsia="en-GB"/>
        </w:rPr>
      </w:pPr>
      <w:r w:rsidRPr="00B07B1B">
        <w:rPr>
          <w:rFonts w:eastAsia="Times New Roman"/>
          <w:lang w:eastAsia="en-GB"/>
        </w:rPr>
        <w:t>-</w:t>
      </w:r>
      <w:r w:rsidRPr="00B07B1B">
        <w:rPr>
          <w:rFonts w:eastAsia="Times New Roman"/>
          <w:lang w:eastAsia="en-GB"/>
        </w:rPr>
        <w:tab/>
      </w:r>
      <w:proofErr w:type="spellStart"/>
      <w:r w:rsidRPr="00B07B1B">
        <w:rPr>
          <w:rFonts w:eastAsia="Times New Roman"/>
          <w:lang w:eastAsia="en-GB"/>
        </w:rPr>
        <w:t>analyticsScope</w:t>
      </w:r>
      <w:proofErr w:type="spellEnd"/>
      <w:r w:rsidRPr="00B07B1B">
        <w:rPr>
          <w:rFonts w:eastAsia="Times New Roman"/>
          <w:lang w:eastAsia="en-GB"/>
        </w:rPr>
        <w:t xml:space="preserve">: Area of Interest, Network Slice information, </w:t>
      </w:r>
      <w:ins w:id="25" w:author="Lenovo" w:date="2023-07-31T11:44:00Z">
        <w:r w:rsidR="00C61D87">
          <w:rPr>
            <w:rFonts w:eastAsia="Times New Roman"/>
            <w:lang w:eastAsia="en-GB"/>
          </w:rPr>
          <w:t xml:space="preserve">NF type information </w:t>
        </w:r>
      </w:ins>
      <w:r w:rsidRPr="00B07B1B">
        <w:rPr>
          <w:rFonts w:eastAsia="Times New Roman"/>
          <w:lang w:eastAsia="en-GB"/>
        </w:rPr>
        <w:t>etc.</w:t>
      </w:r>
    </w:p>
    <w:p w14:paraId="05D7C893" w14:textId="77777777" w:rsidR="00B07B1B" w:rsidRPr="00B07B1B" w:rsidRDefault="00B07B1B" w:rsidP="00B07B1B">
      <w:pPr>
        <w:overflowPunct w:val="0"/>
        <w:autoSpaceDE w:val="0"/>
        <w:autoSpaceDN w:val="0"/>
        <w:adjustRightInd w:val="0"/>
        <w:ind w:left="851" w:hanging="284"/>
        <w:textAlignment w:val="baseline"/>
        <w:rPr>
          <w:rFonts w:eastAsia="Times New Roman"/>
          <w:lang w:eastAsia="en-GB"/>
        </w:rPr>
      </w:pPr>
      <w:r w:rsidRPr="00B07B1B">
        <w:rPr>
          <w:rFonts w:eastAsia="Times New Roman"/>
          <w:lang w:eastAsia="en-GB"/>
        </w:rPr>
        <w:t>-</w:t>
      </w:r>
      <w:r w:rsidRPr="00B07B1B">
        <w:rPr>
          <w:rFonts w:eastAsia="Times New Roman"/>
          <w:lang w:eastAsia="en-GB"/>
        </w:rPr>
        <w:tab/>
      </w:r>
      <w:proofErr w:type="spellStart"/>
      <w:r w:rsidRPr="00B07B1B">
        <w:rPr>
          <w:rFonts w:eastAsia="Times New Roman"/>
          <w:lang w:eastAsia="en-GB"/>
        </w:rPr>
        <w:t>startTime</w:t>
      </w:r>
      <w:proofErr w:type="spellEnd"/>
      <w:r w:rsidRPr="00B07B1B">
        <w:rPr>
          <w:rFonts w:eastAsia="Times New Roman"/>
          <w:lang w:eastAsia="en-GB"/>
        </w:rPr>
        <w:t xml:space="preserve">: indicates the start time of the analytics requested by the </w:t>
      </w:r>
      <w:proofErr w:type="spellStart"/>
      <w:r w:rsidRPr="00B07B1B">
        <w:rPr>
          <w:rFonts w:eastAsia="Times New Roman"/>
          <w:lang w:eastAsia="en-GB"/>
        </w:rPr>
        <w:t>MnS</w:t>
      </w:r>
      <w:proofErr w:type="spellEnd"/>
      <w:r w:rsidRPr="00B07B1B">
        <w:rPr>
          <w:rFonts w:eastAsia="Times New Roman"/>
          <w:lang w:eastAsia="en-GB"/>
        </w:rPr>
        <w:t xml:space="preserve"> consumer.</w:t>
      </w:r>
    </w:p>
    <w:p w14:paraId="423653BE" w14:textId="77777777" w:rsidR="00B07B1B" w:rsidRPr="00B07B1B" w:rsidRDefault="00B07B1B" w:rsidP="00B07B1B">
      <w:pPr>
        <w:overflowPunct w:val="0"/>
        <w:autoSpaceDE w:val="0"/>
        <w:autoSpaceDN w:val="0"/>
        <w:adjustRightInd w:val="0"/>
        <w:ind w:left="851" w:hanging="284"/>
        <w:textAlignment w:val="baseline"/>
        <w:rPr>
          <w:rFonts w:eastAsia="Times New Roman"/>
          <w:lang w:eastAsia="en-GB"/>
        </w:rPr>
      </w:pPr>
      <w:r w:rsidRPr="00B07B1B">
        <w:rPr>
          <w:rFonts w:eastAsia="Times New Roman"/>
          <w:lang w:eastAsia="en-GB"/>
        </w:rPr>
        <w:t>-</w:t>
      </w:r>
      <w:r w:rsidRPr="00B07B1B">
        <w:rPr>
          <w:rFonts w:eastAsia="Times New Roman"/>
          <w:lang w:eastAsia="en-GB"/>
        </w:rPr>
        <w:tab/>
      </w:r>
      <w:proofErr w:type="spellStart"/>
      <w:r w:rsidRPr="00B07B1B">
        <w:rPr>
          <w:rFonts w:eastAsia="Times New Roman"/>
          <w:lang w:eastAsia="en-GB"/>
        </w:rPr>
        <w:t>stopTime</w:t>
      </w:r>
      <w:proofErr w:type="spellEnd"/>
      <w:r w:rsidRPr="00B07B1B">
        <w:rPr>
          <w:rFonts w:eastAsia="Times New Roman"/>
          <w:lang w:eastAsia="en-GB"/>
        </w:rPr>
        <w:t xml:space="preserve">: indicates the stop time of the analytics requested by the </w:t>
      </w:r>
      <w:proofErr w:type="spellStart"/>
      <w:r w:rsidRPr="00B07B1B">
        <w:rPr>
          <w:rFonts w:eastAsia="Times New Roman"/>
          <w:lang w:eastAsia="en-GB"/>
        </w:rPr>
        <w:t>MnS</w:t>
      </w:r>
      <w:proofErr w:type="spellEnd"/>
      <w:r w:rsidRPr="00B07B1B">
        <w:rPr>
          <w:rFonts w:eastAsia="Times New Roman"/>
          <w:lang w:eastAsia="en-GB"/>
        </w:rPr>
        <w:t xml:space="preserve"> consumer.</w:t>
      </w:r>
    </w:p>
    <w:p w14:paraId="39377D89" w14:textId="77777777" w:rsidR="00B07B1B" w:rsidRPr="00B07B1B" w:rsidRDefault="00B07B1B" w:rsidP="00B07B1B">
      <w:pPr>
        <w:keepLines/>
        <w:overflowPunct w:val="0"/>
        <w:autoSpaceDE w:val="0"/>
        <w:autoSpaceDN w:val="0"/>
        <w:adjustRightInd w:val="0"/>
        <w:ind w:left="1135" w:hanging="851"/>
        <w:textAlignment w:val="baseline"/>
        <w:rPr>
          <w:rFonts w:eastAsia="Times New Roman"/>
          <w:lang w:eastAsia="en-GB"/>
        </w:rPr>
      </w:pPr>
      <w:r w:rsidRPr="00B07B1B">
        <w:rPr>
          <w:rFonts w:eastAsia="Times New Roman"/>
          <w:lang w:eastAsia="en-GB"/>
        </w:rPr>
        <w:t>NOTE 2:</w:t>
      </w:r>
      <w:r w:rsidRPr="00B07B1B">
        <w:rPr>
          <w:rFonts w:eastAsia="Times New Roman"/>
          <w:lang w:eastAsia="en-GB"/>
        </w:rPr>
        <w:tab/>
        <w:t xml:space="preserve">The selection of the most suitable MDAF can be based on </w:t>
      </w:r>
      <w:proofErr w:type="spellStart"/>
      <w:r w:rsidRPr="00B07B1B">
        <w:rPr>
          <w:rFonts w:eastAsia="Times New Roman"/>
          <w:lang w:eastAsia="en-GB"/>
        </w:rPr>
        <w:t>MnS</w:t>
      </w:r>
      <w:proofErr w:type="spellEnd"/>
      <w:r w:rsidRPr="00B07B1B">
        <w:rPr>
          <w:rFonts w:eastAsia="Times New Roman"/>
          <w:lang w:eastAsia="en-GB"/>
        </w:rPr>
        <w:t xml:space="preserve"> information, i.e., MDA type capability, received in combination with other information related to the consumer request, </w:t>
      </w:r>
      <w:proofErr w:type="gramStart"/>
      <w:r w:rsidRPr="00B07B1B">
        <w:rPr>
          <w:rFonts w:eastAsia="Times New Roman"/>
          <w:lang w:eastAsia="en-GB"/>
        </w:rPr>
        <w:t>e.g.</w:t>
      </w:r>
      <w:proofErr w:type="gramEnd"/>
      <w:r w:rsidRPr="00B07B1B">
        <w:rPr>
          <w:rFonts w:eastAsia="Times New Roman"/>
          <w:lang w:eastAsia="en-GB"/>
        </w:rPr>
        <w:t xml:space="preserve"> area of interest and time scheduling.</w:t>
      </w:r>
    </w:p>
    <w:p w14:paraId="20D7BE9F" w14:textId="77777777" w:rsidR="00B07B1B" w:rsidRPr="00B07B1B" w:rsidRDefault="00B07B1B" w:rsidP="00B07B1B">
      <w:pPr>
        <w:keepLines/>
        <w:overflowPunct w:val="0"/>
        <w:autoSpaceDE w:val="0"/>
        <w:autoSpaceDN w:val="0"/>
        <w:adjustRightInd w:val="0"/>
        <w:ind w:left="1559" w:hanging="1276"/>
        <w:textAlignment w:val="baseline"/>
        <w:rPr>
          <w:rFonts w:eastAsia="Times New Roman"/>
          <w:color w:val="FF0000"/>
          <w:lang w:eastAsia="en-GB"/>
        </w:rPr>
      </w:pPr>
      <w:r w:rsidRPr="00B07B1B">
        <w:rPr>
          <w:rFonts w:eastAsia="Times New Roman"/>
          <w:color w:val="FF0000"/>
          <w:lang w:eastAsia="en-GB"/>
        </w:rPr>
        <w:t>Editor's note:</w:t>
      </w:r>
      <w:r w:rsidRPr="00B07B1B">
        <w:rPr>
          <w:rFonts w:eastAsia="Times New Roman"/>
          <w:color w:val="FF0000"/>
          <w:lang w:eastAsia="en-GB"/>
        </w:rPr>
        <w:tab/>
        <w:t>Where and how this information coming from the consumer request would be obtained needs to be coordinated with SA WG5.</w:t>
      </w:r>
    </w:p>
    <w:p w14:paraId="0FB8A90A" w14:textId="77777777" w:rsidR="00B07B1B" w:rsidRPr="00B07B1B" w:rsidRDefault="00B07B1B" w:rsidP="00B07B1B">
      <w:pPr>
        <w:overflowPunct w:val="0"/>
        <w:autoSpaceDE w:val="0"/>
        <w:autoSpaceDN w:val="0"/>
        <w:adjustRightInd w:val="0"/>
        <w:ind w:left="568" w:hanging="284"/>
        <w:textAlignment w:val="baseline"/>
        <w:rPr>
          <w:rFonts w:eastAsia="Times New Roman"/>
          <w:lang w:eastAsia="en-GB"/>
        </w:rPr>
      </w:pPr>
      <w:r w:rsidRPr="00B07B1B">
        <w:rPr>
          <w:rFonts w:eastAsia="Times New Roman"/>
          <w:lang w:eastAsia="en-GB"/>
        </w:rPr>
        <w:t>5.</w:t>
      </w:r>
      <w:r w:rsidRPr="00B07B1B">
        <w:rPr>
          <w:rFonts w:eastAsia="Times New Roman"/>
          <w:lang w:eastAsia="en-GB"/>
        </w:rPr>
        <w:tab/>
        <w:t xml:space="preserve">The MDA Management Function provides the analytics to the NWDAF by triggering an </w:t>
      </w:r>
      <w:proofErr w:type="spellStart"/>
      <w:r w:rsidRPr="00B07B1B">
        <w:rPr>
          <w:rFonts w:eastAsia="Times New Roman"/>
          <w:lang w:eastAsia="en-GB"/>
        </w:rPr>
        <w:t>MDAReporting</w:t>
      </w:r>
      <w:proofErr w:type="spellEnd"/>
      <w:r w:rsidRPr="00B07B1B">
        <w:rPr>
          <w:rFonts w:eastAsia="Times New Roman"/>
          <w:lang w:eastAsia="en-GB"/>
        </w:rPr>
        <w:t xml:space="preserve"> service operation.</w:t>
      </w:r>
    </w:p>
    <w:p w14:paraId="3A399EDA" w14:textId="77777777" w:rsidR="00B07B1B" w:rsidRPr="00B07B1B" w:rsidRDefault="00B07B1B" w:rsidP="00B07B1B">
      <w:pPr>
        <w:overflowPunct w:val="0"/>
        <w:autoSpaceDE w:val="0"/>
        <w:autoSpaceDN w:val="0"/>
        <w:adjustRightInd w:val="0"/>
        <w:ind w:left="568" w:hanging="284"/>
        <w:textAlignment w:val="baseline"/>
        <w:rPr>
          <w:rFonts w:eastAsia="Times New Roman"/>
          <w:lang w:eastAsia="en-GB"/>
        </w:rPr>
      </w:pPr>
      <w:r w:rsidRPr="00B07B1B">
        <w:rPr>
          <w:rFonts w:eastAsia="Times New Roman"/>
          <w:lang w:eastAsia="en-GB"/>
        </w:rPr>
        <w:t>6.</w:t>
      </w:r>
      <w:r w:rsidRPr="00B07B1B">
        <w:rPr>
          <w:rFonts w:eastAsia="Times New Roman"/>
          <w:lang w:eastAsia="en-GB"/>
        </w:rPr>
        <w:tab/>
        <w:t>NWDAF provides the analytics response back to the analytics consumer after processing the MDA Function analytics together with other data receives from NF sources according to the Analytics ID defined in clause 6.</w:t>
      </w:r>
    </w:p>
    <w:p w14:paraId="508A2971" w14:textId="77777777" w:rsidR="006A75BD" w:rsidRDefault="006A75BD" w:rsidP="006A75BD">
      <w:pPr>
        <w:rPr>
          <w:noProof/>
          <w:color w:val="FF0000"/>
        </w:rPr>
      </w:pPr>
    </w:p>
    <w:p w14:paraId="58EC496A" w14:textId="77777777" w:rsidR="00A423BF" w:rsidRPr="00140E21" w:rsidRDefault="00A423BF" w:rsidP="00A423BF">
      <w:pPr>
        <w:rPr>
          <w:b/>
        </w:rPr>
      </w:pPr>
      <w:r w:rsidRPr="00140E21">
        <w:t>.</w:t>
      </w:r>
    </w:p>
    <w:bookmarkEnd w:id="4"/>
    <w:bookmarkEnd w:id="5"/>
    <w:bookmarkEnd w:id="6"/>
    <w:bookmarkEnd w:id="7"/>
    <w:bookmarkEnd w:id="8"/>
    <w:bookmarkEnd w:id="9"/>
    <w:bookmarkEnd w:id="10"/>
    <w:p w14:paraId="7BC94683" w14:textId="77777777" w:rsidR="00A423BF" w:rsidRDefault="00A423BF" w:rsidP="00A423BF">
      <w:pPr>
        <w:rPr>
          <w:noProof/>
          <w:color w:val="FF0000"/>
        </w:rPr>
      </w:pPr>
      <w:r w:rsidRPr="00A25773">
        <w:rPr>
          <w:noProof/>
          <w:color w:val="FF0000"/>
        </w:rPr>
        <w:t xml:space="preserve">************************************ </w:t>
      </w:r>
      <w:r>
        <w:rPr>
          <w:noProof/>
          <w:color w:val="FF0000"/>
        </w:rPr>
        <w:t>END</w:t>
      </w:r>
      <w:r w:rsidRPr="00A25773">
        <w:rPr>
          <w:noProof/>
          <w:color w:val="FF0000"/>
        </w:rPr>
        <w:t xml:space="preserve"> OF CHANGE ****************************************</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AFE2D" w14:textId="77777777" w:rsidR="002D08C5" w:rsidRDefault="002D08C5">
      <w:r>
        <w:separator/>
      </w:r>
    </w:p>
  </w:endnote>
  <w:endnote w:type="continuationSeparator" w:id="0">
    <w:p w14:paraId="062684AE" w14:textId="77777777" w:rsidR="002D08C5" w:rsidRDefault="002D0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BB506" w14:textId="77777777" w:rsidR="006A0A96" w:rsidRDefault="006A0A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87496" w14:textId="77777777" w:rsidR="006A0A96" w:rsidRDefault="006A0A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36B6C" w14:textId="77777777" w:rsidR="006A0A96" w:rsidRDefault="006A0A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24CEB" w14:textId="77777777" w:rsidR="002D08C5" w:rsidRDefault="002D08C5">
      <w:r>
        <w:separator/>
      </w:r>
    </w:p>
  </w:footnote>
  <w:footnote w:type="continuationSeparator" w:id="0">
    <w:p w14:paraId="5723F4FC" w14:textId="77777777" w:rsidR="002D08C5" w:rsidRDefault="002D0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2838" w14:textId="77777777" w:rsidR="006A0A96" w:rsidRDefault="006A0A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4DACC" w14:textId="77777777" w:rsidR="006A0A96" w:rsidRDefault="006A0A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FC18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C8E11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4708CEC"/>
    <w:lvl w:ilvl="0">
      <w:start w:val="1"/>
      <w:numFmt w:val="decimal"/>
      <w:lvlText w:val="%1."/>
      <w:lvlJc w:val="left"/>
      <w:pPr>
        <w:tabs>
          <w:tab w:val="num" w:pos="926"/>
        </w:tabs>
        <w:ind w:left="926" w:hanging="360"/>
      </w:pPr>
    </w:lvl>
  </w:abstractNum>
  <w:num w:numId="1" w16cid:durableId="1130514624">
    <w:abstractNumId w:val="2"/>
  </w:num>
  <w:num w:numId="2" w16cid:durableId="605309012">
    <w:abstractNumId w:val="1"/>
  </w:num>
  <w:num w:numId="3" w16cid:durableId="749155044">
    <w:abstractNumId w:val="0"/>
  </w:num>
  <w:num w:numId="4" w16cid:durableId="1885098799">
    <w:abstractNumId w:val="2"/>
  </w:num>
  <w:num w:numId="5" w16cid:durableId="991568338">
    <w:abstractNumId w:val="1"/>
  </w:num>
  <w:num w:numId="6" w16cid:durableId="1733052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93"/>
    <w:rsid w:val="00004A4C"/>
    <w:rsid w:val="00022E4A"/>
    <w:rsid w:val="000411DA"/>
    <w:rsid w:val="000433EB"/>
    <w:rsid w:val="00054E96"/>
    <w:rsid w:val="00057BD7"/>
    <w:rsid w:val="00090256"/>
    <w:rsid w:val="000A6394"/>
    <w:rsid w:val="000B25AE"/>
    <w:rsid w:val="000B7FED"/>
    <w:rsid w:val="000C038A"/>
    <w:rsid w:val="000C6598"/>
    <w:rsid w:val="000D44B3"/>
    <w:rsid w:val="000F5B38"/>
    <w:rsid w:val="00102433"/>
    <w:rsid w:val="00145D43"/>
    <w:rsid w:val="001646CB"/>
    <w:rsid w:val="00192C46"/>
    <w:rsid w:val="00194206"/>
    <w:rsid w:val="001A08B3"/>
    <w:rsid w:val="001A2CA0"/>
    <w:rsid w:val="001A4628"/>
    <w:rsid w:val="001A7B60"/>
    <w:rsid w:val="001B52F0"/>
    <w:rsid w:val="001B7A65"/>
    <w:rsid w:val="001C4ECC"/>
    <w:rsid w:val="001E41F3"/>
    <w:rsid w:val="001F13B8"/>
    <w:rsid w:val="0020783F"/>
    <w:rsid w:val="00245AF4"/>
    <w:rsid w:val="00246DD6"/>
    <w:rsid w:val="0026004D"/>
    <w:rsid w:val="0026277B"/>
    <w:rsid w:val="002640DD"/>
    <w:rsid w:val="00275D12"/>
    <w:rsid w:val="00281B30"/>
    <w:rsid w:val="00284B63"/>
    <w:rsid w:val="00284FEB"/>
    <w:rsid w:val="002860C4"/>
    <w:rsid w:val="002B5741"/>
    <w:rsid w:val="002D08C5"/>
    <w:rsid w:val="002E0E6D"/>
    <w:rsid w:val="002E472E"/>
    <w:rsid w:val="00305409"/>
    <w:rsid w:val="00334E15"/>
    <w:rsid w:val="003609EF"/>
    <w:rsid w:val="00361AF7"/>
    <w:rsid w:val="0036231A"/>
    <w:rsid w:val="003713DE"/>
    <w:rsid w:val="00374DD4"/>
    <w:rsid w:val="003D6803"/>
    <w:rsid w:val="003E1A36"/>
    <w:rsid w:val="003F281C"/>
    <w:rsid w:val="003F7738"/>
    <w:rsid w:val="00410371"/>
    <w:rsid w:val="004242F1"/>
    <w:rsid w:val="00475FCF"/>
    <w:rsid w:val="004B75B7"/>
    <w:rsid w:val="004C6608"/>
    <w:rsid w:val="0051580D"/>
    <w:rsid w:val="0053657F"/>
    <w:rsid w:val="00543450"/>
    <w:rsid w:val="00547111"/>
    <w:rsid w:val="005516EB"/>
    <w:rsid w:val="00592D74"/>
    <w:rsid w:val="005965CB"/>
    <w:rsid w:val="005968F9"/>
    <w:rsid w:val="005E2C44"/>
    <w:rsid w:val="005F3007"/>
    <w:rsid w:val="00611A4C"/>
    <w:rsid w:val="00621188"/>
    <w:rsid w:val="00621CCF"/>
    <w:rsid w:val="006257ED"/>
    <w:rsid w:val="0063058C"/>
    <w:rsid w:val="00641C91"/>
    <w:rsid w:val="00665C47"/>
    <w:rsid w:val="00683D23"/>
    <w:rsid w:val="00695808"/>
    <w:rsid w:val="006A0A96"/>
    <w:rsid w:val="006A75BD"/>
    <w:rsid w:val="006B46FB"/>
    <w:rsid w:val="006C5841"/>
    <w:rsid w:val="006E21FB"/>
    <w:rsid w:val="006E7114"/>
    <w:rsid w:val="006F1A53"/>
    <w:rsid w:val="006F4483"/>
    <w:rsid w:val="00701AF8"/>
    <w:rsid w:val="00712D5C"/>
    <w:rsid w:val="007176FF"/>
    <w:rsid w:val="0074145F"/>
    <w:rsid w:val="0074742D"/>
    <w:rsid w:val="00763A61"/>
    <w:rsid w:val="00767306"/>
    <w:rsid w:val="00792342"/>
    <w:rsid w:val="007977A8"/>
    <w:rsid w:val="007B03C9"/>
    <w:rsid w:val="007B512A"/>
    <w:rsid w:val="007C2097"/>
    <w:rsid w:val="007D4F51"/>
    <w:rsid w:val="007D6A07"/>
    <w:rsid w:val="007F196E"/>
    <w:rsid w:val="007F7259"/>
    <w:rsid w:val="0080163E"/>
    <w:rsid w:val="008031FE"/>
    <w:rsid w:val="008040A8"/>
    <w:rsid w:val="00825B9F"/>
    <w:rsid w:val="00827451"/>
    <w:rsid w:val="008279FA"/>
    <w:rsid w:val="008557B3"/>
    <w:rsid w:val="008626E7"/>
    <w:rsid w:val="008666A9"/>
    <w:rsid w:val="00870EE7"/>
    <w:rsid w:val="00882FC1"/>
    <w:rsid w:val="008863B9"/>
    <w:rsid w:val="008A45A6"/>
    <w:rsid w:val="008C1B0B"/>
    <w:rsid w:val="008D6633"/>
    <w:rsid w:val="008E70DC"/>
    <w:rsid w:val="008F3789"/>
    <w:rsid w:val="008F686C"/>
    <w:rsid w:val="009148DE"/>
    <w:rsid w:val="00914E3A"/>
    <w:rsid w:val="00920576"/>
    <w:rsid w:val="00941E30"/>
    <w:rsid w:val="00950AA1"/>
    <w:rsid w:val="00976225"/>
    <w:rsid w:val="009777D9"/>
    <w:rsid w:val="009851EC"/>
    <w:rsid w:val="00985B84"/>
    <w:rsid w:val="00991B88"/>
    <w:rsid w:val="009A44F6"/>
    <w:rsid w:val="009A5753"/>
    <w:rsid w:val="009A579D"/>
    <w:rsid w:val="009D52D2"/>
    <w:rsid w:val="009E3297"/>
    <w:rsid w:val="009F312F"/>
    <w:rsid w:val="009F734F"/>
    <w:rsid w:val="00A246B6"/>
    <w:rsid w:val="00A41D03"/>
    <w:rsid w:val="00A423BF"/>
    <w:rsid w:val="00A4339C"/>
    <w:rsid w:val="00A47E70"/>
    <w:rsid w:val="00A50CF0"/>
    <w:rsid w:val="00A7671C"/>
    <w:rsid w:val="00A937EB"/>
    <w:rsid w:val="00AA2CBC"/>
    <w:rsid w:val="00AB5282"/>
    <w:rsid w:val="00AB534D"/>
    <w:rsid w:val="00AC5820"/>
    <w:rsid w:val="00AD1CD8"/>
    <w:rsid w:val="00B012CE"/>
    <w:rsid w:val="00B07B1B"/>
    <w:rsid w:val="00B258BB"/>
    <w:rsid w:val="00B457F9"/>
    <w:rsid w:val="00B608B3"/>
    <w:rsid w:val="00B67B97"/>
    <w:rsid w:val="00B968C8"/>
    <w:rsid w:val="00BA3EC5"/>
    <w:rsid w:val="00BA51D9"/>
    <w:rsid w:val="00BB5DFC"/>
    <w:rsid w:val="00BB71A3"/>
    <w:rsid w:val="00BD279D"/>
    <w:rsid w:val="00BD6BB8"/>
    <w:rsid w:val="00C103F2"/>
    <w:rsid w:val="00C30CA4"/>
    <w:rsid w:val="00C47BE6"/>
    <w:rsid w:val="00C552F1"/>
    <w:rsid w:val="00C61D87"/>
    <w:rsid w:val="00C66BA2"/>
    <w:rsid w:val="00C77FFC"/>
    <w:rsid w:val="00C95985"/>
    <w:rsid w:val="00CC5026"/>
    <w:rsid w:val="00CC68D0"/>
    <w:rsid w:val="00CD3D18"/>
    <w:rsid w:val="00D03F9A"/>
    <w:rsid w:val="00D06D51"/>
    <w:rsid w:val="00D16DB3"/>
    <w:rsid w:val="00D24991"/>
    <w:rsid w:val="00D26BB1"/>
    <w:rsid w:val="00D50255"/>
    <w:rsid w:val="00D502A0"/>
    <w:rsid w:val="00D6143F"/>
    <w:rsid w:val="00D66520"/>
    <w:rsid w:val="00DB0EEC"/>
    <w:rsid w:val="00DE34CF"/>
    <w:rsid w:val="00DF03BA"/>
    <w:rsid w:val="00E07A06"/>
    <w:rsid w:val="00E13F3D"/>
    <w:rsid w:val="00E34898"/>
    <w:rsid w:val="00EA5A8A"/>
    <w:rsid w:val="00EB09B7"/>
    <w:rsid w:val="00EC2B78"/>
    <w:rsid w:val="00EC77BA"/>
    <w:rsid w:val="00ED34F6"/>
    <w:rsid w:val="00EE3341"/>
    <w:rsid w:val="00EE7D7C"/>
    <w:rsid w:val="00F25D98"/>
    <w:rsid w:val="00F300FB"/>
    <w:rsid w:val="00F44DC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057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C47BE6"/>
  </w:style>
  <w:style w:type="character" w:customStyle="1" w:styleId="NOZchn">
    <w:name w:val="NO Zchn"/>
    <w:link w:val="NO"/>
    <w:qFormat/>
    <w:rsid w:val="003D6803"/>
    <w:rPr>
      <w:rFonts w:ascii="Times New Roman" w:hAnsi="Times New Roman"/>
      <w:lang w:val="en-GB" w:eastAsia="en-US"/>
    </w:rPr>
  </w:style>
  <w:style w:type="character" w:customStyle="1" w:styleId="B2Char">
    <w:name w:val="B2 Char"/>
    <w:link w:val="B2"/>
    <w:qFormat/>
    <w:rsid w:val="003D6803"/>
    <w:rPr>
      <w:rFonts w:ascii="Times New Roman" w:hAnsi="Times New Roman"/>
      <w:lang w:val="en-GB" w:eastAsia="en-US"/>
    </w:rPr>
  </w:style>
  <w:style w:type="character" w:customStyle="1" w:styleId="B1Char">
    <w:name w:val="B1 Char"/>
    <w:link w:val="B1"/>
    <w:qFormat/>
    <w:rsid w:val="003D6803"/>
    <w:rPr>
      <w:rFonts w:ascii="Times New Roman" w:hAnsi="Times New Roman"/>
      <w:lang w:val="en-GB" w:eastAsia="en-US"/>
    </w:rPr>
  </w:style>
  <w:style w:type="character" w:customStyle="1" w:styleId="THChar">
    <w:name w:val="TH Char"/>
    <w:link w:val="TH"/>
    <w:qFormat/>
    <w:rsid w:val="00A423BF"/>
    <w:rPr>
      <w:rFonts w:ascii="Arial" w:hAnsi="Arial"/>
      <w:b/>
      <w:lang w:val="en-GB" w:eastAsia="en-US"/>
    </w:rPr>
  </w:style>
  <w:style w:type="character" w:customStyle="1" w:styleId="TALChar">
    <w:name w:val="TAL Char"/>
    <w:link w:val="TAL"/>
    <w:qFormat/>
    <w:rsid w:val="00A423BF"/>
    <w:rPr>
      <w:rFonts w:ascii="Arial" w:hAnsi="Arial"/>
      <w:sz w:val="18"/>
      <w:lang w:val="en-GB" w:eastAsia="en-US"/>
    </w:rPr>
  </w:style>
  <w:style w:type="character" w:customStyle="1" w:styleId="TAHCar">
    <w:name w:val="TAH Car"/>
    <w:link w:val="TAH"/>
    <w:qFormat/>
    <w:rsid w:val="00A423BF"/>
    <w:rPr>
      <w:rFonts w:ascii="Arial" w:hAnsi="Arial"/>
      <w:b/>
      <w:sz w:val="18"/>
      <w:lang w:val="en-GB" w:eastAsia="en-US"/>
    </w:rPr>
  </w:style>
  <w:style w:type="character" w:customStyle="1" w:styleId="TACChar">
    <w:name w:val="TAC Char"/>
    <w:link w:val="TAC"/>
    <w:qFormat/>
    <w:rsid w:val="00A423BF"/>
    <w:rPr>
      <w:rFonts w:ascii="Arial" w:hAnsi="Arial"/>
      <w:sz w:val="18"/>
      <w:lang w:val="en-GB" w:eastAsia="en-US"/>
    </w:rPr>
  </w:style>
  <w:style w:type="character" w:customStyle="1" w:styleId="TANChar">
    <w:name w:val="TAN Char"/>
    <w:link w:val="TAN"/>
    <w:rsid w:val="00A423BF"/>
    <w:rPr>
      <w:rFonts w:ascii="Arial" w:hAnsi="Arial"/>
      <w:sz w:val="18"/>
      <w:lang w:val="en-GB" w:eastAsia="en-US"/>
    </w:rPr>
  </w:style>
  <w:style w:type="character" w:customStyle="1" w:styleId="TFChar">
    <w:name w:val="TF Char"/>
    <w:link w:val="TF"/>
    <w:qFormat/>
    <w:rsid w:val="006C5841"/>
    <w:rPr>
      <w:rFonts w:ascii="Arial" w:hAnsi="Arial"/>
      <w:b/>
      <w:lang w:val="en-GB" w:eastAsia="en-US"/>
    </w:rPr>
  </w:style>
  <w:style w:type="character" w:customStyle="1" w:styleId="EXChar">
    <w:name w:val="EX Char"/>
    <w:link w:val="EX"/>
    <w:locked/>
    <w:rsid w:val="00914E3A"/>
    <w:rPr>
      <w:rFonts w:ascii="Times New Roman" w:hAnsi="Times New Roman"/>
      <w:lang w:val="en-GB" w:eastAsia="en-US"/>
    </w:rPr>
  </w:style>
  <w:style w:type="paragraph" w:styleId="Revision">
    <w:name w:val="Revision"/>
    <w:hidden/>
    <w:uiPriority w:val="99"/>
    <w:semiHidden/>
    <w:rsid w:val="009D52D2"/>
    <w:rPr>
      <w:rFonts w:ascii="Times New Roman" w:hAnsi="Times New Roman"/>
      <w:lang w:val="en-GB" w:eastAsia="en-US"/>
    </w:rPr>
  </w:style>
  <w:style w:type="character" w:customStyle="1" w:styleId="CRCoverPageZchn">
    <w:name w:val="CR Cover Page Zchn"/>
    <w:link w:val="CRCoverPage"/>
    <w:rsid w:val="00AB5282"/>
    <w:rPr>
      <w:rFonts w:ascii="Arial" w:hAnsi="Arial"/>
      <w:lang w:val="en-GB" w:eastAsia="en-US"/>
    </w:rPr>
  </w:style>
  <w:style w:type="table" w:styleId="TableGrid">
    <w:name w:val="Table Grid"/>
    <w:basedOn w:val="TableNormal"/>
    <w:rsid w:val="00AB52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AB5282"/>
    <w:rPr>
      <w:rFonts w:ascii="Times New Roman" w:hAnsi="Times New Roman"/>
      <w:color w:val="FF0000"/>
      <w:lang w:val="en-GB" w:eastAsia="en-US"/>
    </w:rPr>
  </w:style>
  <w:style w:type="character" w:customStyle="1" w:styleId="CommentTextChar">
    <w:name w:val="Comment Text Char"/>
    <w:basedOn w:val="DefaultParagraphFont"/>
    <w:link w:val="CommentText"/>
    <w:rsid w:val="000902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4863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5AIRPNAIUNRU-2028481721-7879</_dlc_DocId>
    <_dlc_DocIdUrl xmlns="71c5aaf6-e6ce-465b-b873-5148d2a4c105">
      <Url>https://nokia.sharepoint.com/sites/c5g/e2earch/_layouts/15/DocIdRedir.aspx?ID=5AIRPNAIUNRU-2028481721-7879</Url>
      <Description>5AIRPNAIUNRU-2028481721-7879</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31FD50-BA46-4F8E-889E-70F45EF0FDC3}">
  <ds:schemaRefs>
    <ds:schemaRef ds:uri="http://schemas.microsoft.com/sharepoint/events"/>
  </ds:schemaRefs>
</ds:datastoreItem>
</file>

<file path=customXml/itemProps2.xml><?xml version="1.0" encoding="utf-8"?>
<ds:datastoreItem xmlns:ds="http://schemas.openxmlformats.org/officeDocument/2006/customXml" ds:itemID="{0AF4FD12-0FFA-4DB3-A8BF-16683CEA5651}">
  <ds:schemaRefs>
    <ds:schemaRef ds:uri="http://schemas.openxmlformats.org/officeDocument/2006/bibliography"/>
  </ds:schemaRefs>
</ds:datastoreItem>
</file>

<file path=customXml/itemProps3.xml><?xml version="1.0" encoding="utf-8"?>
<ds:datastoreItem xmlns:ds="http://schemas.openxmlformats.org/officeDocument/2006/customXml" ds:itemID="{4D9C44C3-277A-4D66-9C64-ED6ACC38CF50}">
  <ds:schemaRefs>
    <ds:schemaRef ds:uri="http://schemas.microsoft.com/sharepoint/v3/contenttype/forms"/>
  </ds:schemaRefs>
</ds:datastoreItem>
</file>

<file path=customXml/itemProps4.xml><?xml version="1.0" encoding="utf-8"?>
<ds:datastoreItem xmlns:ds="http://schemas.openxmlformats.org/officeDocument/2006/customXml" ds:itemID="{49861105-93B2-4CBB-BFAC-5F02B321641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3EB7A3A2-4FC1-473C-ACD3-1DF4A1244EF4}">
  <ds:schemaRefs>
    <ds:schemaRef ds:uri="Microsoft.SharePoint.Taxonomy.ContentTypeSync"/>
  </ds:schemaRefs>
</ds:datastoreItem>
</file>

<file path=customXml/itemProps6.xml><?xml version="1.0" encoding="utf-8"?>
<ds:datastoreItem xmlns:ds="http://schemas.openxmlformats.org/officeDocument/2006/customXml" ds:itemID="{5A7CCD83-526C-4D90-97E0-99A9D096B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3</Pages>
  <Words>973</Words>
  <Characters>5547</Characters>
  <Application>Microsoft Office Word</Application>
  <DocSecurity>0</DocSecurity>
  <Lines>46</Lines>
  <Paragraphs>13</Paragraphs>
  <ScaleCrop>false</ScaleCrop>
  <HeadingPairs>
    <vt:vector size="8" baseType="variant">
      <vt:variant>
        <vt:lpstr>Title</vt:lpstr>
      </vt:variant>
      <vt:variant>
        <vt:i4>1</vt:i4>
      </vt:variant>
      <vt:variant>
        <vt:lpstr>Headings</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21 – 25 August 2023, Goteburg,Sweden										(revision of)</vt:lpstr>
      <vt:lpstr>MTG_TITLE</vt:lpstr>
      <vt:lpstr>MTG_TITLE</vt:lpstr>
    </vt:vector>
  </TitlesOfParts>
  <Company>3GPP Support Team</Company>
  <LinksUpToDate>false</LinksUpToDate>
  <CharactersWithSpaces>6507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 </cp:lastModifiedBy>
  <cp:revision>7</cp:revision>
  <cp:lastPrinted>1900-01-01T00:00:00Z</cp:lastPrinted>
  <dcterms:created xsi:type="dcterms:W3CDTF">2023-07-31T09:34:00Z</dcterms:created>
  <dcterms:modified xsi:type="dcterms:W3CDTF">2023-08-11T15:10:00Z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S2-2300211</vt:lpwstr>
  </property>
  <property fmtid="{D5CDD505-2E9C-101B-9397-08002B2CF9AE}" pid="10" name="Spec#">
    <vt:lpwstr>23.288</vt:lpwstr>
  </property>
  <property fmtid="{D5CDD505-2E9C-101B-9397-08002B2CF9AE}" pid="11" name="Cr#">
    <vt:lpwstr>0612</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#9: Analytic ID that supports location accuracy estimate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b6da3220-dd6b-4be7-abfd-4c0d0c61ad6a</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1673935395</vt:lpwstr>
  </property>
  <property fmtid="{D5CDD505-2E9C-101B-9397-08002B2CF9AE}" pid="28" name="GrammarlyDocumentId">
    <vt:lpwstr>a1de831d82a016fe9abb6748b73ea3626a752290aa6735ea56322f5db29ea4eb</vt:lpwstr>
  </property>
</Properties>
</file>