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66BF5633"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Pr="000147EF">
        <w:rPr>
          <w:b/>
          <w:i/>
          <w:noProof/>
          <w:sz w:val="28"/>
        </w:rPr>
        <w:tab/>
      </w:r>
      <w:r w:rsidR="00722C12" w:rsidRPr="000147EF">
        <w:rPr>
          <w:b/>
          <w:i/>
          <w:noProof/>
          <w:sz w:val="28"/>
        </w:rPr>
        <w:t>S2-220</w:t>
      </w:r>
      <w:r w:rsidR="00F2104B">
        <w:rPr>
          <w:b/>
          <w:i/>
          <w:noProof/>
          <w:sz w:val="28"/>
        </w:rPr>
        <w:t>xxxx</w:t>
      </w:r>
    </w:p>
    <w:p w14:paraId="7CB45193" w14:textId="5D2B7A02" w:rsidR="001E41F3" w:rsidRPr="000147EF" w:rsidRDefault="00126585" w:rsidP="005E2C44">
      <w:pPr>
        <w:pStyle w:val="CRCoverPage"/>
        <w:outlineLvl w:val="0"/>
        <w:rPr>
          <w:b/>
          <w:noProof/>
          <w:sz w:val="24"/>
        </w:rPr>
      </w:pPr>
      <w:r w:rsidRPr="00126585">
        <w:rPr>
          <w:b/>
          <w:bCs/>
          <w:sz w:val="24"/>
          <w:szCs w:val="24"/>
        </w:rPr>
        <w:t>Toulouse, France</w:t>
      </w:r>
      <w:r w:rsidR="001E41F3" w:rsidRPr="000147EF">
        <w:rPr>
          <w:b/>
          <w:noProof/>
          <w:sz w:val="24"/>
        </w:rPr>
        <w:t>,</w:t>
      </w:r>
      <w:r w:rsidR="00E157AD" w:rsidRPr="000147EF">
        <w:rPr>
          <w:b/>
          <w:noProof/>
          <w:sz w:val="24"/>
        </w:rPr>
        <w:fldChar w:fldCharType="begin"/>
      </w:r>
      <w:r w:rsidR="00E157AD" w:rsidRPr="000147EF">
        <w:rPr>
          <w:b/>
          <w:noProof/>
          <w:sz w:val="24"/>
        </w:rPr>
        <w:instrText xml:space="preserve"> DOCPROPERTY  StartDate  \* MERGEFORMAT </w:instrText>
      </w:r>
      <w:r w:rsidR="00E157AD" w:rsidRPr="000147EF">
        <w:rPr>
          <w:b/>
          <w:noProof/>
          <w:sz w:val="24"/>
        </w:rPr>
        <w:fldChar w:fldCharType="separate"/>
      </w:r>
      <w:r w:rsidR="003609EF" w:rsidRPr="000147EF">
        <w:rPr>
          <w:b/>
          <w:noProof/>
          <w:sz w:val="24"/>
        </w:rPr>
        <w:t xml:space="preserve"> </w:t>
      </w:r>
      <w:r>
        <w:rPr>
          <w:b/>
          <w:sz w:val="24"/>
          <w:lang w:val="en-US"/>
        </w:rPr>
        <w:t>Nov 14</w:t>
      </w:r>
      <w:r w:rsidR="00700818" w:rsidRPr="000147EF">
        <w:rPr>
          <w:b/>
          <w:sz w:val="24"/>
          <w:lang w:val="en-US"/>
        </w:rPr>
        <w:t xml:space="preserve"> </w:t>
      </w:r>
      <w:r w:rsidR="00E157AD" w:rsidRPr="000147EF">
        <w:rPr>
          <w:b/>
          <w:sz w:val="24"/>
          <w:lang w:val="en-US"/>
        </w:rPr>
        <w:fldChar w:fldCharType="end"/>
      </w:r>
      <w:r w:rsidR="00547111" w:rsidRPr="000147EF">
        <w:rPr>
          <w:b/>
          <w:noProof/>
          <w:sz w:val="24"/>
        </w:rPr>
        <w:t>-</w:t>
      </w:r>
      <w:r w:rsidR="00E157AD" w:rsidRPr="000147EF">
        <w:rPr>
          <w:b/>
          <w:sz w:val="24"/>
          <w:lang w:val="en-US"/>
        </w:rPr>
        <w:fldChar w:fldCharType="begin"/>
      </w:r>
      <w:r w:rsidR="00E157AD" w:rsidRPr="000147EF">
        <w:rPr>
          <w:b/>
          <w:sz w:val="24"/>
          <w:lang w:val="en-US"/>
        </w:rPr>
        <w:instrText xml:space="preserve"> DOCPROPERTY  EndDate  \* MERGEFORMAT </w:instrText>
      </w:r>
      <w:r w:rsidR="00E157AD" w:rsidRPr="000147EF">
        <w:rPr>
          <w:b/>
          <w:sz w:val="24"/>
          <w:lang w:val="en-US"/>
        </w:rPr>
        <w:fldChar w:fldCharType="separate"/>
      </w:r>
      <w:r w:rsidR="00700818" w:rsidRPr="000147EF">
        <w:rPr>
          <w:b/>
          <w:sz w:val="24"/>
          <w:lang w:val="en-US"/>
        </w:rPr>
        <w:t xml:space="preserve"> </w:t>
      </w:r>
      <w:r w:rsidR="00E157AD" w:rsidRPr="000147EF">
        <w:rPr>
          <w:b/>
          <w:sz w:val="24"/>
          <w:lang w:val="en-US"/>
        </w:rPr>
        <w:fldChar w:fldCharType="end"/>
      </w:r>
      <w:r>
        <w:rPr>
          <w:b/>
          <w:sz w:val="24"/>
          <w:lang w:val="en-US"/>
        </w:rPr>
        <w:t>18</w:t>
      </w:r>
      <w:r w:rsidR="00700818" w:rsidRPr="000147EF">
        <w:rPr>
          <w:b/>
          <w:noProof/>
          <w:sz w:val="24"/>
        </w:rPr>
        <w:t>, 202</w:t>
      </w:r>
      <w:r w:rsidR="008406AF" w:rsidRPr="000147EF">
        <w:rPr>
          <w:b/>
          <w:noProof/>
          <w:sz w:val="24"/>
        </w:rPr>
        <w:t>2</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74AF7035"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B75FFC">
              <w:rPr>
                <w:b/>
                <w:noProof/>
                <w:sz w:val="28"/>
              </w:rPr>
              <w:t>501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73781FAA" w:rsidR="001E41F3" w:rsidRPr="000147EF" w:rsidRDefault="00247C0D" w:rsidP="00A55133">
            <w:pPr>
              <w:pStyle w:val="CRCoverPage"/>
              <w:spacing w:after="0"/>
              <w:jc w:val="center"/>
              <w:rPr>
                <w:noProof/>
              </w:rPr>
            </w:pPr>
            <w:r>
              <w:rPr>
                <w:b/>
                <w:noProof/>
                <w:sz w:val="28"/>
              </w:rPr>
              <w:t>0xxx</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6281D437"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054986" w:rsidRPr="000147EF">
              <w:rPr>
                <w:b/>
                <w:noProof/>
                <w:sz w:val="28"/>
              </w:rPr>
              <w:t>7</w:t>
            </w:r>
            <w:r w:rsidR="00825972" w:rsidRPr="000147EF">
              <w:rPr>
                <w:b/>
                <w:noProof/>
                <w:sz w:val="28"/>
              </w:rPr>
              <w:t>.</w:t>
            </w:r>
            <w:r w:rsidR="00400FEA">
              <w:rPr>
                <w:b/>
                <w:noProof/>
                <w:sz w:val="28"/>
              </w:rPr>
              <w:t>x</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0240B2" w:rsidR="00F25D98" w:rsidRPr="000147EF" w:rsidRDefault="00C06D99"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78CC59" w:rsidR="00F25D98" w:rsidRPr="000147EF" w:rsidRDefault="00C06D9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F32F1E4" w:rsidR="001E41F3" w:rsidRPr="000147EF" w:rsidRDefault="00C06D99" w:rsidP="0004506A">
            <w:pPr>
              <w:pStyle w:val="CRCoverPage"/>
              <w:spacing w:after="0"/>
              <w:rPr>
                <w:noProof/>
              </w:rPr>
            </w:pPr>
            <w:r>
              <w:rPr>
                <w:noProof/>
              </w:rPr>
              <w:t>Introduction of Mobile Base Station Relay</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5DA30111" w:rsidR="001E41F3" w:rsidRPr="000147EF" w:rsidRDefault="00D247F8" w:rsidP="00CC1B43">
            <w:pPr>
              <w:rPr>
                <w:noProof/>
                <w:lang w:val="en-US"/>
              </w:rPr>
            </w:pPr>
            <w:r>
              <w:rPr>
                <w:rFonts w:ascii="Arial" w:hAnsi="Arial"/>
                <w:noProof/>
              </w:rPr>
              <w:t>Qualcomm Incoporated</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1015941D" w:rsidR="001E41F3" w:rsidRPr="000147EF" w:rsidRDefault="0043042F" w:rsidP="0004506A">
            <w:pPr>
              <w:pStyle w:val="CRCoverPage"/>
              <w:spacing w:after="0"/>
              <w:rPr>
                <w:noProof/>
              </w:rPr>
            </w:pPr>
            <w:r>
              <w:rPr>
                <w:noProof/>
              </w:rPr>
              <w:t>DUMMY</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1A6EF07C" w:rsidR="001E41F3" w:rsidRDefault="007345A8">
            <w:pPr>
              <w:pStyle w:val="CRCoverPage"/>
              <w:spacing w:after="0"/>
              <w:ind w:left="100"/>
              <w:rPr>
                <w:noProof/>
              </w:rPr>
            </w:pPr>
            <w:r w:rsidRPr="000147EF">
              <w:t>2022-</w:t>
            </w:r>
            <w:r w:rsidR="0043042F">
              <w:t>11</w:t>
            </w:r>
            <w:r w:rsidR="004B0410">
              <w:t>-</w:t>
            </w:r>
            <w:r w:rsidR="00D247F8">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66A044" w14:textId="77777777" w:rsidR="00175A6D" w:rsidRDefault="0009639E" w:rsidP="005C754F">
            <w:pPr>
              <w:pStyle w:val="BodyText"/>
              <w:spacing w:before="60" w:after="0"/>
              <w:rPr>
                <w:rFonts w:ascii="Arial" w:hAnsi="Arial" w:cs="Arial"/>
                <w:lang w:val="en-US"/>
              </w:rPr>
            </w:pPr>
            <w:r>
              <w:rPr>
                <w:rFonts w:ascii="Arial" w:hAnsi="Arial" w:cs="Arial"/>
                <w:lang w:val="en-US"/>
              </w:rPr>
              <w:t>The FS_VMR study has concluded for normative work as documented in TR 23.700-05</w:t>
            </w:r>
            <w:r w:rsidR="006F7682">
              <w:rPr>
                <w:rFonts w:ascii="Arial" w:hAnsi="Arial" w:cs="Arial"/>
                <w:lang w:val="en-US"/>
              </w:rPr>
              <w:t xml:space="preserve">. </w:t>
            </w:r>
          </w:p>
          <w:p w14:paraId="708AA7DE" w14:textId="594B09C5" w:rsidR="006F7682" w:rsidRPr="00175A6D" w:rsidRDefault="006F7682" w:rsidP="005C754F">
            <w:pPr>
              <w:pStyle w:val="BodyText"/>
              <w:spacing w:before="60" w:after="0"/>
              <w:rPr>
                <w:rFonts w:ascii="Arial" w:hAnsi="Arial" w:cs="Arial"/>
                <w:lang w:val="en-US"/>
              </w:rPr>
            </w:pPr>
            <w:r>
              <w:rPr>
                <w:rFonts w:ascii="Arial" w:hAnsi="Arial" w:cs="Arial"/>
                <w:lang w:val="en-US"/>
              </w:rPr>
              <w:t>This CR introduced the general description of the features to support the Mobile Ba</w:t>
            </w:r>
            <w:r w:rsidR="0073481B">
              <w:rPr>
                <w:rFonts w:ascii="Arial" w:hAnsi="Arial" w:cs="Arial"/>
                <w:lang w:val="en-US"/>
              </w:rPr>
              <w:t xml:space="preserve">se Station Relay (MBSR) operation in the 5GS.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0FE7A71" w:rsidR="005C754F" w:rsidRPr="00503934" w:rsidRDefault="0073481B" w:rsidP="005C754F">
            <w:pPr>
              <w:spacing w:before="60" w:after="0"/>
              <w:rPr>
                <w:rFonts w:ascii="Arial" w:hAnsi="Arial" w:cs="Arial"/>
              </w:rPr>
            </w:pPr>
            <w:r>
              <w:rPr>
                <w:rFonts w:ascii="Arial" w:hAnsi="Arial" w:cs="Arial"/>
              </w:rPr>
              <w:t xml:space="preserve">Add a new </w:t>
            </w:r>
            <w:r w:rsidR="004958DE">
              <w:rPr>
                <w:rFonts w:ascii="Arial" w:hAnsi="Arial" w:cs="Arial"/>
              </w:rPr>
              <w:t>clause to describe the general system enhancements for the support of Mobile Base Station Relay operation</w:t>
            </w:r>
            <w:r w:rsidR="001019A9">
              <w:rPr>
                <w:rFonts w:ascii="Arial" w:hAnsi="Arial" w:cs="Arial"/>
              </w:rPr>
              <w:t xml:space="preserve"> in 5GS. </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40219C" w:rsidR="005C754F" w:rsidRDefault="001019A9" w:rsidP="005C754F">
            <w:pPr>
              <w:pStyle w:val="CRCoverPage"/>
              <w:spacing w:after="0"/>
              <w:rPr>
                <w:noProof/>
              </w:rPr>
            </w:pPr>
            <w:r>
              <w:rPr>
                <w:noProof/>
              </w:rPr>
              <w:t xml:space="preserve">Mobile Base Station Relay operation cannot be supported. </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C60793" w:rsidR="0004506A" w:rsidRDefault="00E144B6" w:rsidP="0004506A">
            <w:pPr>
              <w:pStyle w:val="CRCoverPage"/>
              <w:spacing w:after="0"/>
              <w:rPr>
                <w:noProof/>
              </w:rPr>
            </w:pPr>
            <w:r w:rsidRPr="00140E21">
              <w:rPr>
                <w:lang w:eastAsia="zh-CN"/>
              </w:rPr>
              <w:t xml:space="preserve"> </w:t>
            </w:r>
            <w:r w:rsidR="00026B0C">
              <w:rPr>
                <w:lang w:eastAsia="zh-CN"/>
              </w:rPr>
              <w:t xml:space="preserve">3.2; </w:t>
            </w:r>
            <w:r w:rsidR="0037327F">
              <w:rPr>
                <w:lang w:eastAsia="zh-CN"/>
              </w:rPr>
              <w:t xml:space="preserve">(new) 5.x. </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B34BC" w:rsidR="0004506A" w:rsidRDefault="00000FD3" w:rsidP="0004506A">
            <w:pPr>
              <w:pStyle w:val="CRCoverPage"/>
              <w:spacing w:after="0"/>
              <w:ind w:left="100"/>
              <w:rPr>
                <w:noProof/>
              </w:rPr>
            </w:pPr>
            <w:r>
              <w:rPr>
                <w:noProof/>
              </w:rPr>
              <w:t>This CR is part of</w:t>
            </w:r>
            <w:r w:rsidR="00D71357">
              <w:rPr>
                <w:noProof/>
              </w:rPr>
              <w:t xml:space="preserve"> outcome of</w:t>
            </w:r>
            <w:r>
              <w:rPr>
                <w:noProof/>
              </w:rPr>
              <w:t xml:space="preserve"> SI </w:t>
            </w:r>
            <w:r w:rsidRPr="00D71357">
              <w:rPr>
                <w:noProof/>
                <w:highlight w:val="red"/>
              </w:rPr>
              <w:t>FS_VMR</w:t>
            </w:r>
            <w:r>
              <w:rPr>
                <w:noProof/>
              </w:rPr>
              <w:t xml:space="preserve"> and the WI code for the work is not assigned yet</w:t>
            </w:r>
            <w:r w:rsidR="000555B7">
              <w:rPr>
                <w:noProof/>
              </w:rPr>
              <w:t xml:space="preserve"> &amp; will replace WI code DUMMY when available</w:t>
            </w: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810B9" w14:textId="0EA3FA11" w:rsidR="00F94CBD" w:rsidRDefault="00F94CBD" w:rsidP="00F94CBD">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p>
    <w:p w14:paraId="1C21653E" w14:textId="77777777" w:rsidR="000805A2" w:rsidRDefault="000805A2" w:rsidP="000805A2">
      <w:pPr>
        <w:pStyle w:val="Heading2"/>
      </w:pPr>
      <w:bookmarkStart w:id="8" w:name="_Toc27846418"/>
      <w:bookmarkStart w:id="9" w:name="_Toc36187542"/>
      <w:bookmarkStart w:id="10" w:name="_Toc45183446"/>
      <w:bookmarkStart w:id="11" w:name="_Toc47342288"/>
      <w:bookmarkStart w:id="12" w:name="_Toc51768986"/>
      <w:bookmarkStart w:id="13" w:name="_Toc114664950"/>
      <w:r>
        <w:t>3.2</w:t>
      </w:r>
      <w:r>
        <w:tab/>
        <w:t>Abbreviations</w:t>
      </w:r>
      <w:bookmarkEnd w:id="8"/>
      <w:bookmarkEnd w:id="9"/>
      <w:bookmarkEnd w:id="10"/>
      <w:bookmarkEnd w:id="11"/>
      <w:bookmarkEnd w:id="12"/>
      <w:bookmarkEnd w:id="13"/>
    </w:p>
    <w:p w14:paraId="4835B957" w14:textId="77777777" w:rsidR="000805A2" w:rsidRDefault="000805A2" w:rsidP="000805A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01412D3" w14:textId="77777777" w:rsidR="000805A2" w:rsidRDefault="000805A2" w:rsidP="000805A2">
      <w:pPr>
        <w:pStyle w:val="EW"/>
      </w:pPr>
      <w:r>
        <w:t>5GC</w:t>
      </w:r>
      <w:r>
        <w:tab/>
        <w:t>5G Core Network</w:t>
      </w:r>
    </w:p>
    <w:p w14:paraId="2D2308C9" w14:textId="77777777" w:rsidR="000805A2" w:rsidRDefault="000805A2" w:rsidP="000805A2">
      <w:pPr>
        <w:pStyle w:val="EW"/>
      </w:pPr>
      <w:r>
        <w:t>5G DDNMF</w:t>
      </w:r>
      <w:r>
        <w:tab/>
        <w:t>5G Direct Discovery Name Management Function</w:t>
      </w:r>
    </w:p>
    <w:p w14:paraId="3414E295" w14:textId="77777777" w:rsidR="000805A2" w:rsidRDefault="000805A2" w:rsidP="000805A2">
      <w:pPr>
        <w:pStyle w:val="EW"/>
      </w:pPr>
      <w:r>
        <w:t>5G LAN</w:t>
      </w:r>
      <w:r>
        <w:tab/>
        <w:t>5G Local Area Network</w:t>
      </w:r>
    </w:p>
    <w:p w14:paraId="2045469F" w14:textId="77777777" w:rsidR="000805A2" w:rsidRDefault="000805A2" w:rsidP="000805A2">
      <w:pPr>
        <w:pStyle w:val="EW"/>
        <w:rPr>
          <w:lang w:eastAsia="zh-CN"/>
        </w:rPr>
      </w:pPr>
      <w:r>
        <w:t>5GS</w:t>
      </w:r>
      <w:r>
        <w:tab/>
        <w:t>5G System</w:t>
      </w:r>
    </w:p>
    <w:p w14:paraId="1CB30919" w14:textId="77777777" w:rsidR="000805A2" w:rsidRDefault="000805A2" w:rsidP="000805A2">
      <w:pPr>
        <w:pStyle w:val="EW"/>
      </w:pPr>
      <w:r>
        <w:t>5G-AN</w:t>
      </w:r>
      <w:r>
        <w:tab/>
        <w:t>5G Access Network</w:t>
      </w:r>
    </w:p>
    <w:p w14:paraId="1B70B490" w14:textId="77777777" w:rsidR="000805A2" w:rsidRDefault="000805A2" w:rsidP="000805A2">
      <w:pPr>
        <w:pStyle w:val="EW"/>
        <w:rPr>
          <w:lang w:eastAsia="zh-CN"/>
        </w:rPr>
      </w:pPr>
      <w:r>
        <w:rPr>
          <w:lang w:eastAsia="zh-CN"/>
        </w:rPr>
        <w:t>5G-AN PDB</w:t>
      </w:r>
      <w:r>
        <w:rPr>
          <w:lang w:eastAsia="zh-CN"/>
        </w:rPr>
        <w:tab/>
        <w:t>5G Access Network Packet Delay Budget</w:t>
      </w:r>
    </w:p>
    <w:p w14:paraId="4DCBBFCB" w14:textId="77777777" w:rsidR="000805A2" w:rsidRDefault="000805A2" w:rsidP="000805A2">
      <w:pPr>
        <w:pStyle w:val="EW"/>
        <w:rPr>
          <w:lang w:eastAsia="zh-CN"/>
        </w:rPr>
      </w:pPr>
      <w:r>
        <w:rPr>
          <w:lang w:eastAsia="zh-CN"/>
        </w:rPr>
        <w:t>5G-EIR</w:t>
      </w:r>
      <w:r>
        <w:rPr>
          <w:lang w:eastAsia="zh-CN"/>
        </w:rPr>
        <w:tab/>
        <w:t>5G-Equipment Identity Register</w:t>
      </w:r>
    </w:p>
    <w:p w14:paraId="1C89B387" w14:textId="77777777" w:rsidR="000805A2" w:rsidRDefault="000805A2" w:rsidP="000805A2">
      <w:pPr>
        <w:pStyle w:val="EW"/>
        <w:rPr>
          <w:lang w:eastAsia="zh-CN"/>
        </w:rPr>
      </w:pPr>
      <w:r>
        <w:rPr>
          <w:lang w:eastAsia="zh-CN"/>
        </w:rPr>
        <w:t>5G-GUTI</w:t>
      </w:r>
      <w:r>
        <w:rPr>
          <w:lang w:eastAsia="zh-CN"/>
        </w:rPr>
        <w:tab/>
        <w:t>5G Globally Unique Temporary Identifier</w:t>
      </w:r>
    </w:p>
    <w:p w14:paraId="69B90148" w14:textId="77777777" w:rsidR="000805A2" w:rsidRDefault="000805A2" w:rsidP="000805A2">
      <w:pPr>
        <w:pStyle w:val="EW"/>
        <w:rPr>
          <w:lang w:eastAsia="zh-CN"/>
        </w:rPr>
      </w:pPr>
      <w:r>
        <w:rPr>
          <w:lang w:eastAsia="zh-CN"/>
        </w:rPr>
        <w:t>5G-BRG</w:t>
      </w:r>
      <w:r>
        <w:rPr>
          <w:lang w:eastAsia="zh-CN"/>
        </w:rPr>
        <w:tab/>
        <w:t>5G Broadband Residential Gateway</w:t>
      </w:r>
    </w:p>
    <w:p w14:paraId="79730CAE" w14:textId="77777777" w:rsidR="000805A2" w:rsidRDefault="000805A2" w:rsidP="000805A2">
      <w:pPr>
        <w:pStyle w:val="EW"/>
        <w:rPr>
          <w:lang w:eastAsia="zh-CN"/>
        </w:rPr>
      </w:pPr>
      <w:r>
        <w:rPr>
          <w:lang w:eastAsia="zh-CN"/>
        </w:rPr>
        <w:t>5G-CRG</w:t>
      </w:r>
      <w:r>
        <w:rPr>
          <w:lang w:eastAsia="zh-CN"/>
        </w:rPr>
        <w:tab/>
        <w:t>5G Cable Residential Gateway</w:t>
      </w:r>
    </w:p>
    <w:p w14:paraId="4DBA7422" w14:textId="77777777" w:rsidR="000805A2" w:rsidRDefault="000805A2" w:rsidP="000805A2">
      <w:pPr>
        <w:pStyle w:val="EW"/>
        <w:rPr>
          <w:lang w:eastAsia="zh-CN"/>
        </w:rPr>
      </w:pPr>
      <w:r>
        <w:rPr>
          <w:lang w:eastAsia="zh-CN"/>
        </w:rPr>
        <w:t>5G GM</w:t>
      </w:r>
      <w:r>
        <w:rPr>
          <w:lang w:eastAsia="zh-CN"/>
        </w:rPr>
        <w:tab/>
        <w:t>5G Grand Master</w:t>
      </w:r>
    </w:p>
    <w:p w14:paraId="05061F30" w14:textId="77777777" w:rsidR="000805A2" w:rsidRDefault="000805A2" w:rsidP="000805A2">
      <w:pPr>
        <w:pStyle w:val="EW"/>
        <w:rPr>
          <w:lang w:eastAsia="zh-CN"/>
        </w:rPr>
      </w:pPr>
      <w:r>
        <w:rPr>
          <w:lang w:eastAsia="zh-CN"/>
        </w:rPr>
        <w:t>5G NSWO</w:t>
      </w:r>
      <w:r>
        <w:rPr>
          <w:lang w:eastAsia="zh-CN"/>
        </w:rPr>
        <w:tab/>
        <w:t>5G Non-Seamless WLAN offload</w:t>
      </w:r>
    </w:p>
    <w:p w14:paraId="56E717F4" w14:textId="77777777" w:rsidR="000805A2" w:rsidRDefault="000805A2" w:rsidP="000805A2">
      <w:pPr>
        <w:pStyle w:val="EW"/>
        <w:rPr>
          <w:lang w:eastAsia="zh-CN"/>
        </w:rPr>
      </w:pPr>
      <w:r>
        <w:rPr>
          <w:lang w:eastAsia="zh-CN"/>
        </w:rPr>
        <w:t>5G-RG</w:t>
      </w:r>
      <w:r>
        <w:rPr>
          <w:lang w:eastAsia="zh-CN"/>
        </w:rPr>
        <w:tab/>
        <w:t>5G Residential Gateway</w:t>
      </w:r>
    </w:p>
    <w:p w14:paraId="7A8EC939" w14:textId="77777777" w:rsidR="000805A2" w:rsidRDefault="000805A2" w:rsidP="000805A2">
      <w:pPr>
        <w:pStyle w:val="EW"/>
      </w:pPr>
      <w:r>
        <w:rPr>
          <w:lang w:eastAsia="zh-CN"/>
        </w:rPr>
        <w:t>5G-S-TMSI</w:t>
      </w:r>
      <w:r>
        <w:rPr>
          <w:lang w:eastAsia="zh-CN"/>
        </w:rPr>
        <w:tab/>
        <w:t>5G S-Temporary Mobile Subscription Identifier</w:t>
      </w:r>
    </w:p>
    <w:p w14:paraId="52CA8AE3" w14:textId="77777777" w:rsidR="000805A2" w:rsidRDefault="000805A2" w:rsidP="000805A2">
      <w:pPr>
        <w:pStyle w:val="EW"/>
      </w:pPr>
      <w:r>
        <w:t>5G VN</w:t>
      </w:r>
      <w:r>
        <w:tab/>
        <w:t>5G Virtual Network</w:t>
      </w:r>
    </w:p>
    <w:p w14:paraId="3F3F17FB" w14:textId="77777777" w:rsidR="000805A2" w:rsidRDefault="000805A2" w:rsidP="000805A2">
      <w:pPr>
        <w:pStyle w:val="EW"/>
      </w:pPr>
      <w:r>
        <w:t>5QI</w:t>
      </w:r>
      <w:r>
        <w:tab/>
        <w:t>5G QoS Identifier</w:t>
      </w:r>
    </w:p>
    <w:p w14:paraId="7287D923" w14:textId="77777777" w:rsidR="000805A2" w:rsidRDefault="000805A2" w:rsidP="000805A2">
      <w:pPr>
        <w:pStyle w:val="EW"/>
        <w:keepNext/>
      </w:pPr>
      <w:r>
        <w:t>ADRF</w:t>
      </w:r>
      <w:r>
        <w:tab/>
        <w:t>Analytics Data Repository Function</w:t>
      </w:r>
    </w:p>
    <w:p w14:paraId="60A21590" w14:textId="77777777" w:rsidR="000805A2" w:rsidRDefault="000805A2" w:rsidP="000805A2">
      <w:pPr>
        <w:pStyle w:val="EW"/>
        <w:keepNext/>
      </w:pPr>
      <w:r>
        <w:t>AF</w:t>
      </w:r>
      <w:r>
        <w:tab/>
        <w:t>Application Function</w:t>
      </w:r>
    </w:p>
    <w:p w14:paraId="45222D46" w14:textId="77777777" w:rsidR="000805A2" w:rsidRDefault="000805A2" w:rsidP="000805A2">
      <w:pPr>
        <w:pStyle w:val="EW"/>
        <w:keepNext/>
      </w:pPr>
      <w:r>
        <w:t>AKMA</w:t>
      </w:r>
      <w:r>
        <w:tab/>
        <w:t>Authentication and Key Management for Applications</w:t>
      </w:r>
    </w:p>
    <w:p w14:paraId="4B2FA8DA" w14:textId="77777777" w:rsidR="000805A2" w:rsidRDefault="000805A2" w:rsidP="000805A2">
      <w:pPr>
        <w:pStyle w:val="EW"/>
        <w:keepNext/>
      </w:pPr>
      <w:proofErr w:type="spellStart"/>
      <w:r>
        <w:t>AnLF</w:t>
      </w:r>
      <w:proofErr w:type="spellEnd"/>
      <w:r>
        <w:tab/>
        <w:t>Analytics Logical Function</w:t>
      </w:r>
    </w:p>
    <w:p w14:paraId="7E6D858A" w14:textId="77777777" w:rsidR="000805A2" w:rsidRDefault="000805A2" w:rsidP="000805A2">
      <w:pPr>
        <w:pStyle w:val="EW"/>
        <w:keepNext/>
      </w:pPr>
      <w:r>
        <w:t>AMF</w:t>
      </w:r>
      <w:r>
        <w:tab/>
        <w:t>Access and Mobility Management Function</w:t>
      </w:r>
    </w:p>
    <w:p w14:paraId="4AA8F0E0" w14:textId="77777777" w:rsidR="000805A2" w:rsidRDefault="000805A2" w:rsidP="000805A2">
      <w:pPr>
        <w:pStyle w:val="EW"/>
        <w:keepNext/>
      </w:pPr>
      <w:r>
        <w:t>AS</w:t>
      </w:r>
      <w:r>
        <w:tab/>
        <w:t>Access Stratum</w:t>
      </w:r>
    </w:p>
    <w:p w14:paraId="4E2D9106" w14:textId="77777777" w:rsidR="000805A2" w:rsidRDefault="000805A2" w:rsidP="000805A2">
      <w:pPr>
        <w:pStyle w:val="EW"/>
      </w:pPr>
      <w:r>
        <w:t>ATSSS</w:t>
      </w:r>
      <w:r>
        <w:tab/>
        <w:t>Access Traffic Steering, Switching, Splitting</w:t>
      </w:r>
    </w:p>
    <w:p w14:paraId="4521703E" w14:textId="77777777" w:rsidR="000805A2" w:rsidRDefault="000805A2" w:rsidP="000805A2">
      <w:pPr>
        <w:pStyle w:val="EW"/>
      </w:pPr>
      <w:r>
        <w:t>ATSSS-LL</w:t>
      </w:r>
      <w:r>
        <w:tab/>
        <w:t>ATSSS Low-Layer</w:t>
      </w:r>
    </w:p>
    <w:p w14:paraId="2EDBC4EE" w14:textId="77777777" w:rsidR="000805A2" w:rsidRDefault="000805A2" w:rsidP="000805A2">
      <w:pPr>
        <w:pStyle w:val="EW"/>
      </w:pPr>
      <w:r>
        <w:t>AUSF</w:t>
      </w:r>
      <w:r>
        <w:tab/>
        <w:t>Authentication Server Function</w:t>
      </w:r>
    </w:p>
    <w:p w14:paraId="401EA019" w14:textId="77777777" w:rsidR="000805A2" w:rsidRDefault="000805A2" w:rsidP="000805A2">
      <w:pPr>
        <w:pStyle w:val="EW"/>
      </w:pPr>
      <w:r>
        <w:t>BMCA</w:t>
      </w:r>
      <w:r>
        <w:tab/>
        <w:t>Best Master Clock Algorithm</w:t>
      </w:r>
    </w:p>
    <w:p w14:paraId="71F0BD6A" w14:textId="77777777" w:rsidR="000805A2" w:rsidRDefault="000805A2" w:rsidP="000805A2">
      <w:pPr>
        <w:pStyle w:val="EW"/>
      </w:pPr>
      <w:r>
        <w:t>BSF</w:t>
      </w:r>
      <w:r>
        <w:tab/>
        <w:t>Binding Support Function</w:t>
      </w:r>
    </w:p>
    <w:p w14:paraId="3B9F7FA6" w14:textId="77777777" w:rsidR="000805A2" w:rsidRDefault="000805A2" w:rsidP="000805A2">
      <w:pPr>
        <w:pStyle w:val="EW"/>
      </w:pPr>
      <w:r>
        <w:t>CAG</w:t>
      </w:r>
      <w:r>
        <w:tab/>
        <w:t>Closed Access Group</w:t>
      </w:r>
    </w:p>
    <w:p w14:paraId="70F0CBC2" w14:textId="77777777" w:rsidR="000805A2" w:rsidRDefault="000805A2" w:rsidP="000805A2">
      <w:pPr>
        <w:pStyle w:val="EW"/>
      </w:pPr>
      <w:r>
        <w:t>CAPIF</w:t>
      </w:r>
      <w:r>
        <w:tab/>
        <w:t>Common API Framework for 3GPP northbound APIs</w:t>
      </w:r>
    </w:p>
    <w:p w14:paraId="60C5C41D" w14:textId="77777777" w:rsidR="000805A2" w:rsidRDefault="000805A2" w:rsidP="000805A2">
      <w:pPr>
        <w:pStyle w:val="EW"/>
      </w:pPr>
      <w:r>
        <w:t>CH</w:t>
      </w:r>
      <w:r>
        <w:tab/>
        <w:t>Credentials Holder</w:t>
      </w:r>
    </w:p>
    <w:p w14:paraId="1E018971" w14:textId="77777777" w:rsidR="000805A2" w:rsidRDefault="000805A2" w:rsidP="000805A2">
      <w:pPr>
        <w:pStyle w:val="EW"/>
      </w:pPr>
      <w:r>
        <w:t>CHF</w:t>
      </w:r>
      <w:r>
        <w:tab/>
        <w:t>Charging Function</w:t>
      </w:r>
    </w:p>
    <w:p w14:paraId="3C028606" w14:textId="77777777" w:rsidR="000805A2" w:rsidRDefault="000805A2" w:rsidP="000805A2">
      <w:pPr>
        <w:pStyle w:val="EW"/>
      </w:pPr>
      <w:r>
        <w:t>CN PDB</w:t>
      </w:r>
      <w:r>
        <w:tab/>
        <w:t>Core Network Packet Delay Budget</w:t>
      </w:r>
    </w:p>
    <w:p w14:paraId="47DC6314" w14:textId="77777777" w:rsidR="000805A2" w:rsidRDefault="000805A2" w:rsidP="000805A2">
      <w:pPr>
        <w:pStyle w:val="EW"/>
      </w:pPr>
      <w:r>
        <w:t>CP</w:t>
      </w:r>
      <w:r>
        <w:tab/>
        <w:t>Control Plane</w:t>
      </w:r>
    </w:p>
    <w:p w14:paraId="6CD1DA5E" w14:textId="77777777" w:rsidR="000805A2" w:rsidRDefault="000805A2" w:rsidP="000805A2">
      <w:pPr>
        <w:pStyle w:val="EW"/>
      </w:pPr>
      <w:r>
        <w:t>DAPS</w:t>
      </w:r>
      <w:r>
        <w:tab/>
        <w:t>Dual Active Protocol Stacks</w:t>
      </w:r>
    </w:p>
    <w:p w14:paraId="49B33BC3" w14:textId="77777777" w:rsidR="000805A2" w:rsidRDefault="000805A2" w:rsidP="000805A2">
      <w:pPr>
        <w:pStyle w:val="EW"/>
      </w:pPr>
      <w:r>
        <w:t>DCCF</w:t>
      </w:r>
      <w:r>
        <w:tab/>
        <w:t>Data Collection Coordination Function</w:t>
      </w:r>
    </w:p>
    <w:p w14:paraId="7C088C2A" w14:textId="77777777" w:rsidR="000805A2" w:rsidRDefault="000805A2" w:rsidP="000805A2">
      <w:pPr>
        <w:pStyle w:val="EW"/>
      </w:pPr>
      <w:r>
        <w:t>DCS</w:t>
      </w:r>
      <w:r>
        <w:tab/>
        <w:t>Default Credentials Server</w:t>
      </w:r>
    </w:p>
    <w:p w14:paraId="6EF62FC6" w14:textId="77777777" w:rsidR="000805A2" w:rsidRDefault="000805A2" w:rsidP="000805A2">
      <w:pPr>
        <w:pStyle w:val="EW"/>
      </w:pPr>
      <w:r>
        <w:t>DL</w:t>
      </w:r>
      <w:r>
        <w:tab/>
        <w:t>Downlink</w:t>
      </w:r>
    </w:p>
    <w:p w14:paraId="7593BD55" w14:textId="77777777" w:rsidR="000805A2" w:rsidRDefault="000805A2" w:rsidP="000805A2">
      <w:pPr>
        <w:pStyle w:val="EW"/>
      </w:pPr>
      <w:r>
        <w:t>DN</w:t>
      </w:r>
      <w:r>
        <w:tab/>
        <w:t>Data Network</w:t>
      </w:r>
    </w:p>
    <w:p w14:paraId="3FD35034" w14:textId="77777777" w:rsidR="000805A2" w:rsidRDefault="000805A2" w:rsidP="000805A2">
      <w:pPr>
        <w:pStyle w:val="EW"/>
      </w:pPr>
      <w:r>
        <w:rPr>
          <w:lang w:eastAsia="zh-CN"/>
        </w:rPr>
        <w:t>DNAI</w:t>
      </w:r>
      <w:r>
        <w:tab/>
      </w:r>
      <w:r>
        <w:rPr>
          <w:lang w:eastAsia="zh-CN"/>
        </w:rPr>
        <w:t>DN Access Identifier</w:t>
      </w:r>
    </w:p>
    <w:p w14:paraId="28B8AB24" w14:textId="77777777" w:rsidR="000805A2" w:rsidRDefault="000805A2" w:rsidP="000805A2">
      <w:pPr>
        <w:pStyle w:val="EW"/>
      </w:pPr>
      <w:r>
        <w:t>DNN</w:t>
      </w:r>
      <w:r>
        <w:tab/>
        <w:t>Data Network Name</w:t>
      </w:r>
    </w:p>
    <w:p w14:paraId="4F8A4C29" w14:textId="77777777" w:rsidR="000805A2" w:rsidRDefault="000805A2" w:rsidP="000805A2">
      <w:pPr>
        <w:pStyle w:val="EW"/>
      </w:pPr>
      <w:r>
        <w:t>DRX</w:t>
      </w:r>
      <w:r>
        <w:tab/>
        <w:t>Discontinuous Reception</w:t>
      </w:r>
    </w:p>
    <w:p w14:paraId="079890B2" w14:textId="77777777" w:rsidR="000805A2" w:rsidRDefault="000805A2" w:rsidP="000805A2">
      <w:pPr>
        <w:pStyle w:val="EW"/>
      </w:pPr>
      <w:r>
        <w:t>DS-TT</w:t>
      </w:r>
      <w:r>
        <w:tab/>
        <w:t>Device-side TSN translator</w:t>
      </w:r>
    </w:p>
    <w:p w14:paraId="02F3C14D" w14:textId="77777777" w:rsidR="000805A2" w:rsidRDefault="000805A2" w:rsidP="000805A2">
      <w:pPr>
        <w:pStyle w:val="EW"/>
      </w:pPr>
      <w:r>
        <w:t>EAC</w:t>
      </w:r>
      <w:r>
        <w:tab/>
        <w:t>Early Admission Control</w:t>
      </w:r>
    </w:p>
    <w:p w14:paraId="5C4B6922" w14:textId="77777777" w:rsidR="000805A2" w:rsidRDefault="000805A2" w:rsidP="000805A2">
      <w:pPr>
        <w:pStyle w:val="EW"/>
      </w:pPr>
      <w:proofErr w:type="spellStart"/>
      <w:r>
        <w:t>ePDG</w:t>
      </w:r>
      <w:proofErr w:type="spellEnd"/>
      <w:r>
        <w:tab/>
        <w:t>evolved Packet Data Gateway</w:t>
      </w:r>
    </w:p>
    <w:p w14:paraId="540D261A" w14:textId="77777777" w:rsidR="000805A2" w:rsidRDefault="000805A2" w:rsidP="000805A2">
      <w:pPr>
        <w:pStyle w:val="EW"/>
      </w:pPr>
      <w:r>
        <w:t>EBI</w:t>
      </w:r>
      <w:r>
        <w:tab/>
        <w:t>EPS Bearer Identity</w:t>
      </w:r>
    </w:p>
    <w:p w14:paraId="177BA1BE" w14:textId="77777777" w:rsidR="000805A2" w:rsidRDefault="000805A2" w:rsidP="000805A2">
      <w:pPr>
        <w:pStyle w:val="EW"/>
      </w:pPr>
      <w:r>
        <w:t>EUI</w:t>
      </w:r>
      <w:r>
        <w:tab/>
        <w:t>Extended Unique Identifier</w:t>
      </w:r>
    </w:p>
    <w:p w14:paraId="7CF8B7E2" w14:textId="77777777" w:rsidR="000805A2" w:rsidRDefault="000805A2" w:rsidP="000805A2">
      <w:pPr>
        <w:pStyle w:val="EW"/>
      </w:pPr>
      <w:r>
        <w:t>FAR</w:t>
      </w:r>
      <w:r>
        <w:tab/>
        <w:t>Forwarding Action Rule</w:t>
      </w:r>
    </w:p>
    <w:p w14:paraId="6CB34C57" w14:textId="77777777" w:rsidR="000805A2" w:rsidRDefault="000805A2" w:rsidP="000805A2">
      <w:pPr>
        <w:pStyle w:val="EW"/>
      </w:pPr>
      <w:r>
        <w:t>FN-BRG</w:t>
      </w:r>
      <w:r>
        <w:tab/>
        <w:t>Fixed Network Broadband RG</w:t>
      </w:r>
    </w:p>
    <w:p w14:paraId="35848D88" w14:textId="77777777" w:rsidR="000805A2" w:rsidRDefault="000805A2" w:rsidP="000805A2">
      <w:pPr>
        <w:pStyle w:val="EW"/>
      </w:pPr>
      <w:r>
        <w:t>FN-CRG</w:t>
      </w:r>
      <w:r>
        <w:tab/>
        <w:t>Fixed Network Cable RG</w:t>
      </w:r>
    </w:p>
    <w:p w14:paraId="393671D9" w14:textId="77777777" w:rsidR="000805A2" w:rsidRDefault="000805A2" w:rsidP="000805A2">
      <w:pPr>
        <w:pStyle w:val="EW"/>
      </w:pPr>
      <w:r>
        <w:t>FN-RG</w:t>
      </w:r>
      <w:r>
        <w:tab/>
        <w:t>Fixed Network RG</w:t>
      </w:r>
    </w:p>
    <w:p w14:paraId="78BA6AB2" w14:textId="77777777" w:rsidR="000805A2" w:rsidRDefault="000805A2" w:rsidP="000805A2">
      <w:pPr>
        <w:pStyle w:val="EW"/>
      </w:pPr>
      <w:r>
        <w:t>FQDN</w:t>
      </w:r>
      <w:r>
        <w:tab/>
        <w:t>Fully Qualified Domain Name</w:t>
      </w:r>
    </w:p>
    <w:p w14:paraId="229C18D7" w14:textId="77777777" w:rsidR="000805A2" w:rsidRDefault="000805A2" w:rsidP="000805A2">
      <w:pPr>
        <w:pStyle w:val="EW"/>
        <w:rPr>
          <w:lang w:eastAsia="zh-CN"/>
        </w:rPr>
      </w:pPr>
      <w:r>
        <w:rPr>
          <w:lang w:eastAsia="zh-CN"/>
        </w:rPr>
        <w:t>GBA</w:t>
      </w:r>
      <w:r>
        <w:rPr>
          <w:lang w:eastAsia="zh-CN"/>
        </w:rPr>
        <w:tab/>
        <w:t>Generic Bootstrapping Architecture</w:t>
      </w:r>
    </w:p>
    <w:p w14:paraId="5971B26A" w14:textId="77777777" w:rsidR="000805A2" w:rsidRDefault="000805A2" w:rsidP="000805A2">
      <w:pPr>
        <w:pStyle w:val="EW"/>
        <w:rPr>
          <w:lang w:eastAsia="zh-CN"/>
        </w:rPr>
      </w:pPr>
      <w:r>
        <w:rPr>
          <w:lang w:eastAsia="zh-CN"/>
        </w:rPr>
        <w:t>GEO</w:t>
      </w:r>
      <w:r>
        <w:rPr>
          <w:lang w:eastAsia="zh-CN"/>
        </w:rPr>
        <w:tab/>
        <w:t>Geostationary Orbit</w:t>
      </w:r>
    </w:p>
    <w:p w14:paraId="79D68331" w14:textId="77777777" w:rsidR="000805A2" w:rsidRDefault="000805A2" w:rsidP="000805A2">
      <w:pPr>
        <w:pStyle w:val="EW"/>
        <w:rPr>
          <w:lang w:eastAsia="zh-CN"/>
        </w:rPr>
      </w:pPr>
      <w:r>
        <w:rPr>
          <w:lang w:eastAsia="zh-CN"/>
        </w:rPr>
        <w:lastRenderedPageBreak/>
        <w:t>GFBR</w:t>
      </w:r>
      <w:r>
        <w:rPr>
          <w:lang w:eastAsia="zh-CN"/>
        </w:rPr>
        <w:tab/>
        <w:t>Guaranteed Flow Bit Rate</w:t>
      </w:r>
    </w:p>
    <w:p w14:paraId="3573E437" w14:textId="77777777" w:rsidR="000805A2" w:rsidRDefault="000805A2" w:rsidP="000805A2">
      <w:pPr>
        <w:pStyle w:val="EW"/>
      </w:pPr>
      <w:r>
        <w:t>GIN</w:t>
      </w:r>
      <w:r>
        <w:tab/>
        <w:t>Group ID for Network Selection</w:t>
      </w:r>
    </w:p>
    <w:p w14:paraId="3A06DDBC" w14:textId="77777777" w:rsidR="000805A2" w:rsidRDefault="000805A2" w:rsidP="000805A2">
      <w:pPr>
        <w:pStyle w:val="EW"/>
        <w:rPr>
          <w:rFonts w:eastAsia="Times New Roman"/>
          <w:lang w:eastAsia="zh-CN"/>
        </w:rPr>
      </w:pPr>
      <w:r>
        <w:t>GMLC</w:t>
      </w:r>
      <w:r>
        <w:tab/>
        <w:t>Gateway Mobile Location Centre</w:t>
      </w:r>
    </w:p>
    <w:p w14:paraId="34754146" w14:textId="77777777" w:rsidR="000805A2" w:rsidRDefault="000805A2" w:rsidP="000805A2">
      <w:pPr>
        <w:pStyle w:val="EW"/>
        <w:rPr>
          <w:lang w:eastAsia="zh-CN"/>
        </w:rPr>
      </w:pPr>
      <w:r>
        <w:rPr>
          <w:lang w:eastAsia="zh-CN"/>
        </w:rPr>
        <w:t>GPSI</w:t>
      </w:r>
      <w:r>
        <w:rPr>
          <w:lang w:eastAsia="zh-CN"/>
        </w:rPr>
        <w:tab/>
        <w:t>Generic Public Subscription Identifier</w:t>
      </w:r>
    </w:p>
    <w:p w14:paraId="1155FB51" w14:textId="77777777" w:rsidR="000805A2" w:rsidRDefault="000805A2" w:rsidP="000805A2">
      <w:pPr>
        <w:pStyle w:val="EW"/>
        <w:rPr>
          <w:lang w:eastAsia="zh-CN"/>
        </w:rPr>
      </w:pPr>
      <w:r>
        <w:rPr>
          <w:lang w:eastAsia="zh-CN"/>
        </w:rPr>
        <w:t>GUAMI</w:t>
      </w:r>
      <w:r>
        <w:rPr>
          <w:lang w:eastAsia="zh-CN"/>
        </w:rPr>
        <w:tab/>
        <w:t>Globally Unique AMF Identifier</w:t>
      </w:r>
    </w:p>
    <w:p w14:paraId="2A970095" w14:textId="77777777" w:rsidR="000805A2" w:rsidRDefault="000805A2" w:rsidP="000805A2">
      <w:pPr>
        <w:pStyle w:val="EW"/>
        <w:rPr>
          <w:lang w:eastAsia="zh-CN"/>
        </w:rPr>
      </w:pPr>
      <w:r>
        <w:rPr>
          <w:lang w:eastAsia="zh-CN"/>
        </w:rPr>
        <w:t>HMTC</w:t>
      </w:r>
      <w:r>
        <w:rPr>
          <w:lang w:eastAsia="zh-CN"/>
        </w:rPr>
        <w:tab/>
        <w:t>High-Performance Machine-Type Communications</w:t>
      </w:r>
    </w:p>
    <w:p w14:paraId="7DFE29C5" w14:textId="77777777" w:rsidR="000805A2" w:rsidRDefault="000805A2" w:rsidP="000805A2">
      <w:pPr>
        <w:pStyle w:val="EW"/>
        <w:rPr>
          <w:lang w:eastAsia="zh-CN"/>
        </w:rPr>
      </w:pPr>
      <w:r>
        <w:rPr>
          <w:lang w:eastAsia="zh-CN"/>
        </w:rPr>
        <w:t>HR</w:t>
      </w:r>
      <w:r>
        <w:rPr>
          <w:lang w:eastAsia="zh-CN"/>
        </w:rPr>
        <w:tab/>
        <w:t>Home Routed (roaming)</w:t>
      </w:r>
    </w:p>
    <w:p w14:paraId="1A955C03" w14:textId="77777777" w:rsidR="000805A2" w:rsidRDefault="000805A2" w:rsidP="000805A2">
      <w:pPr>
        <w:pStyle w:val="EW"/>
      </w:pPr>
      <w:r>
        <w:t>IAB</w:t>
      </w:r>
      <w:r>
        <w:tab/>
        <w:t>Integrated access and backhaul</w:t>
      </w:r>
    </w:p>
    <w:p w14:paraId="6EF792DD" w14:textId="77777777" w:rsidR="000805A2" w:rsidRDefault="000805A2" w:rsidP="000805A2">
      <w:pPr>
        <w:pStyle w:val="EW"/>
      </w:pPr>
      <w:r>
        <w:t>IMEI/TAC</w:t>
      </w:r>
      <w:r>
        <w:tab/>
        <w:t>IMEI Type Allocation Code</w:t>
      </w:r>
    </w:p>
    <w:p w14:paraId="2ACA15D5" w14:textId="77777777" w:rsidR="000805A2" w:rsidRDefault="000805A2" w:rsidP="000805A2">
      <w:pPr>
        <w:pStyle w:val="EW"/>
      </w:pPr>
      <w:r>
        <w:t>IPUPS</w:t>
      </w:r>
      <w:r>
        <w:tab/>
        <w:t>Inter PLMN UP Security</w:t>
      </w:r>
    </w:p>
    <w:p w14:paraId="25B45570" w14:textId="77777777" w:rsidR="000805A2" w:rsidRDefault="000805A2" w:rsidP="000805A2">
      <w:pPr>
        <w:pStyle w:val="EW"/>
      </w:pPr>
      <w:r>
        <w:t>I-SMF</w:t>
      </w:r>
      <w:r>
        <w:tab/>
        <w:t>Intermediate SMF</w:t>
      </w:r>
    </w:p>
    <w:p w14:paraId="123E60FD" w14:textId="77777777" w:rsidR="000805A2" w:rsidRDefault="000805A2" w:rsidP="000805A2">
      <w:pPr>
        <w:pStyle w:val="EW"/>
      </w:pPr>
      <w:r>
        <w:t>I-UPF</w:t>
      </w:r>
      <w:r>
        <w:tab/>
        <w:t>Intermediate UPF</w:t>
      </w:r>
    </w:p>
    <w:p w14:paraId="7E1B7F55" w14:textId="77777777" w:rsidR="000805A2" w:rsidRDefault="000805A2" w:rsidP="000805A2">
      <w:pPr>
        <w:pStyle w:val="EW"/>
      </w:pPr>
      <w:r>
        <w:t>LADN</w:t>
      </w:r>
      <w:r>
        <w:tab/>
        <w:t>Local Area Data Network</w:t>
      </w:r>
    </w:p>
    <w:p w14:paraId="7FF0CD45" w14:textId="77777777" w:rsidR="000805A2" w:rsidRDefault="000805A2" w:rsidP="000805A2">
      <w:pPr>
        <w:pStyle w:val="EW"/>
      </w:pPr>
      <w:r>
        <w:t>LBO</w:t>
      </w:r>
      <w:r>
        <w:tab/>
        <w:t>Local Break Out (roaming)</w:t>
      </w:r>
    </w:p>
    <w:p w14:paraId="53FFD7C3" w14:textId="77777777" w:rsidR="000805A2" w:rsidRDefault="000805A2" w:rsidP="000805A2">
      <w:pPr>
        <w:pStyle w:val="EW"/>
      </w:pPr>
      <w:r>
        <w:t>LEO</w:t>
      </w:r>
      <w:r>
        <w:tab/>
        <w:t>Low Earth Orbit</w:t>
      </w:r>
    </w:p>
    <w:p w14:paraId="19052BE2" w14:textId="77777777" w:rsidR="000805A2" w:rsidRDefault="000805A2" w:rsidP="000805A2">
      <w:pPr>
        <w:pStyle w:val="EW"/>
      </w:pPr>
      <w:r>
        <w:t>LMF</w:t>
      </w:r>
      <w:r>
        <w:tab/>
        <w:t>Location Management Function</w:t>
      </w:r>
    </w:p>
    <w:p w14:paraId="767140FC" w14:textId="77777777" w:rsidR="000805A2" w:rsidRDefault="000805A2" w:rsidP="000805A2">
      <w:pPr>
        <w:pStyle w:val="EW"/>
      </w:pPr>
      <w:proofErr w:type="spellStart"/>
      <w:r>
        <w:t>LoA</w:t>
      </w:r>
      <w:proofErr w:type="spellEnd"/>
      <w:r>
        <w:tab/>
        <w:t>Level of Automation</w:t>
      </w:r>
    </w:p>
    <w:p w14:paraId="71D6F31D" w14:textId="77777777" w:rsidR="000805A2" w:rsidRDefault="000805A2" w:rsidP="000805A2">
      <w:pPr>
        <w:pStyle w:val="EW"/>
      </w:pPr>
      <w:r>
        <w:t>LPP</w:t>
      </w:r>
      <w:r>
        <w:tab/>
        <w:t>LTE Positioning Protocol</w:t>
      </w:r>
    </w:p>
    <w:p w14:paraId="5E398B35" w14:textId="77777777" w:rsidR="000805A2" w:rsidRDefault="000805A2" w:rsidP="000805A2">
      <w:pPr>
        <w:pStyle w:val="EW"/>
        <w:rPr>
          <w:rFonts w:eastAsia="Times New Roman"/>
        </w:rPr>
      </w:pPr>
      <w:r>
        <w:t>LRF</w:t>
      </w:r>
      <w:r>
        <w:tab/>
        <w:t>Location Retrieval Function</w:t>
      </w:r>
    </w:p>
    <w:p w14:paraId="609E4AD7" w14:textId="2050E906" w:rsidR="000805A2" w:rsidRDefault="000805A2" w:rsidP="000805A2">
      <w:pPr>
        <w:pStyle w:val="EW"/>
        <w:rPr>
          <w:ins w:id="14" w:author="Qualcomm -Hong Cheng" w:date="2022-11-03T15:18:00Z"/>
          <w:lang w:eastAsia="zh-CN"/>
        </w:rPr>
      </w:pPr>
      <w:r>
        <w:rPr>
          <w:lang w:eastAsia="zh-CN"/>
        </w:rPr>
        <w:t>MBS</w:t>
      </w:r>
      <w:r>
        <w:rPr>
          <w:lang w:eastAsia="zh-CN"/>
        </w:rPr>
        <w:tab/>
        <w:t>Multicast/Broadcast Service</w:t>
      </w:r>
    </w:p>
    <w:p w14:paraId="5B0842DA" w14:textId="6ED5721B" w:rsidR="008936B3" w:rsidRDefault="008936B3" w:rsidP="000805A2">
      <w:pPr>
        <w:pStyle w:val="EW"/>
        <w:rPr>
          <w:lang w:eastAsia="zh-CN"/>
        </w:rPr>
      </w:pPr>
      <w:ins w:id="15" w:author="Qualcomm -Hong Cheng" w:date="2022-11-03T15:18:00Z">
        <w:r>
          <w:rPr>
            <w:lang w:eastAsia="zh-CN"/>
          </w:rPr>
          <w:t>MBSR</w:t>
        </w:r>
        <w:r>
          <w:rPr>
            <w:lang w:eastAsia="zh-CN"/>
          </w:rPr>
          <w:tab/>
        </w:r>
      </w:ins>
      <w:ins w:id="16" w:author="Qualcomm -Hong Cheng" w:date="2022-11-03T15:19:00Z">
        <w:r>
          <w:rPr>
            <w:lang w:eastAsia="zh-CN"/>
          </w:rPr>
          <w:t>Mobile Base Station Relay</w:t>
        </w:r>
      </w:ins>
    </w:p>
    <w:p w14:paraId="33AA0B19" w14:textId="77777777" w:rsidR="000805A2" w:rsidRDefault="000805A2" w:rsidP="000805A2">
      <w:pPr>
        <w:pStyle w:val="EW"/>
        <w:rPr>
          <w:lang w:eastAsia="zh-CN"/>
        </w:rPr>
      </w:pPr>
      <w:r>
        <w:rPr>
          <w:lang w:eastAsia="zh-CN"/>
        </w:rPr>
        <w:t>MBSF</w:t>
      </w:r>
      <w:r>
        <w:rPr>
          <w:lang w:eastAsia="zh-CN"/>
        </w:rPr>
        <w:tab/>
        <w:t>Multicast/Broadcast Service Function</w:t>
      </w:r>
    </w:p>
    <w:p w14:paraId="1D7894A0" w14:textId="77777777" w:rsidR="000805A2" w:rsidRDefault="000805A2" w:rsidP="000805A2">
      <w:pPr>
        <w:pStyle w:val="EW"/>
        <w:rPr>
          <w:lang w:eastAsia="zh-CN"/>
        </w:rPr>
      </w:pPr>
      <w:r>
        <w:rPr>
          <w:lang w:eastAsia="zh-CN"/>
        </w:rPr>
        <w:t>MBSTF</w:t>
      </w:r>
      <w:r>
        <w:rPr>
          <w:lang w:eastAsia="zh-CN"/>
        </w:rPr>
        <w:tab/>
        <w:t>Multicast/Broadcast Service Transport Function</w:t>
      </w:r>
    </w:p>
    <w:p w14:paraId="35EA9019" w14:textId="77777777" w:rsidR="000805A2" w:rsidRDefault="000805A2" w:rsidP="000805A2">
      <w:pPr>
        <w:pStyle w:val="EW"/>
        <w:rPr>
          <w:lang w:eastAsia="zh-CN"/>
        </w:rPr>
      </w:pPr>
      <w:r>
        <w:rPr>
          <w:lang w:eastAsia="zh-CN"/>
        </w:rPr>
        <w:t>MB-SMF</w:t>
      </w:r>
      <w:r>
        <w:rPr>
          <w:lang w:eastAsia="zh-CN"/>
        </w:rPr>
        <w:tab/>
        <w:t>Multicast/Broadcast Session Management Function</w:t>
      </w:r>
    </w:p>
    <w:p w14:paraId="02A6DDFC" w14:textId="77777777" w:rsidR="000805A2" w:rsidRDefault="000805A2" w:rsidP="000805A2">
      <w:pPr>
        <w:pStyle w:val="EW"/>
        <w:rPr>
          <w:lang w:eastAsia="zh-CN"/>
        </w:rPr>
      </w:pPr>
      <w:r>
        <w:rPr>
          <w:lang w:eastAsia="zh-CN"/>
        </w:rPr>
        <w:t>MB-UPF</w:t>
      </w:r>
      <w:r>
        <w:rPr>
          <w:lang w:eastAsia="zh-CN"/>
        </w:rPr>
        <w:tab/>
        <w:t>Multicast/Broadcast User Plane Function</w:t>
      </w:r>
    </w:p>
    <w:p w14:paraId="569ECA49" w14:textId="77777777" w:rsidR="000805A2" w:rsidRDefault="000805A2" w:rsidP="000805A2">
      <w:pPr>
        <w:pStyle w:val="EW"/>
        <w:rPr>
          <w:lang w:eastAsia="zh-CN"/>
        </w:rPr>
      </w:pPr>
      <w:r>
        <w:rPr>
          <w:lang w:eastAsia="zh-CN"/>
        </w:rPr>
        <w:t>MEO</w:t>
      </w:r>
      <w:r>
        <w:rPr>
          <w:lang w:eastAsia="zh-CN"/>
        </w:rPr>
        <w:tab/>
        <w:t>Medium Earth Orbit</w:t>
      </w:r>
    </w:p>
    <w:p w14:paraId="24C34623" w14:textId="77777777" w:rsidR="000805A2" w:rsidRDefault="000805A2" w:rsidP="000805A2">
      <w:pPr>
        <w:pStyle w:val="EW"/>
        <w:rPr>
          <w:lang w:eastAsia="zh-CN"/>
        </w:rPr>
      </w:pPr>
      <w:r>
        <w:rPr>
          <w:lang w:eastAsia="zh-CN"/>
        </w:rPr>
        <w:t>MFAF</w:t>
      </w:r>
      <w:r>
        <w:rPr>
          <w:lang w:eastAsia="zh-CN"/>
        </w:rPr>
        <w:tab/>
        <w:t>Messaging Framework Adaptor Function</w:t>
      </w:r>
    </w:p>
    <w:p w14:paraId="7266819B" w14:textId="77777777" w:rsidR="000805A2" w:rsidRDefault="000805A2" w:rsidP="000805A2">
      <w:pPr>
        <w:pStyle w:val="EW"/>
        <w:rPr>
          <w:lang w:eastAsia="zh-CN"/>
        </w:rPr>
      </w:pPr>
      <w:r>
        <w:rPr>
          <w:lang w:eastAsia="zh-CN"/>
        </w:rPr>
        <w:t>MCX</w:t>
      </w:r>
      <w:r>
        <w:rPr>
          <w:lang w:eastAsia="zh-CN"/>
        </w:rPr>
        <w:tab/>
        <w:t>Mission Critical Service</w:t>
      </w:r>
    </w:p>
    <w:p w14:paraId="61870FCB" w14:textId="77777777" w:rsidR="000805A2" w:rsidRDefault="000805A2" w:rsidP="000805A2">
      <w:pPr>
        <w:pStyle w:val="EW"/>
        <w:rPr>
          <w:lang w:eastAsia="zh-CN"/>
        </w:rPr>
      </w:pPr>
      <w:r>
        <w:rPr>
          <w:lang w:eastAsia="zh-CN"/>
        </w:rPr>
        <w:t>MDBV</w:t>
      </w:r>
      <w:r>
        <w:rPr>
          <w:lang w:eastAsia="zh-CN"/>
        </w:rPr>
        <w:tab/>
        <w:t>Maximum Data Burst Volume</w:t>
      </w:r>
    </w:p>
    <w:p w14:paraId="1575BB96" w14:textId="77777777" w:rsidR="000805A2" w:rsidRDefault="000805A2" w:rsidP="000805A2">
      <w:pPr>
        <w:pStyle w:val="EW"/>
        <w:rPr>
          <w:lang w:eastAsia="zh-CN"/>
        </w:rPr>
      </w:pPr>
      <w:r>
        <w:rPr>
          <w:lang w:eastAsia="zh-CN"/>
        </w:rPr>
        <w:t>MFBR</w:t>
      </w:r>
      <w:r>
        <w:rPr>
          <w:lang w:eastAsia="zh-CN"/>
        </w:rPr>
        <w:tab/>
        <w:t>Maximum Flow Bit Rate</w:t>
      </w:r>
    </w:p>
    <w:p w14:paraId="60AA1EFD" w14:textId="77777777" w:rsidR="000805A2" w:rsidRDefault="000805A2" w:rsidP="000805A2">
      <w:pPr>
        <w:pStyle w:val="EW"/>
      </w:pPr>
      <w:r>
        <w:t>MICO</w:t>
      </w:r>
      <w:r>
        <w:tab/>
        <w:t>Mobile Initiated Connection Only</w:t>
      </w:r>
    </w:p>
    <w:p w14:paraId="7973C445" w14:textId="77777777" w:rsidR="000805A2" w:rsidRDefault="000805A2" w:rsidP="000805A2">
      <w:pPr>
        <w:pStyle w:val="EW"/>
      </w:pPr>
      <w:r>
        <w:t>MINT</w:t>
      </w:r>
      <w:r>
        <w:tab/>
        <w:t>Minimization of Service Interruption</w:t>
      </w:r>
    </w:p>
    <w:p w14:paraId="693D8EA3" w14:textId="77777777" w:rsidR="000805A2" w:rsidRDefault="000805A2" w:rsidP="000805A2">
      <w:pPr>
        <w:pStyle w:val="EW"/>
      </w:pPr>
      <w:r>
        <w:t>ML</w:t>
      </w:r>
      <w:r>
        <w:tab/>
        <w:t>Machine Learning</w:t>
      </w:r>
    </w:p>
    <w:p w14:paraId="799601EA" w14:textId="77777777" w:rsidR="000805A2" w:rsidRDefault="000805A2" w:rsidP="000805A2">
      <w:pPr>
        <w:pStyle w:val="EW"/>
      </w:pPr>
      <w:r>
        <w:t>MPS</w:t>
      </w:r>
      <w:r>
        <w:tab/>
        <w:t>Multimedia Priority Service</w:t>
      </w:r>
    </w:p>
    <w:p w14:paraId="0AD47422" w14:textId="77777777" w:rsidR="000805A2" w:rsidRDefault="000805A2" w:rsidP="000805A2">
      <w:pPr>
        <w:pStyle w:val="EW"/>
      </w:pPr>
      <w:r>
        <w:t>MPTCP</w:t>
      </w:r>
      <w:r>
        <w:tab/>
        <w:t>Multi-Path TCP Protocol</w:t>
      </w:r>
    </w:p>
    <w:p w14:paraId="1377F53A" w14:textId="77777777" w:rsidR="000805A2" w:rsidRDefault="000805A2" w:rsidP="000805A2">
      <w:pPr>
        <w:pStyle w:val="EW"/>
      </w:pPr>
      <w:r>
        <w:t>MTLF</w:t>
      </w:r>
      <w:r>
        <w:tab/>
        <w:t>Model Training Logical Function</w:t>
      </w:r>
    </w:p>
    <w:p w14:paraId="7C07605F" w14:textId="77777777" w:rsidR="000805A2" w:rsidRDefault="000805A2" w:rsidP="000805A2">
      <w:pPr>
        <w:pStyle w:val="EW"/>
      </w:pPr>
      <w:r>
        <w:t>N3IWF</w:t>
      </w:r>
      <w:r>
        <w:tab/>
        <w:t xml:space="preserve">Non-3GPP </w:t>
      </w:r>
      <w:proofErr w:type="spellStart"/>
      <w:r>
        <w:t>InterWorking</w:t>
      </w:r>
      <w:proofErr w:type="spellEnd"/>
      <w:r>
        <w:t xml:space="preserve"> Function</w:t>
      </w:r>
    </w:p>
    <w:p w14:paraId="42092674" w14:textId="77777777" w:rsidR="000805A2" w:rsidRDefault="000805A2" w:rsidP="000805A2">
      <w:pPr>
        <w:pStyle w:val="EW"/>
      </w:pPr>
      <w:r>
        <w:t>N5CW</w:t>
      </w:r>
      <w:r>
        <w:tab/>
        <w:t>Non-5G-Capable over WLAN</w:t>
      </w:r>
    </w:p>
    <w:p w14:paraId="74151969" w14:textId="77777777" w:rsidR="000805A2" w:rsidRDefault="000805A2" w:rsidP="000805A2">
      <w:pPr>
        <w:pStyle w:val="EW"/>
      </w:pPr>
      <w:r>
        <w:t>NAI</w:t>
      </w:r>
      <w:r>
        <w:tab/>
        <w:t>Network Access Identifier</w:t>
      </w:r>
    </w:p>
    <w:p w14:paraId="687CD936" w14:textId="77777777" w:rsidR="000805A2" w:rsidRDefault="000805A2" w:rsidP="000805A2">
      <w:pPr>
        <w:pStyle w:val="EW"/>
      </w:pPr>
      <w:r>
        <w:t>NEF</w:t>
      </w:r>
      <w:r>
        <w:tab/>
        <w:t>Network Exposure Function</w:t>
      </w:r>
    </w:p>
    <w:p w14:paraId="18A5E76D" w14:textId="77777777" w:rsidR="000805A2" w:rsidRDefault="000805A2" w:rsidP="000805A2">
      <w:pPr>
        <w:pStyle w:val="EW"/>
      </w:pPr>
      <w:r>
        <w:t>NF</w:t>
      </w:r>
      <w:r>
        <w:tab/>
        <w:t>Network Function</w:t>
      </w:r>
    </w:p>
    <w:p w14:paraId="2FAC0F46" w14:textId="77777777" w:rsidR="000805A2" w:rsidRDefault="000805A2" w:rsidP="000805A2">
      <w:pPr>
        <w:pStyle w:val="EW"/>
      </w:pPr>
      <w:r>
        <w:t>NGAP</w:t>
      </w:r>
      <w:r>
        <w:tab/>
        <w:t>Next Generation Application Protocol</w:t>
      </w:r>
    </w:p>
    <w:p w14:paraId="76D2BFA0" w14:textId="77777777" w:rsidR="000805A2" w:rsidRDefault="000805A2" w:rsidP="000805A2">
      <w:pPr>
        <w:pStyle w:val="EW"/>
      </w:pPr>
      <w:r>
        <w:t>NID</w:t>
      </w:r>
      <w:r>
        <w:tab/>
        <w:t>Network identifier</w:t>
      </w:r>
    </w:p>
    <w:p w14:paraId="0E0E5D1B" w14:textId="77777777" w:rsidR="000805A2" w:rsidRDefault="000805A2" w:rsidP="000805A2">
      <w:pPr>
        <w:pStyle w:val="EW"/>
      </w:pPr>
      <w:r>
        <w:t>NPN</w:t>
      </w:r>
      <w:r>
        <w:tab/>
        <w:t>Non-Public Network</w:t>
      </w:r>
    </w:p>
    <w:p w14:paraId="58169193" w14:textId="77777777" w:rsidR="000805A2" w:rsidRDefault="000805A2" w:rsidP="000805A2">
      <w:pPr>
        <w:pStyle w:val="EW"/>
      </w:pPr>
      <w:r>
        <w:t>NR</w:t>
      </w:r>
      <w:r>
        <w:tab/>
        <w:t>New Radio</w:t>
      </w:r>
    </w:p>
    <w:p w14:paraId="74DB9A27" w14:textId="77777777" w:rsidR="000805A2" w:rsidRDefault="000805A2" w:rsidP="000805A2">
      <w:pPr>
        <w:pStyle w:val="EW"/>
      </w:pPr>
      <w:r>
        <w:t>NRF</w:t>
      </w:r>
      <w:r>
        <w:tab/>
        <w:t>Network Repository Function</w:t>
      </w:r>
    </w:p>
    <w:p w14:paraId="27B5BDA2" w14:textId="77777777" w:rsidR="000805A2" w:rsidRDefault="000805A2" w:rsidP="000805A2">
      <w:pPr>
        <w:pStyle w:val="EW"/>
      </w:pPr>
      <w:r>
        <w:t>NSAC</w:t>
      </w:r>
      <w:r>
        <w:tab/>
        <w:t>Network Slice Admission Control</w:t>
      </w:r>
    </w:p>
    <w:p w14:paraId="0238C63F" w14:textId="77777777" w:rsidR="000805A2" w:rsidRDefault="000805A2" w:rsidP="000805A2">
      <w:pPr>
        <w:pStyle w:val="EW"/>
      </w:pPr>
      <w:r>
        <w:t>NSACF</w:t>
      </w:r>
      <w:r>
        <w:tab/>
        <w:t>Network Slice Admission Control Function</w:t>
      </w:r>
    </w:p>
    <w:p w14:paraId="571A22EC" w14:textId="77777777" w:rsidR="000805A2" w:rsidRDefault="000805A2" w:rsidP="000805A2">
      <w:pPr>
        <w:pStyle w:val="EW"/>
      </w:pPr>
      <w:r>
        <w:t>NSAG</w:t>
      </w:r>
      <w:r>
        <w:tab/>
        <w:t>Network Slice AS Group</w:t>
      </w:r>
    </w:p>
    <w:p w14:paraId="20BA8EE1" w14:textId="77777777" w:rsidR="000805A2" w:rsidRDefault="000805A2" w:rsidP="000805A2">
      <w:pPr>
        <w:pStyle w:val="EW"/>
      </w:pPr>
      <w:r>
        <w:t>NSI ID</w:t>
      </w:r>
      <w:r>
        <w:tab/>
        <w:t>Network Slice Instance Identifier</w:t>
      </w:r>
    </w:p>
    <w:p w14:paraId="300821BC" w14:textId="77777777" w:rsidR="000805A2" w:rsidRDefault="000805A2" w:rsidP="000805A2">
      <w:pPr>
        <w:pStyle w:val="EW"/>
      </w:pPr>
      <w:r>
        <w:t>NSSAA</w:t>
      </w:r>
      <w:r>
        <w:tab/>
        <w:t>Network Slice-Specific Authentication and Authorization</w:t>
      </w:r>
    </w:p>
    <w:p w14:paraId="4302F486" w14:textId="77777777" w:rsidR="000805A2" w:rsidRDefault="000805A2" w:rsidP="000805A2">
      <w:pPr>
        <w:pStyle w:val="EW"/>
      </w:pPr>
      <w:r>
        <w:t>NSSAAF</w:t>
      </w:r>
      <w:r>
        <w:tab/>
        <w:t>Network Slice-specific and SNPN Authentication and Authorization Function</w:t>
      </w:r>
    </w:p>
    <w:p w14:paraId="636BA09A" w14:textId="77777777" w:rsidR="000805A2" w:rsidRDefault="000805A2" w:rsidP="000805A2">
      <w:pPr>
        <w:pStyle w:val="EW"/>
      </w:pPr>
      <w:r>
        <w:t>NSSAI</w:t>
      </w:r>
      <w:r>
        <w:tab/>
        <w:t>Network Slice Selection Assistance Information</w:t>
      </w:r>
    </w:p>
    <w:p w14:paraId="32FD31AD" w14:textId="77777777" w:rsidR="000805A2" w:rsidRDefault="000805A2" w:rsidP="000805A2">
      <w:pPr>
        <w:pStyle w:val="EW"/>
      </w:pPr>
      <w:r>
        <w:t>NSSF</w:t>
      </w:r>
      <w:r>
        <w:tab/>
        <w:t>Network Slice Selection Function</w:t>
      </w:r>
    </w:p>
    <w:p w14:paraId="36678BBF" w14:textId="77777777" w:rsidR="000805A2" w:rsidRDefault="000805A2" w:rsidP="000805A2">
      <w:pPr>
        <w:pStyle w:val="EW"/>
      </w:pPr>
      <w:r>
        <w:rPr>
          <w:lang w:eastAsia="zh-CN"/>
        </w:rPr>
        <w:t>NSSP</w:t>
      </w:r>
      <w:r>
        <w:tab/>
      </w:r>
      <w:r>
        <w:rPr>
          <w:lang w:eastAsia="zh-CN"/>
        </w:rPr>
        <w:t>Network Slice Selection Policy</w:t>
      </w:r>
    </w:p>
    <w:p w14:paraId="3D68E652" w14:textId="77777777" w:rsidR="000805A2" w:rsidRDefault="000805A2" w:rsidP="000805A2">
      <w:pPr>
        <w:pStyle w:val="EW"/>
      </w:pPr>
      <w:r>
        <w:t>NSSRG</w:t>
      </w:r>
      <w:r>
        <w:tab/>
        <w:t>Network Slice Simultaneous Registration Group</w:t>
      </w:r>
    </w:p>
    <w:p w14:paraId="7C5899A6" w14:textId="77777777" w:rsidR="000805A2" w:rsidRDefault="000805A2" w:rsidP="000805A2">
      <w:pPr>
        <w:pStyle w:val="EW"/>
      </w:pPr>
      <w:r>
        <w:t>NSWO</w:t>
      </w:r>
      <w:r>
        <w:tab/>
        <w:t>Non-Seamless WLAN offload</w:t>
      </w:r>
    </w:p>
    <w:p w14:paraId="6E0B688B" w14:textId="77777777" w:rsidR="000805A2" w:rsidRDefault="000805A2" w:rsidP="000805A2">
      <w:pPr>
        <w:pStyle w:val="EW"/>
      </w:pPr>
      <w:r>
        <w:t>NSWOF</w:t>
      </w:r>
      <w:r>
        <w:tab/>
        <w:t>Non-Seamless WLAN offload Function</w:t>
      </w:r>
    </w:p>
    <w:p w14:paraId="46B6846C" w14:textId="77777777" w:rsidR="000805A2" w:rsidRDefault="000805A2" w:rsidP="000805A2">
      <w:pPr>
        <w:pStyle w:val="EW"/>
      </w:pPr>
      <w:r>
        <w:t>NW-TT</w:t>
      </w:r>
      <w:r>
        <w:tab/>
        <w:t>Network-side TSN translator</w:t>
      </w:r>
    </w:p>
    <w:p w14:paraId="6302FAAD" w14:textId="77777777" w:rsidR="000805A2" w:rsidRDefault="000805A2" w:rsidP="000805A2">
      <w:pPr>
        <w:pStyle w:val="EW"/>
      </w:pPr>
      <w:r>
        <w:t>NWDAF</w:t>
      </w:r>
      <w:r>
        <w:tab/>
        <w:t>Network Data Analytics Function</w:t>
      </w:r>
    </w:p>
    <w:p w14:paraId="045797B7" w14:textId="77777777" w:rsidR="000805A2" w:rsidRDefault="000805A2" w:rsidP="000805A2">
      <w:pPr>
        <w:pStyle w:val="EW"/>
      </w:pPr>
      <w:r>
        <w:t>ONN</w:t>
      </w:r>
      <w:r>
        <w:tab/>
        <w:t>Onboarding Network</w:t>
      </w:r>
    </w:p>
    <w:p w14:paraId="2F640B4B" w14:textId="77777777" w:rsidR="000805A2" w:rsidRDefault="000805A2" w:rsidP="000805A2">
      <w:pPr>
        <w:pStyle w:val="EW"/>
      </w:pPr>
      <w:r>
        <w:t>ON-SNPN</w:t>
      </w:r>
      <w:r>
        <w:tab/>
        <w:t>Onboarding Standalone Non-Public Network</w:t>
      </w:r>
    </w:p>
    <w:p w14:paraId="2C11FE7C" w14:textId="77777777" w:rsidR="000805A2" w:rsidRDefault="000805A2" w:rsidP="000805A2">
      <w:pPr>
        <w:pStyle w:val="EW"/>
      </w:pPr>
      <w:r>
        <w:lastRenderedPageBreak/>
        <w:t>PCF</w:t>
      </w:r>
      <w:r>
        <w:tab/>
        <w:t>Policy Control Function</w:t>
      </w:r>
    </w:p>
    <w:p w14:paraId="495CA467" w14:textId="77777777" w:rsidR="000805A2" w:rsidRDefault="000805A2" w:rsidP="000805A2">
      <w:pPr>
        <w:pStyle w:val="EW"/>
        <w:rPr>
          <w:lang w:eastAsia="zh-CN"/>
        </w:rPr>
      </w:pPr>
      <w:r>
        <w:rPr>
          <w:lang w:eastAsia="zh-CN"/>
        </w:rPr>
        <w:t>PDB</w:t>
      </w:r>
      <w:r>
        <w:rPr>
          <w:lang w:eastAsia="zh-CN"/>
        </w:rPr>
        <w:tab/>
        <w:t>Packet Delay Budget</w:t>
      </w:r>
    </w:p>
    <w:p w14:paraId="021BD698" w14:textId="77777777" w:rsidR="000805A2" w:rsidRDefault="000805A2" w:rsidP="000805A2">
      <w:pPr>
        <w:pStyle w:val="EW"/>
        <w:rPr>
          <w:lang w:eastAsia="zh-CN"/>
        </w:rPr>
      </w:pPr>
      <w:r>
        <w:rPr>
          <w:lang w:eastAsia="zh-CN"/>
        </w:rPr>
        <w:t>PDR</w:t>
      </w:r>
      <w:r>
        <w:rPr>
          <w:lang w:eastAsia="zh-CN"/>
        </w:rPr>
        <w:tab/>
        <w:t>Packet Detection Rule</w:t>
      </w:r>
    </w:p>
    <w:p w14:paraId="01042A2A" w14:textId="77777777" w:rsidR="000805A2" w:rsidRDefault="000805A2" w:rsidP="000805A2">
      <w:pPr>
        <w:pStyle w:val="EW"/>
        <w:rPr>
          <w:lang w:eastAsia="zh-CN"/>
        </w:rPr>
      </w:pPr>
      <w:r>
        <w:rPr>
          <w:lang w:eastAsia="zh-CN"/>
        </w:rPr>
        <w:t>PDU</w:t>
      </w:r>
      <w:r>
        <w:rPr>
          <w:lang w:eastAsia="zh-CN"/>
        </w:rPr>
        <w:tab/>
        <w:t>Protocol Data Unit</w:t>
      </w:r>
    </w:p>
    <w:p w14:paraId="17D22F6E" w14:textId="77777777" w:rsidR="000805A2" w:rsidRDefault="000805A2" w:rsidP="000805A2">
      <w:pPr>
        <w:pStyle w:val="EW"/>
        <w:rPr>
          <w:lang w:eastAsia="zh-CN"/>
        </w:rPr>
      </w:pPr>
      <w:r>
        <w:rPr>
          <w:lang w:eastAsia="zh-CN"/>
        </w:rPr>
        <w:t>PEI</w:t>
      </w:r>
      <w:r>
        <w:rPr>
          <w:lang w:eastAsia="zh-CN"/>
        </w:rPr>
        <w:tab/>
        <w:t>Permanent Equipment Identifier</w:t>
      </w:r>
    </w:p>
    <w:p w14:paraId="757252D6" w14:textId="77777777" w:rsidR="000805A2" w:rsidRDefault="000805A2" w:rsidP="000805A2">
      <w:pPr>
        <w:pStyle w:val="EW"/>
        <w:rPr>
          <w:lang w:eastAsia="zh-CN"/>
        </w:rPr>
      </w:pPr>
      <w:r>
        <w:rPr>
          <w:lang w:eastAsia="zh-CN"/>
        </w:rPr>
        <w:t>PER</w:t>
      </w:r>
      <w:r>
        <w:tab/>
      </w:r>
      <w:r>
        <w:rPr>
          <w:lang w:eastAsia="zh-CN"/>
        </w:rPr>
        <w:t>Packet Error Rate</w:t>
      </w:r>
    </w:p>
    <w:p w14:paraId="3DE0DE8C" w14:textId="77777777" w:rsidR="000805A2" w:rsidRDefault="000805A2" w:rsidP="000805A2">
      <w:pPr>
        <w:pStyle w:val="EW"/>
        <w:rPr>
          <w:lang w:eastAsia="zh-CN"/>
        </w:rPr>
      </w:pPr>
      <w:r>
        <w:rPr>
          <w:lang w:eastAsia="zh-CN"/>
        </w:rPr>
        <w:t>PFD</w:t>
      </w:r>
      <w:r>
        <w:tab/>
        <w:t>Packet Flow Description</w:t>
      </w:r>
    </w:p>
    <w:p w14:paraId="76C6882F" w14:textId="77777777" w:rsidR="000805A2" w:rsidRDefault="000805A2" w:rsidP="000805A2">
      <w:pPr>
        <w:pStyle w:val="EW"/>
        <w:rPr>
          <w:lang w:eastAsia="zh-CN"/>
        </w:rPr>
      </w:pPr>
      <w:r>
        <w:rPr>
          <w:lang w:eastAsia="zh-CN"/>
        </w:rPr>
        <w:t>PNI-NPN</w:t>
      </w:r>
      <w:r>
        <w:rPr>
          <w:lang w:eastAsia="zh-CN"/>
        </w:rPr>
        <w:tab/>
        <w:t>Public Network Integrated Non-Public Network</w:t>
      </w:r>
    </w:p>
    <w:p w14:paraId="39635F6C" w14:textId="77777777" w:rsidR="000805A2" w:rsidRDefault="000805A2" w:rsidP="000805A2">
      <w:pPr>
        <w:pStyle w:val="EW"/>
        <w:rPr>
          <w:lang w:eastAsia="zh-CN"/>
        </w:rPr>
      </w:pPr>
      <w:r>
        <w:rPr>
          <w:lang w:eastAsia="zh-CN"/>
        </w:rPr>
        <w:t>PPD</w:t>
      </w:r>
      <w:r>
        <w:tab/>
      </w:r>
      <w:r>
        <w:rPr>
          <w:lang w:eastAsia="zh-CN"/>
        </w:rPr>
        <w:t>Paging Policy Differentiation</w:t>
      </w:r>
    </w:p>
    <w:p w14:paraId="34507EE3" w14:textId="77777777" w:rsidR="000805A2" w:rsidRDefault="000805A2" w:rsidP="000805A2">
      <w:pPr>
        <w:pStyle w:val="EW"/>
        <w:rPr>
          <w:lang w:eastAsia="zh-CN"/>
        </w:rPr>
      </w:pPr>
      <w:r>
        <w:rPr>
          <w:lang w:eastAsia="zh-CN"/>
        </w:rPr>
        <w:t>PPF</w:t>
      </w:r>
      <w:r>
        <w:rPr>
          <w:lang w:eastAsia="zh-CN"/>
        </w:rPr>
        <w:tab/>
        <w:t>Paging Proceed Flag</w:t>
      </w:r>
    </w:p>
    <w:p w14:paraId="0F209D57" w14:textId="77777777" w:rsidR="000805A2" w:rsidRDefault="000805A2" w:rsidP="000805A2">
      <w:pPr>
        <w:pStyle w:val="EW"/>
        <w:rPr>
          <w:lang w:eastAsia="zh-CN"/>
        </w:rPr>
      </w:pPr>
      <w:r>
        <w:rPr>
          <w:lang w:eastAsia="zh-CN"/>
        </w:rPr>
        <w:t>PPI</w:t>
      </w:r>
      <w:r>
        <w:tab/>
      </w:r>
      <w:r>
        <w:rPr>
          <w:lang w:eastAsia="zh-CN"/>
        </w:rPr>
        <w:t>Paging Policy Indicator</w:t>
      </w:r>
    </w:p>
    <w:p w14:paraId="7140C208" w14:textId="77777777" w:rsidR="000805A2" w:rsidRDefault="000805A2" w:rsidP="000805A2">
      <w:pPr>
        <w:pStyle w:val="EW"/>
        <w:rPr>
          <w:rFonts w:eastAsia="Times New Roman"/>
        </w:rPr>
      </w:pPr>
      <w:r>
        <w:rPr>
          <w:lang w:eastAsia="zh-CN"/>
        </w:rPr>
        <w:t>PSA</w:t>
      </w:r>
      <w:r>
        <w:rPr>
          <w:lang w:eastAsia="zh-CN"/>
        </w:rPr>
        <w:tab/>
        <w:t>PDU Session Anchor</w:t>
      </w:r>
    </w:p>
    <w:p w14:paraId="5C60AC48" w14:textId="77777777" w:rsidR="000805A2" w:rsidRDefault="000805A2" w:rsidP="000805A2">
      <w:pPr>
        <w:pStyle w:val="EW"/>
      </w:pPr>
      <w:r>
        <w:t>PTP</w:t>
      </w:r>
      <w:r>
        <w:tab/>
        <w:t>Precision Time Protocol</w:t>
      </w:r>
    </w:p>
    <w:p w14:paraId="03BE3E45" w14:textId="77777777" w:rsidR="000805A2" w:rsidRDefault="000805A2" w:rsidP="000805A2">
      <w:pPr>
        <w:pStyle w:val="EW"/>
      </w:pPr>
      <w:r>
        <w:t>PVS</w:t>
      </w:r>
      <w:r>
        <w:tab/>
        <w:t>Provisioning Server</w:t>
      </w:r>
    </w:p>
    <w:p w14:paraId="34679710" w14:textId="77777777" w:rsidR="000805A2" w:rsidRDefault="000805A2" w:rsidP="000805A2">
      <w:pPr>
        <w:pStyle w:val="EW"/>
        <w:rPr>
          <w:lang w:eastAsia="zh-CN"/>
        </w:rPr>
      </w:pPr>
      <w:r>
        <w:t>QFI</w:t>
      </w:r>
      <w:r>
        <w:tab/>
        <w:t>QoS Flow Identifier</w:t>
      </w:r>
    </w:p>
    <w:p w14:paraId="051B0AEC" w14:textId="77777777" w:rsidR="000805A2" w:rsidRDefault="000805A2" w:rsidP="000805A2">
      <w:pPr>
        <w:pStyle w:val="EW"/>
        <w:rPr>
          <w:rFonts w:eastAsia="Times New Roman"/>
        </w:rPr>
      </w:pPr>
      <w:proofErr w:type="spellStart"/>
      <w:r>
        <w:t>QoE</w:t>
      </w:r>
      <w:proofErr w:type="spellEnd"/>
      <w:r>
        <w:tab/>
        <w:t>Quality of Experience</w:t>
      </w:r>
    </w:p>
    <w:p w14:paraId="797EA57F" w14:textId="77777777" w:rsidR="000805A2" w:rsidRDefault="000805A2" w:rsidP="000805A2">
      <w:pPr>
        <w:pStyle w:val="EW"/>
      </w:pPr>
      <w:r>
        <w:t>RACS</w:t>
      </w:r>
      <w:r>
        <w:tab/>
        <w:t>Radio Capabilities Signalling optimisation</w:t>
      </w:r>
    </w:p>
    <w:p w14:paraId="0A9FE7F6" w14:textId="77777777" w:rsidR="000805A2" w:rsidRDefault="000805A2" w:rsidP="000805A2">
      <w:pPr>
        <w:pStyle w:val="EW"/>
      </w:pPr>
      <w:r>
        <w:t>(R)AN</w:t>
      </w:r>
      <w:r>
        <w:tab/>
        <w:t>(Radio) Access Network</w:t>
      </w:r>
    </w:p>
    <w:p w14:paraId="33926E5B" w14:textId="77777777" w:rsidR="000805A2" w:rsidRDefault="000805A2" w:rsidP="000805A2">
      <w:pPr>
        <w:pStyle w:val="EW"/>
        <w:rPr>
          <w:lang w:eastAsia="zh-CN"/>
        </w:rPr>
      </w:pPr>
      <w:r>
        <w:rPr>
          <w:lang w:eastAsia="zh-CN"/>
        </w:rPr>
        <w:t>RG</w:t>
      </w:r>
      <w:r>
        <w:rPr>
          <w:lang w:eastAsia="zh-CN"/>
        </w:rPr>
        <w:tab/>
        <w:t>Residential Gateway</w:t>
      </w:r>
    </w:p>
    <w:p w14:paraId="13A0766C" w14:textId="77777777" w:rsidR="000805A2" w:rsidRDefault="000805A2" w:rsidP="000805A2">
      <w:pPr>
        <w:pStyle w:val="EW"/>
        <w:rPr>
          <w:lang w:eastAsia="zh-CN"/>
        </w:rPr>
      </w:pPr>
      <w:r>
        <w:rPr>
          <w:lang w:eastAsia="zh-CN"/>
        </w:rPr>
        <w:t>RIM</w:t>
      </w:r>
      <w:r>
        <w:rPr>
          <w:lang w:eastAsia="zh-CN"/>
        </w:rPr>
        <w:tab/>
        <w:t>Remote Interference Management</w:t>
      </w:r>
    </w:p>
    <w:p w14:paraId="0DEBCD27" w14:textId="77777777" w:rsidR="000805A2" w:rsidRDefault="000805A2" w:rsidP="000805A2">
      <w:pPr>
        <w:pStyle w:val="EW"/>
        <w:rPr>
          <w:lang w:eastAsia="zh-CN"/>
        </w:rPr>
      </w:pPr>
      <w:r>
        <w:rPr>
          <w:lang w:eastAsia="zh-CN"/>
        </w:rPr>
        <w:t>RQA</w:t>
      </w:r>
      <w:r>
        <w:tab/>
      </w:r>
      <w:r>
        <w:rPr>
          <w:lang w:eastAsia="zh-CN"/>
        </w:rPr>
        <w:t>Reflective QoS Attribute</w:t>
      </w:r>
    </w:p>
    <w:p w14:paraId="2A2A0253" w14:textId="77777777" w:rsidR="000805A2" w:rsidRDefault="000805A2" w:rsidP="000805A2">
      <w:pPr>
        <w:pStyle w:val="EW"/>
        <w:rPr>
          <w:rFonts w:eastAsia="Times New Roman"/>
        </w:rPr>
      </w:pPr>
      <w:r>
        <w:rPr>
          <w:lang w:eastAsia="zh-CN"/>
        </w:rPr>
        <w:t>RQI</w:t>
      </w:r>
      <w:r>
        <w:tab/>
      </w:r>
      <w:r>
        <w:rPr>
          <w:lang w:eastAsia="zh-CN"/>
        </w:rPr>
        <w:t>Reflective QoS Indication</w:t>
      </w:r>
    </w:p>
    <w:p w14:paraId="28A7E3A0" w14:textId="77777777" w:rsidR="000805A2" w:rsidRDefault="000805A2" w:rsidP="000805A2">
      <w:pPr>
        <w:pStyle w:val="EW"/>
      </w:pPr>
      <w:r>
        <w:t>RSN</w:t>
      </w:r>
      <w:r>
        <w:tab/>
        <w:t>Redundancy Sequence Number</w:t>
      </w:r>
    </w:p>
    <w:p w14:paraId="4BD430D0" w14:textId="77777777" w:rsidR="000805A2" w:rsidRDefault="000805A2" w:rsidP="000805A2">
      <w:pPr>
        <w:pStyle w:val="EW"/>
      </w:pPr>
      <w:r>
        <w:t>SA NR</w:t>
      </w:r>
      <w:r>
        <w:tab/>
        <w:t>Standalone New Radio</w:t>
      </w:r>
    </w:p>
    <w:p w14:paraId="2661848A" w14:textId="77777777" w:rsidR="000805A2" w:rsidRDefault="000805A2" w:rsidP="000805A2">
      <w:pPr>
        <w:pStyle w:val="EW"/>
      </w:pPr>
      <w:r>
        <w:t>SBA</w:t>
      </w:r>
      <w:r>
        <w:tab/>
        <w:t>Service Based Architecture</w:t>
      </w:r>
    </w:p>
    <w:p w14:paraId="062667F8" w14:textId="77777777" w:rsidR="000805A2" w:rsidRDefault="000805A2" w:rsidP="000805A2">
      <w:pPr>
        <w:pStyle w:val="EW"/>
      </w:pPr>
      <w:r>
        <w:t>SBI</w:t>
      </w:r>
      <w:r>
        <w:tab/>
        <w:t>Service Based Interface</w:t>
      </w:r>
    </w:p>
    <w:p w14:paraId="0A6F53AA" w14:textId="77777777" w:rsidR="000805A2" w:rsidRDefault="000805A2" w:rsidP="000805A2">
      <w:pPr>
        <w:pStyle w:val="EW"/>
        <w:rPr>
          <w:lang w:eastAsia="zh-CN"/>
        </w:rPr>
      </w:pPr>
      <w:r>
        <w:rPr>
          <w:lang w:eastAsia="zh-CN"/>
        </w:rPr>
        <w:t>SCP</w:t>
      </w:r>
      <w:r>
        <w:rPr>
          <w:lang w:eastAsia="zh-CN"/>
        </w:rPr>
        <w:tab/>
        <w:t>Service Communication Proxy</w:t>
      </w:r>
    </w:p>
    <w:p w14:paraId="6BE94791" w14:textId="77777777" w:rsidR="000805A2" w:rsidRDefault="000805A2" w:rsidP="000805A2">
      <w:pPr>
        <w:pStyle w:val="EW"/>
        <w:rPr>
          <w:rFonts w:eastAsia="Times New Roman"/>
        </w:rPr>
      </w:pPr>
      <w:r>
        <w:rPr>
          <w:lang w:eastAsia="zh-CN"/>
        </w:rPr>
        <w:t>SD</w:t>
      </w:r>
      <w:r>
        <w:tab/>
      </w:r>
      <w:r>
        <w:rPr>
          <w:lang w:eastAsia="zh-CN"/>
        </w:rPr>
        <w:t>Slice Differentiator</w:t>
      </w:r>
    </w:p>
    <w:p w14:paraId="6F6B8952" w14:textId="77777777" w:rsidR="000805A2" w:rsidRDefault="000805A2" w:rsidP="000805A2">
      <w:pPr>
        <w:pStyle w:val="EW"/>
      </w:pPr>
      <w:r>
        <w:t>SEAF</w:t>
      </w:r>
      <w:r>
        <w:tab/>
        <w:t>Security Anchor Functionality</w:t>
      </w:r>
    </w:p>
    <w:p w14:paraId="0B80148A" w14:textId="77777777" w:rsidR="000805A2" w:rsidRDefault="000805A2" w:rsidP="000805A2">
      <w:pPr>
        <w:pStyle w:val="EW"/>
      </w:pPr>
      <w:r>
        <w:t>SEPP</w:t>
      </w:r>
      <w:r>
        <w:tab/>
        <w:t>Security Edge Protection Proxy</w:t>
      </w:r>
    </w:p>
    <w:p w14:paraId="4BA0AE73" w14:textId="77777777" w:rsidR="000805A2" w:rsidRDefault="000805A2" w:rsidP="000805A2">
      <w:pPr>
        <w:pStyle w:val="EW"/>
      </w:pPr>
      <w:r>
        <w:t>SMF</w:t>
      </w:r>
      <w:r>
        <w:tab/>
        <w:t>Session Management Function</w:t>
      </w:r>
    </w:p>
    <w:p w14:paraId="6E515415" w14:textId="77777777" w:rsidR="000805A2" w:rsidRDefault="000805A2" w:rsidP="000805A2">
      <w:pPr>
        <w:pStyle w:val="EW"/>
      </w:pPr>
      <w:r>
        <w:t>SMSF</w:t>
      </w:r>
      <w:r>
        <w:tab/>
        <w:t>Short Message Service Function</w:t>
      </w:r>
    </w:p>
    <w:p w14:paraId="41138F75" w14:textId="77777777" w:rsidR="000805A2" w:rsidRDefault="000805A2" w:rsidP="000805A2">
      <w:pPr>
        <w:pStyle w:val="EW"/>
      </w:pPr>
      <w:r>
        <w:t>SN</w:t>
      </w:r>
      <w:r>
        <w:tab/>
        <w:t>Sequence Number</w:t>
      </w:r>
    </w:p>
    <w:p w14:paraId="26734FA6" w14:textId="77777777" w:rsidR="000805A2" w:rsidRDefault="000805A2" w:rsidP="000805A2">
      <w:pPr>
        <w:pStyle w:val="EW"/>
      </w:pPr>
      <w:r>
        <w:t>SNPN</w:t>
      </w:r>
      <w:r>
        <w:tab/>
        <w:t>Stand-alone Non-Public Network</w:t>
      </w:r>
    </w:p>
    <w:p w14:paraId="30C36C78" w14:textId="77777777" w:rsidR="000805A2" w:rsidRDefault="000805A2" w:rsidP="000805A2">
      <w:pPr>
        <w:pStyle w:val="EW"/>
      </w:pPr>
      <w:r>
        <w:t>S-NSSAI</w:t>
      </w:r>
      <w:r>
        <w:tab/>
        <w:t>Single Network Slice Selection Assistance Information</w:t>
      </w:r>
    </w:p>
    <w:p w14:paraId="54251747" w14:textId="77777777" w:rsidR="000805A2" w:rsidRDefault="000805A2" w:rsidP="000805A2">
      <w:pPr>
        <w:pStyle w:val="EW"/>
        <w:rPr>
          <w:lang w:eastAsia="zh-CN"/>
        </w:rPr>
      </w:pPr>
      <w:r>
        <w:rPr>
          <w:lang w:eastAsia="zh-CN"/>
        </w:rPr>
        <w:t>SO-SNPN</w:t>
      </w:r>
      <w:r>
        <w:rPr>
          <w:lang w:eastAsia="zh-CN"/>
        </w:rPr>
        <w:tab/>
        <w:t>Subscription Owner Standalone Non-Public Network</w:t>
      </w:r>
    </w:p>
    <w:p w14:paraId="2DFAD6E9" w14:textId="77777777" w:rsidR="000805A2" w:rsidRDefault="000805A2" w:rsidP="000805A2">
      <w:pPr>
        <w:pStyle w:val="EW"/>
        <w:rPr>
          <w:lang w:eastAsia="zh-CN"/>
        </w:rPr>
      </w:pPr>
      <w:r>
        <w:rPr>
          <w:lang w:eastAsia="zh-CN"/>
        </w:rPr>
        <w:t>SSC</w:t>
      </w:r>
      <w:r>
        <w:tab/>
      </w:r>
      <w:r>
        <w:rPr>
          <w:lang w:eastAsia="zh-CN"/>
        </w:rPr>
        <w:t>Session and Service Continuity</w:t>
      </w:r>
    </w:p>
    <w:p w14:paraId="0B137380" w14:textId="77777777" w:rsidR="000805A2" w:rsidRDefault="000805A2" w:rsidP="000805A2">
      <w:pPr>
        <w:pStyle w:val="EW"/>
        <w:rPr>
          <w:lang w:eastAsia="zh-CN"/>
        </w:rPr>
      </w:pPr>
      <w:r>
        <w:rPr>
          <w:lang w:eastAsia="zh-CN"/>
        </w:rPr>
        <w:t>SSCMSP</w:t>
      </w:r>
      <w:r>
        <w:rPr>
          <w:lang w:eastAsia="zh-CN"/>
        </w:rPr>
        <w:tab/>
        <w:t>Session and Service Continuity Mode Selection Policy</w:t>
      </w:r>
    </w:p>
    <w:p w14:paraId="0442BA96" w14:textId="77777777" w:rsidR="000805A2" w:rsidRDefault="000805A2" w:rsidP="000805A2">
      <w:pPr>
        <w:pStyle w:val="EW"/>
        <w:rPr>
          <w:lang w:eastAsia="zh-CN"/>
        </w:rPr>
      </w:pPr>
      <w:r>
        <w:rPr>
          <w:lang w:eastAsia="zh-CN"/>
        </w:rPr>
        <w:t>SST</w:t>
      </w:r>
      <w:r>
        <w:tab/>
      </w:r>
      <w:r>
        <w:rPr>
          <w:lang w:eastAsia="zh-CN"/>
        </w:rPr>
        <w:t>Slice/Service Type</w:t>
      </w:r>
    </w:p>
    <w:p w14:paraId="0EFCD21B" w14:textId="77777777" w:rsidR="000805A2" w:rsidRDefault="000805A2" w:rsidP="000805A2">
      <w:pPr>
        <w:pStyle w:val="EW"/>
        <w:rPr>
          <w:rFonts w:eastAsia="Times New Roman"/>
        </w:rPr>
      </w:pPr>
      <w:r>
        <w:rPr>
          <w:lang w:eastAsia="ko-KR"/>
        </w:rPr>
        <w:t>SUCI</w:t>
      </w:r>
      <w:r>
        <w:rPr>
          <w:lang w:eastAsia="ko-KR"/>
        </w:rPr>
        <w:tab/>
        <w:t>Subscription Concealed Identifier</w:t>
      </w:r>
    </w:p>
    <w:p w14:paraId="1414FF79" w14:textId="77777777" w:rsidR="000805A2" w:rsidRDefault="000805A2" w:rsidP="000805A2">
      <w:pPr>
        <w:pStyle w:val="EW"/>
      </w:pPr>
      <w:r>
        <w:t>SUPI</w:t>
      </w:r>
      <w:r>
        <w:tab/>
        <w:t>Subscription Permanent Identifier</w:t>
      </w:r>
    </w:p>
    <w:p w14:paraId="04997823" w14:textId="77777777" w:rsidR="000805A2" w:rsidRDefault="000805A2" w:rsidP="000805A2">
      <w:pPr>
        <w:pStyle w:val="EW"/>
      </w:pPr>
      <w:r>
        <w:t>SV</w:t>
      </w:r>
      <w:r>
        <w:tab/>
        <w:t>Software Version</w:t>
      </w:r>
    </w:p>
    <w:p w14:paraId="0EA28C84" w14:textId="77777777" w:rsidR="000805A2" w:rsidRDefault="000805A2" w:rsidP="000805A2">
      <w:pPr>
        <w:pStyle w:val="EW"/>
      </w:pPr>
      <w:r>
        <w:t>TA</w:t>
      </w:r>
      <w:r>
        <w:tab/>
        <w:t>Tracking Area</w:t>
      </w:r>
    </w:p>
    <w:p w14:paraId="0CF56778" w14:textId="77777777" w:rsidR="000805A2" w:rsidRDefault="000805A2" w:rsidP="000805A2">
      <w:pPr>
        <w:pStyle w:val="EW"/>
      </w:pPr>
      <w:r>
        <w:t>TAI</w:t>
      </w:r>
      <w:r>
        <w:tab/>
        <w:t>Tracking Area Identity</w:t>
      </w:r>
    </w:p>
    <w:p w14:paraId="3D8F0CF5" w14:textId="77777777" w:rsidR="000805A2" w:rsidRDefault="000805A2" w:rsidP="000805A2">
      <w:pPr>
        <w:pStyle w:val="EW"/>
      </w:pPr>
      <w:r>
        <w:t>TNAN</w:t>
      </w:r>
      <w:r>
        <w:tab/>
        <w:t>Trusted Non-3GPP Access Network</w:t>
      </w:r>
    </w:p>
    <w:p w14:paraId="33F0ECD8" w14:textId="77777777" w:rsidR="000805A2" w:rsidRDefault="000805A2" w:rsidP="000805A2">
      <w:pPr>
        <w:pStyle w:val="EW"/>
      </w:pPr>
      <w:r>
        <w:t>TNAP</w:t>
      </w:r>
      <w:r>
        <w:tab/>
        <w:t>Trusted Non-3GPP Access Point</w:t>
      </w:r>
    </w:p>
    <w:p w14:paraId="3CBAEC24" w14:textId="77777777" w:rsidR="000805A2" w:rsidRDefault="000805A2" w:rsidP="000805A2">
      <w:pPr>
        <w:pStyle w:val="EW"/>
      </w:pPr>
      <w:r>
        <w:t>TNGF</w:t>
      </w:r>
      <w:r>
        <w:tab/>
        <w:t>Trusted Non-3GPP Gateway Function</w:t>
      </w:r>
    </w:p>
    <w:p w14:paraId="6A01FA77" w14:textId="77777777" w:rsidR="000805A2" w:rsidRDefault="000805A2" w:rsidP="000805A2">
      <w:pPr>
        <w:pStyle w:val="EW"/>
      </w:pPr>
      <w:r>
        <w:t>TNL</w:t>
      </w:r>
      <w:r>
        <w:tab/>
        <w:t>Transport Network Layer</w:t>
      </w:r>
    </w:p>
    <w:p w14:paraId="68F29BD1" w14:textId="77777777" w:rsidR="000805A2" w:rsidRDefault="000805A2" w:rsidP="000805A2">
      <w:pPr>
        <w:pStyle w:val="EW"/>
      </w:pPr>
      <w:r>
        <w:t>TNLA</w:t>
      </w:r>
      <w:r>
        <w:tab/>
        <w:t>Transport Network Layer Association</w:t>
      </w:r>
    </w:p>
    <w:p w14:paraId="3E50930B" w14:textId="77777777" w:rsidR="000805A2" w:rsidRDefault="000805A2" w:rsidP="000805A2">
      <w:pPr>
        <w:pStyle w:val="EW"/>
      </w:pPr>
      <w:r>
        <w:t>TSC</w:t>
      </w:r>
      <w:r>
        <w:tab/>
        <w:t>Time Sensitive Communication</w:t>
      </w:r>
    </w:p>
    <w:p w14:paraId="3425D8F9" w14:textId="77777777" w:rsidR="000805A2" w:rsidRDefault="000805A2" w:rsidP="000805A2">
      <w:pPr>
        <w:pStyle w:val="EW"/>
      </w:pPr>
      <w:r>
        <w:t>TSCAI</w:t>
      </w:r>
      <w:r>
        <w:tab/>
        <w:t>TSC Assistance Information</w:t>
      </w:r>
    </w:p>
    <w:p w14:paraId="2B01A957" w14:textId="77777777" w:rsidR="000805A2" w:rsidRDefault="000805A2" w:rsidP="000805A2">
      <w:pPr>
        <w:pStyle w:val="EW"/>
      </w:pPr>
      <w:r>
        <w:t>TSCTSF</w:t>
      </w:r>
      <w:r>
        <w:tab/>
        <w:t>Time Sensitive Communication and Time Synchronization Function</w:t>
      </w:r>
    </w:p>
    <w:p w14:paraId="79CA431F" w14:textId="77777777" w:rsidR="000805A2" w:rsidRDefault="000805A2" w:rsidP="000805A2">
      <w:pPr>
        <w:pStyle w:val="EW"/>
      </w:pPr>
      <w:r>
        <w:t>TSN</w:t>
      </w:r>
      <w:r>
        <w:tab/>
        <w:t>Time Sensitive Networking</w:t>
      </w:r>
    </w:p>
    <w:p w14:paraId="5F7DF844" w14:textId="77777777" w:rsidR="000805A2" w:rsidRDefault="000805A2" w:rsidP="000805A2">
      <w:pPr>
        <w:pStyle w:val="EW"/>
      </w:pPr>
      <w:r>
        <w:t>TSN GM</w:t>
      </w:r>
      <w:r>
        <w:tab/>
        <w:t>TSN Grand Master</w:t>
      </w:r>
    </w:p>
    <w:p w14:paraId="7EAA3A37" w14:textId="77777777" w:rsidR="000805A2" w:rsidRDefault="000805A2" w:rsidP="000805A2">
      <w:pPr>
        <w:pStyle w:val="EW"/>
      </w:pPr>
      <w:r>
        <w:t>TSP</w:t>
      </w:r>
      <w:r>
        <w:tab/>
        <w:t>Traffic Steering Policy</w:t>
      </w:r>
    </w:p>
    <w:p w14:paraId="6388574D" w14:textId="77777777" w:rsidR="000805A2" w:rsidRDefault="000805A2" w:rsidP="000805A2">
      <w:pPr>
        <w:pStyle w:val="EW"/>
      </w:pPr>
      <w:r>
        <w:t>TT</w:t>
      </w:r>
      <w:r>
        <w:tab/>
        <w:t>TSN Translator</w:t>
      </w:r>
    </w:p>
    <w:p w14:paraId="008A009D" w14:textId="77777777" w:rsidR="000805A2" w:rsidRDefault="000805A2" w:rsidP="000805A2">
      <w:pPr>
        <w:pStyle w:val="EW"/>
      </w:pPr>
      <w:r>
        <w:t>TWIF</w:t>
      </w:r>
      <w:r>
        <w:tab/>
        <w:t>Trusted WLAN Interworking Function</w:t>
      </w:r>
    </w:p>
    <w:p w14:paraId="49464021" w14:textId="77777777" w:rsidR="000805A2" w:rsidRDefault="000805A2" w:rsidP="000805A2">
      <w:pPr>
        <w:pStyle w:val="EW"/>
      </w:pPr>
      <w:r>
        <w:t>UAS NF</w:t>
      </w:r>
      <w:r>
        <w:tab/>
        <w:t>Uncrewed Aerial System Network Function</w:t>
      </w:r>
    </w:p>
    <w:p w14:paraId="27171B91" w14:textId="77777777" w:rsidR="000805A2" w:rsidRDefault="000805A2" w:rsidP="000805A2">
      <w:pPr>
        <w:pStyle w:val="EW"/>
      </w:pPr>
      <w:r>
        <w:t>UCMF</w:t>
      </w:r>
      <w:r>
        <w:tab/>
        <w:t>UE radio Capability Management Function</w:t>
      </w:r>
    </w:p>
    <w:p w14:paraId="3C8945FE" w14:textId="77777777" w:rsidR="000805A2" w:rsidRDefault="000805A2" w:rsidP="000805A2">
      <w:pPr>
        <w:pStyle w:val="EW"/>
      </w:pPr>
      <w:r>
        <w:t>UDM</w:t>
      </w:r>
      <w:r>
        <w:tab/>
        <w:t>Unified Data Management</w:t>
      </w:r>
    </w:p>
    <w:p w14:paraId="794F0394" w14:textId="77777777" w:rsidR="000805A2" w:rsidRDefault="000805A2" w:rsidP="000805A2">
      <w:pPr>
        <w:pStyle w:val="EW"/>
      </w:pPr>
      <w:r>
        <w:t>UDR</w:t>
      </w:r>
      <w:r>
        <w:tab/>
        <w:t>Unified Data Repository</w:t>
      </w:r>
    </w:p>
    <w:p w14:paraId="67492A97" w14:textId="77777777" w:rsidR="000805A2" w:rsidRDefault="000805A2" w:rsidP="000805A2">
      <w:pPr>
        <w:pStyle w:val="EW"/>
      </w:pPr>
      <w:r>
        <w:t>UDSF</w:t>
      </w:r>
      <w:r>
        <w:tab/>
        <w:t>Unstructured Data Storage Function</w:t>
      </w:r>
    </w:p>
    <w:p w14:paraId="7CF3DD5C" w14:textId="77777777" w:rsidR="000805A2" w:rsidRDefault="000805A2" w:rsidP="000805A2">
      <w:pPr>
        <w:pStyle w:val="EW"/>
      </w:pPr>
      <w:r>
        <w:lastRenderedPageBreak/>
        <w:t>UL</w:t>
      </w:r>
      <w:r>
        <w:tab/>
        <w:t>Uplink</w:t>
      </w:r>
    </w:p>
    <w:p w14:paraId="328011F3" w14:textId="77777777" w:rsidR="000805A2" w:rsidRDefault="000805A2" w:rsidP="000805A2">
      <w:pPr>
        <w:pStyle w:val="EW"/>
      </w:pPr>
      <w:r>
        <w:t>UL CL</w:t>
      </w:r>
      <w:r>
        <w:tab/>
        <w:t>Uplink Classifier</w:t>
      </w:r>
    </w:p>
    <w:p w14:paraId="763D771C" w14:textId="77777777" w:rsidR="000805A2" w:rsidRDefault="000805A2" w:rsidP="000805A2">
      <w:pPr>
        <w:pStyle w:val="EW"/>
      </w:pPr>
      <w:r>
        <w:t>UPF</w:t>
      </w:r>
      <w:r>
        <w:tab/>
        <w:t>User Plane Function</w:t>
      </w:r>
    </w:p>
    <w:p w14:paraId="2F0F533A" w14:textId="77777777" w:rsidR="000805A2" w:rsidRDefault="000805A2" w:rsidP="000805A2">
      <w:pPr>
        <w:pStyle w:val="EW"/>
      </w:pPr>
      <w:r>
        <w:t>URLLC</w:t>
      </w:r>
      <w:r>
        <w:tab/>
        <w:t>Ultra Reliable Low Latency Communication</w:t>
      </w:r>
    </w:p>
    <w:p w14:paraId="79F89AD4" w14:textId="77777777" w:rsidR="000805A2" w:rsidRDefault="000805A2" w:rsidP="000805A2">
      <w:pPr>
        <w:pStyle w:val="EW"/>
      </w:pPr>
      <w:r>
        <w:t>URRP-AMF</w:t>
      </w:r>
      <w:r>
        <w:tab/>
        <w:t>UE Reachability Request Parameter for AMF</w:t>
      </w:r>
    </w:p>
    <w:p w14:paraId="5158B126" w14:textId="77777777" w:rsidR="000805A2" w:rsidRDefault="000805A2" w:rsidP="000805A2">
      <w:pPr>
        <w:pStyle w:val="EW"/>
      </w:pPr>
      <w:r>
        <w:t>URSP</w:t>
      </w:r>
      <w:r>
        <w:tab/>
        <w:t xml:space="preserve">UE </w:t>
      </w:r>
      <w:r>
        <w:rPr>
          <w:lang w:eastAsia="zh-CN"/>
        </w:rPr>
        <w:t>Route Selection Policy</w:t>
      </w:r>
    </w:p>
    <w:p w14:paraId="5290DBA4" w14:textId="77777777" w:rsidR="000805A2" w:rsidRDefault="000805A2" w:rsidP="000805A2">
      <w:pPr>
        <w:pStyle w:val="EW"/>
      </w:pPr>
      <w:r>
        <w:t>VID</w:t>
      </w:r>
      <w:r>
        <w:tab/>
        <w:t>VLAN Identifier</w:t>
      </w:r>
    </w:p>
    <w:p w14:paraId="1A46FE71" w14:textId="77777777" w:rsidR="000805A2" w:rsidRDefault="000805A2" w:rsidP="000805A2">
      <w:pPr>
        <w:pStyle w:val="EW"/>
      </w:pPr>
      <w:r>
        <w:t>VLAN</w:t>
      </w:r>
      <w:r>
        <w:tab/>
        <w:t>Virtual Local Area Network</w:t>
      </w:r>
    </w:p>
    <w:p w14:paraId="309C030D" w14:textId="77777777" w:rsidR="000805A2" w:rsidRDefault="000805A2" w:rsidP="000805A2">
      <w:pPr>
        <w:pStyle w:val="EW"/>
      </w:pPr>
      <w:r>
        <w:t>W-5GAN</w:t>
      </w:r>
      <w:r>
        <w:tab/>
        <w:t>Wireline 5G Access Network</w:t>
      </w:r>
    </w:p>
    <w:p w14:paraId="6C2DE6EE" w14:textId="77777777" w:rsidR="000805A2" w:rsidRDefault="000805A2" w:rsidP="000805A2">
      <w:pPr>
        <w:pStyle w:val="EW"/>
      </w:pPr>
      <w:r>
        <w:t>W-5GBAN</w:t>
      </w:r>
      <w:r>
        <w:tab/>
        <w:t>Wireline BBF Access Network</w:t>
      </w:r>
    </w:p>
    <w:p w14:paraId="3801372A" w14:textId="77777777" w:rsidR="000805A2" w:rsidRDefault="000805A2" w:rsidP="000805A2">
      <w:pPr>
        <w:pStyle w:val="EW"/>
      </w:pPr>
      <w:r>
        <w:t>W-5GCAN</w:t>
      </w:r>
      <w:r>
        <w:tab/>
        <w:t>Wireline 5G Cable Access Network</w:t>
      </w:r>
    </w:p>
    <w:p w14:paraId="21AE2618" w14:textId="77777777" w:rsidR="000805A2" w:rsidRDefault="000805A2" w:rsidP="000805A2">
      <w:pPr>
        <w:pStyle w:val="EW"/>
      </w:pPr>
      <w:r>
        <w:t>W-AGF</w:t>
      </w:r>
      <w:r>
        <w:tab/>
        <w:t>Wireline Access Gateway Function</w:t>
      </w:r>
    </w:p>
    <w:p w14:paraId="43BD13C0" w14:textId="77777777" w:rsidR="00F56EA9" w:rsidRDefault="00F56EA9" w:rsidP="00F56EA9"/>
    <w:bookmarkEnd w:id="1"/>
    <w:bookmarkEnd w:id="2"/>
    <w:bookmarkEnd w:id="3"/>
    <w:bookmarkEnd w:id="4"/>
    <w:bookmarkEnd w:id="5"/>
    <w:bookmarkEnd w:id="6"/>
    <w:bookmarkEnd w:id="7"/>
    <w:p w14:paraId="15478ED6" w14:textId="18AA1952" w:rsidR="00E2259E" w:rsidRDefault="00E2259E" w:rsidP="00E2259E">
      <w:pPr>
        <w:pStyle w:val="10"/>
        <w:rPr>
          <w:color w:val="FF0000"/>
        </w:rPr>
      </w:pPr>
      <w:r>
        <w:rPr>
          <w:color w:val="FF0000"/>
        </w:rPr>
        <w:t xml:space="preserve">* * * Next Changes * * * </w:t>
      </w:r>
    </w:p>
    <w:p w14:paraId="59F81082" w14:textId="11870D91" w:rsidR="004B794D" w:rsidRDefault="004B794D" w:rsidP="004B794D">
      <w:pPr>
        <w:pStyle w:val="Heading2"/>
        <w:rPr>
          <w:ins w:id="17" w:author="Qualcomm -Hong Cheng" w:date="2022-11-03T15:21:00Z"/>
        </w:rPr>
      </w:pPr>
      <w:ins w:id="18" w:author="Qualcomm -Hong Cheng" w:date="2022-11-03T15:21:00Z">
        <w:r>
          <w:t>5.</w:t>
        </w:r>
        <w:r w:rsidR="00A64AC7">
          <w:t>x</w:t>
        </w:r>
        <w:r>
          <w:tab/>
          <w:t xml:space="preserve">Support for </w:t>
        </w:r>
        <w:r w:rsidR="00A64AC7">
          <w:t>Mobile Base Station Relay (MBSR)</w:t>
        </w:r>
      </w:ins>
    </w:p>
    <w:p w14:paraId="1C9E2897" w14:textId="3B8B46A5" w:rsidR="004B794D" w:rsidRDefault="004B794D" w:rsidP="004B794D">
      <w:pPr>
        <w:pStyle w:val="Heading3"/>
        <w:rPr>
          <w:ins w:id="19" w:author="Qualcomm -Hong Cheng" w:date="2022-11-03T15:21:00Z"/>
        </w:rPr>
      </w:pPr>
      <w:bookmarkStart w:id="20" w:name="_Toc20150176"/>
      <w:bookmarkStart w:id="21" w:name="_Toc27846982"/>
      <w:bookmarkStart w:id="22" w:name="_Toc36188113"/>
      <w:bookmarkStart w:id="23" w:name="_Toc45184020"/>
      <w:bookmarkStart w:id="24" w:name="_Toc47342862"/>
      <w:bookmarkStart w:id="25" w:name="_Toc51769564"/>
      <w:bookmarkStart w:id="26" w:name="_Toc114665601"/>
      <w:ins w:id="27" w:author="Qualcomm -Hong Cheng" w:date="2022-11-03T15:21:00Z">
        <w:r>
          <w:t>5.</w:t>
        </w:r>
        <w:r w:rsidR="00A64AC7">
          <w:t>x</w:t>
        </w:r>
        <w:r>
          <w:t>.1</w:t>
        </w:r>
        <w:r>
          <w:tab/>
        </w:r>
      </w:ins>
      <w:bookmarkEnd w:id="20"/>
      <w:bookmarkEnd w:id="21"/>
      <w:bookmarkEnd w:id="22"/>
      <w:bookmarkEnd w:id="23"/>
      <w:bookmarkEnd w:id="24"/>
      <w:bookmarkEnd w:id="25"/>
      <w:bookmarkEnd w:id="26"/>
      <w:ins w:id="28" w:author="Qualcomm -Hong Cheng" w:date="2022-11-03T15:22:00Z">
        <w:r w:rsidR="00D46467">
          <w:t>General</w:t>
        </w:r>
      </w:ins>
    </w:p>
    <w:p w14:paraId="63B6B72C" w14:textId="0EAFCB00" w:rsidR="00680AE2" w:rsidRDefault="00680AE2" w:rsidP="004B794D">
      <w:pPr>
        <w:rPr>
          <w:ins w:id="29" w:author="Qualcomm -Hong Cheng" w:date="2022-11-03T15:29:00Z"/>
        </w:rPr>
      </w:pPr>
      <w:ins w:id="30" w:author="Qualcomm -Hong Cheng" w:date="2022-11-03T15:29:00Z">
        <w:r w:rsidRPr="00680AE2">
          <w:t>A</w:t>
        </w:r>
        <w:r w:rsidR="00EC062B">
          <w:t xml:space="preserve"> MBSR </w:t>
        </w:r>
        <w:r w:rsidRPr="00680AE2">
          <w:t xml:space="preserve">acts as a relay between a UE and the 5G network, </w:t>
        </w:r>
        <w:proofErr w:type="gramStart"/>
        <w:r w:rsidRPr="00680AE2">
          <w:t>i.e.</w:t>
        </w:r>
        <w:proofErr w:type="gramEnd"/>
        <w:r w:rsidRPr="00680AE2">
          <w:t xml:space="preserve"> providing a NR access link to UEs and connected wirelessly (using NR) through a IAB-donor to the 5G Core. Such mobile base station relay is assumed to be</w:t>
        </w:r>
      </w:ins>
      <w:ins w:id="31" w:author="Qualcomm -Hong Cheng" w:date="2022-11-03T17:40:00Z">
        <w:r w:rsidR="00BF3C4E">
          <w:t xml:space="preserve"> moving, </w:t>
        </w:r>
        <w:proofErr w:type="gramStart"/>
        <w:r w:rsidR="00BF3C4E">
          <w:t>e.g.</w:t>
        </w:r>
      </w:ins>
      <w:proofErr w:type="gramEnd"/>
      <w:ins w:id="32" w:author="Qualcomm -Hong Cheng" w:date="2022-11-03T15:29:00Z">
        <w:r w:rsidRPr="00680AE2">
          <w:t xml:space="preserve"> mounted on a moving vehicle</w:t>
        </w:r>
      </w:ins>
      <w:ins w:id="33" w:author="Qualcomm -Hong Cheng" w:date="2022-11-03T17:40:00Z">
        <w:r w:rsidR="009E2176">
          <w:t>,</w:t>
        </w:r>
      </w:ins>
      <w:ins w:id="34" w:author="Qualcomm -Hong Cheng" w:date="2022-11-03T15:29:00Z">
        <w:r w:rsidRPr="00680AE2">
          <w:t xml:space="preserve"> and serve UEs that can be located inside or outside the vehicle (or entering/leaving the vehicle).</w:t>
        </w:r>
      </w:ins>
    </w:p>
    <w:p w14:paraId="01B702F8" w14:textId="77777777" w:rsidR="001E6232" w:rsidRDefault="00600DA6" w:rsidP="00564DCD">
      <w:pPr>
        <w:rPr>
          <w:ins w:id="35" w:author="Qualcomm -Hong Cheng" w:date="2022-11-03T17:43:00Z"/>
        </w:rPr>
      </w:pPr>
      <w:ins w:id="36" w:author="Qualcomm -Hong Cheng" w:date="2022-11-03T17:41:00Z">
        <w:r>
          <w:t>T</w:t>
        </w:r>
      </w:ins>
      <w:ins w:id="37" w:author="Qualcomm -Hong Cheng" w:date="2022-11-03T17:40:00Z">
        <w:r>
          <w:t xml:space="preserve">he </w:t>
        </w:r>
      </w:ins>
      <w:ins w:id="38" w:author="Qualcomm -Hong Cheng" w:date="2022-11-03T17:41:00Z">
        <w:r>
          <w:t>MBSR</w:t>
        </w:r>
      </w:ins>
      <w:ins w:id="39" w:author="Qualcomm -Hong Cheng" w:date="2022-11-03T17:40:00Z">
        <w:r>
          <w:t xml:space="preserve"> uses the IAB architecture as defined in clause 5.35</w:t>
        </w:r>
      </w:ins>
      <w:ins w:id="40" w:author="Qualcomm -Hong Cheng" w:date="2022-11-03T17:41:00Z">
        <w:r w:rsidR="00655C66">
          <w:t xml:space="preserve">, and </w:t>
        </w:r>
      </w:ins>
      <w:ins w:id="41" w:author="Qualcomm -Hong Cheng" w:date="2022-11-03T17:42:00Z">
        <w:r w:rsidR="00055EEB">
          <w:t>operates</w:t>
        </w:r>
      </w:ins>
      <w:ins w:id="42" w:author="Qualcomm -Hong Cheng" w:date="2022-11-03T17:41:00Z">
        <w:r w:rsidR="00655C66">
          <w:t xml:space="preserve"> as an IAB node</w:t>
        </w:r>
      </w:ins>
      <w:ins w:id="43" w:author="Qualcomm -Hong Cheng" w:date="2022-11-03T17:42:00Z">
        <w:r w:rsidR="00344981">
          <w:t xml:space="preserve"> (</w:t>
        </w:r>
        <w:r w:rsidR="00055EEB">
          <w:t xml:space="preserve">with </w:t>
        </w:r>
        <w:proofErr w:type="gramStart"/>
        <w:r w:rsidR="00055EEB">
          <w:t>a</w:t>
        </w:r>
        <w:proofErr w:type="gramEnd"/>
        <w:r w:rsidR="00055EEB">
          <w:t xml:space="preserve"> IAB-UE and </w:t>
        </w:r>
        <w:proofErr w:type="spellStart"/>
        <w:r w:rsidR="00055EEB">
          <w:t>gNB</w:t>
        </w:r>
        <w:proofErr w:type="spellEnd"/>
        <w:r w:rsidR="00055EEB">
          <w:t>-DU) when</w:t>
        </w:r>
      </w:ins>
      <w:ins w:id="44" w:author="Qualcomm -Hong Cheng" w:date="2022-11-03T17:43:00Z">
        <w:r w:rsidR="00055EEB">
          <w:t xml:space="preserve"> integrated with the serving </w:t>
        </w:r>
        <w:r w:rsidR="00564DCD">
          <w:t>PLMN</w:t>
        </w:r>
      </w:ins>
      <w:ins w:id="45" w:author="Qualcomm -Hong Cheng" w:date="2022-11-03T17:41:00Z">
        <w:r w:rsidR="00655C66">
          <w:t xml:space="preserve">. </w:t>
        </w:r>
      </w:ins>
      <w:ins w:id="46" w:author="Qualcomm -Hong Cheng" w:date="2022-11-03T17:43:00Z">
        <w:r w:rsidR="001E6232">
          <w:t>Additionally, the following limitation applies to MBSR:</w:t>
        </w:r>
      </w:ins>
    </w:p>
    <w:p w14:paraId="6FF5A5A4" w14:textId="6DEEB947" w:rsidR="00600DA6" w:rsidRDefault="001E6232" w:rsidP="00682704">
      <w:pPr>
        <w:pStyle w:val="B1"/>
        <w:rPr>
          <w:ins w:id="47" w:author="Qualcomm -Hong Cheng" w:date="2022-11-03T17:40:00Z"/>
        </w:rPr>
      </w:pPr>
      <w:ins w:id="48" w:author="Qualcomm -Hong Cheng" w:date="2022-11-03T17:44:00Z">
        <w:r>
          <w:t>-</w:t>
        </w:r>
        <w:r>
          <w:tab/>
          <w:t>t</w:t>
        </w:r>
      </w:ins>
      <w:ins w:id="49" w:author="Qualcomm -Hong Cheng" w:date="2022-11-03T17:40:00Z">
        <w:r w:rsidR="00600DA6">
          <w:t xml:space="preserve">he </w:t>
        </w:r>
      </w:ins>
      <w:ins w:id="50" w:author="Qualcomm -Hong Cheng" w:date="2022-11-03T17:43:00Z">
        <w:r w:rsidR="00564DCD">
          <w:t>MBSR</w:t>
        </w:r>
      </w:ins>
      <w:ins w:id="51" w:author="Qualcomm -Hong Cheng" w:date="2022-11-03T17:40:00Z">
        <w:r w:rsidR="00600DA6">
          <w:t xml:space="preserve"> is not applicable to NR satellite access in this </w:t>
        </w:r>
        <w:proofErr w:type="gramStart"/>
        <w:r w:rsidR="00600DA6">
          <w:t>release</w:t>
        </w:r>
      </w:ins>
      <w:ins w:id="52" w:author="Qualcomm -Hong Cheng" w:date="2022-11-03T17:44:00Z">
        <w:r>
          <w:t>;</w:t>
        </w:r>
      </w:ins>
      <w:proofErr w:type="gramEnd"/>
    </w:p>
    <w:p w14:paraId="3DE06F34" w14:textId="7B92A2D2" w:rsidR="00600DA6" w:rsidRDefault="00600DA6" w:rsidP="00682704">
      <w:pPr>
        <w:pStyle w:val="B1"/>
        <w:rPr>
          <w:ins w:id="53" w:author="Qualcomm -Hong Cheng" w:date="2022-11-03T17:40:00Z"/>
        </w:rPr>
      </w:pPr>
      <w:ins w:id="54" w:author="Qualcomm -Hong Cheng" w:date="2022-11-03T17:40:00Z">
        <w:r>
          <w:t>-</w:t>
        </w:r>
        <w:r>
          <w:tab/>
          <w:t xml:space="preserve">the </w:t>
        </w:r>
      </w:ins>
      <w:ins w:id="55" w:author="Qualcomm -Hong Cheng" w:date="2022-11-03T17:44:00Z">
        <w:r w:rsidR="001E6232">
          <w:t>MBSR</w:t>
        </w:r>
      </w:ins>
      <w:ins w:id="56" w:author="Qualcomm -Hong Cheng" w:date="2022-11-03T17:40:00Z">
        <w:r>
          <w:t xml:space="preserve"> has a single hop to the IAB-donor </w:t>
        </w:r>
        <w:proofErr w:type="gramStart"/>
        <w:r>
          <w:t>node;</w:t>
        </w:r>
        <w:proofErr w:type="gramEnd"/>
      </w:ins>
    </w:p>
    <w:p w14:paraId="17283545" w14:textId="5155FA27" w:rsidR="00600DA6" w:rsidRDefault="00600DA6" w:rsidP="00682704">
      <w:pPr>
        <w:pStyle w:val="B1"/>
        <w:rPr>
          <w:ins w:id="57" w:author="Qualcomm -Hong Cheng" w:date="2022-11-03T17:40:00Z"/>
        </w:rPr>
      </w:pPr>
      <w:ins w:id="58" w:author="Qualcomm -Hong Cheng" w:date="2022-11-03T17:40:00Z">
        <w:r>
          <w:t>-</w:t>
        </w:r>
        <w:r>
          <w:tab/>
          <w:t xml:space="preserve">NR Uu is used for the radio link between a </w:t>
        </w:r>
      </w:ins>
      <w:ins w:id="59" w:author="Qualcomm -Hong Cheng" w:date="2022-11-03T17:44:00Z">
        <w:r w:rsidR="0061004F">
          <w:t>MBSR</w:t>
        </w:r>
      </w:ins>
      <w:ins w:id="60" w:author="Qualcomm -Hong Cheng" w:date="2022-11-03T17:40:00Z">
        <w:r>
          <w:t xml:space="preserve"> and served UEs, and between </w:t>
        </w:r>
      </w:ins>
      <w:ins w:id="61" w:author="Qualcomm -Hong Cheng" w:date="2022-11-03T17:45:00Z">
        <w:r w:rsidR="0061004F">
          <w:t>MBSR</w:t>
        </w:r>
      </w:ins>
      <w:ins w:id="62" w:author="Qualcomm -Hong Cheng" w:date="2022-11-03T17:40:00Z">
        <w:r>
          <w:t xml:space="preserve"> and IAB-donor node. </w:t>
        </w:r>
      </w:ins>
    </w:p>
    <w:p w14:paraId="105EC09E" w14:textId="456733E9" w:rsidR="00680AE2" w:rsidRDefault="00600DA6" w:rsidP="00682704">
      <w:pPr>
        <w:pStyle w:val="B1"/>
        <w:rPr>
          <w:ins w:id="63" w:author="Qualcomm -Hong Cheng" w:date="2022-11-03T15:29:00Z"/>
        </w:rPr>
      </w:pPr>
      <w:ins w:id="64" w:author="Qualcomm -Hong Cheng" w:date="2022-11-03T17:40:00Z">
        <w:r>
          <w:t>-</w:t>
        </w:r>
        <w:r>
          <w:tab/>
          <w:t>the mobile base station may connect to an IAB-donor node of a PLMN or an SNPN.</w:t>
        </w:r>
      </w:ins>
    </w:p>
    <w:p w14:paraId="72C09BAB" w14:textId="48AF959A" w:rsidR="007C699D" w:rsidRDefault="00682704" w:rsidP="007C699D">
      <w:pPr>
        <w:rPr>
          <w:ins w:id="65" w:author="Qualcomm -Hong Cheng" w:date="2022-11-03T17:47:00Z"/>
        </w:rPr>
      </w:pPr>
      <w:ins w:id="66" w:author="Qualcomm -Hong Cheng" w:date="2022-11-03T17:48:00Z">
        <w:r>
          <w:t>R</w:t>
        </w:r>
      </w:ins>
      <w:ins w:id="67" w:author="Qualcomm -Hong Cheng" w:date="2022-11-03T17:47:00Z">
        <w:r w:rsidR="007C699D">
          <w:t>egulatory requirements (</w:t>
        </w:r>
        <w:proofErr w:type="gramStart"/>
        <w:r w:rsidR="007C699D">
          <w:t>e.g.</w:t>
        </w:r>
        <w:proofErr w:type="gramEnd"/>
        <w:r w:rsidR="007C699D">
          <w:t xml:space="preserve"> emergency services, priority services) </w:t>
        </w:r>
      </w:ins>
      <w:ins w:id="68" w:author="Qualcomm -Hong Cheng" w:date="2022-11-03T17:48:00Z">
        <w:r>
          <w:t xml:space="preserve">are supported </w:t>
        </w:r>
      </w:ins>
      <w:ins w:id="69" w:author="Qualcomm -Hong Cheng" w:date="2022-11-03T17:47:00Z">
        <w:r w:rsidR="007C699D">
          <w:t xml:space="preserve">when UEs access 5GS via a </w:t>
        </w:r>
      </w:ins>
      <w:ins w:id="70" w:author="Qualcomm -Hong Cheng" w:date="2022-11-03T17:48:00Z">
        <w:r>
          <w:t>MBSR.</w:t>
        </w:r>
      </w:ins>
      <w:ins w:id="71" w:author="Qualcomm -Hong Cheng" w:date="2022-11-03T17:49:00Z">
        <w:r w:rsidR="007F01DC">
          <w:t xml:space="preserve"> </w:t>
        </w:r>
        <w:r w:rsidR="007F01DC" w:rsidRPr="007F01DC">
          <w:t>LCS framework as defined in TS 23.273 [</w:t>
        </w:r>
        <w:r w:rsidR="001169B0">
          <w:t>87</w:t>
        </w:r>
        <w:r w:rsidR="007F01DC" w:rsidRPr="007F01DC">
          <w:t>] is used for providing the location service to the served UEs</w:t>
        </w:r>
      </w:ins>
      <w:ins w:id="72" w:author="Qualcomm -Hong Cheng" w:date="2022-11-03T17:52:00Z">
        <w:r w:rsidR="001870B5">
          <w:t>, with additional enhancements described in clause 5.x.</w:t>
        </w:r>
      </w:ins>
      <w:ins w:id="73" w:author="Qualcomm -Hong Cheng" w:date="2022-11-03T17:55:00Z">
        <w:r w:rsidR="004C2CC4">
          <w:t>5</w:t>
        </w:r>
      </w:ins>
      <w:ins w:id="74" w:author="Qualcomm -Hong Cheng" w:date="2022-11-03T17:52:00Z">
        <w:r w:rsidR="001870B5">
          <w:t xml:space="preserve">. </w:t>
        </w:r>
      </w:ins>
    </w:p>
    <w:p w14:paraId="69F29841" w14:textId="5EBA13AE" w:rsidR="00680AE2" w:rsidRDefault="00666C09" w:rsidP="007C699D">
      <w:pPr>
        <w:rPr>
          <w:ins w:id="75" w:author="Qualcomm -Hong Cheng" w:date="2022-11-03T15:29:00Z"/>
        </w:rPr>
      </w:pPr>
      <w:ins w:id="76" w:author="Qualcomm -Hong Cheng" w:date="2022-11-03T17:50:00Z">
        <w:r>
          <w:t>R</w:t>
        </w:r>
      </w:ins>
      <w:ins w:id="77" w:author="Qualcomm -Hong Cheng" w:date="2022-11-03T17:47:00Z">
        <w:r w:rsidR="007C699D">
          <w:t xml:space="preserve">oaming of the </w:t>
        </w:r>
      </w:ins>
      <w:ins w:id="78" w:author="Qualcomm -Hong Cheng" w:date="2022-11-03T17:50:00Z">
        <w:r>
          <w:t xml:space="preserve">MBSR is supported, </w:t>
        </w:r>
        <w:proofErr w:type="gramStart"/>
        <w:r>
          <w:t>i.e.</w:t>
        </w:r>
        <w:proofErr w:type="gramEnd"/>
        <w:r>
          <w:t xml:space="preserve"> a MBSR can integrated with a</w:t>
        </w:r>
      </w:ins>
      <w:ins w:id="79" w:author="Qualcomm -Hong Cheng" w:date="2022-11-03T17:47:00Z">
        <w:r w:rsidR="007C699D">
          <w:t xml:space="preserve"> VPLMN</w:t>
        </w:r>
      </w:ins>
      <w:ins w:id="80" w:author="Qualcomm -Hong Cheng" w:date="2022-11-03T17:53:00Z">
        <w:r w:rsidR="00551A85">
          <w:t xml:space="preserve">’s </w:t>
        </w:r>
        <w:r w:rsidR="00377816">
          <w:t>IAB-donor node</w:t>
        </w:r>
      </w:ins>
      <w:ins w:id="81" w:author="Qualcomm -Hong Cheng" w:date="2022-11-03T17:47:00Z">
        <w:r w:rsidR="007C699D">
          <w:t>.</w:t>
        </w:r>
      </w:ins>
      <w:ins w:id="82" w:author="Qualcomm -Hong Cheng" w:date="2022-11-03T17:57:00Z">
        <w:r w:rsidR="005135F6">
          <w:t xml:space="preserve"> The </w:t>
        </w:r>
      </w:ins>
      <w:ins w:id="83" w:author="Qualcomm -Hong Cheng" w:date="2022-11-03T17:58:00Z">
        <w:r w:rsidR="005135F6">
          <w:t xml:space="preserve">corresponding enhancements to support MBSR roaming </w:t>
        </w:r>
      </w:ins>
      <w:ins w:id="84" w:author="Qualcomm -Hong Cheng" w:date="2022-11-03T18:01:00Z">
        <w:r w:rsidR="00D66625">
          <w:t>are</w:t>
        </w:r>
      </w:ins>
      <w:ins w:id="85" w:author="Qualcomm -Hong Cheng" w:date="2022-11-03T17:58:00Z">
        <w:r w:rsidR="005135F6">
          <w:t xml:space="preserve"> described i</w:t>
        </w:r>
        <w:r w:rsidR="00D200AE">
          <w:t xml:space="preserve">n clause 5.x.4. </w:t>
        </w:r>
      </w:ins>
    </w:p>
    <w:p w14:paraId="531E1198" w14:textId="411C1230" w:rsidR="004B794D" w:rsidRDefault="000B5304" w:rsidP="004B794D">
      <w:pPr>
        <w:rPr>
          <w:ins w:id="86" w:author="Qualcomm -Hong Cheng" w:date="2022-11-03T17:51:00Z"/>
        </w:rPr>
      </w:pPr>
      <w:ins w:id="87" w:author="Qualcomm -Hong Cheng" w:date="2022-11-03T17:51:00Z">
        <w:r>
          <w:t>CAG</w:t>
        </w:r>
      </w:ins>
      <w:ins w:id="88" w:author="Qualcomm -Hong Cheng" w:date="2022-11-03T18:00:00Z">
        <w:r w:rsidR="00E43C50">
          <w:t xml:space="preserve"> </w:t>
        </w:r>
        <w:r w:rsidR="00010464">
          <w:t xml:space="preserve">mechanism as defined in clause 5.30 can be </w:t>
        </w:r>
      </w:ins>
      <w:ins w:id="89" w:author="Qualcomm -Hong Cheng" w:date="2022-11-03T18:01:00Z">
        <w:r w:rsidR="00010464">
          <w:t xml:space="preserve">used for the control of UE’s access to the MBSR. Optional enhancements to the CAG mechanism for MBSR use </w:t>
        </w:r>
        <w:r w:rsidR="00D66625">
          <w:t>are described in clause 5.x.</w:t>
        </w:r>
      </w:ins>
      <w:ins w:id="90" w:author="Qualcomm -Hong Cheng" w:date="2022-11-03T18:02:00Z">
        <w:r w:rsidR="00D66625">
          <w:t>6.</w:t>
        </w:r>
      </w:ins>
      <w:ins w:id="91" w:author="Qualcomm -Hong Cheng" w:date="2022-11-03T17:51:00Z">
        <w:r>
          <w:t xml:space="preserve"> </w:t>
        </w:r>
      </w:ins>
    </w:p>
    <w:p w14:paraId="1A4A6E9C" w14:textId="77777777" w:rsidR="000B5304" w:rsidRDefault="000B5304" w:rsidP="004B794D">
      <w:pPr>
        <w:rPr>
          <w:ins w:id="92" w:author="Qualcomm -Hong Cheng" w:date="2022-11-03T15:21:00Z"/>
        </w:rPr>
      </w:pPr>
    </w:p>
    <w:p w14:paraId="4395CA16" w14:textId="24F0EA2B" w:rsidR="004B794D" w:rsidRDefault="004B794D" w:rsidP="004B794D">
      <w:pPr>
        <w:pStyle w:val="Heading3"/>
        <w:rPr>
          <w:ins w:id="93" w:author="Qualcomm -Hong Cheng" w:date="2022-11-03T15:21:00Z"/>
        </w:rPr>
      </w:pPr>
      <w:bookmarkStart w:id="94" w:name="_Toc20150177"/>
      <w:bookmarkStart w:id="95" w:name="_Toc27846983"/>
      <w:bookmarkStart w:id="96" w:name="_Toc36188114"/>
      <w:bookmarkStart w:id="97" w:name="_Toc45184021"/>
      <w:bookmarkStart w:id="98" w:name="_Toc47342863"/>
      <w:bookmarkStart w:id="99" w:name="_Toc51769565"/>
      <w:bookmarkStart w:id="100" w:name="_Toc114665602"/>
      <w:ins w:id="101" w:author="Qualcomm -Hong Cheng" w:date="2022-11-03T15:21:00Z">
        <w:r>
          <w:t>5.</w:t>
        </w:r>
      </w:ins>
      <w:ins w:id="102" w:author="Qualcomm -Hong Cheng" w:date="2022-11-03T15:22:00Z">
        <w:r w:rsidR="004157C3">
          <w:t>x</w:t>
        </w:r>
      </w:ins>
      <w:ins w:id="103" w:author="Qualcomm -Hong Cheng" w:date="2022-11-03T15:21:00Z">
        <w:r>
          <w:t>.2</w:t>
        </w:r>
        <w:r>
          <w:tab/>
        </w:r>
      </w:ins>
      <w:bookmarkEnd w:id="94"/>
      <w:bookmarkEnd w:id="95"/>
      <w:bookmarkEnd w:id="96"/>
      <w:bookmarkEnd w:id="97"/>
      <w:bookmarkEnd w:id="98"/>
      <w:bookmarkEnd w:id="99"/>
      <w:bookmarkEnd w:id="100"/>
      <w:ins w:id="104" w:author="Qualcomm -Hong Cheng" w:date="2022-11-03T15:22:00Z">
        <w:r w:rsidR="004157C3">
          <w:t>Configuration of the MBSR</w:t>
        </w:r>
      </w:ins>
    </w:p>
    <w:p w14:paraId="710084CD" w14:textId="20FD1EA6" w:rsidR="004B794D" w:rsidRDefault="00AF39F6" w:rsidP="001B0E7D">
      <w:pPr>
        <w:pStyle w:val="EditorsNote"/>
        <w:rPr>
          <w:ins w:id="105" w:author="Qualcomm -Hong Cheng" w:date="2022-11-03T15:21:00Z"/>
        </w:rPr>
      </w:pPr>
      <w:ins w:id="106" w:author="Qualcomm -Hong Cheng" w:date="2022-11-03T18:03:00Z">
        <w:r>
          <w:t xml:space="preserve">Editor’s Note: </w:t>
        </w:r>
        <w:r w:rsidR="001B0E7D">
          <w:t>The description of the MBSR configuration will b</w:t>
        </w:r>
      </w:ins>
      <w:ins w:id="107" w:author="Qualcomm -Hong Cheng" w:date="2022-11-03T18:04:00Z">
        <w:r w:rsidR="001B0E7D">
          <w:t>e added based on updated conclusion of TR 23.700-05 clause 8.1.</w:t>
        </w:r>
      </w:ins>
      <w:ins w:id="108" w:author="Qualcomm -Hong Cheng" w:date="2022-11-03T18:02:00Z">
        <w:r w:rsidR="00D66625">
          <w:t xml:space="preserve"> </w:t>
        </w:r>
      </w:ins>
    </w:p>
    <w:p w14:paraId="3BF39EAA" w14:textId="26E6E3CB" w:rsidR="004B794D" w:rsidRDefault="004B794D" w:rsidP="004B794D">
      <w:pPr>
        <w:pStyle w:val="Heading3"/>
        <w:rPr>
          <w:ins w:id="109" w:author="Qualcomm -Hong Cheng" w:date="2022-11-03T15:21:00Z"/>
        </w:rPr>
      </w:pPr>
      <w:bookmarkStart w:id="110" w:name="_Toc20150178"/>
      <w:bookmarkStart w:id="111" w:name="_Toc27846984"/>
      <w:bookmarkStart w:id="112" w:name="_Toc36188115"/>
      <w:bookmarkStart w:id="113" w:name="_Toc45184022"/>
      <w:bookmarkStart w:id="114" w:name="_Toc47342864"/>
      <w:bookmarkStart w:id="115" w:name="_Toc51769566"/>
      <w:bookmarkStart w:id="116" w:name="_Toc114665603"/>
      <w:ins w:id="117" w:author="Qualcomm -Hong Cheng" w:date="2022-11-03T15:21:00Z">
        <w:r>
          <w:t>5.</w:t>
        </w:r>
      </w:ins>
      <w:ins w:id="118" w:author="Qualcomm -Hong Cheng" w:date="2022-11-03T15:22:00Z">
        <w:r w:rsidR="004157C3">
          <w:t>x</w:t>
        </w:r>
      </w:ins>
      <w:ins w:id="119" w:author="Qualcomm -Hong Cheng" w:date="2022-11-03T15:21:00Z">
        <w:r>
          <w:t>.3</w:t>
        </w:r>
        <w:r>
          <w:tab/>
        </w:r>
      </w:ins>
      <w:bookmarkEnd w:id="110"/>
      <w:bookmarkEnd w:id="111"/>
      <w:bookmarkEnd w:id="112"/>
      <w:bookmarkEnd w:id="113"/>
      <w:bookmarkEnd w:id="114"/>
      <w:bookmarkEnd w:id="115"/>
      <w:bookmarkEnd w:id="116"/>
      <w:ins w:id="120" w:author="Qualcomm -Hong Cheng" w:date="2022-11-03T15:23:00Z">
        <w:r w:rsidR="004157C3">
          <w:t xml:space="preserve">Mobility support of </w:t>
        </w:r>
        <w:r w:rsidR="00DA41AA">
          <w:t>UEs served by MBSR</w:t>
        </w:r>
      </w:ins>
    </w:p>
    <w:p w14:paraId="69609102" w14:textId="232618C8" w:rsidR="004B794D" w:rsidRDefault="00A03053" w:rsidP="00D04C8B">
      <w:pPr>
        <w:pStyle w:val="Heading4"/>
        <w:rPr>
          <w:ins w:id="121" w:author="Qualcomm -Hong Cheng" w:date="2022-11-03T18:04:00Z"/>
        </w:rPr>
      </w:pPr>
      <w:bookmarkStart w:id="122" w:name="_Toc20150179"/>
      <w:bookmarkStart w:id="123" w:name="_Toc27846985"/>
      <w:bookmarkStart w:id="124" w:name="_Toc36188116"/>
      <w:bookmarkStart w:id="125" w:name="_Toc45184023"/>
      <w:bookmarkStart w:id="126" w:name="_Toc47342865"/>
      <w:ins w:id="127" w:author="Qualcomm -Hong Cheng" w:date="2022-11-03T17:55:00Z">
        <w:r>
          <w:t>5.x.3.1</w:t>
        </w:r>
      </w:ins>
      <w:ins w:id="128" w:author="Qualcomm -Hong Cheng" w:date="2022-11-03T18:02:00Z">
        <w:r w:rsidR="00411BCE">
          <w:tab/>
        </w:r>
      </w:ins>
      <w:ins w:id="129" w:author="Qualcomm -Hong Cheng" w:date="2022-11-03T17:55:00Z">
        <w:r>
          <w:t xml:space="preserve">UE mobility between a </w:t>
        </w:r>
      </w:ins>
      <w:ins w:id="130" w:author="Qualcomm -Hong Cheng" w:date="2022-11-03T17:56:00Z">
        <w:r w:rsidR="00812455">
          <w:t xml:space="preserve">fixed cell and MBSR cell </w:t>
        </w:r>
      </w:ins>
    </w:p>
    <w:p w14:paraId="079170F3" w14:textId="5A563D4B" w:rsidR="00C0224D" w:rsidRDefault="00AE5F55" w:rsidP="00C0224D">
      <w:pPr>
        <w:rPr>
          <w:ins w:id="131" w:author="Qualcomm -Hong Cheng" w:date="2022-11-03T18:07:00Z"/>
        </w:rPr>
      </w:pPr>
      <w:ins w:id="132" w:author="Qualcomm -Hong Cheng" w:date="2022-11-03T18:05:00Z">
        <w:r w:rsidRPr="00AE5F55">
          <w:t>The procedure of Inter-</w:t>
        </w:r>
        <w:proofErr w:type="spellStart"/>
        <w:r w:rsidRPr="00AE5F55">
          <w:t>gNB</w:t>
        </w:r>
        <w:proofErr w:type="spellEnd"/>
        <w:r w:rsidRPr="00AE5F55">
          <w:t>-DU Mobility as defined in TS 38.401 [</w:t>
        </w:r>
      </w:ins>
      <w:ins w:id="133" w:author="Qualcomm -Hong Cheng" w:date="2022-11-03T18:06:00Z">
        <w:r w:rsidR="0028068F">
          <w:t>42</w:t>
        </w:r>
      </w:ins>
      <w:ins w:id="134" w:author="Qualcomm -Hong Cheng" w:date="2022-11-03T18:05:00Z">
        <w:r w:rsidRPr="00AE5F55">
          <w:t xml:space="preserve">] or the handover procedure using the </w:t>
        </w:r>
        <w:proofErr w:type="spellStart"/>
        <w:r w:rsidRPr="00AE5F55">
          <w:t>Xn</w:t>
        </w:r>
        <w:proofErr w:type="spellEnd"/>
        <w:r w:rsidRPr="00AE5F55">
          <w:t>/N2 reference points as defined in the TS 23.502 [</w:t>
        </w:r>
      </w:ins>
      <w:ins w:id="135" w:author="Qualcomm -Hong Cheng" w:date="2022-11-03T18:06:00Z">
        <w:r w:rsidR="003A147B">
          <w:t>3</w:t>
        </w:r>
      </w:ins>
      <w:ins w:id="136" w:author="Qualcomm -Hong Cheng" w:date="2022-11-03T18:05:00Z">
        <w:r w:rsidRPr="00AE5F55">
          <w:t xml:space="preserve">] </w:t>
        </w:r>
        <w:r>
          <w:t>can be</w:t>
        </w:r>
        <w:r w:rsidRPr="00AE5F55">
          <w:t xml:space="preserve"> used.</w:t>
        </w:r>
      </w:ins>
    </w:p>
    <w:p w14:paraId="397A4F12" w14:textId="34C16E7B" w:rsidR="00EB7B8D" w:rsidRDefault="00EB7B8D" w:rsidP="00C0224D">
      <w:pPr>
        <w:rPr>
          <w:ins w:id="137" w:author="Qualcomm -Hong Cheng" w:date="2022-11-03T18:08:00Z"/>
        </w:rPr>
      </w:pPr>
      <w:ins w:id="138" w:author="Qualcomm -Hong Cheng" w:date="2022-11-03T18:07:00Z">
        <w:r>
          <w:t xml:space="preserve">For </w:t>
        </w:r>
        <w:r w:rsidRPr="00EB7B8D">
          <w:t xml:space="preserve">UEs in </w:t>
        </w:r>
      </w:ins>
      <w:ins w:id="139" w:author="Qualcomm -Hong Cheng" w:date="2022-11-03T18:08:00Z">
        <w:r w:rsidR="00846DAC" w:rsidRPr="00846DAC">
          <w:t xml:space="preserve">RRC_IDLE and RRC_INACTIVE </w:t>
        </w:r>
      </w:ins>
      <w:ins w:id="140" w:author="Qualcomm -Hong Cheng" w:date="2022-11-03T18:07:00Z">
        <w:r w:rsidRPr="00EB7B8D">
          <w:t>state when a MBSR goes out-of-service</w:t>
        </w:r>
        <w:r>
          <w:t xml:space="preserve">, </w:t>
        </w:r>
        <w:r w:rsidRPr="00EB7B8D">
          <w:t>procedure for cell (re-)selection as specified in TS 38.304 [</w:t>
        </w:r>
        <w:r w:rsidR="002820EA">
          <w:t>50</w:t>
        </w:r>
        <w:r w:rsidRPr="00EB7B8D">
          <w:t xml:space="preserve">] for </w:t>
        </w:r>
      </w:ins>
      <w:ins w:id="141" w:author="Qualcomm -Hong Cheng" w:date="2022-11-03T18:08:00Z">
        <w:r w:rsidR="00846DAC" w:rsidRPr="00846DAC">
          <w:t xml:space="preserve">RRC_IDLE and RRC_INACTIVE </w:t>
        </w:r>
      </w:ins>
      <w:ins w:id="142" w:author="Qualcomm -Hong Cheng" w:date="2022-11-03T18:07:00Z">
        <w:r w:rsidRPr="00EB7B8D">
          <w:t>is used.</w:t>
        </w:r>
      </w:ins>
    </w:p>
    <w:p w14:paraId="7BB82857" w14:textId="1C1612E8" w:rsidR="00DA1EA4" w:rsidRPr="00C0224D" w:rsidRDefault="00DF2AF6" w:rsidP="00C0224D">
      <w:pPr>
        <w:rPr>
          <w:ins w:id="143" w:author="Qualcomm -Hong Cheng" w:date="2022-11-03T17:56:00Z"/>
        </w:rPr>
      </w:pPr>
      <w:ins w:id="144" w:author="Qualcomm -Hong Cheng" w:date="2022-11-03T18:09:00Z">
        <w:r>
          <w:lastRenderedPageBreak/>
          <w:t xml:space="preserve">For </w:t>
        </w:r>
        <w:r w:rsidRPr="00DF2AF6">
          <w:t>UEs in RRC</w:t>
        </w:r>
      </w:ins>
      <w:ins w:id="145" w:author="Qualcomm -Hong Cheng" w:date="2022-11-03T18:11:00Z">
        <w:r w:rsidR="00C02B4B">
          <w:t xml:space="preserve"> </w:t>
        </w:r>
      </w:ins>
      <w:ins w:id="146" w:author="Qualcomm -Hong Cheng" w:date="2022-11-03T18:09:00Z">
        <w:r w:rsidRPr="00DF2AF6">
          <w:t xml:space="preserve">Connected </w:t>
        </w:r>
      </w:ins>
      <w:ins w:id="147" w:author="Qualcomm -Hong Cheng" w:date="2022-11-03T18:11:00Z">
        <w:r w:rsidR="00E9212E">
          <w:t>state</w:t>
        </w:r>
      </w:ins>
      <w:ins w:id="148" w:author="Qualcomm -Hong Cheng" w:date="2022-11-03T18:12:00Z">
        <w:r w:rsidR="00E9212E">
          <w:t>, i</w:t>
        </w:r>
      </w:ins>
      <w:ins w:id="149" w:author="Qualcomm -Hong Cheng" w:date="2022-11-03T18:09:00Z">
        <w:r w:rsidRPr="00DF2AF6">
          <w:t xml:space="preserve">f the MBSR goes out-of-service due to </w:t>
        </w:r>
        <w:proofErr w:type="gramStart"/>
        <w:r w:rsidRPr="00DF2AF6">
          <w:t>e.g.</w:t>
        </w:r>
        <w:proofErr w:type="gramEnd"/>
        <w:r w:rsidRPr="00DF2AF6">
          <w:t xml:space="preserve"> MBSR moves to an area where the MBSR is not allowed to provide the relay service, the procedure for IAB node </w:t>
        </w:r>
      </w:ins>
      <w:ins w:id="150" w:author="Qualcomm -Hong Cheng" w:date="2022-11-03T18:12:00Z">
        <w:r w:rsidR="00E9212E">
          <w:t>r</w:t>
        </w:r>
      </w:ins>
      <w:ins w:id="151" w:author="Qualcomm -Hong Cheng" w:date="2022-11-03T18:09:00Z">
        <w:r w:rsidRPr="00DF2AF6">
          <w:t>elease as specified in TS 38.401 [</w:t>
        </w:r>
      </w:ins>
      <w:ins w:id="152" w:author="Qualcomm -Hong Cheng" w:date="2022-11-03T18:12:00Z">
        <w:r w:rsidR="00E9212E">
          <w:t>42</w:t>
        </w:r>
      </w:ins>
      <w:ins w:id="153" w:author="Qualcomm -Hong Cheng" w:date="2022-11-03T18:09:00Z">
        <w:r w:rsidRPr="00DF2AF6">
          <w:t>] is used.</w:t>
        </w:r>
      </w:ins>
    </w:p>
    <w:p w14:paraId="0A0D67F9" w14:textId="6EA85624" w:rsidR="002F7702" w:rsidRDefault="002F7702" w:rsidP="00D04C8B">
      <w:pPr>
        <w:pStyle w:val="Heading4"/>
        <w:rPr>
          <w:ins w:id="154" w:author="Qualcomm -Hong Cheng" w:date="2022-11-03T18:13:00Z"/>
        </w:rPr>
      </w:pPr>
      <w:ins w:id="155" w:author="Qualcomm -Hong Cheng" w:date="2022-11-03T17:56:00Z">
        <w:r>
          <w:t>5.x.3.2</w:t>
        </w:r>
      </w:ins>
      <w:ins w:id="156" w:author="Qualcomm -Hong Cheng" w:date="2022-11-03T18:02:00Z">
        <w:r w:rsidR="00411BCE">
          <w:tab/>
        </w:r>
      </w:ins>
      <w:ins w:id="157" w:author="Qualcomm -Hong Cheng" w:date="2022-11-03T17:56:00Z">
        <w:r>
          <w:t>UE mobility between MBSR cells</w:t>
        </w:r>
      </w:ins>
    </w:p>
    <w:p w14:paraId="4AFD993D" w14:textId="620418C8" w:rsidR="00FD29F4" w:rsidRDefault="00FD29F4" w:rsidP="00FD29F4">
      <w:pPr>
        <w:rPr>
          <w:ins w:id="158" w:author="Qualcomm -Hong Cheng" w:date="2022-11-03T18:14:00Z"/>
        </w:rPr>
      </w:pPr>
      <w:proofErr w:type="gramStart"/>
      <w:ins w:id="159" w:author="Qualcomm -Hong Cheng" w:date="2022-11-03T18:13:00Z">
        <w:r>
          <w:t>Similar to</w:t>
        </w:r>
        <w:proofErr w:type="gramEnd"/>
        <w:r>
          <w:t xml:space="preserve"> the </w:t>
        </w:r>
        <w:proofErr w:type="spellStart"/>
        <w:r w:rsidR="00472595">
          <w:t>behaivors</w:t>
        </w:r>
        <w:proofErr w:type="spellEnd"/>
        <w:r w:rsidR="00472595">
          <w:t xml:space="preserve"> described in 5.x.3.1, UEs use existing procedures</w:t>
        </w:r>
      </w:ins>
      <w:ins w:id="160" w:author="Qualcomm -Hong Cheng" w:date="2022-11-03T18:14:00Z">
        <w:r w:rsidR="00090EAC">
          <w:t xml:space="preserve"> defined in TS 38.401 [42], TS 23.502 [3], or TS 38.304 [50]</w:t>
        </w:r>
        <w:r w:rsidR="009E7AA6">
          <w:t xml:space="preserve"> to handle the mobility between MBSR cells. </w:t>
        </w:r>
      </w:ins>
    </w:p>
    <w:p w14:paraId="5237925D" w14:textId="77777777" w:rsidR="009E7AA6" w:rsidRPr="00FD29F4" w:rsidRDefault="009E7AA6" w:rsidP="00FD29F4">
      <w:pPr>
        <w:rPr>
          <w:ins w:id="161" w:author="Qualcomm -Hong Cheng" w:date="2022-11-03T17:56:00Z"/>
        </w:rPr>
      </w:pPr>
    </w:p>
    <w:p w14:paraId="4341CD1F" w14:textId="3DD9B852" w:rsidR="002F7702" w:rsidRDefault="002F7702" w:rsidP="00D04C8B">
      <w:pPr>
        <w:pStyle w:val="Heading4"/>
        <w:rPr>
          <w:ins w:id="162" w:author="Qualcomm -Hong Cheng" w:date="2022-11-03T17:57:00Z"/>
        </w:rPr>
      </w:pPr>
      <w:ins w:id="163" w:author="Qualcomm -Hong Cheng" w:date="2022-11-03T17:56:00Z">
        <w:r>
          <w:t>5.x.3.3</w:t>
        </w:r>
      </w:ins>
      <w:ins w:id="164" w:author="Qualcomm -Hong Cheng" w:date="2022-11-03T18:02:00Z">
        <w:r w:rsidR="00411BCE">
          <w:tab/>
        </w:r>
      </w:ins>
      <w:ins w:id="165" w:author="Qualcomm -Hong Cheng" w:date="2022-11-03T17:56:00Z">
        <w:r>
          <w:t>UE mobility when moving t</w:t>
        </w:r>
      </w:ins>
      <w:ins w:id="166" w:author="Qualcomm -Hong Cheng" w:date="2022-11-03T17:57:00Z">
        <w:r>
          <w:t>oge</w:t>
        </w:r>
        <w:r w:rsidR="00D04C8B">
          <w:t>ther with a MBSR cell</w:t>
        </w:r>
      </w:ins>
    </w:p>
    <w:p w14:paraId="15386ADE" w14:textId="5B4976A7" w:rsidR="00732297" w:rsidRDefault="00732297" w:rsidP="00732297">
      <w:pPr>
        <w:pStyle w:val="EditorsNote"/>
        <w:rPr>
          <w:ins w:id="167" w:author="Qualcomm -Hong Cheng" w:date="2022-11-03T18:15:00Z"/>
        </w:rPr>
      </w:pPr>
      <w:ins w:id="168" w:author="Qualcomm -Hong Cheng" w:date="2022-11-03T18:15:00Z">
        <w:r>
          <w:t xml:space="preserve">Editor’s Note: The description of the </w:t>
        </w:r>
      </w:ins>
      <w:ins w:id="169" w:author="Qualcomm -Hong Cheng" w:date="2022-11-03T18:21:00Z">
        <w:r w:rsidR="002143B4">
          <w:t>support of</w:t>
        </w:r>
      </w:ins>
      <w:ins w:id="170" w:author="Qualcomm -Hong Cheng" w:date="2022-11-03T18:22:00Z">
        <w:r w:rsidR="002143B4">
          <w:t xml:space="preserve"> enhancements for </w:t>
        </w:r>
        <w:r w:rsidR="00E312AF">
          <w:t>UE mobility when moving together with a MBSR</w:t>
        </w:r>
      </w:ins>
      <w:ins w:id="171" w:author="Qualcomm -Hong Cheng" w:date="2022-11-03T18:15:00Z">
        <w:r>
          <w:t xml:space="preserve"> will be added based on updated conclusion of TR 23.700-05 clause 8.</w:t>
        </w:r>
        <w:r>
          <w:t>3</w:t>
        </w:r>
        <w:r>
          <w:t xml:space="preserve">. </w:t>
        </w:r>
      </w:ins>
    </w:p>
    <w:p w14:paraId="5B9A0FD0" w14:textId="77048DF7" w:rsidR="004C2CC4" w:rsidRDefault="004B794D" w:rsidP="004B794D">
      <w:pPr>
        <w:pStyle w:val="Heading3"/>
        <w:rPr>
          <w:ins w:id="172" w:author="Qualcomm -Hong Cheng" w:date="2022-11-03T17:54:00Z"/>
        </w:rPr>
      </w:pPr>
      <w:bookmarkStart w:id="173" w:name="_Toc51769567"/>
      <w:bookmarkStart w:id="174" w:name="_Toc114665604"/>
      <w:ins w:id="175" w:author="Qualcomm -Hong Cheng" w:date="2022-11-03T15:21:00Z">
        <w:r>
          <w:t>5.</w:t>
        </w:r>
      </w:ins>
      <w:ins w:id="176" w:author="Qualcomm -Hong Cheng" w:date="2022-11-03T15:23:00Z">
        <w:r w:rsidR="00F907CC">
          <w:t>x</w:t>
        </w:r>
      </w:ins>
      <w:ins w:id="177" w:author="Qualcomm -Hong Cheng" w:date="2022-11-03T15:21:00Z">
        <w:r>
          <w:t>.4</w:t>
        </w:r>
        <w:r>
          <w:tab/>
        </w:r>
      </w:ins>
      <w:bookmarkEnd w:id="122"/>
      <w:bookmarkEnd w:id="123"/>
      <w:bookmarkEnd w:id="124"/>
      <w:bookmarkEnd w:id="125"/>
      <w:bookmarkEnd w:id="126"/>
      <w:bookmarkEnd w:id="173"/>
      <w:bookmarkEnd w:id="174"/>
      <w:ins w:id="178" w:author="Qualcomm -Hong Cheng" w:date="2022-11-03T17:54:00Z">
        <w:r w:rsidR="004C2CC4">
          <w:t>Roaming support for MBSR</w:t>
        </w:r>
      </w:ins>
    </w:p>
    <w:p w14:paraId="1AC0F4DA" w14:textId="6644F083" w:rsidR="002522C7" w:rsidRDefault="002522C7" w:rsidP="002522C7">
      <w:pPr>
        <w:pStyle w:val="EditorsNote"/>
        <w:rPr>
          <w:ins w:id="179" w:author="Qualcomm -Hong Cheng" w:date="2022-11-03T18:16:00Z"/>
        </w:rPr>
      </w:pPr>
      <w:ins w:id="180" w:author="Qualcomm -Hong Cheng" w:date="2022-11-03T18:16:00Z">
        <w:r>
          <w:t xml:space="preserve">Editor’s Note: The description of the MBSR </w:t>
        </w:r>
      </w:ins>
      <w:ins w:id="181" w:author="Qualcomm -Hong Cheng" w:date="2022-11-03T18:21:00Z">
        <w:r w:rsidR="002143B4">
          <w:t>roaming support</w:t>
        </w:r>
      </w:ins>
      <w:ins w:id="182" w:author="Qualcomm -Hong Cheng" w:date="2022-11-03T18:16:00Z">
        <w:r>
          <w:t xml:space="preserve"> will be added based on updated conclusion of TR 23.700-05 clause 8.</w:t>
        </w:r>
        <w:r>
          <w:t>4</w:t>
        </w:r>
        <w:r>
          <w:t xml:space="preserve">. </w:t>
        </w:r>
      </w:ins>
    </w:p>
    <w:p w14:paraId="04C727E2" w14:textId="77777777" w:rsidR="004C2CC4" w:rsidRPr="004C2CC4" w:rsidRDefault="004C2CC4" w:rsidP="004C2CC4">
      <w:pPr>
        <w:rPr>
          <w:ins w:id="183" w:author="Qualcomm -Hong Cheng" w:date="2022-11-03T17:54:00Z"/>
        </w:rPr>
      </w:pPr>
    </w:p>
    <w:p w14:paraId="38A7DD88" w14:textId="7C0E9EDA" w:rsidR="004B794D" w:rsidRDefault="004C2CC4" w:rsidP="004B794D">
      <w:pPr>
        <w:pStyle w:val="Heading3"/>
        <w:rPr>
          <w:ins w:id="184" w:author="Qualcomm -Hong Cheng" w:date="2022-11-03T15:21:00Z"/>
        </w:rPr>
      </w:pPr>
      <w:ins w:id="185" w:author="Qualcomm -Hong Cheng" w:date="2022-11-03T17:54:00Z">
        <w:r>
          <w:t>5.x.5</w:t>
        </w:r>
        <w:r>
          <w:tab/>
        </w:r>
      </w:ins>
      <w:ins w:id="186" w:author="Qualcomm -Hong Cheng" w:date="2022-11-03T15:23:00Z">
        <w:r w:rsidR="00F907CC">
          <w:t>Location Ser</w:t>
        </w:r>
      </w:ins>
      <w:ins w:id="187" w:author="Qualcomm -Hong Cheng" w:date="2022-11-03T15:24:00Z">
        <w:r w:rsidR="00F907CC">
          <w:t>vice Support of UEs served by MBSR</w:t>
        </w:r>
      </w:ins>
    </w:p>
    <w:p w14:paraId="5C729463" w14:textId="77777777" w:rsidR="009F2445" w:rsidRDefault="009F2445" w:rsidP="009F2445">
      <w:pPr>
        <w:rPr>
          <w:ins w:id="188" w:author="Qualcomm -Hong Cheng" w:date="2022-11-03T18:17:00Z"/>
        </w:rPr>
      </w:pPr>
      <w:ins w:id="189" w:author="Qualcomm -Hong Cheng" w:date="2022-11-03T18:17:00Z">
        <w:r>
          <w:t>The following legacy behaviours for KI#5 are applied to KI#5:</w:t>
        </w:r>
      </w:ins>
    </w:p>
    <w:p w14:paraId="32B36EA3" w14:textId="77777777" w:rsidR="009F2445" w:rsidRDefault="009F2445" w:rsidP="009F2445">
      <w:pPr>
        <w:rPr>
          <w:ins w:id="190" w:author="Qualcomm -Hong Cheng" w:date="2022-11-03T18:17:00Z"/>
        </w:rPr>
      </w:pPr>
      <w:ins w:id="191" w:author="Qualcomm -Hong Cheng" w:date="2022-11-03T18:17:00Z">
        <w:r>
          <w:t>-</w:t>
        </w:r>
        <w:r>
          <w:tab/>
          <w:t>Target UE performs location measurements and SRS transmission as a legacy Rel-17 UE.</w:t>
        </w:r>
      </w:ins>
    </w:p>
    <w:p w14:paraId="28A8206F" w14:textId="77777777" w:rsidR="009F2445" w:rsidRDefault="009F2445" w:rsidP="009F2445">
      <w:pPr>
        <w:rPr>
          <w:ins w:id="192" w:author="Qualcomm -Hong Cheng" w:date="2022-11-03T18:17:00Z"/>
        </w:rPr>
      </w:pPr>
      <w:ins w:id="193" w:author="Qualcomm -Hong Cheng" w:date="2022-11-03T18:17:00Z">
        <w:r>
          <w:t>-</w:t>
        </w:r>
        <w:r>
          <w:tab/>
          <w:t>The Target UE reports the cell-IDs of all the TRP/</w:t>
        </w:r>
        <w:proofErr w:type="spellStart"/>
        <w:r>
          <w:t>gNB</w:t>
        </w:r>
        <w:proofErr w:type="spellEnd"/>
        <w:r>
          <w:t>/</w:t>
        </w:r>
        <w:proofErr w:type="spellStart"/>
        <w:r>
          <w:t>eNB</w:t>
        </w:r>
        <w:proofErr w:type="spellEnd"/>
        <w:r>
          <w:t xml:space="preserve"> the UE performed DL positioning measurements on.</w:t>
        </w:r>
      </w:ins>
    </w:p>
    <w:p w14:paraId="54F10529" w14:textId="77777777" w:rsidR="009F2445" w:rsidRDefault="009F2445" w:rsidP="009F2445">
      <w:pPr>
        <w:rPr>
          <w:ins w:id="194" w:author="Qualcomm -Hong Cheng" w:date="2022-11-03T18:17:00Z"/>
        </w:rPr>
      </w:pPr>
      <w:ins w:id="195" w:author="Qualcomm -Hong Cheng" w:date="2022-11-03T18:17:00Z">
        <w:r>
          <w:t>-</w:t>
        </w:r>
        <w:r>
          <w:tab/>
          <w:t xml:space="preserve">The MBSR includes </w:t>
        </w:r>
        <w:proofErr w:type="gramStart"/>
        <w:r>
          <w:t>it's</w:t>
        </w:r>
        <w:proofErr w:type="gramEnd"/>
        <w:r>
          <w:t xml:space="preserve"> cell-ID in the reported UL positioning measurement that it performed on the Target UE.</w:t>
        </w:r>
      </w:ins>
    </w:p>
    <w:p w14:paraId="3D5FD0A2" w14:textId="77777777" w:rsidR="009F2445" w:rsidRDefault="009F2445" w:rsidP="009F2445">
      <w:pPr>
        <w:rPr>
          <w:ins w:id="196" w:author="Qualcomm -Hong Cheng" w:date="2022-11-03T18:17:00Z"/>
        </w:rPr>
      </w:pPr>
      <w:ins w:id="197" w:author="Qualcomm -Hong Cheng" w:date="2022-11-03T18:17:00Z">
        <w:r>
          <w:t>-</w:t>
        </w:r>
        <w:r>
          <w:tab/>
          <w:t>The UDM of MSBR holds MBSR subscription data and stores an updated record that includes the MBSR’s GPSI, SUPI, serving AMF ID of MBSR.</w:t>
        </w:r>
      </w:ins>
    </w:p>
    <w:p w14:paraId="1FD3AF6B" w14:textId="77777777" w:rsidR="009F2445" w:rsidRDefault="009F2445" w:rsidP="009F2445">
      <w:pPr>
        <w:rPr>
          <w:ins w:id="198" w:author="Qualcomm -Hong Cheng" w:date="2022-11-03T18:17:00Z"/>
        </w:rPr>
      </w:pPr>
      <w:ins w:id="199" w:author="Qualcomm -Hong Cheng" w:date="2022-11-03T18:17:00Z">
        <w:r>
          <w:t>For Key Issue #5 (Support of location services for UEs accessing via a mobile base station relay), the followings are taken as initial conclusion:</w:t>
        </w:r>
      </w:ins>
    </w:p>
    <w:p w14:paraId="16FD6A2D" w14:textId="77777777" w:rsidR="009F2445" w:rsidRDefault="009F2445" w:rsidP="009F2445">
      <w:pPr>
        <w:rPr>
          <w:ins w:id="200" w:author="Qualcomm -Hong Cheng" w:date="2022-11-03T18:17:00Z"/>
        </w:rPr>
      </w:pPr>
      <w:ins w:id="201" w:author="Qualcomm -Hong Cheng" w:date="2022-11-03T18:17:00Z">
        <w:r>
          <w:t>-</w:t>
        </w:r>
        <w:r>
          <w:tab/>
          <w:t>The AMF serving the UE provides the cell-ID of the cell that the Target UE is connected to the LMF in the location request (legacy behaviour) and indicates if possible that the cell-ID belongs to a MBSR. The AMF serving UE also provides LMF with the IAB-UE ID of the MBSR so that the LMF initiates the positioning procedure for MBSR.</w:t>
        </w:r>
      </w:ins>
    </w:p>
    <w:p w14:paraId="12DEECB5" w14:textId="77777777" w:rsidR="009F2445" w:rsidRDefault="009F2445" w:rsidP="009F2445">
      <w:pPr>
        <w:rPr>
          <w:ins w:id="202" w:author="Qualcomm -Hong Cheng" w:date="2022-11-03T18:17:00Z"/>
        </w:rPr>
      </w:pPr>
      <w:ins w:id="203" w:author="Qualcomm -Hong Cheng" w:date="2022-11-03T18:17:00Z">
        <w:r>
          <w:t xml:space="preserve">Editor's note: How the AMF serving UE obtains the IAB-UE ID of the MBSR </w:t>
        </w:r>
        <w:proofErr w:type="gramStart"/>
        <w:r>
          <w:t>e.g.</w:t>
        </w:r>
        <w:proofErr w:type="gramEnd"/>
        <w:r>
          <w:t xml:space="preserve"> from </w:t>
        </w:r>
        <w:proofErr w:type="spellStart"/>
        <w:r>
          <w:t>gNB</w:t>
        </w:r>
        <w:proofErr w:type="spellEnd"/>
        <w:r>
          <w:t xml:space="preserve"> or NRF, will be discussed in the normative phase.</w:t>
        </w:r>
      </w:ins>
    </w:p>
    <w:p w14:paraId="0D2BA39D" w14:textId="77777777" w:rsidR="009F2445" w:rsidRDefault="009F2445" w:rsidP="009F2445">
      <w:pPr>
        <w:rPr>
          <w:ins w:id="204" w:author="Qualcomm -Hong Cheng" w:date="2022-11-03T18:17:00Z"/>
        </w:rPr>
      </w:pPr>
      <w:ins w:id="205" w:author="Qualcomm -Hong Cheng" w:date="2022-11-03T18:17:00Z">
        <w:r>
          <w:t>Editor's note:</w:t>
        </w:r>
        <w:r>
          <w:tab/>
          <w:t>It is FFS whether the AMF provides more parameters related to the MBSR to the LMF.</w:t>
        </w:r>
      </w:ins>
    </w:p>
    <w:p w14:paraId="5E3078ED" w14:textId="77777777" w:rsidR="009F2445" w:rsidRDefault="009F2445" w:rsidP="009F2445">
      <w:pPr>
        <w:rPr>
          <w:ins w:id="206" w:author="Qualcomm -Hong Cheng" w:date="2022-11-03T18:17:00Z"/>
        </w:rPr>
      </w:pPr>
      <w:ins w:id="207" w:author="Qualcomm -Hong Cheng" w:date="2022-11-03T18:17:00Z">
        <w:r>
          <w:t>-</w:t>
        </w:r>
        <w:r>
          <w:tab/>
          <w:t>The LMF uses the Target UE reported cell-IDs to derive whether the cell-ID corresponds to a MBSR. There can be more than one MBSR in the measurement report.</w:t>
        </w:r>
      </w:ins>
    </w:p>
    <w:p w14:paraId="049C1376" w14:textId="77777777" w:rsidR="009F2445" w:rsidRDefault="009F2445" w:rsidP="009F2445">
      <w:pPr>
        <w:rPr>
          <w:ins w:id="208" w:author="Qualcomm -Hong Cheng" w:date="2022-11-03T18:17:00Z"/>
        </w:rPr>
      </w:pPr>
      <w:ins w:id="209" w:author="Qualcomm -Hong Cheng" w:date="2022-11-03T18:17:00Z">
        <w:r>
          <w:t>-</w:t>
        </w:r>
        <w:r>
          <w:tab/>
          <w:t xml:space="preserve">The LMF can learn that a new integrated MBSR TRP at a </w:t>
        </w:r>
        <w:proofErr w:type="spellStart"/>
        <w:r>
          <w:t>gNB</w:t>
        </w:r>
        <w:proofErr w:type="spellEnd"/>
        <w:r>
          <w:t xml:space="preserve"> is mobile and its MBSR IAB UE ID (GPSI) via TRP information exchange towards the </w:t>
        </w:r>
        <w:proofErr w:type="spellStart"/>
        <w:r>
          <w:t>gNB</w:t>
        </w:r>
        <w:proofErr w:type="spellEnd"/>
        <w:r>
          <w:t xml:space="preserve"> with the cell Id of the TRP. this is triggered by OAM.</w:t>
        </w:r>
      </w:ins>
    </w:p>
    <w:p w14:paraId="72A356E7" w14:textId="77777777" w:rsidR="009F2445" w:rsidRDefault="009F2445" w:rsidP="009F2445">
      <w:pPr>
        <w:rPr>
          <w:ins w:id="210" w:author="Qualcomm -Hong Cheng" w:date="2022-11-03T18:17:00Z"/>
        </w:rPr>
      </w:pPr>
      <w:ins w:id="211" w:author="Qualcomm -Hong Cheng" w:date="2022-11-03T18:17:00Z">
        <w:r>
          <w:t>Editor's note: It is FFS what information will be provided from MBSR to LMF (</w:t>
        </w:r>
        <w:proofErr w:type="gramStart"/>
        <w:r>
          <w:t>e.g.</w:t>
        </w:r>
        <w:proofErr w:type="gramEnd"/>
        <w:r>
          <w:t xml:space="preserve"> depends on the responses from RAN WGs on the options to support location report for MBSR).</w:t>
        </w:r>
      </w:ins>
    </w:p>
    <w:p w14:paraId="7F49CF3B" w14:textId="77777777" w:rsidR="009F2445" w:rsidRDefault="009F2445" w:rsidP="009F2445">
      <w:pPr>
        <w:rPr>
          <w:ins w:id="212" w:author="Qualcomm -Hong Cheng" w:date="2022-11-03T18:17:00Z"/>
        </w:rPr>
      </w:pPr>
      <w:ins w:id="213" w:author="Qualcomm -Hong Cheng" w:date="2022-11-03T18:17:00Z">
        <w:r>
          <w:t>-</w:t>
        </w:r>
        <w:r>
          <w:tab/>
          <w:t>To aid the LMF to estimate the accuracy of the UE location estimation, the MBSR velocity information and time for obtaining its location measurement data should be obtained by the LMF when available.</w:t>
        </w:r>
      </w:ins>
    </w:p>
    <w:p w14:paraId="4D9FF941" w14:textId="77777777" w:rsidR="009F2445" w:rsidRDefault="009F2445" w:rsidP="009F2445">
      <w:pPr>
        <w:rPr>
          <w:ins w:id="214" w:author="Qualcomm -Hong Cheng" w:date="2022-11-03T18:17:00Z"/>
        </w:rPr>
      </w:pPr>
      <w:ins w:id="215" w:author="Qualcomm -Hong Cheng" w:date="2022-11-03T18:17:00Z">
        <w:r>
          <w:t>-</w:t>
        </w:r>
        <w:r>
          <w:tab/>
          <w:t>Options for the LMF to derive the location and velocity of the MBSR.</w:t>
        </w:r>
      </w:ins>
    </w:p>
    <w:p w14:paraId="0D29FEF8" w14:textId="77777777" w:rsidR="009F2445" w:rsidRDefault="009F2445" w:rsidP="009F2445">
      <w:pPr>
        <w:rPr>
          <w:ins w:id="216" w:author="Qualcomm -Hong Cheng" w:date="2022-11-03T18:17:00Z"/>
        </w:rPr>
      </w:pPr>
      <w:ins w:id="217" w:author="Qualcomm -Hong Cheng" w:date="2022-11-03T18:17:00Z">
        <w:r>
          <w:t>-</w:t>
        </w:r>
        <w:r>
          <w:tab/>
          <w:t>The LMF can derive the location of the MBSR by either triggering the AMF serving the MBSR (as per solution#7 alternative using UDM, solution #14, solution#</w:t>
        </w:r>
        <w:proofErr w:type="gramStart"/>
        <w:r>
          <w:t>18 )</w:t>
        </w:r>
        <w:proofErr w:type="gramEnd"/>
        <w:r>
          <w:t xml:space="preserve">, or the </w:t>
        </w:r>
        <w:proofErr w:type="spellStart"/>
        <w:r>
          <w:t>gNB</w:t>
        </w:r>
        <w:proofErr w:type="spellEnd"/>
        <w:r>
          <w:t xml:space="preserve"> serving the MBSR (as per solution#7 alternative using MO-LR case) or by requesting the GMLC to derive the location of the MBSR (UE) (as per solution#8 DL positioning).</w:t>
        </w:r>
      </w:ins>
    </w:p>
    <w:p w14:paraId="1F272718" w14:textId="77777777" w:rsidR="009F2445" w:rsidRDefault="009F2445" w:rsidP="009F2445">
      <w:pPr>
        <w:rPr>
          <w:ins w:id="218" w:author="Qualcomm -Hong Cheng" w:date="2022-11-03T18:17:00Z"/>
        </w:rPr>
      </w:pPr>
      <w:ins w:id="219" w:author="Qualcomm -Hong Cheng" w:date="2022-11-03T18:17:00Z">
        <w:r>
          <w:lastRenderedPageBreak/>
          <w:t>-</w:t>
        </w:r>
        <w:r>
          <w:tab/>
          <w:t xml:space="preserve">When the LMF of the UE needs to obtain the MBSR location information, it can use </w:t>
        </w:r>
        <w:proofErr w:type="spellStart"/>
        <w:r>
          <w:t>NRPPa</w:t>
        </w:r>
        <w:proofErr w:type="spellEnd"/>
        <w:r>
          <w:t xml:space="preserve"> procedure for TRP location query that triggers the MBSR to perform MO-LR (as per solution #8 UL positioning</w:t>
        </w:r>
        <w:proofErr w:type="gramStart"/>
        <w:r>
          <w:t>);</w:t>
        </w:r>
        <w:proofErr w:type="gramEnd"/>
      </w:ins>
    </w:p>
    <w:p w14:paraId="3C1383A2" w14:textId="77777777" w:rsidR="009F2445" w:rsidRDefault="009F2445" w:rsidP="009F2445">
      <w:pPr>
        <w:rPr>
          <w:ins w:id="220" w:author="Qualcomm -Hong Cheng" w:date="2022-11-03T18:17:00Z"/>
        </w:rPr>
      </w:pPr>
      <w:ins w:id="221" w:author="Qualcomm -Hong Cheng" w:date="2022-11-03T18:17:00Z">
        <w:r>
          <w:t>Editor's note:</w:t>
        </w:r>
        <w:r>
          <w:tab/>
          <w:t xml:space="preserve">It is FFS whether the </w:t>
        </w:r>
        <w:proofErr w:type="spellStart"/>
        <w:r>
          <w:t>NRPPa</w:t>
        </w:r>
        <w:proofErr w:type="spellEnd"/>
        <w:r>
          <w:t xml:space="preserve"> procedure for TRP location needs to be enhanced to include velocity estimation.</w:t>
        </w:r>
      </w:ins>
    </w:p>
    <w:p w14:paraId="53ADB55E" w14:textId="77777777" w:rsidR="009F2445" w:rsidRDefault="009F2445" w:rsidP="009F2445">
      <w:pPr>
        <w:rPr>
          <w:ins w:id="222" w:author="Qualcomm -Hong Cheng" w:date="2022-11-03T18:17:00Z"/>
        </w:rPr>
      </w:pPr>
      <w:ins w:id="223" w:author="Qualcomm -Hong Cheng" w:date="2022-11-03T18:17:00Z">
        <w:r>
          <w:t>-</w:t>
        </w:r>
        <w:r>
          <w:tab/>
          <w:t xml:space="preserve">When MBSR is involved in providing the positioning measurements for the UE (and the LMF knows it from info obtained </w:t>
        </w:r>
        <w:proofErr w:type="gramStart"/>
        <w:r>
          <w:t>e.g.</w:t>
        </w:r>
        <w:proofErr w:type="gramEnd"/>
        <w:r>
          <w:t xml:space="preserve"> from TRP info exchanges), the MBSR location information may be provided by the MBSR via NG-RAN to the LMF via </w:t>
        </w:r>
        <w:proofErr w:type="spellStart"/>
        <w:r>
          <w:t>NRPPa</w:t>
        </w:r>
        <w:proofErr w:type="spellEnd"/>
        <w:r>
          <w:t xml:space="preserve"> (as per solution #15);</w:t>
        </w:r>
      </w:ins>
    </w:p>
    <w:p w14:paraId="4A13B6FB" w14:textId="77777777" w:rsidR="009F2445" w:rsidRDefault="009F2445" w:rsidP="009F2445">
      <w:pPr>
        <w:rPr>
          <w:ins w:id="224" w:author="Qualcomm -Hong Cheng" w:date="2022-11-03T18:17:00Z"/>
        </w:rPr>
      </w:pPr>
      <w:ins w:id="225" w:author="Qualcomm -Hong Cheng" w:date="2022-11-03T18:17:00Z">
        <w:r>
          <w:t>Editor's note:</w:t>
        </w:r>
        <w:r>
          <w:tab/>
          <w:t>It is FFS whether all these options for LMF to derive the location of MBSR would be supported.</w:t>
        </w:r>
      </w:ins>
    </w:p>
    <w:p w14:paraId="715FA13C" w14:textId="77777777" w:rsidR="009F2445" w:rsidRDefault="009F2445" w:rsidP="009F2445">
      <w:pPr>
        <w:rPr>
          <w:ins w:id="226" w:author="Qualcomm -Hong Cheng" w:date="2022-11-03T18:17:00Z"/>
        </w:rPr>
      </w:pPr>
      <w:ins w:id="227" w:author="Qualcomm -Hong Cheng" w:date="2022-11-03T18:17:00Z">
        <w:r>
          <w:t>-</w:t>
        </w:r>
        <w:r>
          <w:tab/>
          <w:t xml:space="preserve">As the timing of the location estimations for the Target UE and MBSR(s) is important for the quality of the location estimation of the Target UE, the LMF needs to reduce the timing offset of the positioning measurements, </w:t>
        </w:r>
        <w:proofErr w:type="gramStart"/>
        <w:r>
          <w:t>e.g.</w:t>
        </w:r>
        <w:proofErr w:type="gramEnd"/>
        <w:r>
          <w:t xml:space="preserve"> using scheduled location time as defined in TS 23.273 [4], and compensate for the potential time difference of the positioning measurements, e.g. taking velocity of MBSR into account.</w:t>
        </w:r>
      </w:ins>
    </w:p>
    <w:p w14:paraId="7CB963C5" w14:textId="77777777" w:rsidR="009F2445" w:rsidRDefault="009F2445" w:rsidP="009F2445">
      <w:pPr>
        <w:rPr>
          <w:ins w:id="228" w:author="Qualcomm -Hong Cheng" w:date="2022-11-03T18:17:00Z"/>
        </w:rPr>
      </w:pPr>
      <w:ins w:id="229" w:author="Qualcomm -Hong Cheng" w:date="2022-11-03T18:17:00Z">
        <w:r>
          <w:t>-</w:t>
        </w:r>
        <w:r>
          <w:tab/>
          <w:t>Privacy check:</w:t>
        </w:r>
      </w:ins>
    </w:p>
    <w:p w14:paraId="6F3568D6" w14:textId="77777777" w:rsidR="009F2445" w:rsidRDefault="009F2445" w:rsidP="009F2445">
      <w:pPr>
        <w:rPr>
          <w:ins w:id="230" w:author="Qualcomm -Hong Cheng" w:date="2022-11-03T18:17:00Z"/>
        </w:rPr>
      </w:pPr>
      <w:ins w:id="231" w:author="Qualcomm -Hong Cheng" w:date="2022-11-03T18:17:00Z">
        <w:r>
          <w:t>-</w:t>
        </w:r>
        <w:r>
          <w:tab/>
          <w:t xml:space="preserve">If the MBSR acts as a UE for the positioning, the UE privacy check procedure needs to be performed. </w:t>
        </w:r>
      </w:ins>
    </w:p>
    <w:p w14:paraId="1AEA8226" w14:textId="6F03C5B6" w:rsidR="004B794D" w:rsidRDefault="009F2445" w:rsidP="009F2445">
      <w:pPr>
        <w:rPr>
          <w:ins w:id="232" w:author="Qualcomm -Hong Cheng" w:date="2022-11-03T18:16:00Z"/>
        </w:rPr>
      </w:pPr>
      <w:ins w:id="233" w:author="Qualcomm -Hong Cheng" w:date="2022-11-03T18:17:00Z">
        <w:r>
          <w:t>-</w:t>
        </w:r>
        <w:r>
          <w:tab/>
          <w:t>If the positioning of the MBSR is performed for the UE served by the MBSR, the privacy check procedure is skipped. The mechanism to skip the privacy check can be determined during the normative phase based on the conclusion of the procedure that the LMF obtains the location of MBSR.</w:t>
        </w:r>
      </w:ins>
    </w:p>
    <w:p w14:paraId="1A8577FE" w14:textId="0D591AED" w:rsidR="00B97A69" w:rsidRDefault="00B97A69" w:rsidP="004B794D">
      <w:pPr>
        <w:rPr>
          <w:ins w:id="234" w:author="Qualcomm -Hong Cheng" w:date="2022-11-03T18:16:00Z"/>
        </w:rPr>
      </w:pPr>
    </w:p>
    <w:p w14:paraId="7F93A3F8" w14:textId="5A693BBB" w:rsidR="00121518" w:rsidRDefault="00013DB8" w:rsidP="00013DB8">
      <w:pPr>
        <w:pStyle w:val="Heading3"/>
        <w:rPr>
          <w:ins w:id="235" w:author="Qualcomm -Hong Cheng" w:date="2022-11-03T18:18:00Z"/>
        </w:rPr>
      </w:pPr>
      <w:ins w:id="236" w:author="Qualcomm -Hong Cheng" w:date="2022-11-03T15:24:00Z">
        <w:r>
          <w:t>5.x.</w:t>
        </w:r>
      </w:ins>
      <w:ins w:id="237" w:author="Qualcomm -Hong Cheng" w:date="2022-11-03T18:01:00Z">
        <w:r w:rsidR="00D66625">
          <w:t>6</w:t>
        </w:r>
      </w:ins>
      <w:ins w:id="238" w:author="Qualcomm -Hong Cheng" w:date="2022-11-03T15:24:00Z">
        <w:r>
          <w:tab/>
        </w:r>
      </w:ins>
      <w:ins w:id="239" w:author="Qualcomm -Hong Cheng" w:date="2022-11-03T18:19:00Z">
        <w:r w:rsidR="00C24A82">
          <w:t xml:space="preserve">Providing </w:t>
        </w:r>
        <w:r w:rsidR="00F55E8E">
          <w:t>cell ID/TA</w:t>
        </w:r>
      </w:ins>
      <w:ins w:id="240" w:author="Qualcomm -Hong Cheng" w:date="2022-11-03T18:20:00Z">
        <w:r w:rsidR="00F55E8E">
          <w:t>C of MBSR for services</w:t>
        </w:r>
      </w:ins>
    </w:p>
    <w:p w14:paraId="3F03744E" w14:textId="513D444F" w:rsidR="00F55E8E" w:rsidRDefault="00F55E8E" w:rsidP="00F55E8E">
      <w:pPr>
        <w:pStyle w:val="EditorsNote"/>
        <w:rPr>
          <w:ins w:id="241" w:author="Qualcomm -Hong Cheng" w:date="2022-11-03T18:20:00Z"/>
        </w:rPr>
      </w:pPr>
      <w:ins w:id="242" w:author="Qualcomm -Hong Cheng" w:date="2022-11-03T18:20:00Z">
        <w:r>
          <w:t xml:space="preserve">Editor’s Note: The description of </w:t>
        </w:r>
      </w:ins>
      <w:ins w:id="243" w:author="Qualcomm -Hong Cheng" w:date="2022-11-03T18:21:00Z">
        <w:r w:rsidR="00386C80">
          <w:t xml:space="preserve">how to </w:t>
        </w:r>
      </w:ins>
      <w:proofErr w:type="gramStart"/>
      <w:ins w:id="244" w:author="Qualcomm -Hong Cheng" w:date="2022-11-03T18:20:00Z">
        <w:r w:rsidR="00626998">
          <w:t>providing</w:t>
        </w:r>
        <w:proofErr w:type="gramEnd"/>
        <w:r w:rsidR="00626998">
          <w:t xml:space="preserve"> </w:t>
        </w:r>
        <w:r>
          <w:t xml:space="preserve">the MBSR </w:t>
        </w:r>
        <w:r w:rsidR="00626998">
          <w:t xml:space="preserve">cell ID/TAC </w:t>
        </w:r>
      </w:ins>
      <w:ins w:id="245" w:author="Qualcomm -Hong Cheng" w:date="2022-11-03T18:21:00Z">
        <w:r w:rsidR="00386C80">
          <w:t xml:space="preserve">for certain services </w:t>
        </w:r>
      </w:ins>
      <w:ins w:id="246" w:author="Qualcomm -Hong Cheng" w:date="2022-11-03T18:20:00Z">
        <w:r>
          <w:t xml:space="preserve">will be added based on </w:t>
        </w:r>
      </w:ins>
      <w:ins w:id="247" w:author="Qualcomm -Hong Cheng" w:date="2022-11-03T18:21:00Z">
        <w:r w:rsidR="00386C80">
          <w:t xml:space="preserve">RAN WG feedbacks and </w:t>
        </w:r>
      </w:ins>
      <w:ins w:id="248" w:author="Qualcomm -Hong Cheng" w:date="2022-11-03T18:20:00Z">
        <w:r>
          <w:t>updated conclusion of TR 23.700-05 clause 8.</w:t>
        </w:r>
        <w:r w:rsidR="00626998">
          <w:t>6</w:t>
        </w:r>
        <w:r>
          <w:t xml:space="preserve">. </w:t>
        </w:r>
      </w:ins>
    </w:p>
    <w:p w14:paraId="35F1F0CE" w14:textId="77777777" w:rsidR="00121518" w:rsidRDefault="00121518" w:rsidP="00013DB8">
      <w:pPr>
        <w:pStyle w:val="Heading3"/>
        <w:rPr>
          <w:ins w:id="249" w:author="Qualcomm -Hong Cheng" w:date="2022-11-03T18:18:00Z"/>
        </w:rPr>
      </w:pPr>
    </w:p>
    <w:p w14:paraId="29C3C4EE" w14:textId="5A4D7805" w:rsidR="005E062F" w:rsidRDefault="00121518" w:rsidP="00013DB8">
      <w:pPr>
        <w:pStyle w:val="Heading3"/>
        <w:rPr>
          <w:ins w:id="250" w:author="Qualcomm -Hong Cheng" w:date="2022-11-03T15:25:00Z"/>
        </w:rPr>
      </w:pPr>
      <w:ins w:id="251" w:author="Qualcomm -Hong Cheng" w:date="2022-11-03T18:18:00Z">
        <w:r>
          <w:t>5.x.7</w:t>
        </w:r>
        <w:r>
          <w:tab/>
        </w:r>
      </w:ins>
      <w:ins w:id="252" w:author="Qualcomm -Hong Cheng" w:date="2022-11-03T15:24:00Z">
        <w:r w:rsidR="00C77AFD">
          <w:t>Cont</w:t>
        </w:r>
      </w:ins>
      <w:ins w:id="253" w:author="Qualcomm -Hong Cheng" w:date="2022-11-03T15:25:00Z">
        <w:r w:rsidR="00C77AFD">
          <w:t>rol of UE access</w:t>
        </w:r>
        <w:r w:rsidR="00D77C1A">
          <w:t xml:space="preserve"> to MBSR</w:t>
        </w:r>
      </w:ins>
    </w:p>
    <w:p w14:paraId="299A3AF5" w14:textId="3143BB82" w:rsidR="00A565B9" w:rsidRDefault="00A565B9" w:rsidP="00A565B9">
      <w:pPr>
        <w:rPr>
          <w:ins w:id="254" w:author="Qualcomm -Hong Cheng" w:date="2022-11-03T18:23:00Z"/>
        </w:rPr>
      </w:pPr>
      <w:ins w:id="255" w:author="Qualcomm -Hong Cheng" w:date="2022-11-03T18:23:00Z">
        <w:r>
          <w:t>CAG Identifier is used to control the access of UE via MBSR (</w:t>
        </w:r>
        <w:proofErr w:type="gramStart"/>
        <w:r>
          <w:t>i.e.</w:t>
        </w:r>
        <w:proofErr w:type="gramEnd"/>
        <w:r>
          <w:t xml:space="preserve"> mobile IAB-node) and existing CAG mechanism defined in clause 5.30.3 can be used for managing UE’s access to MBSR</w:t>
        </w:r>
      </w:ins>
      <w:ins w:id="256" w:author="Qualcomm -Hong Cheng" w:date="2022-11-03T18:24:00Z">
        <w:r>
          <w:t>:</w:t>
        </w:r>
      </w:ins>
    </w:p>
    <w:p w14:paraId="1CD49CED" w14:textId="6CE09566" w:rsidR="00A565B9" w:rsidRDefault="00A565B9" w:rsidP="00A565B9">
      <w:pPr>
        <w:pStyle w:val="B1"/>
        <w:rPr>
          <w:ins w:id="257" w:author="Qualcomm -Hong Cheng" w:date="2022-11-03T18:23:00Z"/>
        </w:rPr>
      </w:pPr>
      <w:ins w:id="258" w:author="Qualcomm -Hong Cheng" w:date="2022-11-03T18:23:00Z">
        <w:r>
          <w:t>-</w:t>
        </w:r>
        <w:r>
          <w:tab/>
          <w:t xml:space="preserve">When the MBSR is allowed to operate as an IAB node for a PLMN, the MBSR is configured, either during the communication with the serving PLMN OAM or </w:t>
        </w:r>
      </w:ins>
      <w:ins w:id="259" w:author="Qualcomm -Hong Cheng" w:date="2022-11-03T18:27:00Z">
        <w:r w:rsidR="002508D5">
          <w:t>(pre-)</w:t>
        </w:r>
        <w:r w:rsidR="00520323">
          <w:t xml:space="preserve">configuration </w:t>
        </w:r>
        <w:r w:rsidR="002508D5">
          <w:t>mechanism</w:t>
        </w:r>
      </w:ins>
      <w:ins w:id="260" w:author="Qualcomm -Hong Cheng" w:date="2022-11-03T18:23:00Z">
        <w:r>
          <w:t xml:space="preserve">, with </w:t>
        </w:r>
      </w:ins>
      <w:ins w:id="261" w:author="Qualcomm -Hong Cheng" w:date="2022-11-03T18:27:00Z">
        <w:r w:rsidR="002508D5">
          <w:t xml:space="preserve">a </w:t>
        </w:r>
      </w:ins>
      <w:ins w:id="262" w:author="Qualcomm -Hong Cheng" w:date="2022-11-03T18:23:00Z">
        <w:r>
          <w:t xml:space="preserve">CAG identifier which is unique within the scope of this PLMN. If the MBSR is </w:t>
        </w:r>
      </w:ins>
      <w:ins w:id="263" w:author="Qualcomm -Hong Cheng" w:date="2022-11-03T18:27:00Z">
        <w:r w:rsidR="002508D5">
          <w:t>(</w:t>
        </w:r>
      </w:ins>
      <w:ins w:id="264" w:author="Qualcomm -Hong Cheng" w:date="2022-11-03T18:23:00Z">
        <w:r>
          <w:t>pre-</w:t>
        </w:r>
      </w:ins>
      <w:ins w:id="265" w:author="Qualcomm -Hong Cheng" w:date="2022-11-03T18:27:00Z">
        <w:r w:rsidR="002508D5">
          <w:t>)</w:t>
        </w:r>
      </w:ins>
      <w:ins w:id="266" w:author="Qualcomm -Hong Cheng" w:date="2022-11-03T18:23:00Z">
        <w:r>
          <w:t xml:space="preserve">configured with the PLMN list in which the MBSR is allowed to operate as </w:t>
        </w:r>
      </w:ins>
      <w:ins w:id="267" w:author="Qualcomm -Hong Cheng" w:date="2022-11-03T18:28:00Z">
        <w:r w:rsidR="002508D5">
          <w:t>MBSR</w:t>
        </w:r>
      </w:ins>
      <w:ins w:id="268" w:author="Qualcomm -Hong Cheng" w:date="2022-11-03T18:23:00Z">
        <w:r>
          <w:t>, the corresponding CAG Identifier per PLMN is also configured in the MBSR.</w:t>
        </w:r>
      </w:ins>
    </w:p>
    <w:p w14:paraId="2394F45C" w14:textId="0B9CF38D" w:rsidR="00A565B9" w:rsidRDefault="00A565B9" w:rsidP="00A565B9">
      <w:pPr>
        <w:pStyle w:val="B1"/>
        <w:rPr>
          <w:ins w:id="269" w:author="Qualcomm -Hong Cheng" w:date="2022-11-03T18:23:00Z"/>
        </w:rPr>
      </w:pPr>
      <w:ins w:id="270" w:author="Qualcomm -Hong Cheng" w:date="2022-11-03T18:23:00Z">
        <w:r>
          <w:t>-</w:t>
        </w:r>
        <w:r>
          <w:tab/>
        </w:r>
      </w:ins>
      <w:ins w:id="271" w:author="Qualcomm -Hong Cheng" w:date="2022-11-03T18:28:00Z">
        <w:r w:rsidR="00A703AC">
          <w:t>NG-</w:t>
        </w:r>
      </w:ins>
      <w:ins w:id="272" w:author="Qualcomm -Hong Cheng" w:date="2022-11-03T18:23:00Z">
        <w:r>
          <w:t xml:space="preserve">RAN and </w:t>
        </w:r>
      </w:ins>
      <w:ins w:id="273" w:author="Qualcomm -Hong Cheng" w:date="2022-11-03T18:28:00Z">
        <w:r w:rsidR="00A703AC">
          <w:t xml:space="preserve">5GC </w:t>
        </w:r>
      </w:ins>
      <w:ins w:id="274" w:author="Qualcomm -Hong Cheng" w:date="2022-11-03T18:23:00Z">
        <w:r>
          <w:t xml:space="preserve">support the UE access control based on the CAG identifier associated with the </w:t>
        </w:r>
      </w:ins>
      <w:ins w:id="275" w:author="Qualcomm -Hong Cheng" w:date="2022-11-03T18:28:00Z">
        <w:r w:rsidR="00A703AC">
          <w:t xml:space="preserve">MBSR </w:t>
        </w:r>
      </w:ins>
      <w:ins w:id="276" w:author="Qualcomm -Hong Cheng" w:date="2022-11-03T18:23:00Z">
        <w:r>
          <w:t>cell and the allowed CAG identifiers for the UE that supports CAG functionality.</w:t>
        </w:r>
      </w:ins>
    </w:p>
    <w:p w14:paraId="246F331B" w14:textId="3EB710DD" w:rsidR="00A565B9" w:rsidRDefault="00A565B9" w:rsidP="00A565B9">
      <w:pPr>
        <w:pStyle w:val="B1"/>
        <w:rPr>
          <w:ins w:id="277" w:author="Qualcomm -Hong Cheng" w:date="2022-11-03T18:23:00Z"/>
        </w:rPr>
      </w:pPr>
      <w:ins w:id="278" w:author="Qualcomm -Hong Cheng" w:date="2022-11-03T18:23:00Z">
        <w:r>
          <w:t>-</w:t>
        </w:r>
        <w:r>
          <w:tab/>
          <w:t xml:space="preserve">For the UE that does not support CAG functionality, </w:t>
        </w:r>
      </w:ins>
      <w:ins w:id="279" w:author="Qualcomm -Hong Cheng" w:date="2022-11-03T18:29:00Z">
        <w:r w:rsidR="004D6222">
          <w:t>NG-</w:t>
        </w:r>
      </w:ins>
      <w:ins w:id="280" w:author="Qualcomm -Hong Cheng" w:date="2022-11-03T18:23:00Z">
        <w:r>
          <w:t xml:space="preserve">RAN and </w:t>
        </w:r>
      </w:ins>
      <w:ins w:id="281" w:author="Qualcomm -Hong Cheng" w:date="2022-11-03T18:29:00Z">
        <w:r w:rsidR="004D6222">
          <w:t>5GC</w:t>
        </w:r>
      </w:ins>
      <w:ins w:id="282" w:author="Qualcomm -Hong Cheng" w:date="2022-11-03T18:23:00Z">
        <w:r>
          <w:t xml:space="preserve"> are allowed to use not only CAG mechanism but also the other existing mechanism </w:t>
        </w:r>
        <w:proofErr w:type="gramStart"/>
        <w:r>
          <w:t>e.g.</w:t>
        </w:r>
        <w:proofErr w:type="gramEnd"/>
        <w:r>
          <w:t xml:space="preserve"> forbidden Tracking Area</w:t>
        </w:r>
      </w:ins>
      <w:ins w:id="283" w:author="Qualcomm -Hong Cheng" w:date="2022-11-03T18:29:00Z">
        <w:r w:rsidR="004D6222">
          <w:t xml:space="preserve">, to manage its access </w:t>
        </w:r>
        <w:r w:rsidR="00CB5385">
          <w:t>to MBSR</w:t>
        </w:r>
      </w:ins>
      <w:ins w:id="284" w:author="Qualcomm -Hong Cheng" w:date="2022-11-03T18:23:00Z">
        <w:r>
          <w:t>.</w:t>
        </w:r>
      </w:ins>
    </w:p>
    <w:p w14:paraId="590869CD" w14:textId="3E72B88A" w:rsidR="00A565B9" w:rsidRDefault="00F51D92" w:rsidP="00F51D92">
      <w:pPr>
        <w:pStyle w:val="EditorsNote"/>
        <w:rPr>
          <w:ins w:id="285" w:author="Qualcomm -Hong Cheng" w:date="2022-11-03T18:23:00Z"/>
        </w:rPr>
      </w:pPr>
      <w:ins w:id="286" w:author="Qualcomm -Hong Cheng" w:date="2022-11-03T18:25:00Z">
        <w:r>
          <w:t>Editor’s Note</w:t>
        </w:r>
      </w:ins>
      <w:ins w:id="287" w:author="Qualcomm -Hong Cheng" w:date="2022-11-03T18:23:00Z">
        <w:r w:rsidR="00A565B9">
          <w:t>:</w:t>
        </w:r>
        <w:r w:rsidR="00A565B9">
          <w:tab/>
          <w:t xml:space="preserve">If CAG ID associated with MBSR and CAG ID associated with private network are </w:t>
        </w:r>
      </w:ins>
      <w:ins w:id="288" w:author="Qualcomm -Hong Cheng" w:date="2022-11-03T18:33:00Z">
        <w:r w:rsidR="00DD2E89">
          <w:t xml:space="preserve">both </w:t>
        </w:r>
      </w:ins>
      <w:ins w:id="289" w:author="Qualcomm -Hong Cheng" w:date="2022-11-03T18:23:00Z">
        <w:r w:rsidR="00A565B9">
          <w:t>broadcasted</w:t>
        </w:r>
      </w:ins>
      <w:ins w:id="290" w:author="Qualcomm -Hong Cheng" w:date="2022-11-03T18:33:00Z">
        <w:r w:rsidR="00DD2E89">
          <w:t>,</w:t>
        </w:r>
      </w:ins>
      <w:ins w:id="291" w:author="Qualcomm -Hong Cheng" w:date="2022-11-03T18:23:00Z">
        <w:r w:rsidR="00A565B9">
          <w:t xml:space="preserve"> how to apply access control</w:t>
        </w:r>
      </w:ins>
      <w:ins w:id="292" w:author="Qualcomm -Hong Cheng" w:date="2022-11-03T18:33:00Z">
        <w:r w:rsidR="00424339">
          <w:t xml:space="preserve"> in this case will be </w:t>
        </w:r>
      </w:ins>
      <w:ins w:id="293" w:author="Qualcomm -Hong Cheng" w:date="2022-11-03T18:34:00Z">
        <w:r w:rsidR="00562FEF">
          <w:t>added</w:t>
        </w:r>
      </w:ins>
      <w:ins w:id="294" w:author="Qualcomm -Hong Cheng" w:date="2022-11-03T18:23:00Z">
        <w:r w:rsidR="00A565B9">
          <w:t>.</w:t>
        </w:r>
      </w:ins>
    </w:p>
    <w:p w14:paraId="2671E853" w14:textId="77777777" w:rsidR="00675A30" w:rsidRDefault="00A565B9" w:rsidP="00997C87">
      <w:pPr>
        <w:pStyle w:val="B1"/>
        <w:rPr>
          <w:ins w:id="295" w:author="Qualcomm -Hong Cheng" w:date="2022-11-03T18:31:00Z"/>
        </w:rPr>
      </w:pPr>
      <w:ins w:id="296" w:author="Qualcomm -Hong Cheng" w:date="2022-11-03T18:23:00Z">
        <w:r>
          <w:t xml:space="preserve">- </w:t>
        </w:r>
        <w:r>
          <w:tab/>
          <w:t>Extra information (</w:t>
        </w:r>
        <w:proofErr w:type="gramStart"/>
        <w:r>
          <w:t>e.g.</w:t>
        </w:r>
        <w:proofErr w:type="gramEnd"/>
        <w:r>
          <w:t xml:space="preserve"> time duration and location information) may be </w:t>
        </w:r>
      </w:ins>
      <w:ins w:id="297" w:author="Qualcomm -Hong Cheng" w:date="2022-11-03T18:29:00Z">
        <w:r w:rsidR="00CB5385">
          <w:t>provided</w:t>
        </w:r>
      </w:ins>
      <w:ins w:id="298" w:author="Qualcomm -Hong Cheng" w:date="2022-11-03T18:23:00Z">
        <w:r>
          <w:t xml:space="preserve"> together with the CAG Identifier</w:t>
        </w:r>
      </w:ins>
      <w:ins w:id="299" w:author="Qualcomm -Hong Cheng" w:date="2022-11-03T18:30:00Z">
        <w:r w:rsidR="00CB5385">
          <w:t>(s)</w:t>
        </w:r>
      </w:ins>
      <w:ins w:id="300" w:author="Qualcomm -Hong Cheng" w:date="2022-11-03T18:23:00Z">
        <w:r>
          <w:t xml:space="preserve"> for </w:t>
        </w:r>
      </w:ins>
      <w:ins w:id="301" w:author="Qualcomm -Hong Cheng" w:date="2022-11-03T18:30:00Z">
        <w:r w:rsidR="00CB5385">
          <w:t xml:space="preserve">the </w:t>
        </w:r>
      </w:ins>
      <w:ins w:id="302" w:author="Qualcomm -Hong Cheng" w:date="2022-11-03T18:23:00Z">
        <w:r>
          <w:t>MBSR</w:t>
        </w:r>
      </w:ins>
      <w:ins w:id="303" w:author="Qualcomm -Hong Cheng" w:date="2022-11-03T18:30:00Z">
        <w:r w:rsidR="00CB5385">
          <w:t>(s)</w:t>
        </w:r>
      </w:ins>
      <w:ins w:id="304" w:author="Qualcomm -Hong Cheng" w:date="2022-11-03T18:23:00Z">
        <w:r>
          <w:t xml:space="preserve"> that</w:t>
        </w:r>
      </w:ins>
      <w:ins w:id="305" w:author="Qualcomm -Hong Cheng" w:date="2022-11-03T18:30:00Z">
        <w:r w:rsidR="00CB5385">
          <w:t xml:space="preserve"> the</w:t>
        </w:r>
      </w:ins>
      <w:ins w:id="306" w:author="Qualcomm -Hong Cheng" w:date="2022-11-03T18:23:00Z">
        <w:r>
          <w:t xml:space="preserve"> UE can access. The enhanced Allowed CAG list will be provided to UE and AMF for enforcement</w:t>
        </w:r>
      </w:ins>
      <w:ins w:id="307" w:author="Qualcomm -Hong Cheng" w:date="2022-11-03T18:30:00Z">
        <w:r w:rsidR="00277ADD">
          <w:t>,</w:t>
        </w:r>
      </w:ins>
      <w:ins w:id="308" w:author="Qualcomm -Hong Cheng" w:date="2022-11-03T18:23:00Z">
        <w:r>
          <w:t xml:space="preserve"> to make sure </w:t>
        </w:r>
      </w:ins>
      <w:ins w:id="309" w:author="Qualcomm -Hong Cheng" w:date="2022-11-03T18:30:00Z">
        <w:r w:rsidR="00277ADD">
          <w:t xml:space="preserve">that </w:t>
        </w:r>
      </w:ins>
      <w:ins w:id="310" w:author="Qualcomm -Hong Cheng" w:date="2022-11-03T18:23:00Z">
        <w:r>
          <w:t>UE not accessing the MBSR cell outside of the time duration or geographic area</w:t>
        </w:r>
      </w:ins>
      <w:ins w:id="311" w:author="Qualcomm -Hong Cheng" w:date="2022-11-03T18:31:00Z">
        <w:r w:rsidR="00277ADD">
          <w:t>. For example,</w:t>
        </w:r>
      </w:ins>
      <w:ins w:id="312" w:author="Qualcomm -Hong Cheng" w:date="2022-11-03T18:23:00Z">
        <w:r>
          <w:t xml:space="preserve"> if the time when a certain CAG is allowed for a UE is up or UE is out of the geographic area, the CAG for the UE is revoked from the network. </w:t>
        </w:r>
      </w:ins>
    </w:p>
    <w:p w14:paraId="32CFB2E4" w14:textId="06E26C8C" w:rsidR="00A565B9" w:rsidRDefault="00675A30" w:rsidP="00997C87">
      <w:pPr>
        <w:pStyle w:val="B1"/>
        <w:rPr>
          <w:ins w:id="313" w:author="Qualcomm -Hong Cheng" w:date="2022-11-03T18:23:00Z"/>
        </w:rPr>
      </w:pPr>
      <w:ins w:id="314" w:author="Qualcomm -Hong Cheng" w:date="2022-11-03T18:31:00Z">
        <w:r>
          <w:t xml:space="preserve">Editor’s Note: Further description on the </w:t>
        </w:r>
      </w:ins>
      <w:ins w:id="315" w:author="Qualcomm -Hong Cheng" w:date="2022-11-03T18:23:00Z">
        <w:r w:rsidR="00A565B9">
          <w:t xml:space="preserve">efficient </w:t>
        </w:r>
      </w:ins>
      <w:ins w:id="316" w:author="Qualcomm -Hong Cheng" w:date="2022-11-03T18:32:00Z">
        <w:r>
          <w:t xml:space="preserve">UE configuration </w:t>
        </w:r>
      </w:ins>
      <w:ins w:id="317" w:author="Qualcomm -Hong Cheng" w:date="2022-11-03T18:23:00Z">
        <w:r w:rsidR="00A565B9">
          <w:t xml:space="preserve">approach based on time and </w:t>
        </w:r>
        <w:proofErr w:type="gramStart"/>
        <w:r w:rsidR="00A565B9">
          <w:t>location based</w:t>
        </w:r>
        <w:proofErr w:type="gramEnd"/>
        <w:r w:rsidR="00A565B9">
          <w:t xml:space="preserve"> information </w:t>
        </w:r>
      </w:ins>
      <w:ins w:id="318" w:author="Qualcomm -Hong Cheng" w:date="2022-11-03T18:32:00Z">
        <w:r w:rsidR="00DD2E89">
          <w:t>may be added</w:t>
        </w:r>
      </w:ins>
      <w:ins w:id="319" w:author="Qualcomm -Hong Cheng" w:date="2022-11-03T18:23:00Z">
        <w:r w:rsidR="00A565B9">
          <w:t>.</w:t>
        </w:r>
      </w:ins>
    </w:p>
    <w:p w14:paraId="744613B9" w14:textId="307DE5D6" w:rsidR="00D77C1A" w:rsidRDefault="00A565B9" w:rsidP="00722C42">
      <w:pPr>
        <w:pStyle w:val="NO"/>
        <w:rPr>
          <w:ins w:id="320" w:author="Qualcomm -Hong Cheng" w:date="2022-11-03T15:25:00Z"/>
        </w:rPr>
      </w:pPr>
      <w:proofErr w:type="gramStart"/>
      <w:ins w:id="321" w:author="Qualcomm -Hong Cheng" w:date="2022-11-03T18:23:00Z">
        <w:r>
          <w:t>NOTE :</w:t>
        </w:r>
        <w:proofErr w:type="gramEnd"/>
        <w:r>
          <w:tab/>
          <w:t>Control of the MBSR access to the serving network is based on normal mobility restriction management based on subscription data form MBSR (i.e. IAB-UE).</w:t>
        </w:r>
      </w:ins>
    </w:p>
    <w:p w14:paraId="3610E8FF" w14:textId="77777777" w:rsidR="00D77C1A" w:rsidRPr="00D77C1A" w:rsidRDefault="00D77C1A" w:rsidP="004C2CC4">
      <w:pPr>
        <w:rPr>
          <w:ins w:id="322" w:author="Qualcomm -Hong Cheng" w:date="2022-11-03T15:24:00Z"/>
        </w:rPr>
      </w:pPr>
    </w:p>
    <w:p w14:paraId="28225366" w14:textId="47E627BA" w:rsidR="00F907CC" w:rsidRDefault="00F907CC" w:rsidP="00F907CC">
      <w:pPr>
        <w:rPr>
          <w:ins w:id="323" w:author="Qualcomm -Hong Cheng" w:date="2022-11-03T15:24:00Z"/>
        </w:rPr>
      </w:pPr>
    </w:p>
    <w:p w14:paraId="638EE2D6" w14:textId="77777777" w:rsidR="00F907CC" w:rsidRPr="00F907CC" w:rsidRDefault="00F907CC" w:rsidP="004C2CC4"/>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9B2A" w14:textId="77777777" w:rsidR="00AE6791" w:rsidRDefault="00AE6791">
      <w:r>
        <w:separator/>
      </w:r>
    </w:p>
  </w:endnote>
  <w:endnote w:type="continuationSeparator" w:id="0">
    <w:p w14:paraId="02C43641" w14:textId="77777777" w:rsidR="00AE6791" w:rsidRDefault="00AE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3CFD" w14:textId="77777777" w:rsidR="00AE6791" w:rsidRDefault="00AE6791">
      <w:r>
        <w:separator/>
      </w:r>
    </w:p>
  </w:footnote>
  <w:footnote w:type="continuationSeparator" w:id="0">
    <w:p w14:paraId="4F8280F1" w14:textId="77777777" w:rsidR="00AE6791" w:rsidRDefault="00AE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Hong Cheng">
    <w15:presenceInfo w15:providerId="None" w15:userId="Qualcomm -Ho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464"/>
    <w:rsid w:val="00010C97"/>
    <w:rsid w:val="00013DAB"/>
    <w:rsid w:val="00013DB8"/>
    <w:rsid w:val="000147EF"/>
    <w:rsid w:val="00022964"/>
    <w:rsid w:val="00022E4A"/>
    <w:rsid w:val="00026B0C"/>
    <w:rsid w:val="00027251"/>
    <w:rsid w:val="000277C4"/>
    <w:rsid w:val="000317C8"/>
    <w:rsid w:val="0004506A"/>
    <w:rsid w:val="00046561"/>
    <w:rsid w:val="00053A8B"/>
    <w:rsid w:val="00054986"/>
    <w:rsid w:val="000555B7"/>
    <w:rsid w:val="00055EEB"/>
    <w:rsid w:val="00062097"/>
    <w:rsid w:val="000751FA"/>
    <w:rsid w:val="00076303"/>
    <w:rsid w:val="000778D9"/>
    <w:rsid w:val="000805A2"/>
    <w:rsid w:val="000820A6"/>
    <w:rsid w:val="0008466C"/>
    <w:rsid w:val="00084A5F"/>
    <w:rsid w:val="00090042"/>
    <w:rsid w:val="00090EAC"/>
    <w:rsid w:val="000951B9"/>
    <w:rsid w:val="0009555B"/>
    <w:rsid w:val="0009639E"/>
    <w:rsid w:val="000976FF"/>
    <w:rsid w:val="00097EC2"/>
    <w:rsid w:val="000A164F"/>
    <w:rsid w:val="000A18FD"/>
    <w:rsid w:val="000A401C"/>
    <w:rsid w:val="000A4EB9"/>
    <w:rsid w:val="000A6394"/>
    <w:rsid w:val="000A69BE"/>
    <w:rsid w:val="000A6B8F"/>
    <w:rsid w:val="000B0A14"/>
    <w:rsid w:val="000B173F"/>
    <w:rsid w:val="000B1F63"/>
    <w:rsid w:val="000B354E"/>
    <w:rsid w:val="000B5304"/>
    <w:rsid w:val="000B7FED"/>
    <w:rsid w:val="000C038A"/>
    <w:rsid w:val="000C612F"/>
    <w:rsid w:val="000C6598"/>
    <w:rsid w:val="000C7852"/>
    <w:rsid w:val="000C7E56"/>
    <w:rsid w:val="000D0C96"/>
    <w:rsid w:val="000D27AB"/>
    <w:rsid w:val="000D27C1"/>
    <w:rsid w:val="000D44B3"/>
    <w:rsid w:val="000F7990"/>
    <w:rsid w:val="001019A9"/>
    <w:rsid w:val="00105486"/>
    <w:rsid w:val="00110BD9"/>
    <w:rsid w:val="001169B0"/>
    <w:rsid w:val="00116D10"/>
    <w:rsid w:val="00120CC1"/>
    <w:rsid w:val="00121518"/>
    <w:rsid w:val="0012235C"/>
    <w:rsid w:val="00126585"/>
    <w:rsid w:val="0012679C"/>
    <w:rsid w:val="00126F14"/>
    <w:rsid w:val="00130E5D"/>
    <w:rsid w:val="00133967"/>
    <w:rsid w:val="001350F0"/>
    <w:rsid w:val="00145D43"/>
    <w:rsid w:val="00153A22"/>
    <w:rsid w:val="00155641"/>
    <w:rsid w:val="00155D22"/>
    <w:rsid w:val="00160A27"/>
    <w:rsid w:val="00163D28"/>
    <w:rsid w:val="00165CA4"/>
    <w:rsid w:val="00166AC6"/>
    <w:rsid w:val="0017272F"/>
    <w:rsid w:val="001736EC"/>
    <w:rsid w:val="00175A6D"/>
    <w:rsid w:val="001870B5"/>
    <w:rsid w:val="00192C46"/>
    <w:rsid w:val="00195023"/>
    <w:rsid w:val="001A08B3"/>
    <w:rsid w:val="001A10CD"/>
    <w:rsid w:val="001A4FB6"/>
    <w:rsid w:val="001A573F"/>
    <w:rsid w:val="001A5EFA"/>
    <w:rsid w:val="001A7B60"/>
    <w:rsid w:val="001B0E7D"/>
    <w:rsid w:val="001B0F21"/>
    <w:rsid w:val="001B1DE0"/>
    <w:rsid w:val="001B52F0"/>
    <w:rsid w:val="001B63AE"/>
    <w:rsid w:val="001B7A65"/>
    <w:rsid w:val="001C01E4"/>
    <w:rsid w:val="001C4F9D"/>
    <w:rsid w:val="001D55CF"/>
    <w:rsid w:val="001D6DE3"/>
    <w:rsid w:val="001E0D0B"/>
    <w:rsid w:val="001E41F3"/>
    <w:rsid w:val="001E6232"/>
    <w:rsid w:val="001E7365"/>
    <w:rsid w:val="001E7DE8"/>
    <w:rsid w:val="001F3D2C"/>
    <w:rsid w:val="002076B2"/>
    <w:rsid w:val="0021220D"/>
    <w:rsid w:val="0021319C"/>
    <w:rsid w:val="002143B4"/>
    <w:rsid w:val="002216C1"/>
    <w:rsid w:val="0022211D"/>
    <w:rsid w:val="002247CB"/>
    <w:rsid w:val="00225E5E"/>
    <w:rsid w:val="002266A1"/>
    <w:rsid w:val="00227FA0"/>
    <w:rsid w:val="00235661"/>
    <w:rsid w:val="00243DCA"/>
    <w:rsid w:val="00247C0D"/>
    <w:rsid w:val="00250277"/>
    <w:rsid w:val="002508D5"/>
    <w:rsid w:val="002517FF"/>
    <w:rsid w:val="002522C7"/>
    <w:rsid w:val="00255EE2"/>
    <w:rsid w:val="00256E8D"/>
    <w:rsid w:val="0026004D"/>
    <w:rsid w:val="002635E9"/>
    <w:rsid w:val="002640DD"/>
    <w:rsid w:val="002673C9"/>
    <w:rsid w:val="00270BA0"/>
    <w:rsid w:val="002722DE"/>
    <w:rsid w:val="00272444"/>
    <w:rsid w:val="00275D12"/>
    <w:rsid w:val="00277345"/>
    <w:rsid w:val="00277ADD"/>
    <w:rsid w:val="0028068F"/>
    <w:rsid w:val="002820EA"/>
    <w:rsid w:val="002837FD"/>
    <w:rsid w:val="00284FEB"/>
    <w:rsid w:val="002860C4"/>
    <w:rsid w:val="002868BB"/>
    <w:rsid w:val="00290AA0"/>
    <w:rsid w:val="00291BC2"/>
    <w:rsid w:val="00291EB2"/>
    <w:rsid w:val="00294272"/>
    <w:rsid w:val="00297C3E"/>
    <w:rsid w:val="00297E72"/>
    <w:rsid w:val="002B5741"/>
    <w:rsid w:val="002B7723"/>
    <w:rsid w:val="002C37C4"/>
    <w:rsid w:val="002C7F4B"/>
    <w:rsid w:val="002D597E"/>
    <w:rsid w:val="002D76C2"/>
    <w:rsid w:val="002D772C"/>
    <w:rsid w:val="002E472E"/>
    <w:rsid w:val="002E69FC"/>
    <w:rsid w:val="002F2883"/>
    <w:rsid w:val="002F692C"/>
    <w:rsid w:val="002F7702"/>
    <w:rsid w:val="00301423"/>
    <w:rsid w:val="00301F04"/>
    <w:rsid w:val="00303A4D"/>
    <w:rsid w:val="00305304"/>
    <w:rsid w:val="00305409"/>
    <w:rsid w:val="0031084C"/>
    <w:rsid w:val="003111C0"/>
    <w:rsid w:val="0031271F"/>
    <w:rsid w:val="00312AED"/>
    <w:rsid w:val="0031313F"/>
    <w:rsid w:val="0032111F"/>
    <w:rsid w:val="003216EB"/>
    <w:rsid w:val="00334110"/>
    <w:rsid w:val="00344981"/>
    <w:rsid w:val="00351E1A"/>
    <w:rsid w:val="003609EF"/>
    <w:rsid w:val="00361829"/>
    <w:rsid w:val="0036231A"/>
    <w:rsid w:val="0037327F"/>
    <w:rsid w:val="00374DD4"/>
    <w:rsid w:val="003765E2"/>
    <w:rsid w:val="00377816"/>
    <w:rsid w:val="00377DB8"/>
    <w:rsid w:val="00381B4B"/>
    <w:rsid w:val="00384C6F"/>
    <w:rsid w:val="00386C80"/>
    <w:rsid w:val="00390CCC"/>
    <w:rsid w:val="0039459D"/>
    <w:rsid w:val="0039479D"/>
    <w:rsid w:val="00395EAD"/>
    <w:rsid w:val="003963FC"/>
    <w:rsid w:val="003A147B"/>
    <w:rsid w:val="003A183B"/>
    <w:rsid w:val="003A2056"/>
    <w:rsid w:val="003A535E"/>
    <w:rsid w:val="003A5AC1"/>
    <w:rsid w:val="003B53FB"/>
    <w:rsid w:val="003C172A"/>
    <w:rsid w:val="003D5031"/>
    <w:rsid w:val="003D66E4"/>
    <w:rsid w:val="003D747A"/>
    <w:rsid w:val="003E1A36"/>
    <w:rsid w:val="003E570F"/>
    <w:rsid w:val="003E7F5A"/>
    <w:rsid w:val="003F0E97"/>
    <w:rsid w:val="003F3046"/>
    <w:rsid w:val="003F35B8"/>
    <w:rsid w:val="003F375C"/>
    <w:rsid w:val="003F73A6"/>
    <w:rsid w:val="004008A3"/>
    <w:rsid w:val="00400B50"/>
    <w:rsid w:val="00400FEA"/>
    <w:rsid w:val="00401B6F"/>
    <w:rsid w:val="004076AE"/>
    <w:rsid w:val="00410371"/>
    <w:rsid w:val="0041152F"/>
    <w:rsid w:val="00411BCE"/>
    <w:rsid w:val="004157C3"/>
    <w:rsid w:val="0042160F"/>
    <w:rsid w:val="004242F1"/>
    <w:rsid w:val="00424339"/>
    <w:rsid w:val="0043042F"/>
    <w:rsid w:val="00431BD6"/>
    <w:rsid w:val="004325A7"/>
    <w:rsid w:val="00436BAF"/>
    <w:rsid w:val="00442061"/>
    <w:rsid w:val="00443780"/>
    <w:rsid w:val="0045251F"/>
    <w:rsid w:val="0045618C"/>
    <w:rsid w:val="00467FFD"/>
    <w:rsid w:val="00472595"/>
    <w:rsid w:val="00474741"/>
    <w:rsid w:val="00475B1F"/>
    <w:rsid w:val="00475B3B"/>
    <w:rsid w:val="00476596"/>
    <w:rsid w:val="00477CC2"/>
    <w:rsid w:val="00481D61"/>
    <w:rsid w:val="004958DE"/>
    <w:rsid w:val="004A46C4"/>
    <w:rsid w:val="004B0410"/>
    <w:rsid w:val="004B0F70"/>
    <w:rsid w:val="004B75B7"/>
    <w:rsid w:val="004B794D"/>
    <w:rsid w:val="004C2CC4"/>
    <w:rsid w:val="004C2D80"/>
    <w:rsid w:val="004C771D"/>
    <w:rsid w:val="004C7901"/>
    <w:rsid w:val="004D5F45"/>
    <w:rsid w:val="004D6222"/>
    <w:rsid w:val="004D63B0"/>
    <w:rsid w:val="004E24E9"/>
    <w:rsid w:val="004E794B"/>
    <w:rsid w:val="004F01AA"/>
    <w:rsid w:val="004F1912"/>
    <w:rsid w:val="004F1C57"/>
    <w:rsid w:val="004F61A2"/>
    <w:rsid w:val="00503934"/>
    <w:rsid w:val="005058D8"/>
    <w:rsid w:val="005077F6"/>
    <w:rsid w:val="00511B78"/>
    <w:rsid w:val="005135F6"/>
    <w:rsid w:val="00513BC7"/>
    <w:rsid w:val="0051580D"/>
    <w:rsid w:val="00515C40"/>
    <w:rsid w:val="00517551"/>
    <w:rsid w:val="00520323"/>
    <w:rsid w:val="00521D5D"/>
    <w:rsid w:val="00530742"/>
    <w:rsid w:val="005309C9"/>
    <w:rsid w:val="0053195A"/>
    <w:rsid w:val="0054133B"/>
    <w:rsid w:val="00543D63"/>
    <w:rsid w:val="00547111"/>
    <w:rsid w:val="005477D9"/>
    <w:rsid w:val="00551371"/>
    <w:rsid w:val="00551A85"/>
    <w:rsid w:val="00552714"/>
    <w:rsid w:val="00553E64"/>
    <w:rsid w:val="00562FEF"/>
    <w:rsid w:val="00564DCD"/>
    <w:rsid w:val="00571519"/>
    <w:rsid w:val="00572ED3"/>
    <w:rsid w:val="00574037"/>
    <w:rsid w:val="005747B8"/>
    <w:rsid w:val="00576F61"/>
    <w:rsid w:val="0057751A"/>
    <w:rsid w:val="0058258B"/>
    <w:rsid w:val="00584D1B"/>
    <w:rsid w:val="00592D74"/>
    <w:rsid w:val="00593907"/>
    <w:rsid w:val="005B3471"/>
    <w:rsid w:val="005C5560"/>
    <w:rsid w:val="005C6631"/>
    <w:rsid w:val="005C754F"/>
    <w:rsid w:val="005D0375"/>
    <w:rsid w:val="005D463C"/>
    <w:rsid w:val="005E062F"/>
    <w:rsid w:val="005E2C44"/>
    <w:rsid w:val="005E5EAB"/>
    <w:rsid w:val="005F54B1"/>
    <w:rsid w:val="005F73ED"/>
    <w:rsid w:val="00600DA6"/>
    <w:rsid w:val="00601789"/>
    <w:rsid w:val="006068D1"/>
    <w:rsid w:val="0061004F"/>
    <w:rsid w:val="00616F92"/>
    <w:rsid w:val="006206E4"/>
    <w:rsid w:val="00620EF0"/>
    <w:rsid w:val="00621188"/>
    <w:rsid w:val="006257ED"/>
    <w:rsid w:val="00625A1A"/>
    <w:rsid w:val="00626998"/>
    <w:rsid w:val="00631BDC"/>
    <w:rsid w:val="0063211F"/>
    <w:rsid w:val="006338CA"/>
    <w:rsid w:val="00635B07"/>
    <w:rsid w:val="00651512"/>
    <w:rsid w:val="00655C66"/>
    <w:rsid w:val="0065710D"/>
    <w:rsid w:val="0066215D"/>
    <w:rsid w:val="00662251"/>
    <w:rsid w:val="00662EAB"/>
    <w:rsid w:val="00663C8B"/>
    <w:rsid w:val="00664EF1"/>
    <w:rsid w:val="00665C47"/>
    <w:rsid w:val="00666C09"/>
    <w:rsid w:val="00666E7E"/>
    <w:rsid w:val="00667234"/>
    <w:rsid w:val="0067209D"/>
    <w:rsid w:val="00675A30"/>
    <w:rsid w:val="00676E95"/>
    <w:rsid w:val="00680AE2"/>
    <w:rsid w:val="00682704"/>
    <w:rsid w:val="00682B66"/>
    <w:rsid w:val="00683436"/>
    <w:rsid w:val="00695808"/>
    <w:rsid w:val="00696462"/>
    <w:rsid w:val="00696F32"/>
    <w:rsid w:val="006A0FC3"/>
    <w:rsid w:val="006A10B1"/>
    <w:rsid w:val="006A6952"/>
    <w:rsid w:val="006B0F6C"/>
    <w:rsid w:val="006B3FBF"/>
    <w:rsid w:val="006B46FB"/>
    <w:rsid w:val="006B7065"/>
    <w:rsid w:val="006C4F58"/>
    <w:rsid w:val="006C57F4"/>
    <w:rsid w:val="006D1301"/>
    <w:rsid w:val="006D20A5"/>
    <w:rsid w:val="006D296A"/>
    <w:rsid w:val="006E21FB"/>
    <w:rsid w:val="006F17D0"/>
    <w:rsid w:val="006F47BD"/>
    <w:rsid w:val="006F4DE9"/>
    <w:rsid w:val="006F6017"/>
    <w:rsid w:val="006F749C"/>
    <w:rsid w:val="006F7682"/>
    <w:rsid w:val="00700818"/>
    <w:rsid w:val="00701C41"/>
    <w:rsid w:val="0070436F"/>
    <w:rsid w:val="00706BEB"/>
    <w:rsid w:val="00713ECA"/>
    <w:rsid w:val="00721820"/>
    <w:rsid w:val="00722C12"/>
    <w:rsid w:val="00722C42"/>
    <w:rsid w:val="00732297"/>
    <w:rsid w:val="00733E7D"/>
    <w:rsid w:val="007345A8"/>
    <w:rsid w:val="0073481B"/>
    <w:rsid w:val="0074589B"/>
    <w:rsid w:val="007479A0"/>
    <w:rsid w:val="0075215F"/>
    <w:rsid w:val="007546A1"/>
    <w:rsid w:val="00755249"/>
    <w:rsid w:val="007558B8"/>
    <w:rsid w:val="00757D45"/>
    <w:rsid w:val="007606E4"/>
    <w:rsid w:val="00764385"/>
    <w:rsid w:val="00764578"/>
    <w:rsid w:val="00766981"/>
    <w:rsid w:val="007714E9"/>
    <w:rsid w:val="0077317C"/>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A57"/>
    <w:rsid w:val="007B512A"/>
    <w:rsid w:val="007C2097"/>
    <w:rsid w:val="007C699D"/>
    <w:rsid w:val="007C7D05"/>
    <w:rsid w:val="007D204C"/>
    <w:rsid w:val="007D2719"/>
    <w:rsid w:val="007D386F"/>
    <w:rsid w:val="007D6719"/>
    <w:rsid w:val="007D6A07"/>
    <w:rsid w:val="007E172E"/>
    <w:rsid w:val="007E2958"/>
    <w:rsid w:val="007E71D3"/>
    <w:rsid w:val="007F01DC"/>
    <w:rsid w:val="007F58E4"/>
    <w:rsid w:val="007F7259"/>
    <w:rsid w:val="00802F8D"/>
    <w:rsid w:val="008040A8"/>
    <w:rsid w:val="00804E39"/>
    <w:rsid w:val="00810559"/>
    <w:rsid w:val="00812266"/>
    <w:rsid w:val="00812455"/>
    <w:rsid w:val="00812B14"/>
    <w:rsid w:val="008176EA"/>
    <w:rsid w:val="00821E37"/>
    <w:rsid w:val="008230A6"/>
    <w:rsid w:val="00823307"/>
    <w:rsid w:val="00823E6D"/>
    <w:rsid w:val="00825972"/>
    <w:rsid w:val="0082678D"/>
    <w:rsid w:val="008279FA"/>
    <w:rsid w:val="00833C03"/>
    <w:rsid w:val="00833F2C"/>
    <w:rsid w:val="00835C47"/>
    <w:rsid w:val="008406AF"/>
    <w:rsid w:val="00842006"/>
    <w:rsid w:val="00845BF9"/>
    <w:rsid w:val="00845D05"/>
    <w:rsid w:val="00846DAC"/>
    <w:rsid w:val="008476B6"/>
    <w:rsid w:val="00850DF8"/>
    <w:rsid w:val="008511B3"/>
    <w:rsid w:val="00861A1B"/>
    <w:rsid w:val="008626E7"/>
    <w:rsid w:val="00865006"/>
    <w:rsid w:val="00870EE7"/>
    <w:rsid w:val="00875FAD"/>
    <w:rsid w:val="00882685"/>
    <w:rsid w:val="00884435"/>
    <w:rsid w:val="008846A1"/>
    <w:rsid w:val="00885F55"/>
    <w:rsid w:val="0088636A"/>
    <w:rsid w:val="008863B9"/>
    <w:rsid w:val="00892F8D"/>
    <w:rsid w:val="008936B3"/>
    <w:rsid w:val="00894258"/>
    <w:rsid w:val="008A398F"/>
    <w:rsid w:val="008A45A6"/>
    <w:rsid w:val="008B0D5C"/>
    <w:rsid w:val="008B2AC1"/>
    <w:rsid w:val="008D1A3D"/>
    <w:rsid w:val="008D4073"/>
    <w:rsid w:val="008D72B5"/>
    <w:rsid w:val="008D7B6B"/>
    <w:rsid w:val="008E45C8"/>
    <w:rsid w:val="008F1FCD"/>
    <w:rsid w:val="008F3789"/>
    <w:rsid w:val="008F686C"/>
    <w:rsid w:val="00902284"/>
    <w:rsid w:val="00905C56"/>
    <w:rsid w:val="00906E1D"/>
    <w:rsid w:val="009100C4"/>
    <w:rsid w:val="009108B6"/>
    <w:rsid w:val="00913F2E"/>
    <w:rsid w:val="0091467C"/>
    <w:rsid w:val="009148DE"/>
    <w:rsid w:val="009201F8"/>
    <w:rsid w:val="00925B78"/>
    <w:rsid w:val="00925FBE"/>
    <w:rsid w:val="009266A4"/>
    <w:rsid w:val="009325AD"/>
    <w:rsid w:val="009402B2"/>
    <w:rsid w:val="00941E1C"/>
    <w:rsid w:val="00941E30"/>
    <w:rsid w:val="00942FEA"/>
    <w:rsid w:val="00944418"/>
    <w:rsid w:val="00946A31"/>
    <w:rsid w:val="00950076"/>
    <w:rsid w:val="009505BF"/>
    <w:rsid w:val="00957A4D"/>
    <w:rsid w:val="00962754"/>
    <w:rsid w:val="009653E7"/>
    <w:rsid w:val="0097192F"/>
    <w:rsid w:val="00975E55"/>
    <w:rsid w:val="009777D9"/>
    <w:rsid w:val="00977FA5"/>
    <w:rsid w:val="00980256"/>
    <w:rsid w:val="0098389B"/>
    <w:rsid w:val="00986075"/>
    <w:rsid w:val="00991B88"/>
    <w:rsid w:val="00996F38"/>
    <w:rsid w:val="0099710E"/>
    <w:rsid w:val="00997C87"/>
    <w:rsid w:val="009A52CA"/>
    <w:rsid w:val="009A5753"/>
    <w:rsid w:val="009A579D"/>
    <w:rsid w:val="009B005F"/>
    <w:rsid w:val="009B32AA"/>
    <w:rsid w:val="009B3F88"/>
    <w:rsid w:val="009B615B"/>
    <w:rsid w:val="009C3395"/>
    <w:rsid w:val="009C3CD7"/>
    <w:rsid w:val="009D04E2"/>
    <w:rsid w:val="009D655B"/>
    <w:rsid w:val="009D6E8F"/>
    <w:rsid w:val="009D78F7"/>
    <w:rsid w:val="009E1EA8"/>
    <w:rsid w:val="009E2176"/>
    <w:rsid w:val="009E238E"/>
    <w:rsid w:val="009E3297"/>
    <w:rsid w:val="009E614B"/>
    <w:rsid w:val="009E7AA6"/>
    <w:rsid w:val="009F2445"/>
    <w:rsid w:val="009F2530"/>
    <w:rsid w:val="009F3BB8"/>
    <w:rsid w:val="009F483F"/>
    <w:rsid w:val="009F675C"/>
    <w:rsid w:val="009F734F"/>
    <w:rsid w:val="00A0125F"/>
    <w:rsid w:val="00A03053"/>
    <w:rsid w:val="00A246B6"/>
    <w:rsid w:val="00A27675"/>
    <w:rsid w:val="00A27B9E"/>
    <w:rsid w:val="00A30CBB"/>
    <w:rsid w:val="00A32F17"/>
    <w:rsid w:val="00A40DB6"/>
    <w:rsid w:val="00A443A8"/>
    <w:rsid w:val="00A44A67"/>
    <w:rsid w:val="00A47E70"/>
    <w:rsid w:val="00A50CF0"/>
    <w:rsid w:val="00A55133"/>
    <w:rsid w:val="00A565B9"/>
    <w:rsid w:val="00A5740C"/>
    <w:rsid w:val="00A64AC7"/>
    <w:rsid w:val="00A67A21"/>
    <w:rsid w:val="00A703AC"/>
    <w:rsid w:val="00A737DC"/>
    <w:rsid w:val="00A75A45"/>
    <w:rsid w:val="00A7671C"/>
    <w:rsid w:val="00A7748C"/>
    <w:rsid w:val="00A83450"/>
    <w:rsid w:val="00A86C3A"/>
    <w:rsid w:val="00A9230D"/>
    <w:rsid w:val="00A95A7B"/>
    <w:rsid w:val="00AA2CBC"/>
    <w:rsid w:val="00AB05C9"/>
    <w:rsid w:val="00AB2828"/>
    <w:rsid w:val="00AB51AF"/>
    <w:rsid w:val="00AC0946"/>
    <w:rsid w:val="00AC4076"/>
    <w:rsid w:val="00AC5820"/>
    <w:rsid w:val="00AC5EDE"/>
    <w:rsid w:val="00AD035A"/>
    <w:rsid w:val="00AD0BEB"/>
    <w:rsid w:val="00AD1CD8"/>
    <w:rsid w:val="00AD5F29"/>
    <w:rsid w:val="00AD664F"/>
    <w:rsid w:val="00AE042D"/>
    <w:rsid w:val="00AE44F5"/>
    <w:rsid w:val="00AE5718"/>
    <w:rsid w:val="00AE5F55"/>
    <w:rsid w:val="00AE61E1"/>
    <w:rsid w:val="00AE6791"/>
    <w:rsid w:val="00AF125B"/>
    <w:rsid w:val="00AF28C7"/>
    <w:rsid w:val="00AF39F6"/>
    <w:rsid w:val="00AF3E8D"/>
    <w:rsid w:val="00AF5850"/>
    <w:rsid w:val="00B00F14"/>
    <w:rsid w:val="00B02235"/>
    <w:rsid w:val="00B153F0"/>
    <w:rsid w:val="00B172DD"/>
    <w:rsid w:val="00B240CF"/>
    <w:rsid w:val="00B258BB"/>
    <w:rsid w:val="00B2733D"/>
    <w:rsid w:val="00B302B8"/>
    <w:rsid w:val="00B32A45"/>
    <w:rsid w:val="00B33AB0"/>
    <w:rsid w:val="00B33E19"/>
    <w:rsid w:val="00B34D3F"/>
    <w:rsid w:val="00B3643E"/>
    <w:rsid w:val="00B3783C"/>
    <w:rsid w:val="00B42A07"/>
    <w:rsid w:val="00B46A40"/>
    <w:rsid w:val="00B47057"/>
    <w:rsid w:val="00B47295"/>
    <w:rsid w:val="00B52568"/>
    <w:rsid w:val="00B54A63"/>
    <w:rsid w:val="00B54B8E"/>
    <w:rsid w:val="00B66187"/>
    <w:rsid w:val="00B66595"/>
    <w:rsid w:val="00B666BC"/>
    <w:rsid w:val="00B67B97"/>
    <w:rsid w:val="00B71594"/>
    <w:rsid w:val="00B73775"/>
    <w:rsid w:val="00B74FDB"/>
    <w:rsid w:val="00B758D4"/>
    <w:rsid w:val="00B75FFC"/>
    <w:rsid w:val="00B8219B"/>
    <w:rsid w:val="00B95FEC"/>
    <w:rsid w:val="00B968C8"/>
    <w:rsid w:val="00B97A69"/>
    <w:rsid w:val="00BA2694"/>
    <w:rsid w:val="00BA3447"/>
    <w:rsid w:val="00BA3EC5"/>
    <w:rsid w:val="00BA4DA3"/>
    <w:rsid w:val="00BA51D9"/>
    <w:rsid w:val="00BB04B5"/>
    <w:rsid w:val="00BB5125"/>
    <w:rsid w:val="00BB5DFC"/>
    <w:rsid w:val="00BB738D"/>
    <w:rsid w:val="00BC79EE"/>
    <w:rsid w:val="00BD279D"/>
    <w:rsid w:val="00BD6BB8"/>
    <w:rsid w:val="00BE3054"/>
    <w:rsid w:val="00BE3729"/>
    <w:rsid w:val="00BE6C63"/>
    <w:rsid w:val="00BF2FA8"/>
    <w:rsid w:val="00BF3C4E"/>
    <w:rsid w:val="00BF5C39"/>
    <w:rsid w:val="00C0224D"/>
    <w:rsid w:val="00C02B4B"/>
    <w:rsid w:val="00C06D99"/>
    <w:rsid w:val="00C20A0D"/>
    <w:rsid w:val="00C24A82"/>
    <w:rsid w:val="00C27057"/>
    <w:rsid w:val="00C320CA"/>
    <w:rsid w:val="00C34F87"/>
    <w:rsid w:val="00C52CC7"/>
    <w:rsid w:val="00C60B38"/>
    <w:rsid w:val="00C6316D"/>
    <w:rsid w:val="00C64748"/>
    <w:rsid w:val="00C66BA2"/>
    <w:rsid w:val="00C728A6"/>
    <w:rsid w:val="00C76E54"/>
    <w:rsid w:val="00C77AFD"/>
    <w:rsid w:val="00C85DB9"/>
    <w:rsid w:val="00C91D4D"/>
    <w:rsid w:val="00C955C3"/>
    <w:rsid w:val="00C95985"/>
    <w:rsid w:val="00CA0180"/>
    <w:rsid w:val="00CA2B10"/>
    <w:rsid w:val="00CB5385"/>
    <w:rsid w:val="00CC0F64"/>
    <w:rsid w:val="00CC1B43"/>
    <w:rsid w:val="00CC26CE"/>
    <w:rsid w:val="00CC5026"/>
    <w:rsid w:val="00CC6208"/>
    <w:rsid w:val="00CC68D0"/>
    <w:rsid w:val="00CD082F"/>
    <w:rsid w:val="00CD62F4"/>
    <w:rsid w:val="00CD7EB8"/>
    <w:rsid w:val="00CE0B91"/>
    <w:rsid w:val="00CE5D01"/>
    <w:rsid w:val="00CE7982"/>
    <w:rsid w:val="00CF13E0"/>
    <w:rsid w:val="00CF5B42"/>
    <w:rsid w:val="00CF6D70"/>
    <w:rsid w:val="00D02AC1"/>
    <w:rsid w:val="00D03F9A"/>
    <w:rsid w:val="00D04C8B"/>
    <w:rsid w:val="00D062B1"/>
    <w:rsid w:val="00D06D51"/>
    <w:rsid w:val="00D15B20"/>
    <w:rsid w:val="00D200AE"/>
    <w:rsid w:val="00D214FB"/>
    <w:rsid w:val="00D24458"/>
    <w:rsid w:val="00D247F8"/>
    <w:rsid w:val="00D24991"/>
    <w:rsid w:val="00D3348E"/>
    <w:rsid w:val="00D37EA5"/>
    <w:rsid w:val="00D40AEE"/>
    <w:rsid w:val="00D4146E"/>
    <w:rsid w:val="00D46467"/>
    <w:rsid w:val="00D50255"/>
    <w:rsid w:val="00D61580"/>
    <w:rsid w:val="00D61CC8"/>
    <w:rsid w:val="00D6433E"/>
    <w:rsid w:val="00D66520"/>
    <w:rsid w:val="00D66625"/>
    <w:rsid w:val="00D71130"/>
    <w:rsid w:val="00D71357"/>
    <w:rsid w:val="00D7162D"/>
    <w:rsid w:val="00D76FB4"/>
    <w:rsid w:val="00D77877"/>
    <w:rsid w:val="00D77C1A"/>
    <w:rsid w:val="00D80E9A"/>
    <w:rsid w:val="00D81319"/>
    <w:rsid w:val="00D82325"/>
    <w:rsid w:val="00D915AB"/>
    <w:rsid w:val="00D9543D"/>
    <w:rsid w:val="00DA023F"/>
    <w:rsid w:val="00DA1EA4"/>
    <w:rsid w:val="00DA41AA"/>
    <w:rsid w:val="00DA7460"/>
    <w:rsid w:val="00DA746E"/>
    <w:rsid w:val="00DA7C88"/>
    <w:rsid w:val="00DC1D56"/>
    <w:rsid w:val="00DD2E89"/>
    <w:rsid w:val="00DD46F4"/>
    <w:rsid w:val="00DD4B07"/>
    <w:rsid w:val="00DE22C5"/>
    <w:rsid w:val="00DE34CF"/>
    <w:rsid w:val="00DE678C"/>
    <w:rsid w:val="00DF2AF6"/>
    <w:rsid w:val="00DF3F19"/>
    <w:rsid w:val="00E01C56"/>
    <w:rsid w:val="00E0244C"/>
    <w:rsid w:val="00E13F3D"/>
    <w:rsid w:val="00E144B6"/>
    <w:rsid w:val="00E157AD"/>
    <w:rsid w:val="00E1713C"/>
    <w:rsid w:val="00E17292"/>
    <w:rsid w:val="00E2259E"/>
    <w:rsid w:val="00E23E8E"/>
    <w:rsid w:val="00E24530"/>
    <w:rsid w:val="00E2590D"/>
    <w:rsid w:val="00E264D8"/>
    <w:rsid w:val="00E312AF"/>
    <w:rsid w:val="00E34898"/>
    <w:rsid w:val="00E42B16"/>
    <w:rsid w:val="00E43C50"/>
    <w:rsid w:val="00E44786"/>
    <w:rsid w:val="00E474B4"/>
    <w:rsid w:val="00E534FF"/>
    <w:rsid w:val="00E62EA2"/>
    <w:rsid w:val="00E63C57"/>
    <w:rsid w:val="00E665E6"/>
    <w:rsid w:val="00E666AB"/>
    <w:rsid w:val="00E67D58"/>
    <w:rsid w:val="00E70F24"/>
    <w:rsid w:val="00E72E76"/>
    <w:rsid w:val="00E814C0"/>
    <w:rsid w:val="00E819E9"/>
    <w:rsid w:val="00E912C3"/>
    <w:rsid w:val="00E9212E"/>
    <w:rsid w:val="00E9217D"/>
    <w:rsid w:val="00E93D1A"/>
    <w:rsid w:val="00EA0541"/>
    <w:rsid w:val="00EB09B7"/>
    <w:rsid w:val="00EB7B8D"/>
    <w:rsid w:val="00EB7BC2"/>
    <w:rsid w:val="00EB7DEE"/>
    <w:rsid w:val="00EC062B"/>
    <w:rsid w:val="00EC1974"/>
    <w:rsid w:val="00ED50FD"/>
    <w:rsid w:val="00ED56FA"/>
    <w:rsid w:val="00ED597E"/>
    <w:rsid w:val="00ED6EBF"/>
    <w:rsid w:val="00EE0A97"/>
    <w:rsid w:val="00EE46CF"/>
    <w:rsid w:val="00EE5D0A"/>
    <w:rsid w:val="00EE692B"/>
    <w:rsid w:val="00EE7D7C"/>
    <w:rsid w:val="00EF1ACF"/>
    <w:rsid w:val="00F01A3C"/>
    <w:rsid w:val="00F039FB"/>
    <w:rsid w:val="00F04062"/>
    <w:rsid w:val="00F05BBE"/>
    <w:rsid w:val="00F104C0"/>
    <w:rsid w:val="00F11CFC"/>
    <w:rsid w:val="00F13411"/>
    <w:rsid w:val="00F2104B"/>
    <w:rsid w:val="00F220AC"/>
    <w:rsid w:val="00F25D98"/>
    <w:rsid w:val="00F300FB"/>
    <w:rsid w:val="00F35953"/>
    <w:rsid w:val="00F4014D"/>
    <w:rsid w:val="00F41226"/>
    <w:rsid w:val="00F51D92"/>
    <w:rsid w:val="00F53EF4"/>
    <w:rsid w:val="00F55E8E"/>
    <w:rsid w:val="00F56EA9"/>
    <w:rsid w:val="00F64F92"/>
    <w:rsid w:val="00F6775F"/>
    <w:rsid w:val="00F67CAC"/>
    <w:rsid w:val="00F70C78"/>
    <w:rsid w:val="00F71844"/>
    <w:rsid w:val="00F72B26"/>
    <w:rsid w:val="00F76A47"/>
    <w:rsid w:val="00F7702D"/>
    <w:rsid w:val="00F804FC"/>
    <w:rsid w:val="00F907CC"/>
    <w:rsid w:val="00F94C23"/>
    <w:rsid w:val="00F94CBD"/>
    <w:rsid w:val="00FA11EF"/>
    <w:rsid w:val="00FA2361"/>
    <w:rsid w:val="00FB13DF"/>
    <w:rsid w:val="00FB4FB0"/>
    <w:rsid w:val="00FB6386"/>
    <w:rsid w:val="00FB6443"/>
    <w:rsid w:val="00FB7EF0"/>
    <w:rsid w:val="00FC6C0F"/>
    <w:rsid w:val="00FD29F4"/>
    <w:rsid w:val="00FE096C"/>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672679447">
      <w:bodyDiv w:val="1"/>
      <w:marLeft w:val="0"/>
      <w:marRight w:val="0"/>
      <w:marTop w:val="0"/>
      <w:marBottom w:val="0"/>
      <w:divBdr>
        <w:top w:val="none" w:sz="0" w:space="0" w:color="auto"/>
        <w:left w:val="none" w:sz="0" w:space="0" w:color="auto"/>
        <w:bottom w:val="none" w:sz="0" w:space="0" w:color="auto"/>
        <w:right w:val="none" w:sz="0" w:space="0" w:color="auto"/>
      </w:divBdr>
    </w:div>
    <w:div w:id="1907256565">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03399155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A972-B0FF-4369-AD62-F0B57894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8</Pages>
  <Words>2827</Words>
  <Characters>15412</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-Hong Cheng</cp:lastModifiedBy>
  <cp:revision>112</cp:revision>
  <cp:lastPrinted>1900-01-01T05:00:00Z</cp:lastPrinted>
  <dcterms:created xsi:type="dcterms:W3CDTF">2022-11-03T19:02:00Z</dcterms:created>
  <dcterms:modified xsi:type="dcterms:W3CDTF">2022-11-03T22:34:00Z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