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4C5" w:rsidRDefault="001E19AB">
      <w:pPr>
        <w:pStyle w:val="aa"/>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Pr>
          <w:rFonts w:eastAsia="Arial Unicode MS" w:cs="Arial"/>
          <w:bCs/>
          <w:sz w:val="24"/>
        </w:rPr>
        <w:tab/>
        <w:t>S2-2</w:t>
      </w:r>
      <w:r>
        <w:rPr>
          <w:rFonts w:eastAsia="Arial Unicode MS" w:cs="Arial" w:hint="eastAsia"/>
          <w:bCs/>
          <w:sz w:val="24"/>
          <w:lang w:eastAsia="zh-CN"/>
        </w:rPr>
        <w:t>210587</w:t>
      </w:r>
    </w:p>
    <w:p w:rsidR="006264C5" w:rsidRDefault="001E19AB">
      <w:pPr>
        <w:pStyle w:val="CRCoverPage"/>
        <w:outlineLvl w:val="0"/>
        <w:rPr>
          <w:b/>
          <w:sz w:val="24"/>
          <w:lang w:eastAsia="zh-CN"/>
        </w:rPr>
      </w:pPr>
      <w:r>
        <w:rPr>
          <w:rFonts w:eastAsia="Arial Unicode MS" w:cs="Arial"/>
          <w:b/>
          <w:bCs/>
          <w:sz w:val="24"/>
          <w:lang w:eastAsia="zh-CN"/>
        </w:rPr>
        <w:t>May 17 – 28, 2021, Electronic</w:t>
      </w:r>
      <w:r>
        <w:rPr>
          <w:rFonts w:hint="eastAsia"/>
          <w:b/>
          <w:sz w:val="24"/>
          <w:lang w:eastAsia="zh-CN"/>
        </w:rPr>
        <w:t xml:space="preserve"> </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6264C5">
        <w:tc>
          <w:tcPr>
            <w:tcW w:w="9641" w:type="dxa"/>
            <w:gridSpan w:val="9"/>
            <w:tcBorders>
              <w:top w:val="single" w:sz="4" w:space="0" w:color="auto"/>
              <w:left w:val="single" w:sz="4" w:space="0" w:color="auto"/>
              <w:right w:val="single" w:sz="4" w:space="0" w:color="auto"/>
            </w:tcBorders>
          </w:tcPr>
          <w:p w:rsidR="006264C5" w:rsidRDefault="001E19AB">
            <w:pPr>
              <w:pStyle w:val="CRCoverPage"/>
              <w:spacing w:after="0"/>
              <w:jc w:val="right"/>
              <w:rPr>
                <w:i/>
              </w:rPr>
            </w:pPr>
            <w:r>
              <w:rPr>
                <w:i/>
                <w:sz w:val="14"/>
              </w:rPr>
              <w:t>CR-Form-v11.2</w:t>
            </w:r>
          </w:p>
        </w:tc>
      </w:tr>
      <w:tr w:rsidR="006264C5">
        <w:tc>
          <w:tcPr>
            <w:tcW w:w="9641" w:type="dxa"/>
            <w:gridSpan w:val="9"/>
            <w:tcBorders>
              <w:left w:val="single" w:sz="4" w:space="0" w:color="auto"/>
              <w:right w:val="single" w:sz="4" w:space="0" w:color="auto"/>
            </w:tcBorders>
          </w:tcPr>
          <w:p w:rsidR="006264C5" w:rsidRDefault="001E19AB">
            <w:pPr>
              <w:pStyle w:val="CRCoverPage"/>
              <w:spacing w:after="0"/>
              <w:jc w:val="center"/>
            </w:pPr>
            <w:r>
              <w:rPr>
                <w:b/>
                <w:sz w:val="32"/>
              </w:rPr>
              <w:t>CHANGE REQUEST</w:t>
            </w:r>
          </w:p>
        </w:tc>
      </w:tr>
      <w:tr w:rsidR="006264C5">
        <w:tc>
          <w:tcPr>
            <w:tcW w:w="9641" w:type="dxa"/>
            <w:gridSpan w:val="9"/>
            <w:tcBorders>
              <w:left w:val="single" w:sz="4" w:space="0" w:color="auto"/>
              <w:right w:val="single" w:sz="4" w:space="0" w:color="auto"/>
            </w:tcBorders>
          </w:tcPr>
          <w:p w:rsidR="006264C5" w:rsidRDefault="006264C5">
            <w:pPr>
              <w:pStyle w:val="CRCoverPage"/>
              <w:spacing w:after="0"/>
              <w:rPr>
                <w:sz w:val="8"/>
                <w:szCs w:val="8"/>
              </w:rPr>
            </w:pPr>
          </w:p>
        </w:tc>
      </w:tr>
      <w:tr w:rsidR="006264C5">
        <w:tc>
          <w:tcPr>
            <w:tcW w:w="142" w:type="dxa"/>
            <w:tcBorders>
              <w:left w:val="single" w:sz="4" w:space="0" w:color="auto"/>
            </w:tcBorders>
          </w:tcPr>
          <w:p w:rsidR="006264C5" w:rsidRDefault="006264C5">
            <w:pPr>
              <w:pStyle w:val="CRCoverPage"/>
              <w:spacing w:after="0"/>
              <w:jc w:val="right"/>
            </w:pPr>
          </w:p>
        </w:tc>
        <w:tc>
          <w:tcPr>
            <w:tcW w:w="2126" w:type="dxa"/>
            <w:shd w:val="pct30" w:color="FFFF00" w:fill="auto"/>
          </w:tcPr>
          <w:p w:rsidR="006264C5" w:rsidRDefault="001E19AB">
            <w:pPr>
              <w:pStyle w:val="CRCoverPage"/>
              <w:spacing w:after="0"/>
              <w:rPr>
                <w:b/>
                <w:sz w:val="28"/>
                <w:lang w:eastAsia="zh-CN"/>
              </w:rPr>
            </w:pPr>
            <w:r>
              <w:rPr>
                <w:b/>
                <w:sz w:val="28"/>
              </w:rPr>
              <w:t>23.50</w:t>
            </w:r>
            <w:r>
              <w:rPr>
                <w:b/>
                <w:sz w:val="28"/>
                <w:lang w:eastAsia="zh-CN"/>
              </w:rPr>
              <w:t>1</w:t>
            </w:r>
          </w:p>
        </w:tc>
        <w:tc>
          <w:tcPr>
            <w:tcW w:w="709" w:type="dxa"/>
          </w:tcPr>
          <w:p w:rsidR="006264C5" w:rsidRDefault="001E19AB">
            <w:pPr>
              <w:pStyle w:val="CRCoverPage"/>
              <w:spacing w:after="0"/>
              <w:jc w:val="center"/>
            </w:pPr>
            <w:r>
              <w:rPr>
                <w:b/>
                <w:sz w:val="28"/>
              </w:rPr>
              <w:t>CR</w:t>
            </w:r>
          </w:p>
        </w:tc>
        <w:tc>
          <w:tcPr>
            <w:tcW w:w="1276" w:type="dxa"/>
            <w:shd w:val="pct30" w:color="FFFF00" w:fill="auto"/>
          </w:tcPr>
          <w:p w:rsidR="006264C5" w:rsidRDefault="001E19AB">
            <w:pPr>
              <w:pStyle w:val="CRCoverPage"/>
              <w:spacing w:after="0"/>
              <w:rPr>
                <w:rFonts w:eastAsia="宋体"/>
                <w:lang w:eastAsia="zh-CN"/>
              </w:rPr>
            </w:pPr>
            <w:r>
              <w:rPr>
                <w:rFonts w:eastAsia="宋体" w:hint="eastAsia"/>
                <w:lang w:eastAsia="zh-CN"/>
              </w:rPr>
              <w:t>3792</w:t>
            </w:r>
          </w:p>
        </w:tc>
        <w:tc>
          <w:tcPr>
            <w:tcW w:w="709" w:type="dxa"/>
          </w:tcPr>
          <w:p w:rsidR="006264C5" w:rsidRDefault="001E19AB">
            <w:pPr>
              <w:pStyle w:val="CRCoverPage"/>
              <w:tabs>
                <w:tab w:val="right" w:pos="625"/>
              </w:tabs>
              <w:spacing w:after="0"/>
              <w:jc w:val="center"/>
            </w:pPr>
            <w:r>
              <w:rPr>
                <w:b/>
                <w:bCs/>
                <w:sz w:val="28"/>
              </w:rPr>
              <w:t>rev</w:t>
            </w:r>
          </w:p>
        </w:tc>
        <w:tc>
          <w:tcPr>
            <w:tcW w:w="425" w:type="dxa"/>
            <w:shd w:val="pct30" w:color="FFFF00" w:fill="auto"/>
          </w:tcPr>
          <w:p w:rsidR="006264C5" w:rsidRDefault="001E19AB">
            <w:pPr>
              <w:pStyle w:val="CRCoverPage"/>
              <w:spacing w:after="0"/>
              <w:jc w:val="center"/>
              <w:rPr>
                <w:b/>
                <w:lang w:eastAsia="zh-CN"/>
              </w:rPr>
            </w:pPr>
            <w:r>
              <w:rPr>
                <w:rFonts w:hint="eastAsia"/>
                <w:b/>
                <w:sz w:val="32"/>
                <w:lang w:eastAsia="zh-CN"/>
              </w:rPr>
              <w:t>-</w:t>
            </w:r>
          </w:p>
        </w:tc>
        <w:tc>
          <w:tcPr>
            <w:tcW w:w="2693" w:type="dxa"/>
          </w:tcPr>
          <w:p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rsidR="006264C5" w:rsidRDefault="001E19AB">
            <w:pPr>
              <w:pStyle w:val="CRCoverPage"/>
              <w:spacing w:after="0"/>
              <w:jc w:val="center"/>
              <w:rPr>
                <w:lang w:eastAsia="zh-CN"/>
              </w:rPr>
            </w:pPr>
            <w:r>
              <w:rPr>
                <w:rFonts w:hint="eastAsia"/>
                <w:b/>
                <w:sz w:val="32"/>
                <w:lang w:eastAsia="zh-CN"/>
              </w:rPr>
              <w:t>17</w:t>
            </w:r>
            <w:r>
              <w:rPr>
                <w:b/>
                <w:sz w:val="32"/>
              </w:rPr>
              <w:t>.</w:t>
            </w:r>
            <w:r>
              <w:rPr>
                <w:b/>
                <w:sz w:val="32"/>
                <w:lang w:eastAsia="zh-CN"/>
              </w:rPr>
              <w:t>6</w:t>
            </w:r>
            <w:r>
              <w:rPr>
                <w:b/>
                <w:sz w:val="32"/>
              </w:rPr>
              <w:t>.</w:t>
            </w:r>
            <w:r>
              <w:rPr>
                <w:rFonts w:hint="eastAsia"/>
                <w:b/>
                <w:sz w:val="32"/>
                <w:lang w:eastAsia="zh-CN"/>
              </w:rPr>
              <w:t>0</w:t>
            </w:r>
          </w:p>
        </w:tc>
        <w:tc>
          <w:tcPr>
            <w:tcW w:w="143" w:type="dxa"/>
            <w:tcBorders>
              <w:right w:val="single" w:sz="4" w:space="0" w:color="auto"/>
            </w:tcBorders>
          </w:tcPr>
          <w:p w:rsidR="006264C5" w:rsidRDefault="006264C5">
            <w:pPr>
              <w:pStyle w:val="CRCoverPage"/>
              <w:spacing w:after="0"/>
            </w:pPr>
          </w:p>
        </w:tc>
      </w:tr>
      <w:tr w:rsidR="006264C5">
        <w:tc>
          <w:tcPr>
            <w:tcW w:w="9641" w:type="dxa"/>
            <w:gridSpan w:val="9"/>
            <w:tcBorders>
              <w:top w:val="single" w:sz="4" w:space="0" w:color="auto"/>
            </w:tcBorders>
          </w:tcPr>
          <w:p w:rsidR="006264C5" w:rsidRDefault="001E19A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264C5">
        <w:tc>
          <w:tcPr>
            <w:tcW w:w="9641" w:type="dxa"/>
            <w:gridSpan w:val="9"/>
          </w:tcPr>
          <w:p w:rsidR="006264C5" w:rsidRDefault="006264C5">
            <w:pPr>
              <w:pStyle w:val="CRCoverPage"/>
              <w:spacing w:after="0"/>
              <w:rPr>
                <w:sz w:val="8"/>
                <w:szCs w:val="8"/>
              </w:rPr>
            </w:pPr>
          </w:p>
        </w:tc>
      </w:tr>
    </w:tbl>
    <w:p w:rsidR="006264C5" w:rsidRDefault="006264C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264C5">
        <w:tc>
          <w:tcPr>
            <w:tcW w:w="2835" w:type="dxa"/>
          </w:tcPr>
          <w:p w:rsidR="006264C5" w:rsidRDefault="001E19AB">
            <w:pPr>
              <w:pStyle w:val="CRCoverPage"/>
              <w:tabs>
                <w:tab w:val="right" w:pos="2751"/>
              </w:tabs>
              <w:spacing w:after="0"/>
              <w:rPr>
                <w:b/>
                <w:i/>
              </w:rPr>
            </w:pPr>
            <w:r>
              <w:rPr>
                <w:b/>
                <w:i/>
              </w:rPr>
              <w:t>Proposed change affects:</w:t>
            </w:r>
          </w:p>
        </w:tc>
        <w:tc>
          <w:tcPr>
            <w:tcW w:w="1418" w:type="dxa"/>
          </w:tcPr>
          <w:p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64C5" w:rsidRDefault="006264C5">
            <w:pPr>
              <w:pStyle w:val="CRCoverPage"/>
              <w:spacing w:after="0"/>
              <w:jc w:val="center"/>
              <w:rPr>
                <w:b/>
                <w:caps/>
              </w:rPr>
            </w:pPr>
          </w:p>
        </w:tc>
        <w:tc>
          <w:tcPr>
            <w:tcW w:w="709" w:type="dxa"/>
            <w:tcBorders>
              <w:left w:val="single" w:sz="4" w:space="0" w:color="auto"/>
            </w:tcBorders>
          </w:tcPr>
          <w:p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64C5" w:rsidRDefault="006264C5">
            <w:pPr>
              <w:pStyle w:val="CRCoverPage"/>
              <w:spacing w:after="0"/>
              <w:jc w:val="center"/>
              <w:rPr>
                <w:b/>
                <w:caps/>
                <w:lang w:eastAsia="zh-CN"/>
              </w:rPr>
            </w:pPr>
          </w:p>
        </w:tc>
        <w:tc>
          <w:tcPr>
            <w:tcW w:w="2126" w:type="dxa"/>
          </w:tcPr>
          <w:p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64C5" w:rsidRDefault="006264C5">
            <w:pPr>
              <w:pStyle w:val="CRCoverPage"/>
              <w:spacing w:after="0"/>
              <w:jc w:val="center"/>
              <w:rPr>
                <w:b/>
                <w:caps/>
                <w:lang w:eastAsia="zh-CN"/>
              </w:rPr>
            </w:pPr>
          </w:p>
        </w:tc>
        <w:tc>
          <w:tcPr>
            <w:tcW w:w="1418" w:type="dxa"/>
            <w:tcBorders>
              <w:left w:val="nil"/>
            </w:tcBorders>
          </w:tcPr>
          <w:p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64C5" w:rsidRDefault="001E19AB">
            <w:pPr>
              <w:pStyle w:val="CRCoverPage"/>
              <w:spacing w:after="0"/>
              <w:jc w:val="center"/>
              <w:rPr>
                <w:b/>
                <w:bCs/>
                <w:caps/>
              </w:rPr>
            </w:pPr>
            <w:r>
              <w:rPr>
                <w:b/>
                <w:bCs/>
                <w:caps/>
              </w:rPr>
              <w:t>X</w:t>
            </w:r>
          </w:p>
        </w:tc>
      </w:tr>
    </w:tbl>
    <w:p w:rsidR="006264C5" w:rsidRDefault="006264C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6264C5">
        <w:tc>
          <w:tcPr>
            <w:tcW w:w="9640" w:type="dxa"/>
            <w:gridSpan w:val="11"/>
          </w:tcPr>
          <w:p w:rsidR="006264C5" w:rsidRDefault="006264C5">
            <w:pPr>
              <w:pStyle w:val="CRCoverPage"/>
              <w:spacing w:after="0"/>
              <w:rPr>
                <w:sz w:val="8"/>
                <w:szCs w:val="8"/>
              </w:rPr>
            </w:pPr>
          </w:p>
        </w:tc>
      </w:tr>
      <w:tr w:rsidR="006264C5">
        <w:tc>
          <w:tcPr>
            <w:tcW w:w="1843" w:type="dxa"/>
            <w:tcBorders>
              <w:top w:val="single" w:sz="4" w:space="0" w:color="auto"/>
              <w:left w:val="single" w:sz="4" w:space="0" w:color="auto"/>
            </w:tcBorders>
          </w:tcPr>
          <w:p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264C5" w:rsidRDefault="008D75B1" w:rsidP="008D75B1">
            <w:pPr>
              <w:pStyle w:val="CRCoverPage"/>
              <w:spacing w:after="0"/>
              <w:ind w:left="100"/>
              <w:rPr>
                <w:lang w:eastAsia="zh-CN"/>
              </w:rPr>
            </w:pPr>
            <w:r>
              <w:rPr>
                <w:rFonts w:eastAsia="宋体" w:hint="eastAsia"/>
                <w:lang w:eastAsia="zh-CN"/>
              </w:rPr>
              <w:t>I</w:t>
            </w:r>
            <w:r w:rsidR="001E19AB">
              <w:rPr>
                <w:rFonts w:hint="eastAsia"/>
                <w:lang w:eastAsia="zh-CN"/>
              </w:rPr>
              <w:t xml:space="preserve">ntroduction </w:t>
            </w:r>
            <w:r w:rsidR="001E19AB">
              <w:rPr>
                <w:lang w:eastAsia="zh-CN"/>
              </w:rPr>
              <w:t>of QoS monitoring to monitor jitter value requested by AF</w:t>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264C5" w:rsidRDefault="001E19AB">
            <w:pPr>
              <w:pStyle w:val="CRCoverPage"/>
              <w:spacing w:after="0"/>
              <w:ind w:left="100"/>
              <w:rPr>
                <w:lang w:eastAsia="zh-CN"/>
              </w:rPr>
            </w:pPr>
            <w:r>
              <w:rPr>
                <w:rFonts w:hint="eastAsia"/>
                <w:lang w:eastAsia="zh-CN"/>
              </w:rPr>
              <w:t>China Mobile, Tencent</w:t>
            </w: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264C5" w:rsidRDefault="001E19AB">
            <w:pPr>
              <w:pStyle w:val="CRCoverPage"/>
              <w:spacing w:after="0"/>
              <w:ind w:left="100"/>
            </w:pPr>
            <w:r>
              <w:t>SA WG2</w:t>
            </w:r>
            <w:r w:rsidR="00B74B6B">
              <w:fldChar w:fldCharType="begin"/>
            </w:r>
            <w:r>
              <w:instrText xml:space="preserve"> DOCPROPERTY  SourceIfTsg  \* MERGEFORMAT </w:instrText>
            </w:r>
            <w:r w:rsidR="00B74B6B">
              <w:fldChar w:fldCharType="end"/>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rsidR="006264C5" w:rsidRDefault="001E19AB">
            <w:pPr>
              <w:pStyle w:val="CRCoverPage"/>
              <w:spacing w:after="0"/>
              <w:ind w:left="100"/>
              <w:rPr>
                <w:rFonts w:eastAsia="宋体"/>
                <w:lang w:eastAsia="zh-CN"/>
              </w:rPr>
            </w:pPr>
            <w:r>
              <w:rPr>
                <w:rFonts w:eastAsia="宋体" w:hint="eastAsia"/>
                <w:lang w:eastAsia="zh-CN"/>
              </w:rPr>
              <w:t>DUMMY</w:t>
            </w:r>
          </w:p>
        </w:tc>
        <w:tc>
          <w:tcPr>
            <w:tcW w:w="567" w:type="dxa"/>
            <w:tcBorders>
              <w:left w:val="nil"/>
            </w:tcBorders>
          </w:tcPr>
          <w:p w:rsidR="006264C5" w:rsidRDefault="006264C5">
            <w:pPr>
              <w:pStyle w:val="CRCoverPage"/>
              <w:spacing w:after="0"/>
              <w:ind w:right="100"/>
            </w:pPr>
          </w:p>
        </w:tc>
        <w:tc>
          <w:tcPr>
            <w:tcW w:w="1417" w:type="dxa"/>
            <w:gridSpan w:val="3"/>
            <w:tcBorders>
              <w:left w:val="nil"/>
            </w:tcBorders>
          </w:tcPr>
          <w:p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rsidR="006264C5" w:rsidRDefault="00B74B6B">
            <w:pPr>
              <w:pStyle w:val="CRCoverPage"/>
              <w:spacing w:after="0"/>
              <w:ind w:left="100"/>
              <w:rPr>
                <w:lang w:eastAsia="zh-CN"/>
              </w:rPr>
            </w:pPr>
            <w:fldSimple w:instr=" DOCPROPERTY  ResDate  \* MERGEFORMAT ">
              <w:r w:rsidR="001E19AB">
                <w:t>2022-11-</w:t>
              </w:r>
            </w:fldSimple>
            <w:r w:rsidR="001E19AB">
              <w:rPr>
                <w:rFonts w:hint="eastAsia"/>
                <w:lang w:eastAsia="zh-CN"/>
              </w:rPr>
              <w:t>0</w:t>
            </w:r>
            <w:r w:rsidR="001E19AB">
              <w:rPr>
                <w:lang w:eastAsia="zh-CN"/>
              </w:rPr>
              <w:t>4</w:t>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1986" w:type="dxa"/>
            <w:gridSpan w:val="4"/>
          </w:tcPr>
          <w:p w:rsidR="006264C5" w:rsidRDefault="006264C5">
            <w:pPr>
              <w:pStyle w:val="CRCoverPage"/>
              <w:spacing w:after="0"/>
              <w:rPr>
                <w:sz w:val="8"/>
                <w:szCs w:val="8"/>
              </w:rPr>
            </w:pPr>
          </w:p>
        </w:tc>
        <w:tc>
          <w:tcPr>
            <w:tcW w:w="2267" w:type="dxa"/>
            <w:gridSpan w:val="2"/>
          </w:tcPr>
          <w:p w:rsidR="006264C5" w:rsidRDefault="006264C5">
            <w:pPr>
              <w:pStyle w:val="CRCoverPage"/>
              <w:spacing w:after="0"/>
              <w:rPr>
                <w:sz w:val="8"/>
                <w:szCs w:val="8"/>
              </w:rPr>
            </w:pPr>
          </w:p>
        </w:tc>
        <w:tc>
          <w:tcPr>
            <w:tcW w:w="1417" w:type="dxa"/>
            <w:gridSpan w:val="3"/>
          </w:tcPr>
          <w:p w:rsidR="006264C5" w:rsidRDefault="006264C5">
            <w:pPr>
              <w:pStyle w:val="CRCoverPage"/>
              <w:spacing w:after="0"/>
              <w:rPr>
                <w:sz w:val="8"/>
                <w:szCs w:val="8"/>
              </w:rPr>
            </w:pPr>
          </w:p>
        </w:tc>
        <w:tc>
          <w:tcPr>
            <w:tcW w:w="2127" w:type="dxa"/>
            <w:tcBorders>
              <w:right w:val="single" w:sz="4" w:space="0" w:color="auto"/>
            </w:tcBorders>
          </w:tcPr>
          <w:p w:rsidR="006264C5" w:rsidRDefault="006264C5">
            <w:pPr>
              <w:pStyle w:val="CRCoverPage"/>
              <w:spacing w:after="0"/>
              <w:rPr>
                <w:sz w:val="8"/>
                <w:szCs w:val="8"/>
              </w:rPr>
            </w:pPr>
          </w:p>
        </w:tc>
      </w:tr>
      <w:tr w:rsidR="006264C5">
        <w:trPr>
          <w:cantSplit/>
        </w:trPr>
        <w:tc>
          <w:tcPr>
            <w:tcW w:w="1843" w:type="dxa"/>
            <w:tcBorders>
              <w:left w:val="single" w:sz="4" w:space="0" w:color="auto"/>
            </w:tcBorders>
          </w:tcPr>
          <w:p w:rsidR="006264C5" w:rsidRDefault="001E19AB">
            <w:pPr>
              <w:pStyle w:val="CRCoverPage"/>
              <w:tabs>
                <w:tab w:val="right" w:pos="1759"/>
              </w:tabs>
              <w:spacing w:after="0"/>
              <w:rPr>
                <w:b/>
                <w:i/>
              </w:rPr>
            </w:pPr>
            <w:r>
              <w:rPr>
                <w:b/>
                <w:i/>
              </w:rPr>
              <w:t>Category:</w:t>
            </w:r>
          </w:p>
        </w:tc>
        <w:tc>
          <w:tcPr>
            <w:tcW w:w="851" w:type="dxa"/>
            <w:shd w:val="pct30" w:color="FFFF00" w:fill="auto"/>
          </w:tcPr>
          <w:p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6264C5" w:rsidRDefault="006264C5">
            <w:pPr>
              <w:pStyle w:val="CRCoverPage"/>
              <w:spacing w:after="0"/>
            </w:pPr>
          </w:p>
        </w:tc>
        <w:tc>
          <w:tcPr>
            <w:tcW w:w="1417" w:type="dxa"/>
            <w:gridSpan w:val="3"/>
            <w:tcBorders>
              <w:left w:val="nil"/>
            </w:tcBorders>
          </w:tcPr>
          <w:p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rsidR="006264C5" w:rsidRDefault="00B74B6B">
            <w:pPr>
              <w:pStyle w:val="CRCoverPage"/>
              <w:spacing w:after="0"/>
              <w:ind w:left="100"/>
              <w:rPr>
                <w:lang w:eastAsia="zh-CN"/>
              </w:rPr>
            </w:pPr>
            <w:fldSimple w:instr=" DOCPROPERTY  Release  \* MERGEFORMAT ">
              <w:r w:rsidR="001E19AB">
                <w:t>Rel-1</w:t>
              </w:r>
            </w:fldSimple>
            <w:r w:rsidR="001E19AB">
              <w:rPr>
                <w:lang w:eastAsia="zh-CN"/>
              </w:rPr>
              <w:t>8</w:t>
            </w:r>
          </w:p>
        </w:tc>
      </w:tr>
      <w:tr w:rsidR="006264C5">
        <w:tc>
          <w:tcPr>
            <w:tcW w:w="1843" w:type="dxa"/>
            <w:tcBorders>
              <w:left w:val="single" w:sz="4" w:space="0" w:color="auto"/>
              <w:bottom w:val="single" w:sz="4" w:space="0" w:color="auto"/>
            </w:tcBorders>
          </w:tcPr>
          <w:p w:rsidR="006264C5" w:rsidRDefault="006264C5">
            <w:pPr>
              <w:pStyle w:val="CRCoverPage"/>
              <w:spacing w:after="0"/>
              <w:rPr>
                <w:b/>
                <w:i/>
              </w:rPr>
            </w:pPr>
          </w:p>
        </w:tc>
        <w:tc>
          <w:tcPr>
            <w:tcW w:w="4677" w:type="dxa"/>
            <w:gridSpan w:val="8"/>
            <w:tcBorders>
              <w:bottom w:val="single" w:sz="4" w:space="0" w:color="auto"/>
            </w:tcBorders>
          </w:tcPr>
          <w:p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264C5" w:rsidRDefault="001E19A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tc>
          <w:tcPr>
            <w:tcW w:w="1843" w:type="dxa"/>
          </w:tcPr>
          <w:p w:rsidR="006264C5" w:rsidRDefault="006264C5">
            <w:pPr>
              <w:pStyle w:val="CRCoverPage"/>
              <w:spacing w:after="0"/>
              <w:rPr>
                <w:b/>
                <w:i/>
                <w:sz w:val="8"/>
                <w:szCs w:val="8"/>
              </w:rPr>
            </w:pPr>
          </w:p>
        </w:tc>
        <w:tc>
          <w:tcPr>
            <w:tcW w:w="7797" w:type="dxa"/>
            <w:gridSpan w:val="10"/>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264C5" w:rsidRDefault="001E19AB">
            <w:pPr>
              <w:pStyle w:val="CRCoverPage"/>
              <w:tabs>
                <w:tab w:val="left" w:pos="2626"/>
              </w:tabs>
              <w:spacing w:after="0"/>
            </w:pPr>
            <w:r>
              <w:rPr>
                <w:rFonts w:hint="eastAsia"/>
                <w:lang w:eastAsia="zh-CN"/>
              </w:rPr>
              <w:t>In T</w:t>
            </w:r>
            <w:r>
              <w:rPr>
                <w:lang w:eastAsia="zh-CN"/>
              </w:rPr>
              <w:t>R 23.700-60, K</w:t>
            </w:r>
            <w:r>
              <w:rPr>
                <w:rFonts w:hint="eastAsia"/>
                <w:lang w:eastAsia="zh-CN"/>
              </w:rPr>
              <w:t>ey</w:t>
            </w:r>
            <w:r>
              <w:rPr>
                <w:lang w:eastAsia="zh-CN"/>
              </w:rPr>
              <w:t xml:space="preserve"> Issue #7 policy enhancements to minimize jitter has been concluded.</w:t>
            </w:r>
            <w:r>
              <w:t xml:space="preserve"> </w:t>
            </w:r>
            <w:r>
              <w:rPr>
                <w:lang w:eastAsia="zh-CN"/>
              </w:rPr>
              <w:t xml:space="preserve">For special data traffic such as XR media streams, 5GC needs to be enhanced to support AF request for </w:t>
            </w:r>
            <w:r>
              <w:t xml:space="preserve">QoS monitoring to 5GC to monitor jitter value. To align the conclusion of KI #7, we propose to introduce the feature in TS 23.501, and corresponding change will be updated in </w:t>
            </w:r>
            <w:bookmarkStart w:id="2" w:name="_GoBack"/>
            <w:bookmarkEnd w:id="2"/>
            <w:r>
              <w:t>TS 23.503.</w:t>
            </w:r>
          </w:p>
          <w:p w:rsidR="006264C5" w:rsidRDefault="006264C5">
            <w:pPr>
              <w:pStyle w:val="CRCoverPage"/>
              <w:tabs>
                <w:tab w:val="left" w:pos="2626"/>
              </w:tabs>
              <w:spacing w:after="0"/>
              <w:rPr>
                <w:lang w:eastAsia="zh-CN"/>
              </w:rPr>
            </w:pPr>
          </w:p>
        </w:tc>
      </w:tr>
      <w:tr w:rsidR="006264C5">
        <w:tc>
          <w:tcPr>
            <w:tcW w:w="2694" w:type="dxa"/>
            <w:gridSpan w:val="2"/>
            <w:tcBorders>
              <w:left w:val="single" w:sz="4" w:space="0" w:color="auto"/>
            </w:tcBorders>
          </w:tcPr>
          <w:p w:rsidR="006264C5" w:rsidRDefault="006264C5">
            <w:pPr>
              <w:pStyle w:val="CRCoverPage"/>
              <w:spacing w:after="0"/>
              <w:rPr>
                <w:b/>
                <w:i/>
                <w:sz w:val="8"/>
                <w:szCs w:val="8"/>
                <w:lang w:eastAsia="zh-CN"/>
              </w:rPr>
            </w:pPr>
          </w:p>
        </w:tc>
        <w:tc>
          <w:tcPr>
            <w:tcW w:w="6946" w:type="dxa"/>
            <w:gridSpan w:val="9"/>
            <w:tcBorders>
              <w:right w:val="single" w:sz="4" w:space="0" w:color="auto"/>
            </w:tcBorders>
          </w:tcPr>
          <w:p w:rsidR="006264C5" w:rsidRDefault="006264C5">
            <w:pPr>
              <w:pStyle w:val="CRCoverPage"/>
              <w:spacing w:after="0"/>
              <w:rPr>
                <w:sz w:val="8"/>
                <w:szCs w:val="8"/>
                <w:lang w:eastAsia="zh-CN"/>
              </w:rPr>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264C5" w:rsidRDefault="001E19AB">
            <w:pPr>
              <w:pStyle w:val="CRCoverPage"/>
              <w:spacing w:after="0"/>
              <w:rPr>
                <w:lang w:eastAsia="zh-CN"/>
              </w:rPr>
            </w:pPr>
            <w:r>
              <w:rPr>
                <w:lang w:eastAsia="zh-CN"/>
              </w:rPr>
              <w:t>I</w:t>
            </w:r>
            <w:r>
              <w:rPr>
                <w:rFonts w:hint="eastAsia"/>
                <w:lang w:eastAsia="zh-CN"/>
              </w:rPr>
              <w:t xml:space="preserve">ntroducing </w:t>
            </w:r>
            <w:r>
              <w:t xml:space="preserve">AF request </w:t>
            </w:r>
            <w:r>
              <w:rPr>
                <w:rFonts w:hint="eastAsia"/>
                <w:lang w:eastAsia="zh-CN"/>
              </w:rPr>
              <w:t>for</w:t>
            </w:r>
            <w:r>
              <w:t xml:space="preserve"> QoS monitoring to 5GC to monitor jitter value</w:t>
            </w: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264C5" w:rsidRDefault="001E19AB">
            <w:pPr>
              <w:pStyle w:val="CRCoverPage"/>
              <w:spacing w:after="0"/>
              <w:rPr>
                <w:lang w:eastAsia="zh-CN"/>
              </w:rPr>
            </w:pPr>
            <w:r>
              <w:rPr>
                <w:lang w:eastAsia="zh-CN"/>
              </w:rPr>
              <w:t>AF cannot get the jitter value</w:t>
            </w:r>
          </w:p>
        </w:tc>
      </w:tr>
      <w:tr w:rsidR="006264C5">
        <w:tc>
          <w:tcPr>
            <w:tcW w:w="2694" w:type="dxa"/>
            <w:gridSpan w:val="2"/>
          </w:tcPr>
          <w:p w:rsidR="006264C5" w:rsidRDefault="006264C5">
            <w:pPr>
              <w:pStyle w:val="CRCoverPage"/>
              <w:spacing w:after="0"/>
              <w:rPr>
                <w:b/>
                <w:i/>
                <w:sz w:val="8"/>
                <w:szCs w:val="8"/>
              </w:rPr>
            </w:pPr>
          </w:p>
        </w:tc>
        <w:tc>
          <w:tcPr>
            <w:tcW w:w="6946" w:type="dxa"/>
            <w:gridSpan w:val="9"/>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264C5" w:rsidRDefault="006264C5">
            <w:pPr>
              <w:pStyle w:val="CRCoverPage"/>
              <w:spacing w:after="0"/>
              <w:ind w:left="100"/>
              <w:rPr>
                <w:lang w:eastAsia="zh-CN"/>
              </w:rPr>
            </w:pP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tcBorders>
          </w:tcPr>
          <w:p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64C5" w:rsidRDefault="001E19AB">
            <w:pPr>
              <w:pStyle w:val="CRCoverPage"/>
              <w:spacing w:after="0"/>
              <w:jc w:val="center"/>
              <w:rPr>
                <w:b/>
                <w:caps/>
              </w:rPr>
            </w:pPr>
            <w:r>
              <w:rPr>
                <w:b/>
                <w:caps/>
              </w:rPr>
              <w:t>N</w:t>
            </w:r>
          </w:p>
        </w:tc>
        <w:tc>
          <w:tcPr>
            <w:tcW w:w="2977" w:type="dxa"/>
            <w:gridSpan w:val="4"/>
          </w:tcPr>
          <w:p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rsidR="006264C5" w:rsidRDefault="006264C5">
            <w:pPr>
              <w:pStyle w:val="CRCoverPage"/>
              <w:spacing w:after="0"/>
              <w:ind w:left="99"/>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6264C5">
            <w:pPr>
              <w:pStyle w:val="CRCoverPage"/>
              <w:spacing w:after="0"/>
              <w:rPr>
                <w:b/>
                <w:i/>
              </w:rPr>
            </w:pPr>
          </w:p>
        </w:tc>
        <w:tc>
          <w:tcPr>
            <w:tcW w:w="6946" w:type="dxa"/>
            <w:gridSpan w:val="9"/>
            <w:tcBorders>
              <w:right w:val="single" w:sz="4" w:space="0" w:color="auto"/>
            </w:tcBorders>
          </w:tcPr>
          <w:p w:rsidR="006264C5" w:rsidRDefault="006264C5">
            <w:pPr>
              <w:pStyle w:val="CRCoverPage"/>
              <w:spacing w:after="0"/>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264C5" w:rsidRDefault="006264C5">
            <w:pPr>
              <w:pStyle w:val="CRCoverPage"/>
              <w:spacing w:after="0"/>
              <w:ind w:left="100"/>
            </w:pPr>
          </w:p>
        </w:tc>
      </w:tr>
    </w:tbl>
    <w:p w:rsidR="006264C5" w:rsidRDefault="006264C5">
      <w:pPr>
        <w:pStyle w:val="CRCoverPage"/>
        <w:spacing w:after="0"/>
        <w:rPr>
          <w:sz w:val="8"/>
          <w:szCs w:val="8"/>
        </w:rPr>
      </w:pPr>
    </w:p>
    <w:p w:rsidR="006264C5" w:rsidRDefault="006264C5">
      <w:pPr>
        <w:sectPr w:rsidR="006264C5">
          <w:headerReference w:type="even" r:id="rId12"/>
          <w:footnotePr>
            <w:numRestart w:val="eachSect"/>
          </w:footnotePr>
          <w:pgSz w:w="11907" w:h="16840"/>
          <w:pgMar w:top="1418" w:right="1134" w:bottom="1134" w:left="1134" w:header="680" w:footer="567" w:gutter="0"/>
          <w:cols w:space="720"/>
        </w:sectPr>
      </w:pPr>
    </w:p>
    <w:p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rsidR="006264C5" w:rsidRDefault="001E19AB">
      <w:pPr>
        <w:pStyle w:val="2"/>
      </w:pPr>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r>
        <w:rPr>
          <w:rFonts w:hint="eastAsia"/>
        </w:rPr>
        <w:t>5</w:t>
      </w:r>
      <w:r>
        <w:t>.X Support for XR (Extended Reality) and media services</w:t>
      </w:r>
    </w:p>
    <w:p w:rsidR="006264C5" w:rsidRDefault="001E19AB">
      <w:pPr>
        <w:pStyle w:val="3"/>
      </w:pPr>
      <w:r>
        <w:rPr>
          <w:rFonts w:hint="eastAsia"/>
        </w:rPr>
        <w:t>5</w:t>
      </w:r>
      <w:r>
        <w:t>.X.X Jitter monitoring</w:t>
      </w:r>
    </w:p>
    <w:p w:rsidR="006264C5" w:rsidRDefault="001E19AB">
      <w:pPr>
        <w:rPr>
          <w:lang w:val="en-US" w:eastAsia="zh-CN"/>
        </w:rPr>
      </w:pPr>
      <w:r>
        <w:rPr>
          <w:rFonts w:eastAsia="宋体" w:hint="eastAsia"/>
        </w:rPr>
        <w:t>F</w:t>
      </w:r>
      <w:r>
        <w:rPr>
          <w:rFonts w:eastAsia="宋体"/>
        </w:rPr>
        <w:t>or XR and media services, AF</w:t>
      </w:r>
      <w:r>
        <w:rPr>
          <w:rFonts w:eastAsia="宋体" w:hint="eastAsia"/>
          <w:lang w:eastAsia="zh-CN"/>
        </w:rPr>
        <w:t xml:space="preserve"> sends </w:t>
      </w:r>
      <w:r>
        <w:rPr>
          <w:rFonts w:eastAsia="宋体"/>
          <w:lang w:eastAsia="zh-CN"/>
        </w:rPr>
        <w:t>requirement</w:t>
      </w:r>
      <w:r>
        <w:rPr>
          <w:rFonts w:eastAsia="宋体" w:hint="eastAsia"/>
          <w:lang w:eastAsia="zh-CN"/>
        </w:rPr>
        <w:t xml:space="preserve"> for jitter monitoring to 5GS based on</w:t>
      </w:r>
      <w:r>
        <w:rPr>
          <w:rFonts w:eastAsia="宋体"/>
        </w:rPr>
        <w:t xml:space="preserve"> QoS monitoring</w:t>
      </w:r>
      <w:r>
        <w:t xml:space="preserve"> (as defined in clause 5.33.3)</w:t>
      </w:r>
      <w:r>
        <w:rPr>
          <w:rFonts w:eastAsia="宋体"/>
        </w:rPr>
        <w:t>. Jitter per QoS flow is calculated/monitored by PCF based on E2E latency obtained via existing QoS monitoring methods, and is reported to AF.</w:t>
      </w:r>
      <w:r>
        <w:rPr>
          <w:rFonts w:hint="eastAsia"/>
        </w:rPr>
        <w:t xml:space="preserve"> While for the air interface jitter, the air interface delay from UE to RAN should be considered, and for the CN part jitter, the delay from RAN to N6 should be considered.</w:t>
      </w:r>
    </w:p>
    <w:p w:rsidR="006264C5" w:rsidRDefault="001E19AB">
      <w:r>
        <w:t xml:space="preserve">AF sends </w:t>
      </w:r>
      <w:r>
        <w:rPr>
          <w:rFonts w:hint="eastAsia"/>
          <w:lang w:eastAsia="zh-CN"/>
        </w:rPr>
        <w:t>jitter</w:t>
      </w:r>
      <w:r>
        <w:t xml:space="preserve"> </w:t>
      </w:r>
      <w:r w:rsidR="004E2DEC">
        <w:rPr>
          <w:rFonts w:hint="eastAsia"/>
          <w:lang w:eastAsia="zh-CN"/>
        </w:rPr>
        <w:t>monitoring</w:t>
      </w:r>
      <w:r>
        <w:t xml:space="preserve"> related parameter to PCF directly or via NEF, the related parameter includes jitter measurement period, jitter</w:t>
      </w:r>
      <w:r w:rsidR="00320EDF">
        <w:t xml:space="preserve"> measurement sample frequency, </w:t>
      </w:r>
      <w:r>
        <w:t>and jitter report frequency (TS 23.503 [12] clause 6.1.3.21).</w:t>
      </w:r>
    </w:p>
    <w:p w:rsidR="006264C5" w:rsidRDefault="001E19AB">
      <w:r>
        <w:t>When PCF accepts the jitter requirement, PCF generates the QoS Monitoring policy for a service data flow, based on the request from AF. In the QoS Monitoring PCC rule, the QoS monitoring period can be the same as jitter measurement period. Then PCF provides the QoS Monitoring policy to the SMF.</w:t>
      </w:r>
    </w:p>
    <w:p w:rsidR="006264C5" w:rsidRDefault="001E19AB">
      <w:r>
        <w:rPr>
          <w:rFonts w:hint="eastAsia"/>
        </w:rPr>
        <w:t xml:space="preserve">After the QoS monitoring procedure, the SMF can report the </w:t>
      </w:r>
      <w:r>
        <w:t>RAN part</w:t>
      </w:r>
      <w:r>
        <w:rPr>
          <w:rFonts w:hint="eastAsia"/>
        </w:rPr>
        <w:t xml:space="preserve"> delay values, delay values</w:t>
      </w:r>
      <w:r>
        <w:t xml:space="preserve"> between NG-RAN and PSA UPF</w:t>
      </w:r>
      <w:r>
        <w:rPr>
          <w:rFonts w:hint="eastAsia"/>
        </w:rPr>
        <w:t xml:space="preserve">, to PCF. </w:t>
      </w:r>
      <w:r>
        <w:t>PCF may use the IETF RFC 1889</w:t>
      </w:r>
      <w:r>
        <w:rPr>
          <w:rFonts w:hint="eastAsia"/>
        </w:rPr>
        <w:t xml:space="preserve"> </w:t>
      </w:r>
      <w:r>
        <w:t>method to calculate an estimation of jitter based on measured delay values and then sends the estimated jitter value to AF.</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6264C5" w:rsidRDefault="001E19AB">
      <w:pPr>
        <w:pStyle w:val="2"/>
        <w:jc w:val="center"/>
        <w:rPr>
          <w:color w:val="FF0000"/>
        </w:rPr>
      </w:pPr>
      <w:r>
        <w:rPr>
          <w:color w:val="FF0000"/>
        </w:rPr>
        <w:t>&lt;&lt;&lt; End of changes &gt;&gt;&gt;</w:t>
      </w:r>
    </w:p>
    <w:p w:rsidR="006264C5" w:rsidRDefault="006264C5"/>
    <w:sectPr w:rsidR="006264C5" w:rsidSect="006264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8E5B0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BB9" w:rsidRDefault="00784BB9" w:rsidP="006264C5">
      <w:pPr>
        <w:spacing w:after="0"/>
      </w:pPr>
      <w:r>
        <w:separator/>
      </w:r>
    </w:p>
  </w:endnote>
  <w:endnote w:type="continuationSeparator" w:id="0">
    <w:p w:rsidR="00784BB9" w:rsidRDefault="00784BB9" w:rsidP="006264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BB9" w:rsidRDefault="00784BB9">
      <w:pPr>
        <w:spacing w:after="0"/>
      </w:pPr>
      <w:r>
        <w:separator/>
      </w:r>
    </w:p>
  </w:footnote>
  <w:footnote w:type="continuationSeparator" w:id="0">
    <w:p w:rsidR="00784BB9" w:rsidRDefault="00784BB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r>
      <w:t xml:space="preserve">Page </w:t>
    </w:r>
    <w:r w:rsidR="00B74B6B">
      <w:fldChar w:fldCharType="begin"/>
    </w:r>
    <w:r>
      <w:instrText>PAGE</w:instrText>
    </w:r>
    <w:r w:rsidR="00B74B6B">
      <w:fldChar w:fldCharType="separate"/>
    </w:r>
    <w:r>
      <w:t>1</w:t>
    </w:r>
    <w:r w:rsidR="00B74B6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4E41"/>
    <w:rsid w:val="00066895"/>
    <w:rsid w:val="00066905"/>
    <w:rsid w:val="00071FCC"/>
    <w:rsid w:val="00072230"/>
    <w:rsid w:val="00077D09"/>
    <w:rsid w:val="0008522A"/>
    <w:rsid w:val="00091856"/>
    <w:rsid w:val="0009243B"/>
    <w:rsid w:val="000A5A4A"/>
    <w:rsid w:val="000A6394"/>
    <w:rsid w:val="000B1826"/>
    <w:rsid w:val="000B728F"/>
    <w:rsid w:val="000B7FED"/>
    <w:rsid w:val="000C038A"/>
    <w:rsid w:val="000C12CA"/>
    <w:rsid w:val="000C4B2D"/>
    <w:rsid w:val="000C4C26"/>
    <w:rsid w:val="000C518E"/>
    <w:rsid w:val="000C6598"/>
    <w:rsid w:val="000D1EE5"/>
    <w:rsid w:val="000D2E5A"/>
    <w:rsid w:val="000D4AF7"/>
    <w:rsid w:val="000E6C6C"/>
    <w:rsid w:val="000E776B"/>
    <w:rsid w:val="000E77CF"/>
    <w:rsid w:val="000F3DFC"/>
    <w:rsid w:val="000F5BDE"/>
    <w:rsid w:val="0011507E"/>
    <w:rsid w:val="001164EA"/>
    <w:rsid w:val="00131B05"/>
    <w:rsid w:val="00133406"/>
    <w:rsid w:val="001345AC"/>
    <w:rsid w:val="00136758"/>
    <w:rsid w:val="00140AB4"/>
    <w:rsid w:val="00141BDE"/>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AB"/>
    <w:rsid w:val="001E19FA"/>
    <w:rsid w:val="001E41F3"/>
    <w:rsid w:val="001F7656"/>
    <w:rsid w:val="002009BD"/>
    <w:rsid w:val="002014DA"/>
    <w:rsid w:val="0022201A"/>
    <w:rsid w:val="0022699D"/>
    <w:rsid w:val="0023053A"/>
    <w:rsid w:val="00232532"/>
    <w:rsid w:val="0023367B"/>
    <w:rsid w:val="002401E2"/>
    <w:rsid w:val="00246B37"/>
    <w:rsid w:val="00247DBC"/>
    <w:rsid w:val="002540DE"/>
    <w:rsid w:val="00257A7E"/>
    <w:rsid w:val="0026004D"/>
    <w:rsid w:val="002640DD"/>
    <w:rsid w:val="00264292"/>
    <w:rsid w:val="0026467B"/>
    <w:rsid w:val="002667DA"/>
    <w:rsid w:val="00275D12"/>
    <w:rsid w:val="0028288F"/>
    <w:rsid w:val="00282D1B"/>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0EDF"/>
    <w:rsid w:val="003226B4"/>
    <w:rsid w:val="0032317E"/>
    <w:rsid w:val="003409FD"/>
    <w:rsid w:val="003450DF"/>
    <w:rsid w:val="003542D9"/>
    <w:rsid w:val="003609EF"/>
    <w:rsid w:val="0036231A"/>
    <w:rsid w:val="0037477B"/>
    <w:rsid w:val="00374DD4"/>
    <w:rsid w:val="0037783E"/>
    <w:rsid w:val="00393EA3"/>
    <w:rsid w:val="00394283"/>
    <w:rsid w:val="003A1660"/>
    <w:rsid w:val="003A173D"/>
    <w:rsid w:val="003A640A"/>
    <w:rsid w:val="003B3AC7"/>
    <w:rsid w:val="003B62CF"/>
    <w:rsid w:val="003B6533"/>
    <w:rsid w:val="003C2476"/>
    <w:rsid w:val="003C4085"/>
    <w:rsid w:val="003D00DA"/>
    <w:rsid w:val="003D1C29"/>
    <w:rsid w:val="003D2B6F"/>
    <w:rsid w:val="003D44C8"/>
    <w:rsid w:val="003D6D51"/>
    <w:rsid w:val="003E05A6"/>
    <w:rsid w:val="003E1A36"/>
    <w:rsid w:val="003E334D"/>
    <w:rsid w:val="003E689A"/>
    <w:rsid w:val="003E6A8A"/>
    <w:rsid w:val="003E6B4F"/>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DB2"/>
    <w:rsid w:val="004B75B7"/>
    <w:rsid w:val="004C1AC2"/>
    <w:rsid w:val="004C1E96"/>
    <w:rsid w:val="004D1682"/>
    <w:rsid w:val="004D1A9C"/>
    <w:rsid w:val="004D3941"/>
    <w:rsid w:val="004E0BF1"/>
    <w:rsid w:val="004E2DEC"/>
    <w:rsid w:val="004F3D11"/>
    <w:rsid w:val="004F710B"/>
    <w:rsid w:val="00502A9C"/>
    <w:rsid w:val="005074E5"/>
    <w:rsid w:val="00507E3C"/>
    <w:rsid w:val="00514D1D"/>
    <w:rsid w:val="0051580D"/>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4B8E"/>
    <w:rsid w:val="005765C6"/>
    <w:rsid w:val="00584B57"/>
    <w:rsid w:val="00587D7B"/>
    <w:rsid w:val="00590682"/>
    <w:rsid w:val="00592D74"/>
    <w:rsid w:val="00596A89"/>
    <w:rsid w:val="005B17EE"/>
    <w:rsid w:val="005B1BB4"/>
    <w:rsid w:val="005B70DD"/>
    <w:rsid w:val="005C0DC7"/>
    <w:rsid w:val="005D2E2C"/>
    <w:rsid w:val="005E1AEB"/>
    <w:rsid w:val="005E2C44"/>
    <w:rsid w:val="005E4C9D"/>
    <w:rsid w:val="005E6760"/>
    <w:rsid w:val="005E7471"/>
    <w:rsid w:val="005F190C"/>
    <w:rsid w:val="005F19CE"/>
    <w:rsid w:val="005F6510"/>
    <w:rsid w:val="005F691A"/>
    <w:rsid w:val="005F7C3F"/>
    <w:rsid w:val="00612800"/>
    <w:rsid w:val="0061291C"/>
    <w:rsid w:val="00612E54"/>
    <w:rsid w:val="006131C5"/>
    <w:rsid w:val="006159E8"/>
    <w:rsid w:val="0061613F"/>
    <w:rsid w:val="00616873"/>
    <w:rsid w:val="00621188"/>
    <w:rsid w:val="00622C2D"/>
    <w:rsid w:val="0062380C"/>
    <w:rsid w:val="006257ED"/>
    <w:rsid w:val="006264C5"/>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25E2"/>
    <w:rsid w:val="00736D7D"/>
    <w:rsid w:val="0073746B"/>
    <w:rsid w:val="007418FC"/>
    <w:rsid w:val="00742ED2"/>
    <w:rsid w:val="007452B6"/>
    <w:rsid w:val="00747A10"/>
    <w:rsid w:val="00770DD1"/>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6A07"/>
    <w:rsid w:val="007E1C35"/>
    <w:rsid w:val="007E2BAC"/>
    <w:rsid w:val="007E2FEB"/>
    <w:rsid w:val="007E4185"/>
    <w:rsid w:val="007F14EB"/>
    <w:rsid w:val="007F2E1F"/>
    <w:rsid w:val="007F7259"/>
    <w:rsid w:val="008040A8"/>
    <w:rsid w:val="00824377"/>
    <w:rsid w:val="008279FA"/>
    <w:rsid w:val="008339E9"/>
    <w:rsid w:val="008375EF"/>
    <w:rsid w:val="008402FD"/>
    <w:rsid w:val="00844D1D"/>
    <w:rsid w:val="008626E7"/>
    <w:rsid w:val="008642CF"/>
    <w:rsid w:val="0086444B"/>
    <w:rsid w:val="008660C7"/>
    <w:rsid w:val="00870EE7"/>
    <w:rsid w:val="00876E5A"/>
    <w:rsid w:val="00880F54"/>
    <w:rsid w:val="008877A9"/>
    <w:rsid w:val="00887877"/>
    <w:rsid w:val="008915A2"/>
    <w:rsid w:val="00892DB8"/>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D75B1"/>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5F83"/>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197D"/>
    <w:rsid w:val="00A339C1"/>
    <w:rsid w:val="00A37EBC"/>
    <w:rsid w:val="00A43CBE"/>
    <w:rsid w:val="00A47E70"/>
    <w:rsid w:val="00A50CF0"/>
    <w:rsid w:val="00A528A1"/>
    <w:rsid w:val="00A6462C"/>
    <w:rsid w:val="00A703F4"/>
    <w:rsid w:val="00A72856"/>
    <w:rsid w:val="00A74716"/>
    <w:rsid w:val="00A75E94"/>
    <w:rsid w:val="00A7671C"/>
    <w:rsid w:val="00A778F0"/>
    <w:rsid w:val="00A77B41"/>
    <w:rsid w:val="00A9154F"/>
    <w:rsid w:val="00A928CC"/>
    <w:rsid w:val="00A95E43"/>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6E0"/>
    <w:rsid w:val="00B178C5"/>
    <w:rsid w:val="00B258BB"/>
    <w:rsid w:val="00B36A1E"/>
    <w:rsid w:val="00B37FD4"/>
    <w:rsid w:val="00B40F44"/>
    <w:rsid w:val="00B5062A"/>
    <w:rsid w:val="00B51F9E"/>
    <w:rsid w:val="00B5226F"/>
    <w:rsid w:val="00B56F1C"/>
    <w:rsid w:val="00B60B73"/>
    <w:rsid w:val="00B619D0"/>
    <w:rsid w:val="00B62871"/>
    <w:rsid w:val="00B6741B"/>
    <w:rsid w:val="00B67B97"/>
    <w:rsid w:val="00B70ADA"/>
    <w:rsid w:val="00B74B6B"/>
    <w:rsid w:val="00B762A3"/>
    <w:rsid w:val="00B9090C"/>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E4BF6"/>
    <w:rsid w:val="00BF55DD"/>
    <w:rsid w:val="00BF686A"/>
    <w:rsid w:val="00C02151"/>
    <w:rsid w:val="00C03004"/>
    <w:rsid w:val="00C13F2D"/>
    <w:rsid w:val="00C14C78"/>
    <w:rsid w:val="00C22243"/>
    <w:rsid w:val="00C27CCE"/>
    <w:rsid w:val="00C36B09"/>
    <w:rsid w:val="00C44560"/>
    <w:rsid w:val="00C522A3"/>
    <w:rsid w:val="00C52345"/>
    <w:rsid w:val="00C64AA0"/>
    <w:rsid w:val="00C66BA2"/>
    <w:rsid w:val="00C71888"/>
    <w:rsid w:val="00C767C2"/>
    <w:rsid w:val="00C775A1"/>
    <w:rsid w:val="00C819D7"/>
    <w:rsid w:val="00C95985"/>
    <w:rsid w:val="00C97146"/>
    <w:rsid w:val="00CA6599"/>
    <w:rsid w:val="00CB1619"/>
    <w:rsid w:val="00CB31DF"/>
    <w:rsid w:val="00CB4292"/>
    <w:rsid w:val="00CC5026"/>
    <w:rsid w:val="00CC67AB"/>
    <w:rsid w:val="00CC68D0"/>
    <w:rsid w:val="00CD316F"/>
    <w:rsid w:val="00CD5855"/>
    <w:rsid w:val="00CE0436"/>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5ACE"/>
    <w:rsid w:val="00D50255"/>
    <w:rsid w:val="00D60E49"/>
    <w:rsid w:val="00D65A84"/>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558B"/>
    <w:rsid w:val="00E2772B"/>
    <w:rsid w:val="00E34898"/>
    <w:rsid w:val="00E36503"/>
    <w:rsid w:val="00E37321"/>
    <w:rsid w:val="00E41549"/>
    <w:rsid w:val="00E4254E"/>
    <w:rsid w:val="00E42F6D"/>
    <w:rsid w:val="00E4659F"/>
    <w:rsid w:val="00E51E7B"/>
    <w:rsid w:val="00E65C9D"/>
    <w:rsid w:val="00E727D7"/>
    <w:rsid w:val="00E77098"/>
    <w:rsid w:val="00E82510"/>
    <w:rsid w:val="00E82511"/>
    <w:rsid w:val="00E8694D"/>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7BB4"/>
    <w:rsid w:val="00F52A87"/>
    <w:rsid w:val="00F55818"/>
    <w:rsid w:val="00F6214A"/>
    <w:rsid w:val="00F65055"/>
    <w:rsid w:val="00F74EDF"/>
    <w:rsid w:val="00F755B0"/>
    <w:rsid w:val="00F77AE0"/>
    <w:rsid w:val="00F8398D"/>
    <w:rsid w:val="00F91411"/>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2FA8C7-8DC7-4109-93ED-CA24E5AF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532</Words>
  <Characters>3038</Characters>
  <Application>Microsoft Office Word</Application>
  <DocSecurity>0</DocSecurity>
  <Lines>25</Lines>
  <Paragraphs>7</Paragraphs>
  <ScaleCrop>false</ScaleCrop>
  <Company>3GPP Support Team</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6</cp:revision>
  <cp:lastPrinted>1899-12-31T16:00:00Z</cp:lastPrinted>
  <dcterms:created xsi:type="dcterms:W3CDTF">2022-11-04T10:11:00Z</dcterms:created>
  <dcterms:modified xsi:type="dcterms:W3CDTF">2022-11-04T14:01:00Z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ies>
</file>