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AC57D6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B7083B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093BB4" w:rsidRPr="00093BB4">
        <w:rPr>
          <w:rFonts w:ascii="Arial" w:hAnsi="Arial" w:cs="Arial"/>
          <w:b/>
          <w:bCs/>
          <w:sz w:val="24"/>
          <w:szCs w:val="24"/>
        </w:rPr>
        <w:t>S2-2300247</w:t>
      </w:r>
    </w:p>
    <w:p w14:paraId="6635DFD4" w14:textId="1D731385" w:rsidR="00011EC3" w:rsidRDefault="00FD660A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 xml:space="preserve">(Rev of 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5B1D6F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BE5C62">
        <w:rPr>
          <w:color w:val="000000"/>
          <w:lang w:val="en-US"/>
        </w:rPr>
        <w:t>on dedicated DNN for 5G ProSe L3 UE-to-Network Relay connectivity</w:t>
      </w:r>
    </w:p>
    <w:p w14:paraId="7E261271" w14:textId="48D3F6B9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B2C3D">
        <w:rPr>
          <w:color w:val="000000"/>
        </w:rPr>
        <w:t>(</w:t>
      </w:r>
      <w:hyperlink r:id="rId10" w:history="1">
        <w:r w:rsidR="00F971DA" w:rsidRPr="006C2583">
          <w:rPr>
            <w:rStyle w:val="Hyperlink"/>
            <w:sz w:val="22"/>
            <w:szCs w:val="22"/>
          </w:rPr>
          <w:t>S2-2300030</w:t>
        </w:r>
      </w:hyperlink>
      <w:r w:rsidR="00146955" w:rsidRPr="00FF32F2">
        <w:rPr>
          <w:color w:val="000000"/>
          <w:lang w:eastAsia="zh-CN"/>
        </w:rPr>
        <w:t>/</w:t>
      </w:r>
      <w:r w:rsidR="004C53FE" w:rsidRPr="004C53FE">
        <w:rPr>
          <w:sz w:val="22"/>
          <w:szCs w:val="22"/>
        </w:rPr>
        <w:t>C3-225374</w:t>
      </w:r>
      <w:r w:rsidR="00787651" w:rsidRPr="00AB2C3D">
        <w:rPr>
          <w:color w:val="000000"/>
        </w:rPr>
        <w:t xml:space="preserve">) </w:t>
      </w:r>
      <w:r w:rsidR="00BE5C62">
        <w:rPr>
          <w:color w:val="000000"/>
          <w:lang w:val="en-US"/>
        </w:rPr>
        <w:t>LS on dedicated DNN for 5G ProSe L3 UE-to-Network Relay connectivity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6C88D60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7ED7907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B50C1D">
        <w:t xml:space="preserve">TS </w:t>
      </w:r>
      <w:r w:rsidR="000C0D65" w:rsidRPr="00B50C1D">
        <w:t>23.</w:t>
      </w:r>
      <w:r w:rsidR="004C53FE" w:rsidRPr="00B50C1D">
        <w:t>304</w:t>
      </w:r>
      <w:r w:rsidR="000C0D65" w:rsidRPr="00B50C1D">
        <w:t xml:space="preserve"> CR</w:t>
      </w:r>
      <w:r w:rsidR="00116082" w:rsidRPr="00B50C1D">
        <w:t xml:space="preserve"> </w:t>
      </w:r>
      <w:r w:rsidR="00B50C1D" w:rsidRPr="00B50C1D">
        <w:t>0158</w:t>
      </w:r>
      <w:r w:rsidR="00D2333D" w:rsidRPr="00B50C1D">
        <w:t xml:space="preserve"> (Rel-17) and CR </w:t>
      </w:r>
      <w:r w:rsidR="00B50C1D" w:rsidRPr="00B50C1D">
        <w:t>015</w:t>
      </w:r>
      <w:r w:rsidR="00B50C1D" w:rsidRPr="00B50C1D">
        <w:t>9</w:t>
      </w:r>
      <w:r w:rsidR="00D2333D" w:rsidRPr="00B50C1D">
        <w:t xml:space="preserve"> (Rel-18)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2AAC3DB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</w:t>
      </w:r>
      <w:r w:rsidR="00A940BD" w:rsidRPr="00A940BD">
        <w:rPr>
          <w:rFonts w:ascii="Arial" w:hAnsi="Arial" w:cs="Arial"/>
          <w:bCs/>
        </w:rPr>
        <w:t>dedicated DNN for 5G ProSe L3 UE-to-Network Relay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  <w:r w:rsidR="00A940BD">
        <w:rPr>
          <w:rFonts w:ascii="Arial" w:hAnsi="Arial" w:cs="Arial"/>
          <w:bCs/>
        </w:rPr>
        <w:t>SA2 would like to provide the following answers</w:t>
      </w:r>
      <w:r w:rsidR="00921880">
        <w:rPr>
          <w:rFonts w:ascii="Arial" w:hAnsi="Arial" w:cs="Arial"/>
          <w:bCs/>
        </w:rPr>
        <w:t xml:space="preserve"> to the CT3 questions:</w:t>
      </w:r>
    </w:p>
    <w:p w14:paraId="2CC88739" w14:textId="77777777" w:rsidR="007756E5" w:rsidRDefault="007756E5" w:rsidP="007756E5">
      <w:pPr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936" w14:paraId="058B8F80" w14:textId="77777777" w:rsidTr="004C2936">
        <w:tc>
          <w:tcPr>
            <w:tcW w:w="9629" w:type="dxa"/>
          </w:tcPr>
          <w:p w14:paraId="3BC166A5" w14:textId="1F53E886" w:rsidR="004C2936" w:rsidRPr="004C2936" w:rsidRDefault="004C2936" w:rsidP="004C2936">
            <w:pPr>
              <w:pStyle w:val="B1"/>
              <w:ind w:left="0" w:firstLine="0"/>
              <w:rPr>
                <w:rFonts w:ascii="Times New Roman" w:hAnsi="Times New Roman"/>
                <w:i/>
                <w:iCs/>
              </w:rPr>
            </w:pPr>
            <w:r w:rsidRPr="004C2936">
              <w:rPr>
                <w:rFonts w:ascii="Times New Roman" w:hAnsi="Times New Roman"/>
                <w:bCs/>
                <w:i/>
                <w:iCs/>
              </w:rPr>
              <w:t xml:space="preserve">CT3 </w:t>
            </w:r>
            <w:r w:rsidRPr="004C2936">
              <w:rPr>
                <w:rFonts w:ascii="Times New Roman" w:hAnsi="Times New Roman"/>
                <w:i/>
                <w:iCs/>
              </w:rPr>
              <w:t>Q1: Would it be possible to mandate a dedicated DNN for 5G ProSe L3 UE-to-Network Relay connectivity so that the PCF can determine to ignore UE identity in session binding based on the configured DNN?</w:t>
            </w:r>
          </w:p>
        </w:tc>
      </w:tr>
    </w:tbl>
    <w:p w14:paraId="642A7B77" w14:textId="21A064E3" w:rsidR="004C2936" w:rsidRDefault="004C2936" w:rsidP="007756E5">
      <w:pPr>
        <w:spacing w:before="120" w:after="240"/>
        <w:rPr>
          <w:rFonts w:ascii="Arial" w:hAnsi="Arial" w:cs="Arial"/>
          <w:bCs/>
        </w:rPr>
      </w:pPr>
      <w:r w:rsidRPr="007756E5">
        <w:rPr>
          <w:rFonts w:ascii="Arial" w:hAnsi="Arial" w:cs="Arial"/>
          <w:b/>
        </w:rPr>
        <w:t xml:space="preserve">SA2 </w:t>
      </w:r>
      <w:r w:rsidR="00BF7802" w:rsidRPr="007756E5">
        <w:rPr>
          <w:rFonts w:ascii="Arial" w:hAnsi="Arial" w:cs="Arial"/>
          <w:b/>
        </w:rPr>
        <w:t>A1</w:t>
      </w:r>
      <w:r w:rsidR="00BF7802">
        <w:rPr>
          <w:rFonts w:ascii="Arial" w:hAnsi="Arial" w:cs="Arial"/>
          <w:bCs/>
        </w:rPr>
        <w:t xml:space="preserve">: </w:t>
      </w:r>
      <w:r w:rsidR="007756E5">
        <w:rPr>
          <w:rFonts w:ascii="Arial" w:hAnsi="Arial" w:cs="Arial"/>
          <w:bCs/>
        </w:rPr>
        <w:t xml:space="preserve">Yes, please see the </w:t>
      </w:r>
      <w:r w:rsidR="00715C13">
        <w:rPr>
          <w:rFonts w:ascii="Arial" w:hAnsi="Arial" w:cs="Arial"/>
          <w:bCs/>
        </w:rPr>
        <w:t>agreed</w:t>
      </w:r>
      <w:r w:rsidR="007756E5">
        <w:rPr>
          <w:rFonts w:ascii="Arial" w:hAnsi="Arial" w:cs="Arial"/>
          <w:bCs/>
        </w:rPr>
        <w:t xml:space="preserve"> CR</w:t>
      </w:r>
      <w:r w:rsidR="00715C13">
        <w:rPr>
          <w:rFonts w:ascii="Arial" w:hAnsi="Arial" w:cs="Arial"/>
          <w:bCs/>
        </w:rPr>
        <w:t xml:space="preserve"> as attached</w:t>
      </w:r>
      <w:r w:rsidR="007756E5"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936" w14:paraId="77247E9F" w14:textId="77777777" w:rsidTr="004C2936">
        <w:tc>
          <w:tcPr>
            <w:tcW w:w="9629" w:type="dxa"/>
          </w:tcPr>
          <w:p w14:paraId="10F737CD" w14:textId="47CABEEB" w:rsidR="004C2936" w:rsidRPr="004C2936" w:rsidRDefault="004C2936" w:rsidP="004C2936">
            <w:pPr>
              <w:pStyle w:val="B1"/>
              <w:spacing w:before="120"/>
              <w:rPr>
                <w:rFonts w:ascii="Times New Roman" w:hAnsi="Times New Roman"/>
                <w:i/>
                <w:iCs/>
              </w:rPr>
            </w:pPr>
            <w:r w:rsidRPr="004C2936">
              <w:rPr>
                <w:rFonts w:ascii="Times New Roman" w:hAnsi="Times New Roman"/>
                <w:i/>
                <w:iCs/>
              </w:rPr>
              <w:t>CT3 Q2: If the answer to Q1 is NO, how can PCF determine to ignore the UE Identity in session binding?</w:t>
            </w:r>
          </w:p>
        </w:tc>
      </w:tr>
    </w:tbl>
    <w:p w14:paraId="6C947A37" w14:textId="2714B7C2" w:rsidR="004C2936" w:rsidRDefault="00BF7802" w:rsidP="00715C13">
      <w:pPr>
        <w:spacing w:before="120" w:after="120"/>
        <w:rPr>
          <w:rFonts w:ascii="Arial" w:hAnsi="Arial" w:cs="Arial"/>
          <w:bCs/>
        </w:rPr>
      </w:pPr>
      <w:r w:rsidRPr="007756E5">
        <w:rPr>
          <w:rFonts w:ascii="Arial" w:hAnsi="Arial" w:cs="Arial"/>
          <w:b/>
        </w:rPr>
        <w:t>SA2 A2</w:t>
      </w:r>
      <w:r>
        <w:rPr>
          <w:rFonts w:ascii="Arial" w:hAnsi="Arial" w:cs="Arial"/>
          <w:bCs/>
        </w:rPr>
        <w:t xml:space="preserve">: </w:t>
      </w:r>
      <w:r w:rsidR="00715C13">
        <w:rPr>
          <w:rFonts w:ascii="Arial" w:hAnsi="Arial" w:cs="Arial"/>
          <w:bCs/>
        </w:rPr>
        <w:t>See A1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759C68A0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ED14C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D14C0">
        <w:rPr>
          <w:rFonts w:ascii="Arial" w:hAnsi="Arial" w:cs="Arial"/>
          <w:bCs/>
        </w:rPr>
        <w:t>Greece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A7A5" w14:textId="77777777" w:rsidR="00E45A42" w:rsidRDefault="00E45A42">
      <w:r>
        <w:separator/>
      </w:r>
    </w:p>
  </w:endnote>
  <w:endnote w:type="continuationSeparator" w:id="0">
    <w:p w14:paraId="575F6A5D" w14:textId="77777777" w:rsidR="00E45A42" w:rsidRDefault="00E45A42">
      <w:r>
        <w:continuationSeparator/>
      </w:r>
    </w:p>
  </w:endnote>
  <w:endnote w:type="continuationNotice" w:id="1">
    <w:p w14:paraId="0E273335" w14:textId="77777777" w:rsidR="00E45A42" w:rsidRDefault="00E45A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55DFC" w14:textId="77777777" w:rsidR="00E45A42" w:rsidRDefault="00E45A42">
      <w:r>
        <w:separator/>
      </w:r>
    </w:p>
  </w:footnote>
  <w:footnote w:type="continuationSeparator" w:id="0">
    <w:p w14:paraId="7D505B82" w14:textId="77777777" w:rsidR="00E45A42" w:rsidRDefault="00E45A42">
      <w:r>
        <w:continuationSeparator/>
      </w:r>
    </w:p>
  </w:footnote>
  <w:footnote w:type="continuationNotice" w:id="1">
    <w:p w14:paraId="661BDC91" w14:textId="77777777" w:rsidR="00E45A42" w:rsidRDefault="00E45A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3BB4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7674"/>
    <w:rsid w:val="002877AB"/>
    <w:rsid w:val="0029552F"/>
    <w:rsid w:val="00296B99"/>
    <w:rsid w:val="002A1A89"/>
    <w:rsid w:val="002A6478"/>
    <w:rsid w:val="002B0294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3F6907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2936"/>
    <w:rsid w:val="004C32B2"/>
    <w:rsid w:val="004C4BBB"/>
    <w:rsid w:val="004C53A0"/>
    <w:rsid w:val="004C53FE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2583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13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6E5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188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940BD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0C1D"/>
    <w:rsid w:val="00B5303C"/>
    <w:rsid w:val="00B55C92"/>
    <w:rsid w:val="00B575BA"/>
    <w:rsid w:val="00B57B76"/>
    <w:rsid w:val="00B60661"/>
    <w:rsid w:val="00B62027"/>
    <w:rsid w:val="00B7083B"/>
    <w:rsid w:val="00B76927"/>
    <w:rsid w:val="00B771A4"/>
    <w:rsid w:val="00B77E6B"/>
    <w:rsid w:val="00B81AA1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E5C6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333D"/>
    <w:rsid w:val="00D26D43"/>
    <w:rsid w:val="00D4108B"/>
    <w:rsid w:val="00D42306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61BB"/>
    <w:rsid w:val="00DA75CA"/>
    <w:rsid w:val="00DB4E48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14C0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71D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660A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54AHE_Electronic_2023-01/Docs/S2-230003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18</cp:revision>
  <cp:lastPrinted>2002-04-23T08:10:00Z</cp:lastPrinted>
  <dcterms:created xsi:type="dcterms:W3CDTF">2022-11-24T12:02:00Z</dcterms:created>
  <dcterms:modified xsi:type="dcterms:W3CDTF">2023-01-08T14:53:00Z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