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8DBB" w14:textId="4E9BCBF4" w:rsidR="009C3216" w:rsidRPr="00E87FB5" w:rsidRDefault="009C3216" w:rsidP="009C3216">
      <w:pPr>
        <w:tabs>
          <w:tab w:val="right" w:pos="9781"/>
        </w:tabs>
        <w:rPr>
          <w:rFonts w:ascii="Arial" w:hAnsi="Arial" w:cs="Arial"/>
          <w:b/>
          <w:noProof/>
          <w:lang w:val="en-US"/>
        </w:rPr>
      </w:pPr>
      <w:r w:rsidRPr="00E87FB5">
        <w:rPr>
          <w:rFonts w:ascii="Arial" w:hAnsi="Arial" w:cs="Arial"/>
          <w:b/>
          <w:noProof/>
          <w:lang w:val="en-US"/>
        </w:rPr>
        <w:t>SA WG2 Meeting #S2-1</w:t>
      </w:r>
      <w:r w:rsidR="000F2EAA" w:rsidRPr="00E87FB5">
        <w:rPr>
          <w:rFonts w:ascii="Arial" w:hAnsi="Arial" w:cs="Arial"/>
          <w:b/>
          <w:noProof/>
          <w:lang w:val="en-US"/>
        </w:rPr>
        <w:t>5</w:t>
      </w:r>
      <w:r w:rsidR="009675A3">
        <w:rPr>
          <w:rFonts w:ascii="Arial" w:hAnsi="Arial" w:cs="Arial"/>
          <w:b/>
          <w:noProof/>
          <w:lang w:val="en-US"/>
        </w:rPr>
        <w:t>3</w:t>
      </w:r>
      <w:r w:rsidRPr="00E87FB5">
        <w:rPr>
          <w:rFonts w:ascii="Arial" w:hAnsi="Arial" w:cs="Arial"/>
          <w:b/>
          <w:noProof/>
          <w:lang w:val="en-US"/>
        </w:rPr>
        <w:t>e</w:t>
      </w:r>
      <w:r w:rsidR="00657C0A" w:rsidRPr="00E87FB5">
        <w:rPr>
          <w:rFonts w:ascii="Arial" w:hAnsi="Arial" w:cs="Arial"/>
          <w:b/>
          <w:noProof/>
          <w:lang w:val="en-US"/>
        </w:rPr>
        <w:t>(e-meeting)</w:t>
      </w:r>
      <w:r w:rsidRPr="00E87FB5">
        <w:rPr>
          <w:rFonts w:ascii="Arial" w:hAnsi="Arial" w:cs="Arial"/>
          <w:b/>
          <w:noProof/>
          <w:lang w:val="en-US"/>
        </w:rPr>
        <w:tab/>
        <w:t>S2-2</w:t>
      </w:r>
      <w:r w:rsidR="00657C0A" w:rsidRPr="00E87FB5">
        <w:rPr>
          <w:rFonts w:ascii="Arial" w:hAnsi="Arial" w:cs="Arial"/>
          <w:b/>
          <w:noProof/>
          <w:lang w:val="en-US"/>
        </w:rPr>
        <w:t>2</w:t>
      </w:r>
      <w:r w:rsidR="002B1953">
        <w:rPr>
          <w:rFonts w:ascii="Arial" w:hAnsi="Arial" w:cs="Arial"/>
          <w:b/>
          <w:noProof/>
          <w:lang w:val="en-US"/>
        </w:rPr>
        <w:t>0</w:t>
      </w:r>
      <w:r w:rsidR="009675A3">
        <w:rPr>
          <w:rFonts w:ascii="Arial" w:hAnsi="Arial" w:cs="Arial"/>
          <w:b/>
          <w:noProof/>
          <w:lang w:val="en-US"/>
        </w:rPr>
        <w:t>xxxx</w:t>
      </w:r>
    </w:p>
    <w:p w14:paraId="01563314" w14:textId="2E1CD35C" w:rsidR="009C3216" w:rsidRPr="00E87FB5" w:rsidRDefault="009675A3" w:rsidP="009C3216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lang w:val="en-US"/>
        </w:rPr>
      </w:pPr>
      <w:r>
        <w:rPr>
          <w:rFonts w:ascii="Arial" w:hAnsi="Arial" w:cs="Arial"/>
          <w:b/>
          <w:noProof/>
          <w:lang w:val="en-US"/>
        </w:rPr>
        <w:t>10-14</w:t>
      </w:r>
      <w:r w:rsidR="007004BC" w:rsidRPr="00E87FB5">
        <w:rPr>
          <w:rFonts w:ascii="Arial" w:hAnsi="Arial" w:cs="Arial"/>
          <w:b/>
          <w:noProof/>
          <w:lang w:val="en-US"/>
        </w:rPr>
        <w:t xml:space="preserve"> </w:t>
      </w:r>
      <w:r>
        <w:rPr>
          <w:rFonts w:ascii="Arial" w:hAnsi="Arial" w:cs="Arial"/>
          <w:b/>
          <w:noProof/>
          <w:lang w:val="en-US"/>
        </w:rPr>
        <w:t>October</w:t>
      </w:r>
      <w:r w:rsidR="009C3216" w:rsidRPr="00E87FB5">
        <w:rPr>
          <w:rFonts w:ascii="Arial" w:hAnsi="Arial" w:cs="Arial"/>
          <w:b/>
          <w:noProof/>
          <w:lang w:val="en-US"/>
        </w:rPr>
        <w:t xml:space="preserve"> 202</w:t>
      </w:r>
      <w:r w:rsidR="00657C0A" w:rsidRPr="00E87FB5">
        <w:rPr>
          <w:rFonts w:ascii="Arial" w:hAnsi="Arial" w:cs="Arial"/>
          <w:b/>
          <w:noProof/>
          <w:lang w:val="en-US"/>
        </w:rPr>
        <w:t>2</w:t>
      </w:r>
      <w:r w:rsidR="009C3216" w:rsidRPr="00E87FB5">
        <w:rPr>
          <w:rFonts w:ascii="Arial" w:hAnsi="Arial" w:cs="Arial"/>
          <w:b/>
          <w:noProof/>
          <w:lang w:val="en-US"/>
        </w:rPr>
        <w:t>, Electronic Meeting</w:t>
      </w:r>
      <w:r w:rsidR="009C3216" w:rsidRPr="00E87FB5">
        <w:rPr>
          <w:rFonts w:ascii="Arial" w:hAnsi="Arial" w:cs="Arial"/>
          <w:b/>
          <w:noProof/>
          <w:color w:val="0000FF"/>
          <w:lang w:val="en-US"/>
        </w:rPr>
        <w:tab/>
        <w:t>(revision of S2-2</w:t>
      </w:r>
      <w:r w:rsidR="00657C0A" w:rsidRPr="00E87FB5">
        <w:rPr>
          <w:rFonts w:ascii="Arial" w:hAnsi="Arial" w:cs="Arial"/>
          <w:b/>
          <w:noProof/>
          <w:color w:val="0000FF"/>
          <w:lang w:val="en-US"/>
        </w:rPr>
        <w:t>2</w:t>
      </w:r>
      <w:r w:rsidR="004A0792">
        <w:rPr>
          <w:rFonts w:ascii="Arial" w:hAnsi="Arial" w:cs="Arial"/>
          <w:b/>
          <w:noProof/>
          <w:color w:val="0000FF"/>
          <w:lang w:val="en-US"/>
        </w:rPr>
        <w:t>0</w:t>
      </w:r>
      <w:r w:rsidR="00C50D76">
        <w:rPr>
          <w:rFonts w:ascii="Arial" w:hAnsi="Arial" w:cs="Arial"/>
          <w:b/>
          <w:noProof/>
          <w:color w:val="0000FF"/>
          <w:lang w:val="en-US"/>
        </w:rPr>
        <w:t>xxxx</w:t>
      </w:r>
      <w:r w:rsidR="009C3216" w:rsidRPr="00E87FB5">
        <w:rPr>
          <w:rFonts w:ascii="Arial" w:hAnsi="Arial" w:cs="Arial"/>
          <w:b/>
          <w:noProof/>
          <w:color w:val="0000FF"/>
          <w:lang w:val="en-US"/>
        </w:rPr>
        <w:t>)</w:t>
      </w:r>
    </w:p>
    <w:p w14:paraId="62F2285B" w14:textId="77777777" w:rsidR="00EF48DB" w:rsidRPr="00E87FB5" w:rsidRDefault="00EF48DB">
      <w:pPr>
        <w:rPr>
          <w:rFonts w:ascii="Arial" w:hAnsi="Arial" w:cs="Arial"/>
          <w:lang w:val="en-US"/>
        </w:rPr>
      </w:pPr>
    </w:p>
    <w:p w14:paraId="7F031DB2" w14:textId="27E8F3DD" w:rsidR="008669F5" w:rsidRPr="00E87FB5" w:rsidRDefault="00EF48DB">
      <w:pPr>
        <w:ind w:left="2127" w:hanging="2127"/>
        <w:rPr>
          <w:rFonts w:ascii="Arial" w:hAnsi="Arial" w:cs="Arial"/>
          <w:b/>
          <w:lang w:val="en-US"/>
        </w:rPr>
      </w:pPr>
      <w:r w:rsidRPr="00E87FB5">
        <w:rPr>
          <w:rFonts w:ascii="Arial" w:hAnsi="Arial" w:cs="Arial"/>
          <w:b/>
          <w:lang w:val="en-US"/>
        </w:rPr>
        <w:t>S</w:t>
      </w:r>
      <w:r w:rsidR="0059430C" w:rsidRPr="00E87FB5">
        <w:rPr>
          <w:rFonts w:ascii="Arial" w:hAnsi="Arial" w:cs="Arial"/>
          <w:b/>
          <w:lang w:val="en-US"/>
        </w:rPr>
        <w:t>ource:</w:t>
      </w:r>
      <w:r w:rsidR="0059430C" w:rsidRPr="00E87FB5">
        <w:rPr>
          <w:rFonts w:ascii="Arial" w:hAnsi="Arial" w:cs="Arial"/>
          <w:b/>
          <w:lang w:val="en-US"/>
        </w:rPr>
        <w:tab/>
      </w:r>
      <w:r w:rsidR="009675A3">
        <w:rPr>
          <w:rFonts w:ascii="Arial" w:hAnsi="Arial" w:cs="Arial"/>
          <w:b/>
          <w:lang w:val="en-US"/>
        </w:rPr>
        <w:t>Nokia, Nokia Shanghai Bell</w:t>
      </w:r>
    </w:p>
    <w:p w14:paraId="35973DE2" w14:textId="353DA8A6" w:rsidR="00EF48DB" w:rsidRPr="00E87FB5" w:rsidRDefault="00483E3C" w:rsidP="7FE3B52E">
      <w:pPr>
        <w:ind w:left="2127" w:hanging="2127"/>
        <w:rPr>
          <w:rFonts w:ascii="Arial" w:hAnsi="Arial" w:cs="Arial"/>
          <w:b/>
          <w:bCs/>
          <w:lang w:val="en-US"/>
        </w:rPr>
      </w:pPr>
      <w:r w:rsidRPr="7FE3B52E">
        <w:rPr>
          <w:rFonts w:ascii="Arial" w:hAnsi="Arial" w:cs="Arial"/>
          <w:b/>
          <w:bCs/>
          <w:lang w:val="en-US"/>
        </w:rPr>
        <w:t>T</w:t>
      </w:r>
      <w:r w:rsidR="0059430C" w:rsidRPr="7FE3B52E">
        <w:rPr>
          <w:rFonts w:ascii="Arial" w:hAnsi="Arial" w:cs="Arial"/>
          <w:b/>
          <w:bCs/>
          <w:lang w:val="en-US"/>
        </w:rPr>
        <w:t>itle:</w:t>
      </w:r>
      <w:r>
        <w:tab/>
      </w:r>
      <w:r w:rsidR="007E36D5">
        <w:rPr>
          <w:rFonts w:ascii="Arial" w:hAnsi="Arial" w:cs="Arial"/>
          <w:b/>
          <w:bCs/>
          <w:lang w:val="en-US"/>
        </w:rPr>
        <w:t>KI#1 and KI#2,</w:t>
      </w:r>
      <w:r w:rsidR="007E36D5" w:rsidRPr="7FE3B52E">
        <w:rPr>
          <w:rFonts w:ascii="Arial" w:hAnsi="Arial" w:cs="Arial"/>
          <w:b/>
          <w:bCs/>
          <w:lang w:val="en-US"/>
        </w:rPr>
        <w:t xml:space="preserve"> </w:t>
      </w:r>
      <w:r w:rsidR="00903286">
        <w:rPr>
          <w:rFonts w:ascii="Arial" w:hAnsi="Arial" w:cs="Arial"/>
          <w:b/>
          <w:bCs/>
          <w:lang w:val="en-US"/>
        </w:rPr>
        <w:t>C</w:t>
      </w:r>
      <w:r w:rsidR="009675A3">
        <w:rPr>
          <w:rFonts w:ascii="Arial" w:hAnsi="Arial" w:cs="Arial"/>
          <w:b/>
          <w:bCs/>
          <w:lang w:val="en-US"/>
        </w:rPr>
        <w:t>onclusions</w:t>
      </w:r>
      <w:r w:rsidR="0088789E">
        <w:rPr>
          <w:rFonts w:ascii="Arial" w:hAnsi="Arial" w:cs="Arial"/>
          <w:b/>
          <w:bCs/>
          <w:lang w:val="en-US"/>
        </w:rPr>
        <w:t xml:space="preserve"> </w:t>
      </w:r>
    </w:p>
    <w:p w14:paraId="062DE9A3" w14:textId="134DE2D7" w:rsidR="00EF48DB" w:rsidRPr="00E87FB5" w:rsidRDefault="005B6969">
      <w:pPr>
        <w:ind w:left="2127" w:hanging="2127"/>
        <w:rPr>
          <w:rFonts w:ascii="Arial" w:hAnsi="Arial" w:cs="Arial"/>
          <w:b/>
          <w:lang w:val="en-US"/>
        </w:rPr>
      </w:pPr>
      <w:r w:rsidRPr="00E87FB5">
        <w:rPr>
          <w:rFonts w:ascii="Arial" w:hAnsi="Arial" w:cs="Arial"/>
          <w:b/>
          <w:lang w:val="en-US"/>
        </w:rPr>
        <w:t>Document for:</w:t>
      </w:r>
      <w:r w:rsidRPr="00E87FB5">
        <w:rPr>
          <w:rFonts w:ascii="Arial" w:hAnsi="Arial" w:cs="Arial"/>
          <w:b/>
          <w:lang w:val="en-US"/>
        </w:rPr>
        <w:tab/>
      </w:r>
      <w:r w:rsidR="00E21069" w:rsidRPr="00E87FB5">
        <w:rPr>
          <w:rFonts w:ascii="Arial" w:hAnsi="Arial" w:cs="Arial"/>
          <w:b/>
          <w:lang w:val="en-US"/>
        </w:rPr>
        <w:t>Approval</w:t>
      </w:r>
    </w:p>
    <w:p w14:paraId="2A68C039" w14:textId="5E231A4C" w:rsidR="00EF48DB" w:rsidRPr="00E87FB5" w:rsidRDefault="00EF48DB">
      <w:pPr>
        <w:ind w:left="2127" w:hanging="2127"/>
        <w:rPr>
          <w:rFonts w:ascii="Arial" w:hAnsi="Arial" w:cs="Arial"/>
          <w:b/>
          <w:lang w:val="en-US"/>
        </w:rPr>
      </w:pPr>
      <w:r w:rsidRPr="00E87FB5">
        <w:rPr>
          <w:rFonts w:ascii="Arial" w:hAnsi="Arial" w:cs="Arial"/>
          <w:b/>
          <w:lang w:val="en-US"/>
        </w:rPr>
        <w:t>Agenda Item:</w:t>
      </w:r>
      <w:r w:rsidRPr="00E87FB5">
        <w:rPr>
          <w:rFonts w:ascii="Arial" w:hAnsi="Arial" w:cs="Arial"/>
          <w:b/>
          <w:lang w:val="en-US"/>
        </w:rPr>
        <w:tab/>
      </w:r>
      <w:r w:rsidR="00045367" w:rsidRPr="00E87FB5">
        <w:rPr>
          <w:rFonts w:ascii="Arial" w:hAnsi="Arial" w:cs="Arial"/>
          <w:b/>
          <w:lang w:val="en-US"/>
        </w:rPr>
        <w:t>9</w:t>
      </w:r>
      <w:r w:rsidR="009E618E" w:rsidRPr="00E87FB5">
        <w:rPr>
          <w:rFonts w:ascii="Arial" w:hAnsi="Arial" w:cs="Arial"/>
          <w:b/>
          <w:lang w:val="en-US"/>
        </w:rPr>
        <w:t>.</w:t>
      </w:r>
      <w:r w:rsidR="000F2EAA" w:rsidRPr="00E87FB5">
        <w:rPr>
          <w:rFonts w:ascii="Arial" w:hAnsi="Arial" w:cs="Arial"/>
          <w:b/>
          <w:lang w:val="en-US"/>
        </w:rPr>
        <w:t>19</w:t>
      </w:r>
    </w:p>
    <w:p w14:paraId="0FA3126B" w14:textId="5D8043A2" w:rsidR="00EF48DB" w:rsidRPr="00E87FB5" w:rsidRDefault="00EF48DB">
      <w:pPr>
        <w:ind w:left="2127" w:hanging="2127"/>
        <w:rPr>
          <w:rFonts w:ascii="Arial" w:hAnsi="Arial" w:cs="Arial"/>
          <w:b/>
          <w:lang w:val="en-US"/>
        </w:rPr>
      </w:pPr>
      <w:r w:rsidRPr="00E87FB5">
        <w:rPr>
          <w:rFonts w:ascii="Arial" w:hAnsi="Arial" w:cs="Arial"/>
          <w:b/>
          <w:lang w:val="en-US"/>
        </w:rPr>
        <w:t>Work Item / Release:</w:t>
      </w:r>
      <w:r w:rsidRPr="00E87FB5">
        <w:rPr>
          <w:rFonts w:ascii="Arial" w:hAnsi="Arial" w:cs="Arial"/>
          <w:b/>
          <w:lang w:val="en-US"/>
        </w:rPr>
        <w:tab/>
      </w:r>
      <w:r w:rsidR="00D571C4" w:rsidRPr="00E87FB5">
        <w:rPr>
          <w:rFonts w:ascii="Arial" w:hAnsi="Arial" w:cs="Arial"/>
          <w:b/>
          <w:lang w:val="en-US"/>
        </w:rPr>
        <w:t>FS_</w:t>
      </w:r>
      <w:r w:rsidR="000F2EAA" w:rsidRPr="00E87FB5">
        <w:rPr>
          <w:rFonts w:ascii="Arial" w:hAnsi="Arial" w:cs="Arial"/>
          <w:b/>
          <w:lang w:val="en-US"/>
        </w:rPr>
        <w:t>XR</w:t>
      </w:r>
      <w:r w:rsidR="00013F3E">
        <w:rPr>
          <w:rFonts w:ascii="Arial" w:hAnsi="Arial" w:cs="Arial"/>
          <w:b/>
          <w:lang w:val="en-US"/>
        </w:rPr>
        <w:t>M</w:t>
      </w:r>
      <w:r w:rsidR="000F2EAA" w:rsidRPr="00E87FB5">
        <w:rPr>
          <w:rFonts w:ascii="Arial" w:hAnsi="Arial" w:cs="Arial"/>
          <w:b/>
          <w:lang w:val="en-US"/>
        </w:rPr>
        <w:t xml:space="preserve"> / Rel-18</w:t>
      </w:r>
      <w:r w:rsidR="00D571C4" w:rsidRPr="00E87FB5">
        <w:rPr>
          <w:rFonts w:ascii="Arial" w:hAnsi="Arial" w:cs="Arial"/>
          <w:b/>
          <w:lang w:val="en-US"/>
        </w:rPr>
        <w:t xml:space="preserve"> </w:t>
      </w:r>
    </w:p>
    <w:p w14:paraId="7E063FD3" w14:textId="29642D69" w:rsidR="00EF48DB" w:rsidRPr="007F5407" w:rsidRDefault="00EF48DB" w:rsidP="7FE3B52E">
      <w:r w:rsidRPr="7FE3B52E">
        <w:rPr>
          <w:rFonts w:ascii="Arial" w:hAnsi="Arial" w:cs="Arial"/>
          <w:i/>
          <w:iCs/>
          <w:lang w:val="en-US"/>
        </w:rPr>
        <w:t>Abstract of the contribution:</w:t>
      </w:r>
      <w:r w:rsidR="003A11FD" w:rsidRPr="7FE3B52E">
        <w:rPr>
          <w:rFonts w:ascii="Arial" w:hAnsi="Arial" w:cs="Arial"/>
          <w:i/>
          <w:iCs/>
          <w:lang w:val="en-US"/>
        </w:rPr>
        <w:t xml:space="preserve"> </w:t>
      </w:r>
      <w:r w:rsidR="00B1308C">
        <w:rPr>
          <w:rFonts w:ascii="Arial" w:hAnsi="Arial" w:cs="Arial"/>
          <w:i/>
          <w:iCs/>
          <w:lang w:val="en-US"/>
        </w:rPr>
        <w:t>This contribution proposes conclusions for Key Issues #1 and #2.</w:t>
      </w:r>
    </w:p>
    <w:p w14:paraId="50CB8141" w14:textId="77777777" w:rsidR="008669F5" w:rsidRPr="00E87FB5" w:rsidRDefault="008669F5" w:rsidP="008669F5">
      <w:pPr>
        <w:pStyle w:val="Heading1"/>
        <w:ind w:left="0" w:firstLine="0"/>
        <w:rPr>
          <w:lang w:val="en-US"/>
        </w:rPr>
      </w:pPr>
      <w:r w:rsidRPr="00E87FB5">
        <w:rPr>
          <w:lang w:val="en-US"/>
        </w:rPr>
        <w:t xml:space="preserve">1. </w:t>
      </w:r>
      <w:r w:rsidR="000107E9" w:rsidRPr="00E87FB5">
        <w:rPr>
          <w:lang w:val="en-US"/>
        </w:rPr>
        <w:t>Introduction</w:t>
      </w:r>
    </w:p>
    <w:p w14:paraId="08A63607" w14:textId="48B49521" w:rsidR="00347C46" w:rsidRPr="00276F89" w:rsidRDefault="00C50D76" w:rsidP="009F497E">
      <w:pPr>
        <w:pStyle w:val="NO"/>
        <w:ind w:left="0" w:firstLine="0"/>
        <w:rPr>
          <w:sz w:val="24"/>
          <w:szCs w:val="24"/>
          <w:lang w:val="en-US"/>
        </w:rPr>
      </w:pPr>
      <w:bookmarkStart w:id="0" w:name="_Toc352077766"/>
      <w:r w:rsidRPr="00276F89">
        <w:rPr>
          <w:sz w:val="24"/>
          <w:szCs w:val="24"/>
          <w:lang w:val="en-US"/>
        </w:rPr>
        <w:t>T</w:t>
      </w:r>
      <w:r w:rsidR="00D349BE" w:rsidRPr="00276F89">
        <w:rPr>
          <w:sz w:val="24"/>
          <w:szCs w:val="24"/>
          <w:lang w:val="en-US"/>
        </w:rPr>
        <w:t xml:space="preserve">his contribution </w:t>
      </w:r>
      <w:r w:rsidR="00AA75D4" w:rsidRPr="00276F89">
        <w:rPr>
          <w:sz w:val="24"/>
          <w:szCs w:val="24"/>
          <w:lang w:val="en-US"/>
        </w:rPr>
        <w:t xml:space="preserve">proposes conclusions </w:t>
      </w:r>
      <w:r w:rsidR="009111A6" w:rsidRPr="00276F89">
        <w:rPr>
          <w:sz w:val="24"/>
          <w:szCs w:val="24"/>
          <w:lang w:val="en-US"/>
        </w:rPr>
        <w:t xml:space="preserve">for </w:t>
      </w:r>
      <w:r w:rsidR="00903286" w:rsidRPr="00276F89">
        <w:rPr>
          <w:sz w:val="24"/>
          <w:szCs w:val="24"/>
          <w:lang w:val="en-US"/>
        </w:rPr>
        <w:t>Key Issue #1 and Key Issue #2</w:t>
      </w:r>
      <w:r w:rsidR="009111A6" w:rsidRPr="00276F89">
        <w:rPr>
          <w:sz w:val="24"/>
          <w:szCs w:val="24"/>
          <w:lang w:val="en-US"/>
        </w:rPr>
        <w:t>.</w:t>
      </w:r>
    </w:p>
    <w:bookmarkEnd w:id="0"/>
    <w:p w14:paraId="3BB0C192" w14:textId="77777777" w:rsidR="008669F5" w:rsidRPr="00E87FB5" w:rsidRDefault="008669F5" w:rsidP="007F5407">
      <w:pPr>
        <w:pStyle w:val="Heading1"/>
        <w:ind w:left="0" w:firstLine="0"/>
        <w:rPr>
          <w:rFonts w:cs="Arial"/>
          <w:lang w:val="en-US"/>
        </w:rPr>
      </w:pPr>
      <w:r w:rsidRPr="00E87FB5">
        <w:rPr>
          <w:rFonts w:cs="Arial"/>
          <w:lang w:val="en-US"/>
        </w:rPr>
        <w:t xml:space="preserve">2. </w:t>
      </w:r>
      <w:r w:rsidR="0087693E" w:rsidRPr="00E87FB5">
        <w:rPr>
          <w:rFonts w:cs="Arial"/>
          <w:lang w:val="en-US"/>
        </w:rPr>
        <w:t>P</w:t>
      </w:r>
      <w:r w:rsidR="00E05E8E" w:rsidRPr="00E87FB5">
        <w:rPr>
          <w:rFonts w:cs="Arial"/>
          <w:lang w:val="en-US"/>
        </w:rPr>
        <w:t>roposal</w:t>
      </w:r>
    </w:p>
    <w:p w14:paraId="06FEC526" w14:textId="20138F10" w:rsidR="00164B59" w:rsidRPr="00276F89" w:rsidRDefault="0019418E" w:rsidP="0019418E">
      <w:pPr>
        <w:pStyle w:val="paragraph"/>
        <w:snapToGrid w:val="0"/>
        <w:spacing w:before="0" w:beforeAutospacing="0" w:after="120" w:afterAutospacing="0"/>
        <w:textAlignment w:val="baseline"/>
        <w:rPr>
          <w:rFonts w:eastAsia="MS Mincho"/>
          <w:color w:val="000000"/>
          <w:lang w:eastAsia="ja-JP"/>
        </w:rPr>
      </w:pPr>
      <w:bookmarkStart w:id="1" w:name="_Toc510607499"/>
      <w:bookmarkStart w:id="2" w:name="_Toc518306733"/>
      <w:r w:rsidRPr="00276F89">
        <w:rPr>
          <w:rFonts w:eastAsia="MS Mincho"/>
          <w:color w:val="000000"/>
          <w:lang w:eastAsia="ja-JP"/>
        </w:rPr>
        <w:t>This pape</w:t>
      </w:r>
      <w:r w:rsidR="00784F74" w:rsidRPr="00276F89">
        <w:rPr>
          <w:rFonts w:eastAsia="MS Mincho"/>
          <w:color w:val="000000"/>
          <w:lang w:eastAsia="ja-JP"/>
        </w:rPr>
        <w:t>r proposes th</w:t>
      </w:r>
      <w:r w:rsidR="00A2611E" w:rsidRPr="00276F89">
        <w:rPr>
          <w:rFonts w:eastAsia="MS Mincho"/>
          <w:color w:val="000000"/>
          <w:lang w:eastAsia="ja-JP"/>
        </w:rPr>
        <w:t xml:space="preserve">e following updates to </w:t>
      </w:r>
      <w:r w:rsidR="00657C0A" w:rsidRPr="00276F89">
        <w:rPr>
          <w:rFonts w:eastAsia="MS Mincho"/>
          <w:color w:val="000000"/>
          <w:lang w:eastAsia="ja-JP"/>
        </w:rPr>
        <w:t>TR 23.</w:t>
      </w:r>
      <w:r w:rsidR="00AE7CE2" w:rsidRPr="00276F89">
        <w:rPr>
          <w:rFonts w:eastAsia="MS Mincho"/>
          <w:color w:val="000000"/>
          <w:lang w:eastAsia="ja-JP"/>
        </w:rPr>
        <w:t>700-6</w:t>
      </w:r>
      <w:r w:rsidR="000F2EAA" w:rsidRPr="00276F89">
        <w:rPr>
          <w:rFonts w:eastAsia="MS Mincho"/>
          <w:color w:val="000000"/>
          <w:lang w:eastAsia="ja-JP"/>
        </w:rPr>
        <w:t>0</w:t>
      </w:r>
      <w:r w:rsidR="00657C0A" w:rsidRPr="00276F89">
        <w:rPr>
          <w:rFonts w:eastAsia="MS Mincho"/>
          <w:color w:val="000000"/>
          <w:lang w:eastAsia="ja-JP"/>
        </w:rPr>
        <w:t xml:space="preserve"> clause </w:t>
      </w:r>
      <w:r w:rsidR="00903286" w:rsidRPr="00276F89">
        <w:rPr>
          <w:rFonts w:eastAsia="MS Mincho"/>
          <w:color w:val="000000"/>
          <w:lang w:eastAsia="ja-JP"/>
        </w:rPr>
        <w:t>8</w:t>
      </w:r>
      <w:r w:rsidR="0019460A" w:rsidRPr="00276F89">
        <w:rPr>
          <w:rFonts w:eastAsia="MS Mincho"/>
          <w:color w:val="000000"/>
          <w:lang w:eastAsia="ja-JP"/>
        </w:rPr>
        <w:t xml:space="preserve"> (all new text)</w:t>
      </w:r>
      <w:r w:rsidR="009111A6" w:rsidRPr="00276F89">
        <w:rPr>
          <w:rFonts w:eastAsia="MS Mincho"/>
          <w:color w:val="000000"/>
          <w:lang w:eastAsia="ja-JP"/>
        </w:rPr>
        <w:t xml:space="preserve"> </w:t>
      </w:r>
      <w:r w:rsidR="00806BD3" w:rsidRPr="00276F89">
        <w:rPr>
          <w:rFonts w:eastAsia="MS Mincho"/>
          <w:color w:val="000000"/>
          <w:lang w:eastAsia="ja-JP"/>
        </w:rPr>
        <w:t xml:space="preserve">with respect to </w:t>
      </w:r>
      <w:r w:rsidR="009046A8" w:rsidRPr="00276F89">
        <w:rPr>
          <w:rFonts w:eastAsia="MS Mincho"/>
          <w:color w:val="000000"/>
          <w:lang w:eastAsia="ja-JP"/>
        </w:rPr>
        <w:t>con</w:t>
      </w:r>
      <w:r w:rsidR="00F27248" w:rsidRPr="00276F89">
        <w:rPr>
          <w:rFonts w:eastAsia="MS Mincho"/>
          <w:color w:val="000000"/>
          <w:lang w:eastAsia="ja-JP"/>
        </w:rPr>
        <w:t>clusions</w:t>
      </w:r>
      <w:r w:rsidR="00806BD3" w:rsidRPr="00276F89">
        <w:rPr>
          <w:rFonts w:eastAsia="MS Mincho"/>
          <w:color w:val="000000"/>
          <w:lang w:eastAsia="ja-JP"/>
        </w:rPr>
        <w:t xml:space="preserve"> for Key Issue #1 and </w:t>
      </w:r>
      <w:r w:rsidR="00886F2C" w:rsidRPr="00276F89">
        <w:rPr>
          <w:rFonts w:eastAsia="MS Mincho"/>
          <w:color w:val="000000"/>
          <w:lang w:eastAsia="ja-JP"/>
        </w:rPr>
        <w:t xml:space="preserve">Key Issue #2. Both </w:t>
      </w:r>
      <w:r w:rsidR="00BC03FC" w:rsidRPr="00276F89">
        <w:rPr>
          <w:rFonts w:eastAsia="MS Mincho"/>
          <w:color w:val="000000"/>
          <w:lang w:eastAsia="ja-JP"/>
        </w:rPr>
        <w:t>k</w:t>
      </w:r>
      <w:r w:rsidR="00886F2C" w:rsidRPr="00276F89">
        <w:rPr>
          <w:rFonts w:eastAsia="MS Mincho"/>
          <w:color w:val="000000"/>
          <w:lang w:eastAsia="ja-JP"/>
        </w:rPr>
        <w:t>ey issues #1 and #2 are</w:t>
      </w:r>
      <w:r w:rsidR="007C40C9" w:rsidRPr="00276F89">
        <w:rPr>
          <w:rFonts w:eastAsia="MS Mincho"/>
          <w:color w:val="000000"/>
          <w:lang w:eastAsia="ja-JP"/>
        </w:rPr>
        <w:t xml:space="preserve"> concluded</w:t>
      </w:r>
      <w:r w:rsidR="00886F2C" w:rsidRPr="00276F89">
        <w:rPr>
          <w:rFonts w:eastAsia="MS Mincho"/>
          <w:color w:val="000000"/>
          <w:lang w:eastAsia="ja-JP"/>
        </w:rPr>
        <w:t xml:space="preserve"> together as</w:t>
      </w:r>
      <w:r w:rsidR="00BC03FC" w:rsidRPr="00276F89">
        <w:rPr>
          <w:rFonts w:eastAsia="MS Mincho"/>
          <w:color w:val="000000"/>
          <w:lang w:eastAsia="ja-JP"/>
        </w:rPr>
        <w:t xml:space="preserve"> they are closely </w:t>
      </w:r>
      <w:proofErr w:type="gramStart"/>
      <w:r w:rsidR="00BC03FC" w:rsidRPr="00276F89">
        <w:rPr>
          <w:rFonts w:eastAsia="MS Mincho"/>
          <w:color w:val="000000"/>
          <w:lang w:eastAsia="ja-JP"/>
        </w:rPr>
        <w:t>related</w:t>
      </w:r>
      <w:proofErr w:type="gramEnd"/>
      <w:r w:rsidR="00BC03FC" w:rsidRPr="00276F89">
        <w:rPr>
          <w:rFonts w:eastAsia="MS Mincho"/>
          <w:color w:val="000000"/>
          <w:lang w:eastAsia="ja-JP"/>
        </w:rPr>
        <w:t xml:space="preserve"> and several solutions aim at resolving both key issues</w:t>
      </w:r>
      <w:r w:rsidR="007C40C9" w:rsidRPr="00276F89">
        <w:rPr>
          <w:rFonts w:eastAsia="MS Mincho"/>
          <w:color w:val="000000"/>
          <w:lang w:eastAsia="ja-JP"/>
        </w:rPr>
        <w:t>.</w:t>
      </w:r>
    </w:p>
    <w:p w14:paraId="76DE04BD" w14:textId="77777777" w:rsidR="0019418E" w:rsidRPr="00E87FB5" w:rsidRDefault="0019418E" w:rsidP="0019418E">
      <w:pPr>
        <w:pStyle w:val="Heading2"/>
        <w:rPr>
          <w:lang w:val="en-US" w:eastAsia="zh-CN"/>
        </w:rPr>
      </w:pPr>
    </w:p>
    <w:p w14:paraId="3E68C0DE" w14:textId="40F41F4E" w:rsidR="0019418E" w:rsidRPr="00E87FB5" w:rsidRDefault="0019418E" w:rsidP="00194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  <w:sz w:val="28"/>
          <w:szCs w:val="28"/>
          <w:lang w:val="en-US"/>
        </w:rPr>
      </w:pPr>
      <w:r w:rsidRPr="00E87FB5">
        <w:rPr>
          <w:rFonts w:ascii="Arial" w:hAnsi="Arial" w:cs="Arial"/>
          <w:color w:val="FF0000"/>
          <w:sz w:val="28"/>
          <w:szCs w:val="28"/>
          <w:lang w:val="en-US"/>
        </w:rPr>
        <w:t xml:space="preserve">* </w:t>
      </w:r>
      <w:r w:rsidRPr="00E87FB5">
        <w:rPr>
          <w:rFonts w:ascii="Arial" w:hAnsi="Arial" w:cs="Arial"/>
          <w:color w:val="FF0000"/>
          <w:sz w:val="28"/>
          <w:szCs w:val="28"/>
          <w:lang w:val="en-US" w:eastAsia="zh-CN"/>
        </w:rPr>
        <w:t>Start</w:t>
      </w:r>
      <w:r w:rsidRPr="00E87FB5">
        <w:rPr>
          <w:rFonts w:ascii="Arial" w:hAnsi="Arial" w:cs="Arial"/>
          <w:color w:val="FF0000"/>
          <w:sz w:val="28"/>
          <w:szCs w:val="28"/>
          <w:lang w:val="en-US"/>
        </w:rPr>
        <w:t xml:space="preserve"> of change</w:t>
      </w:r>
      <w:r w:rsidR="008C69AE"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E87FB5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976C55">
        <w:rPr>
          <w:rFonts w:ascii="Arial" w:hAnsi="Arial" w:cs="Arial"/>
          <w:color w:val="FF0000"/>
          <w:sz w:val="28"/>
          <w:szCs w:val="28"/>
          <w:lang w:val="en-US"/>
        </w:rPr>
        <w:t>all new</w:t>
      </w:r>
      <w:r w:rsidRPr="00E87FB5">
        <w:rPr>
          <w:rFonts w:ascii="Arial" w:hAnsi="Arial" w:cs="Arial"/>
          <w:color w:val="FF0000"/>
          <w:sz w:val="28"/>
          <w:szCs w:val="28"/>
          <w:lang w:val="en-US"/>
        </w:rPr>
        <w:t xml:space="preserve">* </w:t>
      </w:r>
    </w:p>
    <w:p w14:paraId="6A5D8F3B" w14:textId="77777777" w:rsidR="008A6580" w:rsidRPr="008A6580" w:rsidRDefault="008A6580">
      <w:bookmarkStart w:id="3" w:name="_Toc49966755"/>
      <w:bookmarkStart w:id="4" w:name="_Toc50390314"/>
      <w:bookmarkStart w:id="5" w:name="_Toc50450156"/>
      <w:bookmarkStart w:id="6" w:name="_Toc50450368"/>
      <w:bookmarkStart w:id="7" w:name="_Toc50451590"/>
      <w:bookmarkStart w:id="8" w:name="_Toc50451802"/>
      <w:bookmarkStart w:id="9" w:name="_Toc50464482"/>
      <w:bookmarkStart w:id="10" w:name="_Toc54378876"/>
      <w:bookmarkStart w:id="11" w:name="_Toc54776470"/>
      <w:bookmarkStart w:id="12" w:name="_Toc57373211"/>
      <w:bookmarkStart w:id="13" w:name="_Toc73524093"/>
      <w:bookmarkStart w:id="14" w:name="_Toc75324078"/>
      <w:bookmarkEnd w:id="1"/>
      <w:bookmarkEnd w:id="2"/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2E50EED0" w14:textId="77777777" w:rsidR="00B1308C" w:rsidRDefault="00B1308C" w:rsidP="00B1308C"/>
    <w:p w14:paraId="71E67AE0" w14:textId="77777777" w:rsidR="00B1308C" w:rsidRDefault="00B1308C" w:rsidP="00B1308C">
      <w:pPr>
        <w:pStyle w:val="Heading1"/>
      </w:pPr>
      <w:bookmarkStart w:id="15" w:name="_Toc97526931"/>
      <w:bookmarkStart w:id="16" w:name="_Toc101526315"/>
      <w:bookmarkStart w:id="17" w:name="_Toc104883169"/>
      <w:r>
        <w:t>8</w:t>
      </w:r>
      <w:r>
        <w:tab/>
        <w:t>Conclusions</w:t>
      </w:r>
      <w:bookmarkEnd w:id="15"/>
      <w:bookmarkEnd w:id="16"/>
      <w:bookmarkEnd w:id="17"/>
    </w:p>
    <w:p w14:paraId="3204D0FF" w14:textId="77777777" w:rsidR="00B1308C" w:rsidRDefault="00B1308C" w:rsidP="00B1308C">
      <w:pPr>
        <w:pStyle w:val="EditorsNote"/>
        <w:rPr>
          <w:rFonts w:eastAsia="Times New Roman"/>
        </w:rPr>
      </w:pPr>
      <w:r>
        <w:t>Editor's note:</w:t>
      </w:r>
      <w:r>
        <w:tab/>
        <w:t xml:space="preserve">This clause will list conclusions that have been agreed </w:t>
      </w:r>
      <w:proofErr w:type="gramStart"/>
      <w:r>
        <w:t>during the course of</w:t>
      </w:r>
      <w:proofErr w:type="gramEnd"/>
      <w:r>
        <w:t xml:space="preserve"> the study item activities.</w:t>
      </w:r>
    </w:p>
    <w:p w14:paraId="7DD29695" w14:textId="04285C42" w:rsidR="00B1308C" w:rsidRDefault="00B1308C" w:rsidP="00B1308C">
      <w:pPr>
        <w:pStyle w:val="Heading3"/>
        <w:spacing w:before="240"/>
        <w:ind w:left="1138" w:hanging="1138"/>
        <w:rPr>
          <w:lang w:val="sv-SE"/>
        </w:rPr>
      </w:pPr>
      <w:r>
        <w:rPr>
          <w:lang w:val="sv-SE"/>
        </w:rPr>
        <w:t>8.X KI #1 and KI#2</w:t>
      </w:r>
    </w:p>
    <w:p w14:paraId="3BE80D36" w14:textId="15A4B002" w:rsidR="00903286" w:rsidRPr="00903286" w:rsidRDefault="00903286" w:rsidP="00B1308C">
      <w:pPr>
        <w:rPr>
          <w:b/>
          <w:bCs/>
        </w:rPr>
      </w:pPr>
      <w:r w:rsidRPr="00903286">
        <w:rPr>
          <w:b/>
          <w:bCs/>
        </w:rPr>
        <w:t>General</w:t>
      </w:r>
    </w:p>
    <w:p w14:paraId="1B4B1C2E" w14:textId="77777777" w:rsidR="00903286" w:rsidRDefault="00903286" w:rsidP="00B1308C"/>
    <w:p w14:paraId="185DEEEC" w14:textId="224D2830" w:rsidR="00761251" w:rsidRDefault="00664837" w:rsidP="00B1308C">
      <w:r>
        <w:t xml:space="preserve">The main scenario to support is where </w:t>
      </w:r>
      <w:r w:rsidR="00AD17DB">
        <w:t xml:space="preserve">UEs </w:t>
      </w:r>
      <w:r w:rsidR="00797BFC">
        <w:t>involved in a multi-modal</w:t>
      </w:r>
      <w:r w:rsidR="0049343A">
        <w:t>ity communication se</w:t>
      </w:r>
      <w:r w:rsidR="00E22258">
        <w:t xml:space="preserve">rvice </w:t>
      </w:r>
      <w:r w:rsidR="006B63B3">
        <w:t xml:space="preserve">have already established </w:t>
      </w:r>
      <w:r w:rsidR="003A0171">
        <w:t>their PDU Sessions</w:t>
      </w:r>
      <w:r w:rsidR="003339BE">
        <w:t xml:space="preserve"> when they start</w:t>
      </w:r>
      <w:r w:rsidR="003934DF">
        <w:t xml:space="preserve"> using</w:t>
      </w:r>
      <w:r w:rsidR="003339BE">
        <w:t xml:space="preserve"> the service. </w:t>
      </w:r>
      <w:r w:rsidR="00C81BD1">
        <w:t>The information</w:t>
      </w:r>
      <w:r w:rsidR="00D13438">
        <w:t xml:space="preserve"> about the UEs</w:t>
      </w:r>
      <w:r w:rsidR="00AF38D4">
        <w:t xml:space="preserve"> and</w:t>
      </w:r>
      <w:r w:rsidR="00D13438">
        <w:t xml:space="preserve"> traffic flows</w:t>
      </w:r>
      <w:r w:rsidR="00AF38D4">
        <w:t xml:space="preserve"> is provided to the </w:t>
      </w:r>
      <w:r w:rsidR="005E0C82">
        <w:t>5GS by an Application Function</w:t>
      </w:r>
      <w:r w:rsidR="0021423C">
        <w:t xml:space="preserve">, because </w:t>
      </w:r>
      <w:r w:rsidR="003B59BA">
        <w:t xml:space="preserve">only </w:t>
      </w:r>
      <w:r w:rsidR="0021423C">
        <w:t>at that point the</w:t>
      </w:r>
      <w:r w:rsidR="00E725AC">
        <w:t xml:space="preserve"> flows have been negotiated between the application endpoints and the </w:t>
      </w:r>
      <w:r w:rsidR="0021423C">
        <w:t xml:space="preserve">AF can </w:t>
      </w:r>
      <w:r w:rsidR="00E725AC">
        <w:t xml:space="preserve">provide </w:t>
      </w:r>
      <w:r w:rsidR="00E01448">
        <w:t>service flow</w:t>
      </w:r>
      <w:r w:rsidR="00E725AC">
        <w:t xml:space="preserve"> identification and QoS requirement information to the 5GS.</w:t>
      </w:r>
      <w:r w:rsidR="00D94803">
        <w:t xml:space="preserve"> </w:t>
      </w:r>
    </w:p>
    <w:p w14:paraId="050B6E6A" w14:textId="22979C18" w:rsidR="007B6F24" w:rsidRDefault="007B6F24" w:rsidP="00B1308C"/>
    <w:p w14:paraId="2D4C186A" w14:textId="65CD7BF5" w:rsidR="007B6F24" w:rsidRDefault="007B6F24" w:rsidP="00B1308C">
      <w:r>
        <w:t xml:space="preserve">The </w:t>
      </w:r>
      <w:r w:rsidR="00D608AA">
        <w:t>summary of the main new mechanisms is</w:t>
      </w:r>
      <w:r>
        <w:t>:</w:t>
      </w:r>
    </w:p>
    <w:p w14:paraId="31F268F6" w14:textId="77777777" w:rsidR="00BA6F2E" w:rsidRDefault="007B6F24" w:rsidP="007B6F24">
      <w:pPr>
        <w:pStyle w:val="ListParagraph"/>
        <w:numPr>
          <w:ilvl w:val="0"/>
          <w:numId w:val="4"/>
        </w:numPr>
        <w:spacing w:before="120" w:after="0"/>
        <w:ind w:left="527" w:hanging="357"/>
        <w:rPr>
          <w:sz w:val="22"/>
          <w:szCs w:val="22"/>
        </w:rPr>
      </w:pPr>
      <w:r w:rsidRPr="007B6F24">
        <w:rPr>
          <w:sz w:val="22"/>
          <w:szCs w:val="22"/>
        </w:rPr>
        <w:t>Any number of service flows related to any number of UEs can be associated to a common group.</w:t>
      </w:r>
      <w:r>
        <w:rPr>
          <w:sz w:val="22"/>
          <w:szCs w:val="22"/>
        </w:rPr>
        <w:t xml:space="preserve"> Any flow in the group can be declared critical within the group. </w:t>
      </w:r>
      <w:r w:rsidR="001F1BC3">
        <w:rPr>
          <w:sz w:val="22"/>
          <w:szCs w:val="22"/>
        </w:rPr>
        <w:t xml:space="preserve">Each flow can have </w:t>
      </w:r>
      <w:proofErr w:type="gramStart"/>
      <w:r w:rsidR="001F1BC3">
        <w:rPr>
          <w:sz w:val="22"/>
          <w:szCs w:val="22"/>
        </w:rPr>
        <w:t>a number of</w:t>
      </w:r>
      <w:proofErr w:type="gramEnd"/>
      <w:r w:rsidR="001F1BC3">
        <w:rPr>
          <w:sz w:val="22"/>
          <w:szCs w:val="22"/>
        </w:rPr>
        <w:t xml:space="preserve"> alternative QoS profiles with a specific ordering. </w:t>
      </w:r>
      <w:r>
        <w:rPr>
          <w:sz w:val="22"/>
          <w:szCs w:val="22"/>
        </w:rPr>
        <w:t>The group may have a policy on synchronized delivery</w:t>
      </w:r>
      <w:r w:rsidR="001F1BC3">
        <w:rPr>
          <w:sz w:val="22"/>
          <w:szCs w:val="22"/>
        </w:rPr>
        <w:t>.</w:t>
      </w:r>
    </w:p>
    <w:p w14:paraId="51CDA945" w14:textId="79131AC7" w:rsidR="0007118E" w:rsidRDefault="00BA6F2E" w:rsidP="00370482">
      <w:pPr>
        <w:pStyle w:val="ListParagraph"/>
        <w:numPr>
          <w:ilvl w:val="4"/>
          <w:numId w:val="4"/>
        </w:numPr>
        <w:spacing w:before="120"/>
        <w:rPr>
          <w:sz w:val="22"/>
          <w:szCs w:val="22"/>
        </w:rPr>
      </w:pPr>
      <w:r w:rsidRPr="00370482">
        <w:rPr>
          <w:sz w:val="22"/>
          <w:szCs w:val="22"/>
        </w:rPr>
        <w:t>Criticality attribute is used for the purpose of</w:t>
      </w:r>
      <w:r w:rsidR="00A0149C">
        <w:rPr>
          <w:sz w:val="22"/>
          <w:szCs w:val="22"/>
        </w:rPr>
        <w:t xml:space="preserve"> assisting</w:t>
      </w:r>
      <w:r w:rsidRPr="00370482">
        <w:rPr>
          <w:sz w:val="22"/>
          <w:szCs w:val="22"/>
        </w:rPr>
        <w:t xml:space="preserve"> admission control</w:t>
      </w:r>
      <w:r w:rsidR="0022005B">
        <w:rPr>
          <w:sz w:val="22"/>
          <w:szCs w:val="22"/>
        </w:rPr>
        <w:t xml:space="preserve"> and QoS fulfilment</w:t>
      </w:r>
      <w:r w:rsidRPr="00370482">
        <w:rPr>
          <w:sz w:val="22"/>
          <w:szCs w:val="22"/>
        </w:rPr>
        <w:t>.</w:t>
      </w:r>
      <w:r w:rsidR="00370482">
        <w:rPr>
          <w:sz w:val="22"/>
          <w:szCs w:val="22"/>
        </w:rPr>
        <w:t xml:space="preserve"> Its semantic is that </w:t>
      </w:r>
      <w:r w:rsidR="00A215F0">
        <w:rPr>
          <w:sz w:val="22"/>
          <w:szCs w:val="22"/>
        </w:rPr>
        <w:t>unless (any of) the (alternative) QoS requirement</w:t>
      </w:r>
      <w:r w:rsidR="0022005B">
        <w:rPr>
          <w:sz w:val="22"/>
          <w:szCs w:val="22"/>
        </w:rPr>
        <w:t>(s) is met for a critical flow</w:t>
      </w:r>
      <w:r w:rsidR="00A0149C">
        <w:rPr>
          <w:sz w:val="22"/>
          <w:szCs w:val="22"/>
        </w:rPr>
        <w:t xml:space="preserve"> within the group, the whole </w:t>
      </w:r>
      <w:r w:rsidR="00B6710F">
        <w:rPr>
          <w:sz w:val="22"/>
          <w:szCs w:val="22"/>
        </w:rPr>
        <w:t>QoS for the whole group is considered failed.</w:t>
      </w:r>
    </w:p>
    <w:p w14:paraId="61C9F363" w14:textId="0894538D" w:rsidR="00B6710F" w:rsidRPr="00370482" w:rsidRDefault="00B6710F" w:rsidP="00370482">
      <w:pPr>
        <w:pStyle w:val="ListParagraph"/>
        <w:numPr>
          <w:ilvl w:val="4"/>
          <w:numId w:val="4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Synchronized delivery policy is used for the purpose of selecting proper </w:t>
      </w:r>
      <w:r w:rsidR="002320E1">
        <w:rPr>
          <w:sz w:val="22"/>
          <w:szCs w:val="22"/>
        </w:rPr>
        <w:t xml:space="preserve">delay requirements for the flows. It is specifically used to </w:t>
      </w:r>
      <w:r w:rsidR="00504207">
        <w:rPr>
          <w:sz w:val="22"/>
          <w:szCs w:val="22"/>
        </w:rPr>
        <w:t xml:space="preserve">select alternative QoS profiles for the flows in the group in a consistent manner. </w:t>
      </w:r>
    </w:p>
    <w:p w14:paraId="70210EA6" w14:textId="34295E2B" w:rsidR="007B6F24" w:rsidRDefault="00212E6F" w:rsidP="007B6F24">
      <w:pPr>
        <w:pStyle w:val="ListParagraph"/>
        <w:numPr>
          <w:ilvl w:val="0"/>
          <w:numId w:val="4"/>
        </w:numPr>
        <w:spacing w:before="120" w:after="0"/>
        <w:ind w:left="527" w:hanging="357"/>
        <w:rPr>
          <w:sz w:val="22"/>
          <w:szCs w:val="22"/>
        </w:rPr>
      </w:pPr>
      <w:r>
        <w:rPr>
          <w:sz w:val="22"/>
          <w:szCs w:val="22"/>
        </w:rPr>
        <w:t xml:space="preserve">In case the service flows in the group are related to multiple UEs, multiple PCFs may become </w:t>
      </w:r>
      <w:r w:rsidR="00741B96">
        <w:rPr>
          <w:sz w:val="22"/>
          <w:szCs w:val="22"/>
        </w:rPr>
        <w:t>involved, requiring messaging between the PCFs. This is facilitated by the NEF.</w:t>
      </w:r>
      <w:r w:rsidR="007B6F24" w:rsidRPr="007B6F24">
        <w:rPr>
          <w:sz w:val="22"/>
          <w:szCs w:val="22"/>
        </w:rPr>
        <w:t xml:space="preserve"> </w:t>
      </w:r>
    </w:p>
    <w:p w14:paraId="484528A3" w14:textId="79F9B34C" w:rsidR="001F1BC3" w:rsidRPr="007B6F24" w:rsidRDefault="00337638" w:rsidP="007B6F24">
      <w:pPr>
        <w:pStyle w:val="ListParagraph"/>
        <w:numPr>
          <w:ilvl w:val="0"/>
          <w:numId w:val="4"/>
        </w:numPr>
        <w:spacing w:before="120" w:after="0"/>
        <w:ind w:left="527" w:hanging="357"/>
        <w:rPr>
          <w:sz w:val="22"/>
          <w:szCs w:val="22"/>
        </w:rPr>
      </w:pPr>
      <w:r>
        <w:rPr>
          <w:sz w:val="22"/>
          <w:szCs w:val="22"/>
        </w:rPr>
        <w:t xml:space="preserve">How the new grouping and policy information is used is normatively described for NEF and </w:t>
      </w:r>
      <w:r w:rsidR="007D5671">
        <w:rPr>
          <w:sz w:val="22"/>
          <w:szCs w:val="22"/>
        </w:rPr>
        <w:t>to some extent</w:t>
      </w:r>
      <w:r w:rsidR="009F2F37">
        <w:rPr>
          <w:sz w:val="22"/>
          <w:szCs w:val="22"/>
        </w:rPr>
        <w:t xml:space="preserve"> for PCF. For RAN it is only provided as assistance information to be used in an implementation specific manner. </w:t>
      </w:r>
    </w:p>
    <w:p w14:paraId="2D24B628" w14:textId="77777777" w:rsidR="00761251" w:rsidRDefault="00761251" w:rsidP="00B1308C"/>
    <w:p w14:paraId="449823B2" w14:textId="3780E6F0" w:rsidR="00903286" w:rsidRPr="00903286" w:rsidRDefault="00903286" w:rsidP="00B1308C">
      <w:pPr>
        <w:rPr>
          <w:b/>
          <w:bCs/>
        </w:rPr>
      </w:pPr>
      <w:r w:rsidRPr="00903286">
        <w:rPr>
          <w:b/>
          <w:bCs/>
        </w:rPr>
        <w:t>AF</w:t>
      </w:r>
      <w:r w:rsidR="00FC36EA">
        <w:rPr>
          <w:b/>
          <w:bCs/>
        </w:rPr>
        <w:t xml:space="preserve"> to NEF</w:t>
      </w:r>
    </w:p>
    <w:p w14:paraId="20E98CB1" w14:textId="77777777" w:rsidR="00903286" w:rsidRDefault="00903286" w:rsidP="00B1308C"/>
    <w:p w14:paraId="1F6F5CC5" w14:textId="1B9E3F27" w:rsidR="00B1308C" w:rsidRDefault="00116AC9" w:rsidP="00B1308C">
      <w:r>
        <w:t xml:space="preserve">The </w:t>
      </w:r>
      <w:r w:rsidR="008B7726">
        <w:t xml:space="preserve">AF provides </w:t>
      </w:r>
      <w:r w:rsidR="00313857">
        <w:t>service flow</w:t>
      </w:r>
      <w:r w:rsidR="00CB6C0D">
        <w:t xml:space="preserve"> identification</w:t>
      </w:r>
      <w:r w:rsidR="00854590">
        <w:t>, QoS requirements</w:t>
      </w:r>
      <w:r w:rsidR="000C7445">
        <w:t xml:space="preserve">, </w:t>
      </w:r>
      <w:r w:rsidR="4759DE4E">
        <w:t xml:space="preserve">flow </w:t>
      </w:r>
      <w:r w:rsidR="000C7445">
        <w:t xml:space="preserve">grouping information </w:t>
      </w:r>
      <w:r w:rsidR="00C95D8F">
        <w:t xml:space="preserve">and </w:t>
      </w:r>
      <w:r w:rsidR="005D4082">
        <w:t>group treatment policy to N</w:t>
      </w:r>
      <w:r w:rsidR="0064515B">
        <w:t>E</w:t>
      </w:r>
      <w:r w:rsidR="005D4082">
        <w:t>F u</w:t>
      </w:r>
      <w:r w:rsidR="00360353">
        <w:t xml:space="preserve">sing the </w:t>
      </w:r>
      <w:proofErr w:type="spellStart"/>
      <w:r w:rsidR="006D090C">
        <w:t>Nnef_AFSessionWithQoS</w:t>
      </w:r>
      <w:proofErr w:type="spellEnd"/>
      <w:r w:rsidR="00B45BF3">
        <w:t xml:space="preserve"> ser</w:t>
      </w:r>
      <w:r w:rsidR="00FE6FEF">
        <w:t>vice</w:t>
      </w:r>
      <w:r w:rsidR="0081652F">
        <w:t xml:space="preserve"> API</w:t>
      </w:r>
      <w:r w:rsidR="00FE6FEF">
        <w:t xml:space="preserve">. </w:t>
      </w:r>
      <w:r w:rsidR="00C25F12">
        <w:t xml:space="preserve">The </w:t>
      </w:r>
      <w:r w:rsidR="002B5A7E">
        <w:t xml:space="preserve">NEF </w:t>
      </w:r>
      <w:r w:rsidR="00C25F12">
        <w:t xml:space="preserve">service </w:t>
      </w:r>
      <w:r w:rsidR="00721AF0">
        <w:t>API</w:t>
      </w:r>
      <w:r w:rsidR="00C25F12">
        <w:t xml:space="preserve"> is extended in the following ways:</w:t>
      </w:r>
    </w:p>
    <w:p w14:paraId="5AD4BAA3" w14:textId="05EBAB69" w:rsidR="00A34367" w:rsidRDefault="00AD64D7" w:rsidP="00A20FE0">
      <w:pPr>
        <w:pStyle w:val="ListParagraph"/>
        <w:numPr>
          <w:ilvl w:val="0"/>
          <w:numId w:val="4"/>
        </w:numPr>
        <w:spacing w:before="120" w:after="0"/>
        <w:ind w:left="527" w:hanging="357"/>
        <w:rPr>
          <w:sz w:val="22"/>
          <w:szCs w:val="22"/>
        </w:rPr>
      </w:pPr>
      <w:r w:rsidRPr="00A20FE0">
        <w:rPr>
          <w:sz w:val="22"/>
          <w:szCs w:val="22"/>
        </w:rPr>
        <w:t xml:space="preserve">A single </w:t>
      </w:r>
      <w:r w:rsidR="001E4599">
        <w:rPr>
          <w:sz w:val="22"/>
          <w:szCs w:val="22"/>
        </w:rPr>
        <w:t xml:space="preserve">AF </w:t>
      </w:r>
      <w:r w:rsidR="00D10D81">
        <w:rPr>
          <w:sz w:val="22"/>
          <w:szCs w:val="22"/>
        </w:rPr>
        <w:t>Session</w:t>
      </w:r>
      <w:r w:rsidR="001E4599">
        <w:rPr>
          <w:sz w:val="22"/>
          <w:szCs w:val="22"/>
        </w:rPr>
        <w:t xml:space="preserve"> can c</w:t>
      </w:r>
      <w:r w:rsidR="00A42A86">
        <w:rPr>
          <w:sz w:val="22"/>
          <w:szCs w:val="22"/>
        </w:rPr>
        <w:t>ontain</w:t>
      </w:r>
      <w:r w:rsidR="00BB70B5">
        <w:rPr>
          <w:sz w:val="22"/>
          <w:szCs w:val="22"/>
        </w:rPr>
        <w:t xml:space="preserve"> </w:t>
      </w:r>
      <w:r w:rsidR="00FD05ED">
        <w:rPr>
          <w:sz w:val="22"/>
          <w:szCs w:val="22"/>
        </w:rPr>
        <w:t>one or multiple</w:t>
      </w:r>
      <w:r w:rsidR="00A42A86">
        <w:rPr>
          <w:sz w:val="22"/>
          <w:szCs w:val="22"/>
        </w:rPr>
        <w:t xml:space="preserve"> </w:t>
      </w:r>
      <w:r w:rsidR="00CB2734">
        <w:rPr>
          <w:sz w:val="22"/>
          <w:szCs w:val="22"/>
        </w:rPr>
        <w:t xml:space="preserve">service flows </w:t>
      </w:r>
      <w:r w:rsidR="00C8657A">
        <w:rPr>
          <w:sz w:val="22"/>
          <w:szCs w:val="22"/>
        </w:rPr>
        <w:t xml:space="preserve">related to </w:t>
      </w:r>
      <w:r w:rsidR="0072070F">
        <w:rPr>
          <w:sz w:val="22"/>
          <w:szCs w:val="22"/>
        </w:rPr>
        <w:t xml:space="preserve">one or </w:t>
      </w:r>
      <w:r w:rsidR="00FD05ED">
        <w:rPr>
          <w:sz w:val="22"/>
          <w:szCs w:val="22"/>
        </w:rPr>
        <w:t>multiple</w:t>
      </w:r>
      <w:r w:rsidR="0072070F">
        <w:rPr>
          <w:sz w:val="22"/>
          <w:szCs w:val="22"/>
        </w:rPr>
        <w:t xml:space="preserve"> UEs </w:t>
      </w:r>
      <w:r w:rsidR="0056599C">
        <w:rPr>
          <w:sz w:val="22"/>
          <w:szCs w:val="22"/>
        </w:rPr>
        <w:t xml:space="preserve">with </w:t>
      </w:r>
      <w:r w:rsidR="00B04BF4">
        <w:rPr>
          <w:sz w:val="22"/>
          <w:szCs w:val="22"/>
        </w:rPr>
        <w:t>separate</w:t>
      </w:r>
      <w:r w:rsidR="002B2B11">
        <w:rPr>
          <w:sz w:val="22"/>
          <w:szCs w:val="22"/>
        </w:rPr>
        <w:t xml:space="preserve"> </w:t>
      </w:r>
      <w:r w:rsidR="00557873">
        <w:rPr>
          <w:sz w:val="22"/>
          <w:szCs w:val="22"/>
        </w:rPr>
        <w:t>QoS requirements</w:t>
      </w:r>
      <w:r w:rsidR="00C57888">
        <w:rPr>
          <w:sz w:val="22"/>
          <w:szCs w:val="22"/>
        </w:rPr>
        <w:t xml:space="preserve"> and alternative </w:t>
      </w:r>
      <w:r w:rsidR="00721AF0">
        <w:rPr>
          <w:sz w:val="22"/>
          <w:szCs w:val="22"/>
        </w:rPr>
        <w:t>service requirements</w:t>
      </w:r>
      <w:r w:rsidR="00557873">
        <w:rPr>
          <w:sz w:val="22"/>
          <w:szCs w:val="22"/>
        </w:rPr>
        <w:t xml:space="preserve"> </w:t>
      </w:r>
      <w:r w:rsidR="00FD05ED">
        <w:rPr>
          <w:sz w:val="22"/>
          <w:szCs w:val="22"/>
        </w:rPr>
        <w:t xml:space="preserve">for each </w:t>
      </w:r>
      <w:r w:rsidR="005A339D">
        <w:rPr>
          <w:sz w:val="22"/>
          <w:szCs w:val="22"/>
        </w:rPr>
        <w:t>service flow.</w:t>
      </w:r>
      <w:r w:rsidR="00C31B6A">
        <w:rPr>
          <w:sz w:val="22"/>
          <w:szCs w:val="22"/>
        </w:rPr>
        <w:t xml:space="preserve"> A separate QoS </w:t>
      </w:r>
      <w:r w:rsidR="003F41C8">
        <w:rPr>
          <w:sz w:val="22"/>
          <w:szCs w:val="22"/>
        </w:rPr>
        <w:t>monitoring indicator can be provided for each service flow.</w:t>
      </w:r>
      <w:r w:rsidR="005A339D">
        <w:rPr>
          <w:sz w:val="22"/>
          <w:szCs w:val="22"/>
        </w:rPr>
        <w:t xml:space="preserve"> </w:t>
      </w:r>
    </w:p>
    <w:p w14:paraId="2E328E84" w14:textId="1628A535" w:rsidR="00561B52" w:rsidRPr="00903286" w:rsidRDefault="00EB1111" w:rsidP="00903286">
      <w:pPr>
        <w:spacing w:before="120"/>
        <w:ind w:left="527"/>
        <w:rPr>
          <w:sz w:val="22"/>
          <w:szCs w:val="22"/>
        </w:rPr>
      </w:pPr>
      <w:r>
        <w:rPr>
          <w:sz w:val="22"/>
          <w:szCs w:val="22"/>
        </w:rPr>
        <w:t>NOTE: If including service flows for multiple UE</w:t>
      </w:r>
      <w:r w:rsidR="003B6DD6">
        <w:rPr>
          <w:sz w:val="22"/>
          <w:szCs w:val="22"/>
        </w:rPr>
        <w:t xml:space="preserve">s within a single AF </w:t>
      </w:r>
      <w:r w:rsidR="001A2399">
        <w:rPr>
          <w:sz w:val="22"/>
          <w:szCs w:val="22"/>
        </w:rPr>
        <w:t>s</w:t>
      </w:r>
      <w:r w:rsidR="003B6DD6">
        <w:rPr>
          <w:sz w:val="22"/>
          <w:szCs w:val="22"/>
        </w:rPr>
        <w:t>ession is not agreeable, the alternative is t</w:t>
      </w:r>
      <w:r w:rsidR="001A2399">
        <w:rPr>
          <w:sz w:val="22"/>
          <w:szCs w:val="22"/>
        </w:rPr>
        <w:t xml:space="preserve">o keep each AF session limited to a single UE but allow </w:t>
      </w:r>
      <w:r w:rsidR="00B04BF4">
        <w:rPr>
          <w:sz w:val="22"/>
          <w:szCs w:val="22"/>
        </w:rPr>
        <w:t xml:space="preserve">it to include multiple service flows with </w:t>
      </w:r>
      <w:r w:rsidR="001433B7">
        <w:rPr>
          <w:sz w:val="22"/>
          <w:szCs w:val="22"/>
        </w:rPr>
        <w:t>separate QoS requirements and alterative QoS profiles.</w:t>
      </w:r>
    </w:p>
    <w:p w14:paraId="23512384" w14:textId="205BF104" w:rsidR="00C25F12" w:rsidRPr="00903286" w:rsidRDefault="00910E15" w:rsidP="006F3278">
      <w:pPr>
        <w:pStyle w:val="ListParagraph"/>
        <w:numPr>
          <w:ilvl w:val="0"/>
          <w:numId w:val="4"/>
        </w:numPr>
        <w:spacing w:before="120" w:after="0"/>
        <w:ind w:left="527" w:hanging="357"/>
        <w:rPr>
          <w:sz w:val="22"/>
          <w:szCs w:val="22"/>
        </w:rPr>
      </w:pPr>
      <w:r>
        <w:rPr>
          <w:sz w:val="22"/>
          <w:szCs w:val="22"/>
        </w:rPr>
        <w:t xml:space="preserve">Each service flow </w:t>
      </w:r>
      <w:r w:rsidR="001979D6">
        <w:rPr>
          <w:sz w:val="22"/>
          <w:szCs w:val="22"/>
        </w:rPr>
        <w:t>is</w:t>
      </w:r>
      <w:r>
        <w:rPr>
          <w:sz w:val="22"/>
          <w:szCs w:val="22"/>
        </w:rPr>
        <w:t xml:space="preserve"> associated with</w:t>
      </w:r>
      <w:r w:rsidR="00135F7B">
        <w:rPr>
          <w:sz w:val="22"/>
          <w:szCs w:val="22"/>
        </w:rPr>
        <w:t xml:space="preserve"> a common</w:t>
      </w:r>
      <w:r>
        <w:rPr>
          <w:sz w:val="22"/>
          <w:szCs w:val="22"/>
        </w:rPr>
        <w:t xml:space="preserve"> </w:t>
      </w:r>
      <w:r w:rsidR="001833AD">
        <w:rPr>
          <w:sz w:val="22"/>
          <w:szCs w:val="22"/>
        </w:rPr>
        <w:t>a</w:t>
      </w:r>
      <w:r w:rsidR="00396D79">
        <w:rPr>
          <w:sz w:val="22"/>
          <w:szCs w:val="22"/>
        </w:rPr>
        <w:t xml:space="preserve"> </w:t>
      </w:r>
      <w:r w:rsidR="006A19F1">
        <w:rPr>
          <w:sz w:val="22"/>
          <w:szCs w:val="22"/>
        </w:rPr>
        <w:t xml:space="preserve">flow </w:t>
      </w:r>
      <w:r w:rsidR="00A5782B">
        <w:rPr>
          <w:sz w:val="22"/>
          <w:szCs w:val="22"/>
        </w:rPr>
        <w:t>group</w:t>
      </w:r>
      <w:r w:rsidR="006A19F1">
        <w:rPr>
          <w:sz w:val="22"/>
          <w:szCs w:val="22"/>
        </w:rPr>
        <w:t xml:space="preserve"> </w:t>
      </w:r>
      <w:r w:rsidR="00B357EB">
        <w:rPr>
          <w:sz w:val="22"/>
          <w:szCs w:val="22"/>
        </w:rPr>
        <w:t>ID</w:t>
      </w:r>
      <w:r w:rsidR="00903286">
        <w:rPr>
          <w:sz w:val="22"/>
          <w:szCs w:val="22"/>
        </w:rPr>
        <w:t xml:space="preserve"> </w:t>
      </w:r>
      <w:r w:rsidR="00645235" w:rsidRPr="00903286">
        <w:rPr>
          <w:sz w:val="22"/>
          <w:szCs w:val="22"/>
        </w:rPr>
        <w:t xml:space="preserve">and </w:t>
      </w:r>
      <w:r w:rsidR="008F234F" w:rsidRPr="00903286">
        <w:rPr>
          <w:sz w:val="22"/>
          <w:szCs w:val="22"/>
        </w:rPr>
        <w:t xml:space="preserve">attributes </w:t>
      </w:r>
      <w:r w:rsidR="009D6E42">
        <w:rPr>
          <w:sz w:val="22"/>
          <w:szCs w:val="22"/>
        </w:rPr>
        <w:t>describing</w:t>
      </w:r>
      <w:r w:rsidR="00B77410" w:rsidRPr="00903286">
        <w:rPr>
          <w:sz w:val="22"/>
          <w:szCs w:val="22"/>
        </w:rPr>
        <w:t xml:space="preserve"> the</w:t>
      </w:r>
      <w:r w:rsidR="00E32950" w:rsidRPr="00903286">
        <w:rPr>
          <w:sz w:val="22"/>
          <w:szCs w:val="22"/>
        </w:rPr>
        <w:t xml:space="preserve"> role </w:t>
      </w:r>
      <w:r w:rsidR="002B2B78" w:rsidRPr="00903286">
        <w:rPr>
          <w:sz w:val="22"/>
          <w:szCs w:val="22"/>
        </w:rPr>
        <w:t>of the service flow</w:t>
      </w:r>
      <w:r w:rsidR="00E32950" w:rsidRPr="00903286">
        <w:rPr>
          <w:sz w:val="22"/>
          <w:szCs w:val="22"/>
        </w:rPr>
        <w:t xml:space="preserve"> </w:t>
      </w:r>
      <w:r w:rsidR="00414D4D" w:rsidRPr="00903286">
        <w:rPr>
          <w:sz w:val="22"/>
          <w:szCs w:val="22"/>
        </w:rPr>
        <w:t xml:space="preserve">within the group, </w:t>
      </w:r>
      <w:r w:rsidR="005D488D" w:rsidRPr="00903286">
        <w:rPr>
          <w:sz w:val="22"/>
          <w:szCs w:val="22"/>
        </w:rPr>
        <w:t xml:space="preserve">at minimum </w:t>
      </w:r>
      <w:r w:rsidR="00E26ADF" w:rsidRPr="00903286">
        <w:rPr>
          <w:sz w:val="22"/>
          <w:szCs w:val="22"/>
        </w:rPr>
        <w:t>containing an</w:t>
      </w:r>
      <w:r w:rsidR="005D488D" w:rsidRPr="00903286">
        <w:rPr>
          <w:sz w:val="22"/>
          <w:szCs w:val="22"/>
        </w:rPr>
        <w:t xml:space="preserve"> indicator whether the flow is critical</w:t>
      </w:r>
      <w:r w:rsidR="00903286">
        <w:rPr>
          <w:sz w:val="22"/>
          <w:szCs w:val="22"/>
        </w:rPr>
        <w:t xml:space="preserve"> for</w:t>
      </w:r>
      <w:r w:rsidR="005D488D" w:rsidRPr="00903286">
        <w:rPr>
          <w:sz w:val="22"/>
          <w:szCs w:val="22"/>
        </w:rPr>
        <w:t xml:space="preserve"> the group.</w:t>
      </w:r>
      <w:r w:rsidR="00D5165F" w:rsidRPr="00903286">
        <w:rPr>
          <w:sz w:val="22"/>
          <w:szCs w:val="22"/>
        </w:rPr>
        <w:t xml:space="preserve"> Critical means the application is unusable if</w:t>
      </w:r>
      <w:r w:rsidR="00755DA2" w:rsidRPr="00903286">
        <w:rPr>
          <w:sz w:val="22"/>
          <w:szCs w:val="22"/>
        </w:rPr>
        <w:t xml:space="preserve"> the flow is not admitted to the network or if</w:t>
      </w:r>
      <w:r w:rsidR="00D5165F" w:rsidRPr="00903286">
        <w:rPr>
          <w:sz w:val="22"/>
          <w:szCs w:val="22"/>
        </w:rPr>
        <w:t xml:space="preserve"> </w:t>
      </w:r>
      <w:r w:rsidR="00C57888" w:rsidRPr="00903286">
        <w:rPr>
          <w:sz w:val="22"/>
          <w:szCs w:val="22"/>
        </w:rPr>
        <w:t xml:space="preserve">flow’s QoS requirements or none of its alternative QoS </w:t>
      </w:r>
      <w:r w:rsidR="00732155" w:rsidRPr="00903286">
        <w:rPr>
          <w:sz w:val="22"/>
          <w:szCs w:val="22"/>
        </w:rPr>
        <w:t xml:space="preserve">requirements </w:t>
      </w:r>
      <w:r w:rsidR="00C57888" w:rsidRPr="00903286">
        <w:rPr>
          <w:sz w:val="22"/>
          <w:szCs w:val="22"/>
        </w:rPr>
        <w:t>are fulfilled.</w:t>
      </w:r>
      <w:r w:rsidR="00410F10" w:rsidRPr="00903286">
        <w:rPr>
          <w:sz w:val="22"/>
          <w:szCs w:val="22"/>
        </w:rPr>
        <w:t xml:space="preserve"> </w:t>
      </w:r>
    </w:p>
    <w:p w14:paraId="5F2976F5" w14:textId="6E86BC19" w:rsidR="00755DA2" w:rsidRDefault="00732155" w:rsidP="00A20FE0">
      <w:pPr>
        <w:pStyle w:val="ListParagraph"/>
        <w:numPr>
          <w:ilvl w:val="0"/>
          <w:numId w:val="4"/>
        </w:numPr>
        <w:spacing w:before="120" w:after="0"/>
        <w:ind w:left="527" w:hanging="357"/>
        <w:rPr>
          <w:sz w:val="22"/>
          <w:szCs w:val="22"/>
        </w:rPr>
      </w:pPr>
      <w:r>
        <w:rPr>
          <w:sz w:val="22"/>
          <w:szCs w:val="22"/>
        </w:rPr>
        <w:t>The</w:t>
      </w:r>
      <w:r w:rsidR="006A19F1">
        <w:rPr>
          <w:sz w:val="22"/>
          <w:szCs w:val="22"/>
        </w:rPr>
        <w:t xml:space="preserve"> flow group</w:t>
      </w:r>
      <w:r w:rsidR="00A51D2C">
        <w:rPr>
          <w:sz w:val="22"/>
          <w:szCs w:val="22"/>
        </w:rPr>
        <w:t xml:space="preserve"> </w:t>
      </w:r>
      <w:r w:rsidR="006A19F1">
        <w:rPr>
          <w:sz w:val="22"/>
          <w:szCs w:val="22"/>
        </w:rPr>
        <w:t xml:space="preserve">ID </w:t>
      </w:r>
      <w:r w:rsidR="006A3DC2">
        <w:rPr>
          <w:sz w:val="22"/>
          <w:szCs w:val="22"/>
        </w:rPr>
        <w:t>is</w:t>
      </w:r>
      <w:r w:rsidR="006A19F1">
        <w:rPr>
          <w:sz w:val="22"/>
          <w:szCs w:val="22"/>
        </w:rPr>
        <w:t xml:space="preserve"> be </w:t>
      </w:r>
      <w:r w:rsidR="001C6984">
        <w:rPr>
          <w:sz w:val="22"/>
          <w:szCs w:val="22"/>
        </w:rPr>
        <w:t>associated with group</w:t>
      </w:r>
      <w:r w:rsidR="00AF448F">
        <w:rPr>
          <w:sz w:val="22"/>
          <w:szCs w:val="22"/>
        </w:rPr>
        <w:t xml:space="preserve"> </w:t>
      </w:r>
      <w:r w:rsidR="00FA5E9A" w:rsidRPr="00FA5E9A">
        <w:rPr>
          <w:sz w:val="22"/>
          <w:szCs w:val="22"/>
        </w:rPr>
        <w:t xml:space="preserve">treatment </w:t>
      </w:r>
      <w:r w:rsidR="001C6984">
        <w:rPr>
          <w:sz w:val="22"/>
          <w:szCs w:val="22"/>
        </w:rPr>
        <w:t xml:space="preserve">policies, at minimum </w:t>
      </w:r>
      <w:r w:rsidR="00E26ADF">
        <w:rPr>
          <w:sz w:val="22"/>
          <w:szCs w:val="22"/>
        </w:rPr>
        <w:t xml:space="preserve">containing an indicator </w:t>
      </w:r>
      <w:r w:rsidR="005F29BB">
        <w:rPr>
          <w:sz w:val="22"/>
          <w:szCs w:val="22"/>
        </w:rPr>
        <w:t xml:space="preserve">whether the </w:t>
      </w:r>
      <w:r w:rsidR="008A4718">
        <w:rPr>
          <w:sz w:val="22"/>
          <w:szCs w:val="22"/>
        </w:rPr>
        <w:t>group of flows</w:t>
      </w:r>
      <w:r w:rsidR="00311CE6">
        <w:rPr>
          <w:sz w:val="22"/>
          <w:szCs w:val="22"/>
        </w:rPr>
        <w:t xml:space="preserve"> are </w:t>
      </w:r>
      <w:r w:rsidR="00DD7C3B">
        <w:rPr>
          <w:sz w:val="22"/>
          <w:szCs w:val="22"/>
        </w:rPr>
        <w:t>to be delivered in a synchronous manner.</w:t>
      </w:r>
      <w:r w:rsidR="00903286">
        <w:rPr>
          <w:sz w:val="22"/>
          <w:szCs w:val="22"/>
        </w:rPr>
        <w:t xml:space="preserve"> In case that indicator is present special rules apply to how the alternative service requirements are treated.</w:t>
      </w:r>
    </w:p>
    <w:p w14:paraId="348F044F" w14:textId="77777777" w:rsidR="00215E88" w:rsidRDefault="00215E88" w:rsidP="0083395E"/>
    <w:p w14:paraId="6C59F819" w14:textId="617AC512" w:rsidR="00903286" w:rsidRDefault="00E72DE4" w:rsidP="0083395E">
      <w:r>
        <w:t xml:space="preserve">NOTE: The </w:t>
      </w:r>
      <w:r w:rsidR="00820AB2">
        <w:t xml:space="preserve">above aims to be compatible also with the SDP media grouping framework where </w:t>
      </w:r>
      <w:r w:rsidR="008F25F9">
        <w:t xml:space="preserve">a number of media flows can be </w:t>
      </w:r>
      <w:proofErr w:type="gramStart"/>
      <w:r w:rsidR="008F25F9">
        <w:t>grouped</w:t>
      </w:r>
      <w:proofErr w:type="gramEnd"/>
      <w:r w:rsidR="008F25F9">
        <w:t xml:space="preserve"> and it can be indi</w:t>
      </w:r>
      <w:r w:rsidR="0095085A">
        <w:t xml:space="preserve">cated that Lip Synchronization (synchronized handling) should be performed for the flows within the group. </w:t>
      </w:r>
      <w:r w:rsidR="00CF5402">
        <w:t>If the AF</w:t>
      </w:r>
      <w:r w:rsidR="003663EB">
        <w:t xml:space="preserve"> (being</w:t>
      </w:r>
      <w:r w:rsidR="001220D1">
        <w:t>,</w:t>
      </w:r>
      <w:r w:rsidR="003663EB">
        <w:t xml:space="preserve"> e.g., an IMS CSCF or Web</w:t>
      </w:r>
      <w:r w:rsidR="001220D1">
        <w:t>RTC signalling server</w:t>
      </w:r>
      <w:r w:rsidR="005A74FA">
        <w:t>)</w:t>
      </w:r>
      <w:r w:rsidR="00CF5402">
        <w:t xml:space="preserve"> </w:t>
      </w:r>
      <w:r w:rsidR="003663EB">
        <w:t>obtains the SDP descriptions</w:t>
      </w:r>
      <w:r w:rsidR="005A74FA">
        <w:t xml:space="preserve"> exchanged between the endpoints it can map the SDP information to new </w:t>
      </w:r>
      <w:proofErr w:type="spellStart"/>
      <w:r w:rsidR="00FE728F">
        <w:t>AFSessionWithQoS</w:t>
      </w:r>
      <w:proofErr w:type="spellEnd"/>
      <w:r w:rsidR="00FE728F">
        <w:t xml:space="preserve"> </w:t>
      </w:r>
      <w:r w:rsidR="006A44C4">
        <w:t xml:space="preserve">flow group D parameter and the </w:t>
      </w:r>
      <w:r w:rsidR="00AF448F">
        <w:t>synchronized delivery group handling policy</w:t>
      </w:r>
      <w:r w:rsidR="00FE728F">
        <w:t>.</w:t>
      </w:r>
    </w:p>
    <w:p w14:paraId="164F2F91" w14:textId="41EAEB84" w:rsidR="00E72DE4" w:rsidRDefault="00820AB2" w:rsidP="0083395E">
      <w:r>
        <w:t xml:space="preserve"> </w:t>
      </w:r>
    </w:p>
    <w:p w14:paraId="73D0F325" w14:textId="7DEFDF5A" w:rsidR="00B56A4C" w:rsidRDefault="00B56A4C" w:rsidP="0083395E">
      <w:r>
        <w:t xml:space="preserve">The AF can update the session </w:t>
      </w:r>
      <w:r w:rsidR="00C31B6A">
        <w:t xml:space="preserve">by adding or removing service flows or </w:t>
      </w:r>
      <w:r w:rsidR="007F6DB0">
        <w:t xml:space="preserve">updating </w:t>
      </w:r>
      <w:r w:rsidR="00C31B6A">
        <w:t>their QoS requirements</w:t>
      </w:r>
      <w:r w:rsidR="00C57AFD">
        <w:t xml:space="preserve"> or group role attributes</w:t>
      </w:r>
      <w:r w:rsidR="003F41C8">
        <w:t xml:space="preserve"> or group policies</w:t>
      </w:r>
      <w:r w:rsidR="0081652F">
        <w:t xml:space="preserve"> via </w:t>
      </w:r>
      <w:proofErr w:type="spellStart"/>
      <w:r w:rsidR="0081652F">
        <w:t>Nnef_AFSessionWithQoS</w:t>
      </w:r>
      <w:proofErr w:type="spellEnd"/>
      <w:r w:rsidR="0081652F">
        <w:t xml:space="preserve"> service API</w:t>
      </w:r>
      <w:r w:rsidR="00C31B6A">
        <w:t xml:space="preserve">. </w:t>
      </w:r>
    </w:p>
    <w:p w14:paraId="10618F47" w14:textId="09C2457A" w:rsidR="00FA5E9A" w:rsidRDefault="00FA5E9A" w:rsidP="0083395E"/>
    <w:p w14:paraId="06DA770B" w14:textId="3676FDB8" w:rsidR="00FC36EA" w:rsidRPr="00FC36EA" w:rsidRDefault="00FC36EA" w:rsidP="00781B7C">
      <w:pPr>
        <w:rPr>
          <w:b/>
          <w:bCs/>
        </w:rPr>
      </w:pPr>
      <w:r w:rsidRPr="00FC36EA">
        <w:rPr>
          <w:b/>
          <w:bCs/>
        </w:rPr>
        <w:t>NEF</w:t>
      </w:r>
    </w:p>
    <w:p w14:paraId="0352AA20" w14:textId="77777777" w:rsidR="00FC36EA" w:rsidRDefault="00FC36EA" w:rsidP="00781B7C"/>
    <w:p w14:paraId="62F6FC4F" w14:textId="702FE787" w:rsidR="00A42FB7" w:rsidRDefault="00814F34" w:rsidP="00781B7C">
      <w:r>
        <w:t xml:space="preserve">Different UEs </w:t>
      </w:r>
      <w:r w:rsidR="00FE6938">
        <w:t xml:space="preserve">involved in the </w:t>
      </w:r>
      <w:r w:rsidR="000522FD">
        <w:t>flow group may be served by different PCFs.</w:t>
      </w:r>
      <w:r w:rsidR="00DC290C">
        <w:t xml:space="preserve"> </w:t>
      </w:r>
      <w:r w:rsidR="00DC290C">
        <w:t>NEF discovers and selects a PCF on per UE basis.</w:t>
      </w:r>
    </w:p>
    <w:p w14:paraId="1D38A36B" w14:textId="77777777" w:rsidR="008C1BFC" w:rsidRDefault="008C1BFC" w:rsidP="00781B7C"/>
    <w:p w14:paraId="1977B588" w14:textId="6B2F3998" w:rsidR="008C1BFC" w:rsidRDefault="008C1BFC" w:rsidP="00781B7C">
      <w:r>
        <w:t xml:space="preserve">If multiple PCFs are involved in </w:t>
      </w:r>
      <w:r w:rsidR="009147AA">
        <w:t xml:space="preserve">the same flow group, the </w:t>
      </w:r>
      <w:r w:rsidR="004D54DB">
        <w:t xml:space="preserve">NEF </w:t>
      </w:r>
      <w:r w:rsidR="00E8028D">
        <w:t>k</w:t>
      </w:r>
      <w:r w:rsidR="00AA0423">
        <w:t xml:space="preserve">eeps track of this and forwards </w:t>
      </w:r>
      <w:r w:rsidR="008932C6">
        <w:t>notifications</w:t>
      </w:r>
      <w:r w:rsidR="00F60FA0">
        <w:t xml:space="preserve"> and re</w:t>
      </w:r>
      <w:r w:rsidR="00B8679C">
        <w:t>sults information</w:t>
      </w:r>
      <w:r w:rsidR="008932C6">
        <w:t xml:space="preserve"> </w:t>
      </w:r>
      <w:r w:rsidR="00767A9C">
        <w:t>between the PCF</w:t>
      </w:r>
      <w:r w:rsidR="001A36FF">
        <w:t>s so that</w:t>
      </w:r>
      <w:r w:rsidR="00944A17">
        <w:t xml:space="preserve"> each PCF </w:t>
      </w:r>
      <w:r w:rsidR="003F6453">
        <w:t xml:space="preserve">involved in the group </w:t>
      </w:r>
      <w:r w:rsidR="00C77E1F">
        <w:t>gets information</w:t>
      </w:r>
      <w:r w:rsidR="009E3788">
        <w:t xml:space="preserve"> from each other.</w:t>
      </w:r>
    </w:p>
    <w:p w14:paraId="2FA6CF7C" w14:textId="77777777" w:rsidR="00A42FB7" w:rsidRDefault="00A42FB7" w:rsidP="00781B7C"/>
    <w:p w14:paraId="126DC5BF" w14:textId="28387F16" w:rsidR="00FC36EA" w:rsidRPr="00FC36EA" w:rsidRDefault="00FC36EA" w:rsidP="00903286">
      <w:pPr>
        <w:rPr>
          <w:b/>
          <w:bCs/>
        </w:rPr>
      </w:pPr>
      <w:r w:rsidRPr="00FC36EA">
        <w:rPr>
          <w:b/>
          <w:bCs/>
        </w:rPr>
        <w:t>NEF to PCF or TSCTSF</w:t>
      </w:r>
    </w:p>
    <w:p w14:paraId="178A97A5" w14:textId="77777777" w:rsidR="00FC36EA" w:rsidRDefault="00FC36EA" w:rsidP="00903286"/>
    <w:p w14:paraId="17DE9597" w14:textId="22BBBB24" w:rsidR="00240355" w:rsidRDefault="00586207" w:rsidP="00903286">
      <w:pPr>
        <w:rPr>
          <w:sz w:val="22"/>
          <w:szCs w:val="22"/>
        </w:rPr>
      </w:pPr>
      <w:r>
        <w:lastRenderedPageBreak/>
        <w:t xml:space="preserve">NEF </w:t>
      </w:r>
      <w:r w:rsidR="00DC290C">
        <w:t>uses</w:t>
      </w:r>
      <w:r w:rsidR="00845095">
        <w:t xml:space="preserve"> t</w:t>
      </w:r>
      <w:r w:rsidR="00761A04">
        <w:t>he</w:t>
      </w:r>
      <w:r w:rsidR="00FA5E9A">
        <w:t xml:space="preserve"> </w:t>
      </w:r>
      <w:proofErr w:type="spellStart"/>
      <w:r w:rsidR="00FA5E9A">
        <w:t>Npcf_PolicyAuthorization</w:t>
      </w:r>
      <w:proofErr w:type="spellEnd"/>
      <w:r w:rsidR="00FA5E9A">
        <w:t xml:space="preserve"> service API</w:t>
      </w:r>
      <w:r w:rsidR="0008067D">
        <w:t xml:space="preserve"> for </w:t>
      </w:r>
      <w:r w:rsidR="004C6BC1">
        <w:t>each PCF separately</w:t>
      </w:r>
      <w:r w:rsidR="00FA5E9A">
        <w:t>.</w:t>
      </w:r>
      <w:r w:rsidR="00781B7C">
        <w:t xml:space="preserve"> The </w:t>
      </w:r>
      <w:proofErr w:type="spellStart"/>
      <w:r w:rsidR="00781B7C">
        <w:t>Npcf_PolicyAuthorization</w:t>
      </w:r>
      <w:proofErr w:type="spellEnd"/>
      <w:r w:rsidR="00781B7C">
        <w:t xml:space="preserve"> service API is extended </w:t>
      </w:r>
      <w:r w:rsidR="005E5A71">
        <w:t xml:space="preserve">with the same new information as the </w:t>
      </w:r>
      <w:proofErr w:type="spellStart"/>
      <w:r w:rsidR="009B1A6E">
        <w:t>Nnef</w:t>
      </w:r>
      <w:r w:rsidR="003B37D6">
        <w:t>_AFSession</w:t>
      </w:r>
      <w:r w:rsidR="00D138E4">
        <w:t>WithQoS</w:t>
      </w:r>
      <w:proofErr w:type="spellEnd"/>
      <w:r w:rsidR="00DB65EF">
        <w:t xml:space="preserve"> API</w:t>
      </w:r>
      <w:r w:rsidR="00E0421A">
        <w:t xml:space="preserve">, namely the </w:t>
      </w:r>
      <w:r w:rsidR="0062250A">
        <w:t>flow gr</w:t>
      </w:r>
      <w:r w:rsidR="00D5658F">
        <w:t>oup</w:t>
      </w:r>
      <w:r w:rsidR="00F20081">
        <w:t xml:space="preserve"> ID, the flow criticality </w:t>
      </w:r>
      <w:proofErr w:type="gramStart"/>
      <w:r w:rsidR="00F20081">
        <w:t>attribute</w:t>
      </w:r>
      <w:proofErr w:type="gramEnd"/>
      <w:r w:rsidR="00F20081">
        <w:t xml:space="preserve"> and the synchronized delivery group treatment policy</w:t>
      </w:r>
      <w:r w:rsidR="3C80FF53">
        <w:t>.</w:t>
      </w:r>
    </w:p>
    <w:p w14:paraId="0FD63D74" w14:textId="197C8067" w:rsidR="00FC36EA" w:rsidRDefault="00DE18D8" w:rsidP="00876358">
      <w:pPr>
        <w:spacing w:before="120"/>
      </w:pPr>
      <w:r w:rsidRPr="00761251">
        <w:t xml:space="preserve">NEF can </w:t>
      </w:r>
      <w:r w:rsidR="002B70AC">
        <w:t>also</w:t>
      </w:r>
      <w:r w:rsidRPr="00761251">
        <w:t xml:space="preserve"> </w:t>
      </w:r>
      <w:r w:rsidR="00DC290C">
        <w:t>use</w:t>
      </w:r>
      <w:r w:rsidRPr="00761251">
        <w:t xml:space="preserve"> TSCTSF rather than </w:t>
      </w:r>
      <w:r w:rsidRPr="006B63B3">
        <w:t xml:space="preserve">directly </w:t>
      </w:r>
      <w:r w:rsidRPr="005B7905">
        <w:t xml:space="preserve">contacting PCF. </w:t>
      </w:r>
      <w:r w:rsidR="00DC290C">
        <w:t>For this reason, the</w:t>
      </w:r>
      <w:r w:rsidRPr="005B7905">
        <w:t xml:space="preserve"> </w:t>
      </w:r>
      <w:proofErr w:type="spellStart"/>
      <w:r w:rsidRPr="005B7905">
        <w:t>Ntsctsf_QoSandTSCAssistance</w:t>
      </w:r>
      <w:proofErr w:type="spellEnd"/>
      <w:r w:rsidRPr="005B7905">
        <w:t xml:space="preserve"> service API</w:t>
      </w:r>
      <w:r w:rsidR="00DC290C">
        <w:t xml:space="preserve"> is also</w:t>
      </w:r>
      <w:r w:rsidR="0029488D">
        <w:t xml:space="preserve"> </w:t>
      </w:r>
      <w:r w:rsidR="00D736F7">
        <w:t>extended to include the new information</w:t>
      </w:r>
      <w:r w:rsidRPr="005B7905">
        <w:t>.</w:t>
      </w:r>
    </w:p>
    <w:p w14:paraId="5856BFAA" w14:textId="77777777" w:rsidR="00DC290C" w:rsidRDefault="00DC290C" w:rsidP="00876358">
      <w:pPr>
        <w:spacing w:before="120"/>
      </w:pPr>
    </w:p>
    <w:p w14:paraId="59691BD6" w14:textId="15DBAFB1" w:rsidR="00FC36EA" w:rsidRPr="00FC36EA" w:rsidRDefault="00FC36EA" w:rsidP="00876358">
      <w:pPr>
        <w:spacing w:before="120"/>
        <w:rPr>
          <w:b/>
          <w:bCs/>
        </w:rPr>
      </w:pPr>
      <w:r w:rsidRPr="00FC36EA">
        <w:rPr>
          <w:b/>
          <w:bCs/>
        </w:rPr>
        <w:t>PCF</w:t>
      </w:r>
    </w:p>
    <w:p w14:paraId="0C7CE1E6" w14:textId="77777777" w:rsidR="00FC36EA" w:rsidRDefault="00FC36EA" w:rsidP="00876358">
      <w:pPr>
        <w:spacing w:before="120"/>
      </w:pPr>
    </w:p>
    <w:p w14:paraId="489223F7" w14:textId="29005300" w:rsidR="002F7C1D" w:rsidRDefault="00903286" w:rsidP="00876358">
      <w:pPr>
        <w:spacing w:before="120"/>
      </w:pPr>
      <w:r>
        <w:t>P</w:t>
      </w:r>
      <w:r w:rsidR="00876358" w:rsidRPr="00903286">
        <w:t>CF</w:t>
      </w:r>
      <w:r w:rsidR="00113F5F" w:rsidRPr="00903286">
        <w:t xml:space="preserve"> </w:t>
      </w:r>
      <w:r w:rsidR="00BE4BF7">
        <w:t xml:space="preserve">may </w:t>
      </w:r>
      <w:r w:rsidR="008077C8">
        <w:t xml:space="preserve">use the </w:t>
      </w:r>
      <w:r w:rsidR="00681AB9">
        <w:t xml:space="preserve">flow group </w:t>
      </w:r>
      <w:r w:rsidR="006068EF">
        <w:t xml:space="preserve">ID, </w:t>
      </w:r>
      <w:r w:rsidR="0027191B">
        <w:t>flow criticality attribute</w:t>
      </w:r>
      <w:r w:rsidR="000C50E5">
        <w:t xml:space="preserve"> and</w:t>
      </w:r>
      <w:r w:rsidR="0027191B">
        <w:t xml:space="preserve"> </w:t>
      </w:r>
      <w:r w:rsidR="009819C1">
        <w:t>synchronized deli</w:t>
      </w:r>
      <w:r w:rsidR="0093740E">
        <w:t xml:space="preserve">very </w:t>
      </w:r>
      <w:r w:rsidR="008E2F68">
        <w:t>group trea</w:t>
      </w:r>
      <w:r w:rsidR="002A1ED6">
        <w:t xml:space="preserve">tment policy </w:t>
      </w:r>
      <w:r w:rsidR="00755F45">
        <w:t>for the following purposes</w:t>
      </w:r>
      <w:r w:rsidR="005043AF">
        <w:t>:</w:t>
      </w:r>
    </w:p>
    <w:p w14:paraId="11BE1349" w14:textId="12EDA72C" w:rsidR="00221B01" w:rsidRDefault="00932443" w:rsidP="003707E4">
      <w:pPr>
        <w:pStyle w:val="ListParagraph"/>
        <w:numPr>
          <w:ilvl w:val="0"/>
          <w:numId w:val="4"/>
        </w:numPr>
        <w:spacing w:before="120" w:after="0"/>
        <w:ind w:left="527" w:hanging="357"/>
        <w:rPr>
          <w:sz w:val="22"/>
          <w:szCs w:val="22"/>
        </w:rPr>
      </w:pPr>
      <w:r w:rsidRPr="25054019">
        <w:rPr>
          <w:sz w:val="22"/>
          <w:szCs w:val="22"/>
        </w:rPr>
        <w:t xml:space="preserve">If </w:t>
      </w:r>
      <w:r w:rsidR="003707E4" w:rsidRPr="25054019">
        <w:rPr>
          <w:sz w:val="22"/>
          <w:szCs w:val="22"/>
        </w:rPr>
        <w:t>it re</w:t>
      </w:r>
      <w:r w:rsidR="004762A3" w:rsidRPr="25054019">
        <w:rPr>
          <w:sz w:val="22"/>
          <w:szCs w:val="22"/>
        </w:rPr>
        <w:t xml:space="preserve">ceives information from </w:t>
      </w:r>
      <w:r w:rsidR="00F23C41" w:rsidRPr="25054019">
        <w:rPr>
          <w:sz w:val="22"/>
          <w:szCs w:val="22"/>
        </w:rPr>
        <w:t>SMF</w:t>
      </w:r>
      <w:r w:rsidR="004B5114" w:rsidRPr="25054019">
        <w:rPr>
          <w:sz w:val="22"/>
          <w:szCs w:val="22"/>
        </w:rPr>
        <w:t xml:space="preserve"> or from </w:t>
      </w:r>
      <w:r w:rsidR="004F0F2D" w:rsidRPr="25054019">
        <w:rPr>
          <w:sz w:val="22"/>
          <w:szCs w:val="22"/>
        </w:rPr>
        <w:t>another PCF via NEF</w:t>
      </w:r>
      <w:r w:rsidR="00901088" w:rsidRPr="25054019">
        <w:rPr>
          <w:sz w:val="22"/>
          <w:szCs w:val="22"/>
        </w:rPr>
        <w:t xml:space="preserve"> that</w:t>
      </w:r>
      <w:r w:rsidR="00F23C41" w:rsidRPr="25054019">
        <w:rPr>
          <w:sz w:val="22"/>
          <w:szCs w:val="22"/>
        </w:rPr>
        <w:t xml:space="preserve"> </w:t>
      </w:r>
      <w:r w:rsidR="00EB3503" w:rsidRPr="25054019">
        <w:rPr>
          <w:sz w:val="22"/>
          <w:szCs w:val="22"/>
        </w:rPr>
        <w:t>admission for one of the critical flows in</w:t>
      </w:r>
      <w:r w:rsidR="003F2307" w:rsidRPr="25054019">
        <w:rPr>
          <w:sz w:val="22"/>
          <w:szCs w:val="22"/>
        </w:rPr>
        <w:t xml:space="preserve"> the group fail</w:t>
      </w:r>
      <w:r w:rsidR="00757C70" w:rsidRPr="25054019">
        <w:rPr>
          <w:sz w:val="22"/>
          <w:szCs w:val="22"/>
        </w:rPr>
        <w:t xml:space="preserve">ed, it </w:t>
      </w:r>
      <w:r w:rsidR="001F48BD" w:rsidRPr="25054019">
        <w:rPr>
          <w:sz w:val="22"/>
          <w:szCs w:val="22"/>
        </w:rPr>
        <w:t>may</w:t>
      </w:r>
      <w:r w:rsidR="010848C7" w:rsidRPr="25054019">
        <w:rPr>
          <w:sz w:val="22"/>
          <w:szCs w:val="22"/>
        </w:rPr>
        <w:t>,</w:t>
      </w:r>
      <w:r w:rsidR="0063075C" w:rsidRPr="25054019">
        <w:rPr>
          <w:sz w:val="22"/>
          <w:szCs w:val="22"/>
        </w:rPr>
        <w:t xml:space="preserve"> </w:t>
      </w:r>
      <w:r w:rsidR="00AD6ED4" w:rsidRPr="25054019">
        <w:rPr>
          <w:sz w:val="22"/>
          <w:szCs w:val="22"/>
        </w:rPr>
        <w:t>based on this</w:t>
      </w:r>
      <w:r w:rsidR="010848C7" w:rsidRPr="25054019">
        <w:rPr>
          <w:sz w:val="22"/>
          <w:szCs w:val="22"/>
        </w:rPr>
        <w:t>,</w:t>
      </w:r>
      <w:r w:rsidR="00AD6ED4" w:rsidRPr="25054019">
        <w:rPr>
          <w:sz w:val="22"/>
          <w:szCs w:val="22"/>
        </w:rPr>
        <w:t xml:space="preserve"> update the policy information for all the other flows in the group</w:t>
      </w:r>
      <w:r w:rsidR="00076A42" w:rsidRPr="25054019">
        <w:rPr>
          <w:sz w:val="22"/>
          <w:szCs w:val="22"/>
        </w:rPr>
        <w:t>.</w:t>
      </w:r>
    </w:p>
    <w:p w14:paraId="5A022C7F" w14:textId="38F35537" w:rsidR="00F05B05" w:rsidRDefault="00221B01" w:rsidP="003707E4">
      <w:pPr>
        <w:pStyle w:val="ListParagraph"/>
        <w:numPr>
          <w:ilvl w:val="0"/>
          <w:numId w:val="4"/>
        </w:numPr>
        <w:spacing w:before="120" w:after="0"/>
        <w:ind w:left="527" w:hanging="357"/>
        <w:rPr>
          <w:sz w:val="22"/>
          <w:szCs w:val="22"/>
        </w:rPr>
      </w:pPr>
      <w:r w:rsidRPr="25054019">
        <w:rPr>
          <w:sz w:val="22"/>
          <w:szCs w:val="22"/>
        </w:rPr>
        <w:t>If it receives information from SMF</w:t>
      </w:r>
      <w:r w:rsidR="004F0F2D" w:rsidRPr="25054019">
        <w:rPr>
          <w:sz w:val="22"/>
          <w:szCs w:val="22"/>
        </w:rPr>
        <w:t xml:space="preserve"> or from another PCF via NEF</w:t>
      </w:r>
      <w:r w:rsidRPr="25054019">
        <w:rPr>
          <w:sz w:val="22"/>
          <w:szCs w:val="22"/>
        </w:rPr>
        <w:t xml:space="preserve"> th</w:t>
      </w:r>
      <w:r w:rsidR="007C3474" w:rsidRPr="25054019">
        <w:rPr>
          <w:sz w:val="22"/>
          <w:szCs w:val="22"/>
        </w:rPr>
        <w:t xml:space="preserve">at </w:t>
      </w:r>
      <w:r w:rsidR="00AD74E9" w:rsidRPr="25054019">
        <w:rPr>
          <w:sz w:val="22"/>
          <w:szCs w:val="22"/>
        </w:rPr>
        <w:t>QoS fulfilment for one of the critical flows in the group failed</w:t>
      </w:r>
      <w:r w:rsidR="007D4F48" w:rsidRPr="25054019">
        <w:rPr>
          <w:sz w:val="22"/>
          <w:szCs w:val="22"/>
        </w:rPr>
        <w:t>,</w:t>
      </w:r>
      <w:r w:rsidR="0021462E" w:rsidRPr="25054019">
        <w:rPr>
          <w:sz w:val="22"/>
          <w:szCs w:val="22"/>
        </w:rPr>
        <w:t xml:space="preserve"> </w:t>
      </w:r>
      <w:r w:rsidR="009634AC" w:rsidRPr="25054019">
        <w:rPr>
          <w:sz w:val="22"/>
          <w:szCs w:val="22"/>
        </w:rPr>
        <w:t xml:space="preserve">it </w:t>
      </w:r>
      <w:r w:rsidR="007E0821" w:rsidRPr="25054019">
        <w:rPr>
          <w:sz w:val="22"/>
          <w:szCs w:val="22"/>
        </w:rPr>
        <w:t>may</w:t>
      </w:r>
      <w:r w:rsidR="370D63BB" w:rsidRPr="25054019">
        <w:rPr>
          <w:sz w:val="22"/>
          <w:szCs w:val="22"/>
        </w:rPr>
        <w:t>,</w:t>
      </w:r>
      <w:r w:rsidR="007E0821" w:rsidRPr="25054019">
        <w:rPr>
          <w:sz w:val="22"/>
          <w:szCs w:val="22"/>
        </w:rPr>
        <w:t xml:space="preserve"> based on this</w:t>
      </w:r>
      <w:r w:rsidR="6576333E" w:rsidRPr="25054019">
        <w:rPr>
          <w:sz w:val="22"/>
          <w:szCs w:val="22"/>
        </w:rPr>
        <w:t>,</w:t>
      </w:r>
      <w:r w:rsidR="007E0821" w:rsidRPr="25054019">
        <w:rPr>
          <w:sz w:val="22"/>
          <w:szCs w:val="22"/>
        </w:rPr>
        <w:t xml:space="preserve"> update the policy information for all the other flows in the group.</w:t>
      </w:r>
    </w:p>
    <w:p w14:paraId="7C5421BD" w14:textId="062F62F8" w:rsidR="00514AEA" w:rsidRPr="00903286" w:rsidRDefault="00B16BB3" w:rsidP="00903286">
      <w:pPr>
        <w:pStyle w:val="ListParagraph"/>
        <w:numPr>
          <w:ilvl w:val="0"/>
          <w:numId w:val="4"/>
        </w:numPr>
        <w:spacing w:before="120" w:after="0"/>
        <w:ind w:left="527" w:hanging="357"/>
        <w:rPr>
          <w:sz w:val="22"/>
          <w:szCs w:val="22"/>
        </w:rPr>
      </w:pPr>
      <w:r w:rsidRPr="25054019">
        <w:rPr>
          <w:sz w:val="22"/>
          <w:szCs w:val="22"/>
        </w:rPr>
        <w:t xml:space="preserve">If it receives information from </w:t>
      </w:r>
      <w:r w:rsidR="00A1108F" w:rsidRPr="25054019">
        <w:rPr>
          <w:sz w:val="22"/>
          <w:szCs w:val="22"/>
        </w:rPr>
        <w:t>SMF</w:t>
      </w:r>
      <w:r w:rsidR="004F0F2D" w:rsidRPr="25054019">
        <w:rPr>
          <w:sz w:val="22"/>
          <w:szCs w:val="22"/>
        </w:rPr>
        <w:t xml:space="preserve"> or from another PCF via NEF</w:t>
      </w:r>
      <w:r w:rsidR="00A1108F" w:rsidRPr="25054019">
        <w:rPr>
          <w:sz w:val="22"/>
          <w:szCs w:val="22"/>
        </w:rPr>
        <w:t xml:space="preserve"> th</w:t>
      </w:r>
      <w:r w:rsidR="007C529E" w:rsidRPr="25054019">
        <w:rPr>
          <w:sz w:val="22"/>
          <w:szCs w:val="22"/>
        </w:rPr>
        <w:t xml:space="preserve">at </w:t>
      </w:r>
      <w:r w:rsidR="00D00E06" w:rsidRPr="25054019">
        <w:rPr>
          <w:sz w:val="22"/>
          <w:szCs w:val="22"/>
        </w:rPr>
        <w:t>alternative QoS profile</w:t>
      </w:r>
      <w:r w:rsidR="61F220FB" w:rsidRPr="25054019">
        <w:rPr>
          <w:sz w:val="22"/>
          <w:szCs w:val="22"/>
        </w:rPr>
        <w:t>, if initially provided by AF,</w:t>
      </w:r>
      <w:r w:rsidR="00D00E06" w:rsidRPr="25054019">
        <w:rPr>
          <w:sz w:val="22"/>
          <w:szCs w:val="22"/>
        </w:rPr>
        <w:t xml:space="preserve"> was taken into use for one of flows in a group with a synchronized </w:t>
      </w:r>
      <w:r w:rsidR="002E0518" w:rsidRPr="25054019">
        <w:rPr>
          <w:sz w:val="22"/>
          <w:szCs w:val="22"/>
        </w:rPr>
        <w:t>deli</w:t>
      </w:r>
      <w:r w:rsidR="008B2A6B" w:rsidRPr="25054019">
        <w:rPr>
          <w:sz w:val="22"/>
          <w:szCs w:val="22"/>
        </w:rPr>
        <w:t xml:space="preserve">very group treatment policy, it </w:t>
      </w:r>
      <w:r w:rsidR="003B7686" w:rsidRPr="25054019">
        <w:rPr>
          <w:sz w:val="22"/>
          <w:szCs w:val="22"/>
        </w:rPr>
        <w:t>may</w:t>
      </w:r>
      <w:r w:rsidR="24C73F42" w:rsidRPr="25054019">
        <w:rPr>
          <w:sz w:val="22"/>
          <w:szCs w:val="22"/>
        </w:rPr>
        <w:t>,</w:t>
      </w:r>
      <w:r w:rsidR="007455A2" w:rsidRPr="25054019">
        <w:rPr>
          <w:sz w:val="22"/>
          <w:szCs w:val="22"/>
        </w:rPr>
        <w:t xml:space="preserve"> based on this</w:t>
      </w:r>
      <w:r w:rsidR="3200E2A2" w:rsidRPr="25054019">
        <w:rPr>
          <w:sz w:val="22"/>
          <w:szCs w:val="22"/>
        </w:rPr>
        <w:t>,</w:t>
      </w:r>
      <w:r w:rsidR="003B7686" w:rsidRPr="25054019">
        <w:rPr>
          <w:sz w:val="22"/>
          <w:szCs w:val="22"/>
        </w:rPr>
        <w:t xml:space="preserve"> </w:t>
      </w:r>
      <w:r w:rsidR="009218BA" w:rsidRPr="25054019">
        <w:rPr>
          <w:sz w:val="22"/>
          <w:szCs w:val="22"/>
        </w:rPr>
        <w:t xml:space="preserve">update </w:t>
      </w:r>
      <w:r w:rsidR="00FE38CF" w:rsidRPr="25054019">
        <w:rPr>
          <w:sz w:val="22"/>
          <w:szCs w:val="22"/>
        </w:rPr>
        <w:t xml:space="preserve">the </w:t>
      </w:r>
      <w:r w:rsidR="0057532C" w:rsidRPr="25054019">
        <w:rPr>
          <w:sz w:val="22"/>
          <w:szCs w:val="22"/>
        </w:rPr>
        <w:t xml:space="preserve">corresponding </w:t>
      </w:r>
      <w:r w:rsidR="007455A2" w:rsidRPr="25054019">
        <w:rPr>
          <w:sz w:val="22"/>
          <w:szCs w:val="22"/>
        </w:rPr>
        <w:t>alternative QoS profiles</w:t>
      </w:r>
      <w:r w:rsidR="0057532C" w:rsidRPr="25054019">
        <w:rPr>
          <w:sz w:val="22"/>
          <w:szCs w:val="22"/>
        </w:rPr>
        <w:t xml:space="preserve"> to be used for all the other </w:t>
      </w:r>
      <w:r w:rsidR="00B90B55" w:rsidRPr="25054019">
        <w:rPr>
          <w:sz w:val="22"/>
          <w:szCs w:val="22"/>
        </w:rPr>
        <w:t>flows in the group.</w:t>
      </w:r>
      <w:r w:rsidR="00901088" w:rsidRPr="25054019">
        <w:rPr>
          <w:sz w:val="22"/>
          <w:szCs w:val="22"/>
        </w:rPr>
        <w:t xml:space="preserve"> </w:t>
      </w:r>
    </w:p>
    <w:p w14:paraId="3F96CA56" w14:textId="444AE2B2" w:rsidR="001446F1" w:rsidRDefault="001446F1" w:rsidP="001446F1">
      <w:pPr>
        <w:rPr>
          <w:sz w:val="22"/>
          <w:szCs w:val="22"/>
        </w:rPr>
      </w:pPr>
    </w:p>
    <w:p w14:paraId="5C8234C5" w14:textId="118E5485" w:rsidR="00FC36EA" w:rsidRPr="00FC36EA" w:rsidRDefault="00FC36EA" w:rsidP="001446F1">
      <w:pPr>
        <w:rPr>
          <w:b/>
          <w:bCs/>
        </w:rPr>
      </w:pPr>
      <w:r w:rsidRPr="00FC36EA">
        <w:rPr>
          <w:b/>
          <w:bCs/>
        </w:rPr>
        <w:t>PCF</w:t>
      </w:r>
      <w:r w:rsidR="007B6F24">
        <w:rPr>
          <w:b/>
          <w:bCs/>
        </w:rPr>
        <w:t xml:space="preserve"> to SMF and RAN</w:t>
      </w:r>
    </w:p>
    <w:p w14:paraId="55D474F0" w14:textId="77777777" w:rsidR="00FC36EA" w:rsidRDefault="00FC36EA" w:rsidP="001446F1"/>
    <w:p w14:paraId="613875D7" w14:textId="64AD57B6" w:rsidR="00974696" w:rsidRPr="00903286" w:rsidRDefault="00974696" w:rsidP="25054019">
      <w:r>
        <w:t xml:space="preserve">PCF provides the </w:t>
      </w:r>
      <w:r w:rsidR="00DC290C">
        <w:t>new information</w:t>
      </w:r>
      <w:r w:rsidR="292FA00C">
        <w:t xml:space="preserve"> </w:t>
      </w:r>
      <w:r w:rsidRPr="25054019">
        <w:t>to SMF</w:t>
      </w:r>
      <w:r w:rsidR="00B97867">
        <w:t xml:space="preserve"> via </w:t>
      </w:r>
      <w:proofErr w:type="spellStart"/>
      <w:r w:rsidR="004545DF">
        <w:t>Npcf_SMPolicyControl_UpdateNotify</w:t>
      </w:r>
      <w:proofErr w:type="spellEnd"/>
      <w:r w:rsidR="00434197">
        <w:t xml:space="preserve"> service API per </w:t>
      </w:r>
      <w:r w:rsidR="00C137F1">
        <w:t>i</w:t>
      </w:r>
      <w:r w:rsidR="00434197">
        <w:t>mpacted PDU session</w:t>
      </w:r>
      <w:r>
        <w:t>.</w:t>
      </w:r>
      <w:r w:rsidR="00C137F1">
        <w:t xml:space="preserve"> </w:t>
      </w:r>
    </w:p>
    <w:p w14:paraId="7E35749E" w14:textId="77777777" w:rsidR="00FC36EA" w:rsidRDefault="00FC36EA" w:rsidP="001446F1"/>
    <w:p w14:paraId="4F13D93D" w14:textId="3040F895" w:rsidR="001446F1" w:rsidRPr="00903286" w:rsidRDefault="00974696" w:rsidP="001446F1">
      <w:r>
        <w:t xml:space="preserve">SMF determines the QoS Flow binding and provides the </w:t>
      </w:r>
      <w:r w:rsidR="00DC290C">
        <w:t>new information</w:t>
      </w:r>
      <w:r>
        <w:t xml:space="preserve"> </w:t>
      </w:r>
      <w:r w:rsidR="00032293">
        <w:t xml:space="preserve">to AMF </w:t>
      </w:r>
      <w:r w:rsidR="00EA338C">
        <w:t>via</w:t>
      </w:r>
      <w:r>
        <w:t xml:space="preserve"> the </w:t>
      </w:r>
      <w:r w:rsidR="00402257">
        <w:t xml:space="preserve">Namf_Communication_N1N2MessageTransfer service API </w:t>
      </w:r>
      <w:r w:rsidR="00032293">
        <w:t xml:space="preserve">per </w:t>
      </w:r>
      <w:r>
        <w:t>PDU session</w:t>
      </w:r>
      <w:r w:rsidR="00402257">
        <w:t>.</w:t>
      </w:r>
      <w:r w:rsidR="00903286">
        <w:t xml:space="preserve"> Note that at this point the policies originally attached to service flows is mapped to QoS flows.</w:t>
      </w:r>
      <w:r w:rsidR="00402257">
        <w:t xml:space="preserve"> AMF forwards th</w:t>
      </w:r>
      <w:r w:rsidR="00903286">
        <w:t>e</w:t>
      </w:r>
      <w:r w:rsidR="00402257">
        <w:t xml:space="preserve"> information via N2 Message</w:t>
      </w:r>
      <w:r>
        <w:t xml:space="preserve"> procedure to </w:t>
      </w:r>
      <w:r w:rsidR="00402257">
        <w:t>NG-</w:t>
      </w:r>
      <w:r w:rsidR="00BE615C">
        <w:t>RAN</w:t>
      </w:r>
      <w:r w:rsidR="004D3FAC">
        <w:t>.</w:t>
      </w:r>
    </w:p>
    <w:p w14:paraId="1F536EBA" w14:textId="5ECB9C73" w:rsidR="004D3FAC" w:rsidRPr="00903286" w:rsidRDefault="004D3FAC" w:rsidP="001446F1"/>
    <w:p w14:paraId="523C03D1" w14:textId="35788455" w:rsidR="00FC36EA" w:rsidRPr="00FC36EA" w:rsidRDefault="00FC36EA" w:rsidP="00EA338C">
      <w:pPr>
        <w:rPr>
          <w:b/>
          <w:bCs/>
        </w:rPr>
      </w:pPr>
      <w:r w:rsidRPr="00FC36EA">
        <w:rPr>
          <w:b/>
          <w:bCs/>
        </w:rPr>
        <w:t>RAN</w:t>
      </w:r>
    </w:p>
    <w:p w14:paraId="25A5229A" w14:textId="48391378" w:rsidR="00FC36EA" w:rsidRDefault="00FC36EA" w:rsidP="00EA338C"/>
    <w:p w14:paraId="50ACB0E5" w14:textId="44F0F9E5" w:rsidR="00DC290C" w:rsidRDefault="00DC290C" w:rsidP="00EA338C">
      <w:r>
        <w:t>NG-RAN</w:t>
      </w:r>
      <w:r w:rsidRPr="00903286">
        <w:t xml:space="preserve"> </w:t>
      </w:r>
      <w:r>
        <w:t xml:space="preserve">may use the flow group ID, flow criticality attribute and synchronized delivery group treatment policy for </w:t>
      </w:r>
      <w:r>
        <w:t>its admission control</w:t>
      </w:r>
      <w:r w:rsidR="007B6F24">
        <w:t xml:space="preserve"> or alternative QoS profile application</w:t>
      </w:r>
      <w:r>
        <w:t xml:space="preserve"> decisions </w:t>
      </w:r>
      <w:r w:rsidR="007B6F24">
        <w:t>by</w:t>
      </w:r>
      <w:r>
        <w:t xml:space="preserve"> </w:t>
      </w:r>
      <w:r w:rsidR="007B6F24">
        <w:t>considering all the QoS flows in the same group in a joint manner.</w:t>
      </w:r>
    </w:p>
    <w:p w14:paraId="2CCF2F18" w14:textId="234E8782" w:rsidR="001446F1" w:rsidRDefault="001446F1" w:rsidP="001446F1">
      <w:pPr>
        <w:rPr>
          <w:sz w:val="22"/>
          <w:szCs w:val="22"/>
        </w:rPr>
      </w:pPr>
    </w:p>
    <w:p w14:paraId="263D799E" w14:textId="77777777" w:rsidR="00B1308C" w:rsidRPr="00B1308C" w:rsidRDefault="00B1308C" w:rsidP="00B1308C">
      <w:pPr>
        <w:rPr>
          <w:lang w:eastAsia="ja-JP"/>
        </w:rPr>
      </w:pPr>
    </w:p>
    <w:p w14:paraId="486B4534" w14:textId="1FC59A2D" w:rsidR="00B1308C" w:rsidRPr="00B1308C" w:rsidRDefault="00B1308C" w:rsidP="00B1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  <w:sz w:val="28"/>
          <w:szCs w:val="28"/>
        </w:rPr>
      </w:pPr>
      <w:bookmarkStart w:id="18" w:name="_Hlk110953872"/>
      <w:r>
        <w:rPr>
          <w:rFonts w:ascii="Arial" w:hAnsi="Arial" w:cs="Arial"/>
          <w:color w:val="FF0000"/>
          <w:sz w:val="28"/>
          <w:szCs w:val="28"/>
        </w:rPr>
        <w:t xml:space="preserve">* End of changes * </w:t>
      </w:r>
      <w:bookmarkEnd w:id="18"/>
    </w:p>
    <w:p w14:paraId="1ACCF193" w14:textId="77777777" w:rsidR="00B1308C" w:rsidRDefault="00B1308C" w:rsidP="000C3A8C"/>
    <w:p w14:paraId="3C677219" w14:textId="77777777" w:rsidR="00AA24FF" w:rsidRDefault="00AA24FF" w:rsidP="000C3A8C"/>
    <w:sectPr w:rsidR="00AA24FF">
      <w:headerReference w:type="even" r:id="rId14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B1E4" w14:textId="77777777" w:rsidR="008F4B10" w:rsidRDefault="008F4B10">
      <w:r>
        <w:separator/>
      </w:r>
    </w:p>
    <w:p w14:paraId="3F043545" w14:textId="77777777" w:rsidR="008F4B10" w:rsidRDefault="008F4B10"/>
  </w:endnote>
  <w:endnote w:type="continuationSeparator" w:id="0">
    <w:p w14:paraId="03DA2694" w14:textId="77777777" w:rsidR="008F4B10" w:rsidRDefault="008F4B10">
      <w:r>
        <w:continuationSeparator/>
      </w:r>
    </w:p>
    <w:p w14:paraId="6306AF17" w14:textId="77777777" w:rsidR="008F4B10" w:rsidRDefault="008F4B10"/>
  </w:endnote>
  <w:endnote w:type="continuationNotice" w:id="1">
    <w:p w14:paraId="1E2A16C6" w14:textId="77777777" w:rsidR="008F4B10" w:rsidRDefault="008F4B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3029" w14:textId="77777777" w:rsidR="008F4B10" w:rsidRDefault="008F4B10">
      <w:r>
        <w:separator/>
      </w:r>
    </w:p>
    <w:p w14:paraId="0C2E6B24" w14:textId="77777777" w:rsidR="008F4B10" w:rsidRDefault="008F4B10"/>
  </w:footnote>
  <w:footnote w:type="continuationSeparator" w:id="0">
    <w:p w14:paraId="4B1A6FBB" w14:textId="77777777" w:rsidR="008F4B10" w:rsidRDefault="008F4B10">
      <w:r>
        <w:continuationSeparator/>
      </w:r>
    </w:p>
    <w:p w14:paraId="503D3B9D" w14:textId="77777777" w:rsidR="008F4B10" w:rsidRDefault="008F4B10"/>
  </w:footnote>
  <w:footnote w:type="continuationNotice" w:id="1">
    <w:p w14:paraId="188C6770" w14:textId="77777777" w:rsidR="008F4B10" w:rsidRDefault="008F4B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E170" w14:textId="77777777" w:rsidR="00ED5708" w:rsidRDefault="00ED5708"/>
  <w:p w14:paraId="1AD44754" w14:textId="77777777" w:rsidR="00ED5708" w:rsidRDefault="00ED57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EA8"/>
    <w:multiLevelType w:val="hybridMultilevel"/>
    <w:tmpl w:val="DF7AC81E"/>
    <w:lvl w:ilvl="0" w:tplc="D4D69D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03CB"/>
    <w:multiLevelType w:val="hybridMultilevel"/>
    <w:tmpl w:val="77AEAB82"/>
    <w:lvl w:ilvl="0" w:tplc="A86830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EA530B"/>
    <w:multiLevelType w:val="hybridMultilevel"/>
    <w:tmpl w:val="8C448276"/>
    <w:lvl w:ilvl="0" w:tplc="0C0A0001">
      <w:start w:val="1"/>
      <w:numFmt w:val="bullet"/>
      <w:lvlText w:val=""/>
      <w:lvlJc w:val="left"/>
      <w:pPr>
        <w:ind w:left="-17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3" w15:restartNumberingAfterBreak="0">
    <w:nsid w:val="1A247F0B"/>
    <w:multiLevelType w:val="hybridMultilevel"/>
    <w:tmpl w:val="C56E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B6DAF"/>
    <w:multiLevelType w:val="hybridMultilevel"/>
    <w:tmpl w:val="2AB4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B5FD6"/>
    <w:multiLevelType w:val="hybridMultilevel"/>
    <w:tmpl w:val="D8B649C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1252F"/>
    <w:multiLevelType w:val="hybridMultilevel"/>
    <w:tmpl w:val="84FE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C624C"/>
    <w:multiLevelType w:val="hybridMultilevel"/>
    <w:tmpl w:val="9E38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B75ED"/>
    <w:multiLevelType w:val="hybridMultilevel"/>
    <w:tmpl w:val="CFC2E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84115"/>
    <w:multiLevelType w:val="hybridMultilevel"/>
    <w:tmpl w:val="226A824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694B2BD0"/>
    <w:multiLevelType w:val="hybridMultilevel"/>
    <w:tmpl w:val="30464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20E48"/>
    <w:multiLevelType w:val="hybridMultilevel"/>
    <w:tmpl w:val="34D8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051F7"/>
    <w:multiLevelType w:val="hybridMultilevel"/>
    <w:tmpl w:val="82D0D496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74F11072"/>
    <w:multiLevelType w:val="hybridMultilevel"/>
    <w:tmpl w:val="2F206AA2"/>
    <w:lvl w:ilvl="0" w:tplc="2370CE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B07A3"/>
    <w:multiLevelType w:val="hybridMultilevel"/>
    <w:tmpl w:val="34061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92C49"/>
    <w:multiLevelType w:val="hybridMultilevel"/>
    <w:tmpl w:val="F9CC9BA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"/>
  </w:num>
  <w:num w:numId="5">
    <w:abstractNumId w:val="13"/>
  </w:num>
  <w:num w:numId="6">
    <w:abstractNumId w:val="11"/>
  </w:num>
  <w:num w:numId="7">
    <w:abstractNumId w:val="3"/>
  </w:num>
  <w:num w:numId="8">
    <w:abstractNumId w:val="11"/>
  </w:num>
  <w:num w:numId="9">
    <w:abstractNumId w:val="3"/>
  </w:num>
  <w:num w:numId="10">
    <w:abstractNumId w:val="14"/>
  </w:num>
  <w:num w:numId="11">
    <w:abstractNumId w:val="9"/>
  </w:num>
  <w:num w:numId="12">
    <w:abstractNumId w:val="7"/>
  </w:num>
  <w:num w:numId="13">
    <w:abstractNumId w:val="5"/>
  </w:num>
  <w:num w:numId="14">
    <w:abstractNumId w:val="15"/>
  </w:num>
  <w:num w:numId="15">
    <w:abstractNumId w:val="6"/>
  </w:num>
  <w:num w:numId="16">
    <w:abstractNumId w:val="4"/>
  </w:num>
  <w:num w:numId="17">
    <w:abstractNumId w:val="10"/>
  </w:num>
  <w:num w:numId="1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hideGrammaticalErrors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AB7"/>
    <w:rsid w:val="00002842"/>
    <w:rsid w:val="0000385B"/>
    <w:rsid w:val="00003FE7"/>
    <w:rsid w:val="000046E3"/>
    <w:rsid w:val="00005D97"/>
    <w:rsid w:val="00005E68"/>
    <w:rsid w:val="00006BF9"/>
    <w:rsid w:val="0000775E"/>
    <w:rsid w:val="000077C5"/>
    <w:rsid w:val="00010116"/>
    <w:rsid w:val="000102C5"/>
    <w:rsid w:val="000107E9"/>
    <w:rsid w:val="00010882"/>
    <w:rsid w:val="00013F3E"/>
    <w:rsid w:val="0001400A"/>
    <w:rsid w:val="000142FC"/>
    <w:rsid w:val="00014766"/>
    <w:rsid w:val="00014DF3"/>
    <w:rsid w:val="00014E7E"/>
    <w:rsid w:val="000150DA"/>
    <w:rsid w:val="000153A5"/>
    <w:rsid w:val="000153C3"/>
    <w:rsid w:val="00016DCB"/>
    <w:rsid w:val="00016F3F"/>
    <w:rsid w:val="00020963"/>
    <w:rsid w:val="00020AFA"/>
    <w:rsid w:val="000232F3"/>
    <w:rsid w:val="00023565"/>
    <w:rsid w:val="00023683"/>
    <w:rsid w:val="00023DD7"/>
    <w:rsid w:val="00024628"/>
    <w:rsid w:val="00024F77"/>
    <w:rsid w:val="0002666E"/>
    <w:rsid w:val="000268FB"/>
    <w:rsid w:val="00030329"/>
    <w:rsid w:val="0003084B"/>
    <w:rsid w:val="00030FF8"/>
    <w:rsid w:val="0003189B"/>
    <w:rsid w:val="00032293"/>
    <w:rsid w:val="0003239A"/>
    <w:rsid w:val="00033FBB"/>
    <w:rsid w:val="00034C36"/>
    <w:rsid w:val="00034D60"/>
    <w:rsid w:val="0003510B"/>
    <w:rsid w:val="0003659D"/>
    <w:rsid w:val="000365E8"/>
    <w:rsid w:val="00036C67"/>
    <w:rsid w:val="00036D72"/>
    <w:rsid w:val="00040089"/>
    <w:rsid w:val="00040B51"/>
    <w:rsid w:val="00040C90"/>
    <w:rsid w:val="00040CC2"/>
    <w:rsid w:val="00040FC4"/>
    <w:rsid w:val="000410CE"/>
    <w:rsid w:val="00041156"/>
    <w:rsid w:val="00041197"/>
    <w:rsid w:val="00041F7E"/>
    <w:rsid w:val="00041FA7"/>
    <w:rsid w:val="00044075"/>
    <w:rsid w:val="00045367"/>
    <w:rsid w:val="00045EB5"/>
    <w:rsid w:val="00046728"/>
    <w:rsid w:val="000469B1"/>
    <w:rsid w:val="00046FAA"/>
    <w:rsid w:val="00047C64"/>
    <w:rsid w:val="00050D23"/>
    <w:rsid w:val="00051689"/>
    <w:rsid w:val="00051A27"/>
    <w:rsid w:val="00051A2E"/>
    <w:rsid w:val="000522FD"/>
    <w:rsid w:val="00052E86"/>
    <w:rsid w:val="000531C1"/>
    <w:rsid w:val="00054269"/>
    <w:rsid w:val="00054516"/>
    <w:rsid w:val="000549F0"/>
    <w:rsid w:val="00055658"/>
    <w:rsid w:val="000556D9"/>
    <w:rsid w:val="000556E7"/>
    <w:rsid w:val="000559CF"/>
    <w:rsid w:val="00056156"/>
    <w:rsid w:val="0005673A"/>
    <w:rsid w:val="00056F95"/>
    <w:rsid w:val="00057270"/>
    <w:rsid w:val="000613E8"/>
    <w:rsid w:val="000615C8"/>
    <w:rsid w:val="0006194A"/>
    <w:rsid w:val="00061D13"/>
    <w:rsid w:val="000631E9"/>
    <w:rsid w:val="000635D7"/>
    <w:rsid w:val="00064A21"/>
    <w:rsid w:val="0006502B"/>
    <w:rsid w:val="00066470"/>
    <w:rsid w:val="00067A36"/>
    <w:rsid w:val="00067D24"/>
    <w:rsid w:val="000708BD"/>
    <w:rsid w:val="00070C30"/>
    <w:rsid w:val="00070EC7"/>
    <w:rsid w:val="0007118E"/>
    <w:rsid w:val="0007126D"/>
    <w:rsid w:val="0007158E"/>
    <w:rsid w:val="00071CC8"/>
    <w:rsid w:val="00073048"/>
    <w:rsid w:val="0007338E"/>
    <w:rsid w:val="00073E0D"/>
    <w:rsid w:val="00074480"/>
    <w:rsid w:val="000750C0"/>
    <w:rsid w:val="00075267"/>
    <w:rsid w:val="00075933"/>
    <w:rsid w:val="00076A42"/>
    <w:rsid w:val="000771D7"/>
    <w:rsid w:val="000772D8"/>
    <w:rsid w:val="000778B8"/>
    <w:rsid w:val="00077C55"/>
    <w:rsid w:val="000803F7"/>
    <w:rsid w:val="00080445"/>
    <w:rsid w:val="0008067D"/>
    <w:rsid w:val="00082424"/>
    <w:rsid w:val="0008250C"/>
    <w:rsid w:val="000830D4"/>
    <w:rsid w:val="00083AD9"/>
    <w:rsid w:val="0008437E"/>
    <w:rsid w:val="0008472C"/>
    <w:rsid w:val="0008565B"/>
    <w:rsid w:val="00085FC7"/>
    <w:rsid w:val="00086929"/>
    <w:rsid w:val="0008711B"/>
    <w:rsid w:val="000879C8"/>
    <w:rsid w:val="00087A88"/>
    <w:rsid w:val="00087F0F"/>
    <w:rsid w:val="000901A9"/>
    <w:rsid w:val="000909F5"/>
    <w:rsid w:val="00091BA0"/>
    <w:rsid w:val="00091F26"/>
    <w:rsid w:val="00093325"/>
    <w:rsid w:val="0009380C"/>
    <w:rsid w:val="000943FD"/>
    <w:rsid w:val="00094D9E"/>
    <w:rsid w:val="00095298"/>
    <w:rsid w:val="000961FF"/>
    <w:rsid w:val="00096559"/>
    <w:rsid w:val="000971EF"/>
    <w:rsid w:val="00097844"/>
    <w:rsid w:val="000A43DB"/>
    <w:rsid w:val="000A4E2E"/>
    <w:rsid w:val="000A7379"/>
    <w:rsid w:val="000A747A"/>
    <w:rsid w:val="000A75B1"/>
    <w:rsid w:val="000A77CE"/>
    <w:rsid w:val="000B10BD"/>
    <w:rsid w:val="000B131F"/>
    <w:rsid w:val="000B265D"/>
    <w:rsid w:val="000B2AF3"/>
    <w:rsid w:val="000B3DD5"/>
    <w:rsid w:val="000B3E7C"/>
    <w:rsid w:val="000B430B"/>
    <w:rsid w:val="000B50B5"/>
    <w:rsid w:val="000B5FEA"/>
    <w:rsid w:val="000B77DD"/>
    <w:rsid w:val="000B7C4B"/>
    <w:rsid w:val="000C1358"/>
    <w:rsid w:val="000C2322"/>
    <w:rsid w:val="000C2443"/>
    <w:rsid w:val="000C29D7"/>
    <w:rsid w:val="000C358F"/>
    <w:rsid w:val="000C3A8C"/>
    <w:rsid w:val="000C47ED"/>
    <w:rsid w:val="000C50E5"/>
    <w:rsid w:val="000C64AA"/>
    <w:rsid w:val="000C69FA"/>
    <w:rsid w:val="000C71AA"/>
    <w:rsid w:val="000C7445"/>
    <w:rsid w:val="000C74FC"/>
    <w:rsid w:val="000C76CD"/>
    <w:rsid w:val="000C7A67"/>
    <w:rsid w:val="000C7FDC"/>
    <w:rsid w:val="000D0180"/>
    <w:rsid w:val="000D0FDE"/>
    <w:rsid w:val="000D119E"/>
    <w:rsid w:val="000D1A02"/>
    <w:rsid w:val="000D1BFB"/>
    <w:rsid w:val="000D3BBA"/>
    <w:rsid w:val="000D4943"/>
    <w:rsid w:val="000D53BF"/>
    <w:rsid w:val="000D5487"/>
    <w:rsid w:val="000D58A6"/>
    <w:rsid w:val="000D59E4"/>
    <w:rsid w:val="000D6657"/>
    <w:rsid w:val="000D7537"/>
    <w:rsid w:val="000D7713"/>
    <w:rsid w:val="000D79B9"/>
    <w:rsid w:val="000D7C5C"/>
    <w:rsid w:val="000E0707"/>
    <w:rsid w:val="000E0AC3"/>
    <w:rsid w:val="000E0D12"/>
    <w:rsid w:val="000E0DE1"/>
    <w:rsid w:val="000E1AD0"/>
    <w:rsid w:val="000E29F6"/>
    <w:rsid w:val="000E532E"/>
    <w:rsid w:val="000E5577"/>
    <w:rsid w:val="000E6084"/>
    <w:rsid w:val="000F0450"/>
    <w:rsid w:val="000F1175"/>
    <w:rsid w:val="000F1EB0"/>
    <w:rsid w:val="000F2EAA"/>
    <w:rsid w:val="000F3648"/>
    <w:rsid w:val="000F3B3E"/>
    <w:rsid w:val="000F5D71"/>
    <w:rsid w:val="000F5E59"/>
    <w:rsid w:val="000F64B6"/>
    <w:rsid w:val="000F67B7"/>
    <w:rsid w:val="000F69D8"/>
    <w:rsid w:val="000F6B06"/>
    <w:rsid w:val="000F77CC"/>
    <w:rsid w:val="000F7980"/>
    <w:rsid w:val="000F7F37"/>
    <w:rsid w:val="00100FA5"/>
    <w:rsid w:val="0010191A"/>
    <w:rsid w:val="00101F11"/>
    <w:rsid w:val="00101FFB"/>
    <w:rsid w:val="00102357"/>
    <w:rsid w:val="0010300A"/>
    <w:rsid w:val="001036D9"/>
    <w:rsid w:val="0010430B"/>
    <w:rsid w:val="001043B0"/>
    <w:rsid w:val="00104CDA"/>
    <w:rsid w:val="0010595B"/>
    <w:rsid w:val="00106150"/>
    <w:rsid w:val="001067B7"/>
    <w:rsid w:val="00107325"/>
    <w:rsid w:val="0010795D"/>
    <w:rsid w:val="00107A82"/>
    <w:rsid w:val="00107CD7"/>
    <w:rsid w:val="00107E22"/>
    <w:rsid w:val="00110662"/>
    <w:rsid w:val="00111111"/>
    <w:rsid w:val="0011177C"/>
    <w:rsid w:val="00111E3C"/>
    <w:rsid w:val="001129A9"/>
    <w:rsid w:val="00113310"/>
    <w:rsid w:val="00113336"/>
    <w:rsid w:val="0011387E"/>
    <w:rsid w:val="00113C87"/>
    <w:rsid w:val="00113F5F"/>
    <w:rsid w:val="00115AFC"/>
    <w:rsid w:val="00115F7E"/>
    <w:rsid w:val="00115F7F"/>
    <w:rsid w:val="00116428"/>
    <w:rsid w:val="00116AC9"/>
    <w:rsid w:val="001179DD"/>
    <w:rsid w:val="001203CD"/>
    <w:rsid w:val="001207E0"/>
    <w:rsid w:val="00120C15"/>
    <w:rsid w:val="00121A78"/>
    <w:rsid w:val="00122017"/>
    <w:rsid w:val="001220D1"/>
    <w:rsid w:val="00122625"/>
    <w:rsid w:val="00122E55"/>
    <w:rsid w:val="00123C69"/>
    <w:rsid w:val="00123CF2"/>
    <w:rsid w:val="001242C5"/>
    <w:rsid w:val="001251A0"/>
    <w:rsid w:val="0012561F"/>
    <w:rsid w:val="00125757"/>
    <w:rsid w:val="00125DC9"/>
    <w:rsid w:val="0012638D"/>
    <w:rsid w:val="001265BC"/>
    <w:rsid w:val="00126856"/>
    <w:rsid w:val="00131197"/>
    <w:rsid w:val="00131D3C"/>
    <w:rsid w:val="001320AF"/>
    <w:rsid w:val="001324E2"/>
    <w:rsid w:val="00132C26"/>
    <w:rsid w:val="00133195"/>
    <w:rsid w:val="0013518E"/>
    <w:rsid w:val="00135F7B"/>
    <w:rsid w:val="00136292"/>
    <w:rsid w:val="001378CD"/>
    <w:rsid w:val="00137A15"/>
    <w:rsid w:val="0014072B"/>
    <w:rsid w:val="00140AC7"/>
    <w:rsid w:val="001412C9"/>
    <w:rsid w:val="00141B20"/>
    <w:rsid w:val="00141DA8"/>
    <w:rsid w:val="001433B7"/>
    <w:rsid w:val="00143DD6"/>
    <w:rsid w:val="00143ECF"/>
    <w:rsid w:val="001440CA"/>
    <w:rsid w:val="001445A4"/>
    <w:rsid w:val="001446F1"/>
    <w:rsid w:val="00144BFF"/>
    <w:rsid w:val="00145A09"/>
    <w:rsid w:val="00146079"/>
    <w:rsid w:val="001464C2"/>
    <w:rsid w:val="0014703E"/>
    <w:rsid w:val="001478D7"/>
    <w:rsid w:val="00147AF3"/>
    <w:rsid w:val="00147F86"/>
    <w:rsid w:val="0015113C"/>
    <w:rsid w:val="00151A7D"/>
    <w:rsid w:val="00151BD9"/>
    <w:rsid w:val="001520C4"/>
    <w:rsid w:val="001520C5"/>
    <w:rsid w:val="00152CAE"/>
    <w:rsid w:val="001538DF"/>
    <w:rsid w:val="00156945"/>
    <w:rsid w:val="00156CBB"/>
    <w:rsid w:val="00161001"/>
    <w:rsid w:val="00161A81"/>
    <w:rsid w:val="00161B39"/>
    <w:rsid w:val="00163E01"/>
    <w:rsid w:val="00163E2E"/>
    <w:rsid w:val="00164B59"/>
    <w:rsid w:val="00167211"/>
    <w:rsid w:val="001673CA"/>
    <w:rsid w:val="0016745F"/>
    <w:rsid w:val="00170B30"/>
    <w:rsid w:val="00170BAD"/>
    <w:rsid w:val="001712A6"/>
    <w:rsid w:val="00172754"/>
    <w:rsid w:val="00172D64"/>
    <w:rsid w:val="00173A57"/>
    <w:rsid w:val="00174903"/>
    <w:rsid w:val="001750EF"/>
    <w:rsid w:val="00175841"/>
    <w:rsid w:val="00176CD0"/>
    <w:rsid w:val="00177EFC"/>
    <w:rsid w:val="00180238"/>
    <w:rsid w:val="001802CC"/>
    <w:rsid w:val="001806F6"/>
    <w:rsid w:val="0018115E"/>
    <w:rsid w:val="00181370"/>
    <w:rsid w:val="0018163A"/>
    <w:rsid w:val="00182258"/>
    <w:rsid w:val="0018254B"/>
    <w:rsid w:val="00183108"/>
    <w:rsid w:val="001833AD"/>
    <w:rsid w:val="001835B3"/>
    <w:rsid w:val="00183AAC"/>
    <w:rsid w:val="00183FFB"/>
    <w:rsid w:val="00184110"/>
    <w:rsid w:val="001846EE"/>
    <w:rsid w:val="00184908"/>
    <w:rsid w:val="00185660"/>
    <w:rsid w:val="00185C88"/>
    <w:rsid w:val="0018613B"/>
    <w:rsid w:val="00187F8B"/>
    <w:rsid w:val="001906C2"/>
    <w:rsid w:val="00190DA5"/>
    <w:rsid w:val="001911AF"/>
    <w:rsid w:val="001923EA"/>
    <w:rsid w:val="001929DA"/>
    <w:rsid w:val="00192B68"/>
    <w:rsid w:val="00193160"/>
    <w:rsid w:val="00193556"/>
    <w:rsid w:val="00193C28"/>
    <w:rsid w:val="0019418E"/>
    <w:rsid w:val="0019435A"/>
    <w:rsid w:val="0019460A"/>
    <w:rsid w:val="0019575A"/>
    <w:rsid w:val="0019634B"/>
    <w:rsid w:val="0019666E"/>
    <w:rsid w:val="00196B2A"/>
    <w:rsid w:val="00196DFA"/>
    <w:rsid w:val="0019723A"/>
    <w:rsid w:val="001979D6"/>
    <w:rsid w:val="001A022E"/>
    <w:rsid w:val="001A0B59"/>
    <w:rsid w:val="001A0FD2"/>
    <w:rsid w:val="001A112B"/>
    <w:rsid w:val="001A13E3"/>
    <w:rsid w:val="001A2399"/>
    <w:rsid w:val="001A27B1"/>
    <w:rsid w:val="001A36FF"/>
    <w:rsid w:val="001A37C4"/>
    <w:rsid w:val="001A3CFA"/>
    <w:rsid w:val="001A3E8F"/>
    <w:rsid w:val="001A3FB4"/>
    <w:rsid w:val="001A6118"/>
    <w:rsid w:val="001A7072"/>
    <w:rsid w:val="001A7642"/>
    <w:rsid w:val="001B0220"/>
    <w:rsid w:val="001B08EC"/>
    <w:rsid w:val="001B0D21"/>
    <w:rsid w:val="001B193C"/>
    <w:rsid w:val="001B1EDD"/>
    <w:rsid w:val="001B2836"/>
    <w:rsid w:val="001B2B63"/>
    <w:rsid w:val="001B3759"/>
    <w:rsid w:val="001B3D20"/>
    <w:rsid w:val="001B4E2A"/>
    <w:rsid w:val="001B4F38"/>
    <w:rsid w:val="001B59FD"/>
    <w:rsid w:val="001B5EBE"/>
    <w:rsid w:val="001B7348"/>
    <w:rsid w:val="001C0B65"/>
    <w:rsid w:val="001C0D1D"/>
    <w:rsid w:val="001C0EEC"/>
    <w:rsid w:val="001C10F0"/>
    <w:rsid w:val="001C17E1"/>
    <w:rsid w:val="001C2B40"/>
    <w:rsid w:val="001C3E92"/>
    <w:rsid w:val="001C43AB"/>
    <w:rsid w:val="001C460D"/>
    <w:rsid w:val="001C488F"/>
    <w:rsid w:val="001C4D6C"/>
    <w:rsid w:val="001C50F0"/>
    <w:rsid w:val="001C6359"/>
    <w:rsid w:val="001C677E"/>
    <w:rsid w:val="001C6984"/>
    <w:rsid w:val="001C6F57"/>
    <w:rsid w:val="001C74D2"/>
    <w:rsid w:val="001D0433"/>
    <w:rsid w:val="001D06A4"/>
    <w:rsid w:val="001D0940"/>
    <w:rsid w:val="001D1200"/>
    <w:rsid w:val="001D15A8"/>
    <w:rsid w:val="001D1FB4"/>
    <w:rsid w:val="001D44BE"/>
    <w:rsid w:val="001D46AE"/>
    <w:rsid w:val="001D4B3E"/>
    <w:rsid w:val="001D6B63"/>
    <w:rsid w:val="001D7419"/>
    <w:rsid w:val="001D789C"/>
    <w:rsid w:val="001D7955"/>
    <w:rsid w:val="001E045D"/>
    <w:rsid w:val="001E0A73"/>
    <w:rsid w:val="001E0DF5"/>
    <w:rsid w:val="001E125D"/>
    <w:rsid w:val="001E1F34"/>
    <w:rsid w:val="001E2D54"/>
    <w:rsid w:val="001E32CE"/>
    <w:rsid w:val="001E4599"/>
    <w:rsid w:val="001E4E9B"/>
    <w:rsid w:val="001E50EF"/>
    <w:rsid w:val="001E5C9E"/>
    <w:rsid w:val="001E7E20"/>
    <w:rsid w:val="001E7F87"/>
    <w:rsid w:val="001F0DC0"/>
    <w:rsid w:val="001F0F75"/>
    <w:rsid w:val="001F13BA"/>
    <w:rsid w:val="001F1BC3"/>
    <w:rsid w:val="001F2735"/>
    <w:rsid w:val="001F2A2B"/>
    <w:rsid w:val="001F4582"/>
    <w:rsid w:val="001F48BD"/>
    <w:rsid w:val="001F4D77"/>
    <w:rsid w:val="001F4DB8"/>
    <w:rsid w:val="001F511D"/>
    <w:rsid w:val="001F5984"/>
    <w:rsid w:val="001F5991"/>
    <w:rsid w:val="001F60A6"/>
    <w:rsid w:val="001F6AA4"/>
    <w:rsid w:val="001F6B69"/>
    <w:rsid w:val="001F6C75"/>
    <w:rsid w:val="001F720D"/>
    <w:rsid w:val="00200205"/>
    <w:rsid w:val="00200C7B"/>
    <w:rsid w:val="00201759"/>
    <w:rsid w:val="00201996"/>
    <w:rsid w:val="00201E3C"/>
    <w:rsid w:val="002021FC"/>
    <w:rsid w:val="002027BD"/>
    <w:rsid w:val="00202B5D"/>
    <w:rsid w:val="002036B9"/>
    <w:rsid w:val="00203778"/>
    <w:rsid w:val="002043CF"/>
    <w:rsid w:val="00205D67"/>
    <w:rsid w:val="00205EBA"/>
    <w:rsid w:val="00207C08"/>
    <w:rsid w:val="00207F20"/>
    <w:rsid w:val="002102F5"/>
    <w:rsid w:val="002104A0"/>
    <w:rsid w:val="002105D9"/>
    <w:rsid w:val="00210A56"/>
    <w:rsid w:val="00211FC6"/>
    <w:rsid w:val="002122C3"/>
    <w:rsid w:val="00212E6F"/>
    <w:rsid w:val="0021326A"/>
    <w:rsid w:val="0021395C"/>
    <w:rsid w:val="0021423C"/>
    <w:rsid w:val="0021462E"/>
    <w:rsid w:val="00214A11"/>
    <w:rsid w:val="00215B76"/>
    <w:rsid w:val="00215E88"/>
    <w:rsid w:val="002165DD"/>
    <w:rsid w:val="00216F6D"/>
    <w:rsid w:val="0022005B"/>
    <w:rsid w:val="002202FC"/>
    <w:rsid w:val="00220AEB"/>
    <w:rsid w:val="002210F7"/>
    <w:rsid w:val="0022145C"/>
    <w:rsid w:val="002216EB"/>
    <w:rsid w:val="00221B01"/>
    <w:rsid w:val="00222054"/>
    <w:rsid w:val="002221D2"/>
    <w:rsid w:val="0022498B"/>
    <w:rsid w:val="00224CD9"/>
    <w:rsid w:val="00225498"/>
    <w:rsid w:val="002269E3"/>
    <w:rsid w:val="002276C9"/>
    <w:rsid w:val="00227723"/>
    <w:rsid w:val="00227C5A"/>
    <w:rsid w:val="002302BF"/>
    <w:rsid w:val="00230DEE"/>
    <w:rsid w:val="002311F1"/>
    <w:rsid w:val="00231370"/>
    <w:rsid w:val="00231557"/>
    <w:rsid w:val="002320E1"/>
    <w:rsid w:val="0023280C"/>
    <w:rsid w:val="00232A66"/>
    <w:rsid w:val="00236230"/>
    <w:rsid w:val="00237311"/>
    <w:rsid w:val="00240355"/>
    <w:rsid w:val="002406EC"/>
    <w:rsid w:val="002408CE"/>
    <w:rsid w:val="00240F42"/>
    <w:rsid w:val="00241E53"/>
    <w:rsid w:val="002431C9"/>
    <w:rsid w:val="0024389E"/>
    <w:rsid w:val="002442AC"/>
    <w:rsid w:val="002442C5"/>
    <w:rsid w:val="0024477E"/>
    <w:rsid w:val="00245143"/>
    <w:rsid w:val="00245A1E"/>
    <w:rsid w:val="00245D6F"/>
    <w:rsid w:val="00246806"/>
    <w:rsid w:val="00246B1C"/>
    <w:rsid w:val="00247A16"/>
    <w:rsid w:val="00247B00"/>
    <w:rsid w:val="00250494"/>
    <w:rsid w:val="002504CE"/>
    <w:rsid w:val="00251E7C"/>
    <w:rsid w:val="00252101"/>
    <w:rsid w:val="002522BD"/>
    <w:rsid w:val="0025240D"/>
    <w:rsid w:val="00253255"/>
    <w:rsid w:val="00255658"/>
    <w:rsid w:val="00256C89"/>
    <w:rsid w:val="0025785F"/>
    <w:rsid w:val="00257C50"/>
    <w:rsid w:val="00260584"/>
    <w:rsid w:val="00260A35"/>
    <w:rsid w:val="00260F9C"/>
    <w:rsid w:val="00261938"/>
    <w:rsid w:val="00261D77"/>
    <w:rsid w:val="0026236D"/>
    <w:rsid w:val="002625D5"/>
    <w:rsid w:val="00262BEF"/>
    <w:rsid w:val="00262C6D"/>
    <w:rsid w:val="0026398B"/>
    <w:rsid w:val="00263A22"/>
    <w:rsid w:val="00263F2C"/>
    <w:rsid w:val="00265157"/>
    <w:rsid w:val="002657DD"/>
    <w:rsid w:val="00265B51"/>
    <w:rsid w:val="00267FC8"/>
    <w:rsid w:val="002707A8"/>
    <w:rsid w:val="0027191B"/>
    <w:rsid w:val="002720D1"/>
    <w:rsid w:val="002724DC"/>
    <w:rsid w:val="00272E73"/>
    <w:rsid w:val="002735F7"/>
    <w:rsid w:val="00273D31"/>
    <w:rsid w:val="0027475A"/>
    <w:rsid w:val="002761F6"/>
    <w:rsid w:val="00276498"/>
    <w:rsid w:val="00276F89"/>
    <w:rsid w:val="0028020F"/>
    <w:rsid w:val="002806C2"/>
    <w:rsid w:val="00280862"/>
    <w:rsid w:val="00281104"/>
    <w:rsid w:val="00282E1C"/>
    <w:rsid w:val="002834E2"/>
    <w:rsid w:val="002845A6"/>
    <w:rsid w:val="00285692"/>
    <w:rsid w:val="00285E6E"/>
    <w:rsid w:val="002878C2"/>
    <w:rsid w:val="00287A12"/>
    <w:rsid w:val="00287B41"/>
    <w:rsid w:val="002917B1"/>
    <w:rsid w:val="00292B6F"/>
    <w:rsid w:val="002934C1"/>
    <w:rsid w:val="00293586"/>
    <w:rsid w:val="002935BA"/>
    <w:rsid w:val="0029417F"/>
    <w:rsid w:val="00294769"/>
    <w:rsid w:val="0029488D"/>
    <w:rsid w:val="00294F7B"/>
    <w:rsid w:val="00295FEC"/>
    <w:rsid w:val="0029673F"/>
    <w:rsid w:val="0029709B"/>
    <w:rsid w:val="00297567"/>
    <w:rsid w:val="002A1B3A"/>
    <w:rsid w:val="002A1ED6"/>
    <w:rsid w:val="002A2F97"/>
    <w:rsid w:val="002A4377"/>
    <w:rsid w:val="002A47ED"/>
    <w:rsid w:val="002A53D0"/>
    <w:rsid w:val="002A5F77"/>
    <w:rsid w:val="002A630C"/>
    <w:rsid w:val="002A6C5F"/>
    <w:rsid w:val="002A6F90"/>
    <w:rsid w:val="002A730A"/>
    <w:rsid w:val="002A77AF"/>
    <w:rsid w:val="002B02DC"/>
    <w:rsid w:val="002B0BE5"/>
    <w:rsid w:val="002B1556"/>
    <w:rsid w:val="002B1953"/>
    <w:rsid w:val="002B2B11"/>
    <w:rsid w:val="002B2B78"/>
    <w:rsid w:val="002B3638"/>
    <w:rsid w:val="002B4BED"/>
    <w:rsid w:val="002B5A7E"/>
    <w:rsid w:val="002B6238"/>
    <w:rsid w:val="002B6D68"/>
    <w:rsid w:val="002B70AC"/>
    <w:rsid w:val="002C071F"/>
    <w:rsid w:val="002C081E"/>
    <w:rsid w:val="002C1936"/>
    <w:rsid w:val="002C280F"/>
    <w:rsid w:val="002C2D21"/>
    <w:rsid w:val="002C4527"/>
    <w:rsid w:val="002C4D7A"/>
    <w:rsid w:val="002C6CD3"/>
    <w:rsid w:val="002C6F50"/>
    <w:rsid w:val="002C7268"/>
    <w:rsid w:val="002C7AF5"/>
    <w:rsid w:val="002C7BE7"/>
    <w:rsid w:val="002D0955"/>
    <w:rsid w:val="002D0AA1"/>
    <w:rsid w:val="002D309A"/>
    <w:rsid w:val="002D3EED"/>
    <w:rsid w:val="002D4580"/>
    <w:rsid w:val="002D4952"/>
    <w:rsid w:val="002D5240"/>
    <w:rsid w:val="002D61EB"/>
    <w:rsid w:val="002D7DD6"/>
    <w:rsid w:val="002D7FB8"/>
    <w:rsid w:val="002E009F"/>
    <w:rsid w:val="002E02D9"/>
    <w:rsid w:val="002E0518"/>
    <w:rsid w:val="002E199D"/>
    <w:rsid w:val="002E1B45"/>
    <w:rsid w:val="002E264B"/>
    <w:rsid w:val="002E27E5"/>
    <w:rsid w:val="002E3975"/>
    <w:rsid w:val="002E3E8C"/>
    <w:rsid w:val="002E4026"/>
    <w:rsid w:val="002E4AA9"/>
    <w:rsid w:val="002E4E29"/>
    <w:rsid w:val="002E57D2"/>
    <w:rsid w:val="002E6D0D"/>
    <w:rsid w:val="002E7184"/>
    <w:rsid w:val="002E7A02"/>
    <w:rsid w:val="002F05E1"/>
    <w:rsid w:val="002F0C12"/>
    <w:rsid w:val="002F2306"/>
    <w:rsid w:val="002F26AF"/>
    <w:rsid w:val="002F3135"/>
    <w:rsid w:val="002F4456"/>
    <w:rsid w:val="002F487A"/>
    <w:rsid w:val="002F4B59"/>
    <w:rsid w:val="002F4F84"/>
    <w:rsid w:val="002F5879"/>
    <w:rsid w:val="002F5B83"/>
    <w:rsid w:val="002F5C30"/>
    <w:rsid w:val="002F7117"/>
    <w:rsid w:val="002F7A8F"/>
    <w:rsid w:val="002F7C1D"/>
    <w:rsid w:val="002F7F76"/>
    <w:rsid w:val="0030054A"/>
    <w:rsid w:val="00300D69"/>
    <w:rsid w:val="00301264"/>
    <w:rsid w:val="0030127B"/>
    <w:rsid w:val="00301B29"/>
    <w:rsid w:val="003025C3"/>
    <w:rsid w:val="00303163"/>
    <w:rsid w:val="003034B2"/>
    <w:rsid w:val="00303597"/>
    <w:rsid w:val="00304D20"/>
    <w:rsid w:val="00305803"/>
    <w:rsid w:val="00306B4F"/>
    <w:rsid w:val="00306BF9"/>
    <w:rsid w:val="00310A17"/>
    <w:rsid w:val="00310B0A"/>
    <w:rsid w:val="00311994"/>
    <w:rsid w:val="00311CE6"/>
    <w:rsid w:val="00312459"/>
    <w:rsid w:val="003132DD"/>
    <w:rsid w:val="00313857"/>
    <w:rsid w:val="00313D44"/>
    <w:rsid w:val="0031413A"/>
    <w:rsid w:val="00314265"/>
    <w:rsid w:val="0031486D"/>
    <w:rsid w:val="00315285"/>
    <w:rsid w:val="00315850"/>
    <w:rsid w:val="003179E3"/>
    <w:rsid w:val="00317C9A"/>
    <w:rsid w:val="0032155D"/>
    <w:rsid w:val="00322603"/>
    <w:rsid w:val="00326596"/>
    <w:rsid w:val="00327350"/>
    <w:rsid w:val="00331F55"/>
    <w:rsid w:val="00331F83"/>
    <w:rsid w:val="003338BB"/>
    <w:rsid w:val="003339BE"/>
    <w:rsid w:val="0033449C"/>
    <w:rsid w:val="003346A9"/>
    <w:rsid w:val="0033595C"/>
    <w:rsid w:val="00335D2E"/>
    <w:rsid w:val="00336F3F"/>
    <w:rsid w:val="00337638"/>
    <w:rsid w:val="00337999"/>
    <w:rsid w:val="003408C8"/>
    <w:rsid w:val="00340C83"/>
    <w:rsid w:val="00340D22"/>
    <w:rsid w:val="00340F3F"/>
    <w:rsid w:val="0034141F"/>
    <w:rsid w:val="003416A3"/>
    <w:rsid w:val="00341A15"/>
    <w:rsid w:val="00341BE6"/>
    <w:rsid w:val="003432A8"/>
    <w:rsid w:val="00345264"/>
    <w:rsid w:val="003463B5"/>
    <w:rsid w:val="00346E4D"/>
    <w:rsid w:val="0034749D"/>
    <w:rsid w:val="0034785B"/>
    <w:rsid w:val="00347C46"/>
    <w:rsid w:val="003506A8"/>
    <w:rsid w:val="00352847"/>
    <w:rsid w:val="00352CA6"/>
    <w:rsid w:val="00353190"/>
    <w:rsid w:val="00353C2E"/>
    <w:rsid w:val="00353E52"/>
    <w:rsid w:val="00353E9B"/>
    <w:rsid w:val="003542DA"/>
    <w:rsid w:val="003544FF"/>
    <w:rsid w:val="00355A3E"/>
    <w:rsid w:val="00356277"/>
    <w:rsid w:val="003562F2"/>
    <w:rsid w:val="00360353"/>
    <w:rsid w:val="003607F8"/>
    <w:rsid w:val="00361152"/>
    <w:rsid w:val="0036155F"/>
    <w:rsid w:val="003619B5"/>
    <w:rsid w:val="00361C57"/>
    <w:rsid w:val="00362180"/>
    <w:rsid w:val="003626F7"/>
    <w:rsid w:val="00363FA3"/>
    <w:rsid w:val="0036529F"/>
    <w:rsid w:val="003653A8"/>
    <w:rsid w:val="003655BA"/>
    <w:rsid w:val="003663EB"/>
    <w:rsid w:val="00366545"/>
    <w:rsid w:val="00366F99"/>
    <w:rsid w:val="0036751D"/>
    <w:rsid w:val="0036777B"/>
    <w:rsid w:val="00367B09"/>
    <w:rsid w:val="00370482"/>
    <w:rsid w:val="003707E4"/>
    <w:rsid w:val="003709FD"/>
    <w:rsid w:val="00371264"/>
    <w:rsid w:val="003717D4"/>
    <w:rsid w:val="00371B17"/>
    <w:rsid w:val="00371CD5"/>
    <w:rsid w:val="00372C13"/>
    <w:rsid w:val="00373A68"/>
    <w:rsid w:val="003741F4"/>
    <w:rsid w:val="003746FD"/>
    <w:rsid w:val="00375587"/>
    <w:rsid w:val="003757F0"/>
    <w:rsid w:val="00376332"/>
    <w:rsid w:val="00376A57"/>
    <w:rsid w:val="0037768B"/>
    <w:rsid w:val="00377997"/>
    <w:rsid w:val="00377D59"/>
    <w:rsid w:val="00380239"/>
    <w:rsid w:val="00380973"/>
    <w:rsid w:val="00380A07"/>
    <w:rsid w:val="00380A1F"/>
    <w:rsid w:val="003821A8"/>
    <w:rsid w:val="003822D7"/>
    <w:rsid w:val="00383614"/>
    <w:rsid w:val="00383A05"/>
    <w:rsid w:val="00383E10"/>
    <w:rsid w:val="0038456B"/>
    <w:rsid w:val="0038530C"/>
    <w:rsid w:val="003853F7"/>
    <w:rsid w:val="003859A0"/>
    <w:rsid w:val="003859D6"/>
    <w:rsid w:val="00386299"/>
    <w:rsid w:val="00387019"/>
    <w:rsid w:val="00387189"/>
    <w:rsid w:val="0039128A"/>
    <w:rsid w:val="003917EC"/>
    <w:rsid w:val="0039239D"/>
    <w:rsid w:val="003923C3"/>
    <w:rsid w:val="003934DF"/>
    <w:rsid w:val="00395453"/>
    <w:rsid w:val="003960DE"/>
    <w:rsid w:val="00396D79"/>
    <w:rsid w:val="003970D5"/>
    <w:rsid w:val="003979E8"/>
    <w:rsid w:val="00397FCF"/>
    <w:rsid w:val="003A0171"/>
    <w:rsid w:val="003A0266"/>
    <w:rsid w:val="003A11FD"/>
    <w:rsid w:val="003A342F"/>
    <w:rsid w:val="003A3692"/>
    <w:rsid w:val="003A3BC8"/>
    <w:rsid w:val="003A4E86"/>
    <w:rsid w:val="003A69B6"/>
    <w:rsid w:val="003A6D13"/>
    <w:rsid w:val="003A6E25"/>
    <w:rsid w:val="003B00A0"/>
    <w:rsid w:val="003B2C3B"/>
    <w:rsid w:val="003B2DE6"/>
    <w:rsid w:val="003B2E77"/>
    <w:rsid w:val="003B318D"/>
    <w:rsid w:val="003B37D6"/>
    <w:rsid w:val="003B3C85"/>
    <w:rsid w:val="003B3E77"/>
    <w:rsid w:val="003B4755"/>
    <w:rsid w:val="003B59BA"/>
    <w:rsid w:val="003B6A48"/>
    <w:rsid w:val="003B6A4B"/>
    <w:rsid w:val="003B6DD6"/>
    <w:rsid w:val="003B7686"/>
    <w:rsid w:val="003B7948"/>
    <w:rsid w:val="003C0D5C"/>
    <w:rsid w:val="003C12FD"/>
    <w:rsid w:val="003C16C2"/>
    <w:rsid w:val="003C2696"/>
    <w:rsid w:val="003C5939"/>
    <w:rsid w:val="003C599D"/>
    <w:rsid w:val="003C672D"/>
    <w:rsid w:val="003C7614"/>
    <w:rsid w:val="003C782C"/>
    <w:rsid w:val="003C7E7B"/>
    <w:rsid w:val="003D0325"/>
    <w:rsid w:val="003D05E0"/>
    <w:rsid w:val="003D0764"/>
    <w:rsid w:val="003D0A14"/>
    <w:rsid w:val="003D1281"/>
    <w:rsid w:val="003D144F"/>
    <w:rsid w:val="003D307D"/>
    <w:rsid w:val="003D3280"/>
    <w:rsid w:val="003D3604"/>
    <w:rsid w:val="003D45D5"/>
    <w:rsid w:val="003D5289"/>
    <w:rsid w:val="003D5774"/>
    <w:rsid w:val="003D5E36"/>
    <w:rsid w:val="003D6607"/>
    <w:rsid w:val="003D706F"/>
    <w:rsid w:val="003D74A6"/>
    <w:rsid w:val="003D7553"/>
    <w:rsid w:val="003D7EB3"/>
    <w:rsid w:val="003E03F6"/>
    <w:rsid w:val="003E10AA"/>
    <w:rsid w:val="003E13B1"/>
    <w:rsid w:val="003E1636"/>
    <w:rsid w:val="003E1873"/>
    <w:rsid w:val="003E2079"/>
    <w:rsid w:val="003E289B"/>
    <w:rsid w:val="003E311E"/>
    <w:rsid w:val="003E3A6C"/>
    <w:rsid w:val="003E491A"/>
    <w:rsid w:val="003E4A65"/>
    <w:rsid w:val="003E5E91"/>
    <w:rsid w:val="003E654A"/>
    <w:rsid w:val="003E66BC"/>
    <w:rsid w:val="003E679C"/>
    <w:rsid w:val="003E704E"/>
    <w:rsid w:val="003E7111"/>
    <w:rsid w:val="003E7535"/>
    <w:rsid w:val="003E76F9"/>
    <w:rsid w:val="003E7907"/>
    <w:rsid w:val="003F0127"/>
    <w:rsid w:val="003F1400"/>
    <w:rsid w:val="003F1AD2"/>
    <w:rsid w:val="003F1EA3"/>
    <w:rsid w:val="003F2307"/>
    <w:rsid w:val="003F26D7"/>
    <w:rsid w:val="003F303F"/>
    <w:rsid w:val="003F375E"/>
    <w:rsid w:val="003F3F06"/>
    <w:rsid w:val="003F41C8"/>
    <w:rsid w:val="003F426C"/>
    <w:rsid w:val="003F461C"/>
    <w:rsid w:val="003F5B63"/>
    <w:rsid w:val="003F6453"/>
    <w:rsid w:val="003F69CE"/>
    <w:rsid w:val="003F6BB9"/>
    <w:rsid w:val="003F71B0"/>
    <w:rsid w:val="003F7F12"/>
    <w:rsid w:val="00400987"/>
    <w:rsid w:val="00401A9B"/>
    <w:rsid w:val="00401FA0"/>
    <w:rsid w:val="00401FF5"/>
    <w:rsid w:val="00402150"/>
    <w:rsid w:val="004021BE"/>
    <w:rsid w:val="00402257"/>
    <w:rsid w:val="004022AF"/>
    <w:rsid w:val="0040258A"/>
    <w:rsid w:val="00402676"/>
    <w:rsid w:val="00402A91"/>
    <w:rsid w:val="00403125"/>
    <w:rsid w:val="004036D4"/>
    <w:rsid w:val="00403CEC"/>
    <w:rsid w:val="00404E0C"/>
    <w:rsid w:val="00405227"/>
    <w:rsid w:val="00405614"/>
    <w:rsid w:val="00405F94"/>
    <w:rsid w:val="004070C5"/>
    <w:rsid w:val="004070EE"/>
    <w:rsid w:val="00410585"/>
    <w:rsid w:val="00410791"/>
    <w:rsid w:val="00410878"/>
    <w:rsid w:val="00410F10"/>
    <w:rsid w:val="0041176D"/>
    <w:rsid w:val="004117C2"/>
    <w:rsid w:val="00411839"/>
    <w:rsid w:val="00411D8D"/>
    <w:rsid w:val="00412B5A"/>
    <w:rsid w:val="00412C1D"/>
    <w:rsid w:val="0041308C"/>
    <w:rsid w:val="004130A8"/>
    <w:rsid w:val="00413273"/>
    <w:rsid w:val="00413333"/>
    <w:rsid w:val="00413F2E"/>
    <w:rsid w:val="00414D4D"/>
    <w:rsid w:val="00414FEC"/>
    <w:rsid w:val="004150A9"/>
    <w:rsid w:val="00415F00"/>
    <w:rsid w:val="00416931"/>
    <w:rsid w:val="00417954"/>
    <w:rsid w:val="00417EF6"/>
    <w:rsid w:val="004207D3"/>
    <w:rsid w:val="00420AD0"/>
    <w:rsid w:val="00421BAB"/>
    <w:rsid w:val="004234D1"/>
    <w:rsid w:val="00423952"/>
    <w:rsid w:val="00423F36"/>
    <w:rsid w:val="0042449E"/>
    <w:rsid w:val="00424C16"/>
    <w:rsid w:val="00426436"/>
    <w:rsid w:val="0042649F"/>
    <w:rsid w:val="004268FC"/>
    <w:rsid w:val="00426B4D"/>
    <w:rsid w:val="004276E3"/>
    <w:rsid w:val="00427F79"/>
    <w:rsid w:val="0043031B"/>
    <w:rsid w:val="004312D4"/>
    <w:rsid w:val="00431A30"/>
    <w:rsid w:val="00433F99"/>
    <w:rsid w:val="00434197"/>
    <w:rsid w:val="00434D50"/>
    <w:rsid w:val="004351C8"/>
    <w:rsid w:val="00441AFF"/>
    <w:rsid w:val="00441C32"/>
    <w:rsid w:val="00441E13"/>
    <w:rsid w:val="00443252"/>
    <w:rsid w:val="0044366E"/>
    <w:rsid w:val="004438D7"/>
    <w:rsid w:val="00443D2C"/>
    <w:rsid w:val="00443F2F"/>
    <w:rsid w:val="004441F3"/>
    <w:rsid w:val="00444D08"/>
    <w:rsid w:val="00445A0A"/>
    <w:rsid w:val="004478B2"/>
    <w:rsid w:val="00447A89"/>
    <w:rsid w:val="00450024"/>
    <w:rsid w:val="00450219"/>
    <w:rsid w:val="00450323"/>
    <w:rsid w:val="004503FD"/>
    <w:rsid w:val="00450E86"/>
    <w:rsid w:val="0045107F"/>
    <w:rsid w:val="00451422"/>
    <w:rsid w:val="00452C3F"/>
    <w:rsid w:val="00452C47"/>
    <w:rsid w:val="00452D77"/>
    <w:rsid w:val="0045374B"/>
    <w:rsid w:val="00453D72"/>
    <w:rsid w:val="004542EC"/>
    <w:rsid w:val="0045459D"/>
    <w:rsid w:val="004545DF"/>
    <w:rsid w:val="00455110"/>
    <w:rsid w:val="004554B6"/>
    <w:rsid w:val="00455CE2"/>
    <w:rsid w:val="00456451"/>
    <w:rsid w:val="00456465"/>
    <w:rsid w:val="004565EE"/>
    <w:rsid w:val="00456867"/>
    <w:rsid w:val="00456D4B"/>
    <w:rsid w:val="004614F7"/>
    <w:rsid w:val="004617BA"/>
    <w:rsid w:val="00461E51"/>
    <w:rsid w:val="00464B01"/>
    <w:rsid w:val="00465AD0"/>
    <w:rsid w:val="00467EB9"/>
    <w:rsid w:val="004710BB"/>
    <w:rsid w:val="00472120"/>
    <w:rsid w:val="00472E64"/>
    <w:rsid w:val="0047369E"/>
    <w:rsid w:val="00473B5C"/>
    <w:rsid w:val="004741BE"/>
    <w:rsid w:val="004745E8"/>
    <w:rsid w:val="004745FD"/>
    <w:rsid w:val="004762A3"/>
    <w:rsid w:val="00476CD7"/>
    <w:rsid w:val="004772C7"/>
    <w:rsid w:val="004774B4"/>
    <w:rsid w:val="0047772B"/>
    <w:rsid w:val="00480CE2"/>
    <w:rsid w:val="00480ED0"/>
    <w:rsid w:val="00481258"/>
    <w:rsid w:val="00481306"/>
    <w:rsid w:val="00481A74"/>
    <w:rsid w:val="004821D9"/>
    <w:rsid w:val="00483E3C"/>
    <w:rsid w:val="00484644"/>
    <w:rsid w:val="0048675E"/>
    <w:rsid w:val="004867CA"/>
    <w:rsid w:val="00487277"/>
    <w:rsid w:val="004879C1"/>
    <w:rsid w:val="00490A69"/>
    <w:rsid w:val="00491F35"/>
    <w:rsid w:val="00492B6B"/>
    <w:rsid w:val="00492CE0"/>
    <w:rsid w:val="0049343A"/>
    <w:rsid w:val="00494686"/>
    <w:rsid w:val="00494F26"/>
    <w:rsid w:val="00494F75"/>
    <w:rsid w:val="0049529F"/>
    <w:rsid w:val="004A0792"/>
    <w:rsid w:val="004A11B0"/>
    <w:rsid w:val="004A193B"/>
    <w:rsid w:val="004A28DB"/>
    <w:rsid w:val="004A31CC"/>
    <w:rsid w:val="004A3509"/>
    <w:rsid w:val="004A3F60"/>
    <w:rsid w:val="004A4199"/>
    <w:rsid w:val="004A57A6"/>
    <w:rsid w:val="004A5BEF"/>
    <w:rsid w:val="004B08B3"/>
    <w:rsid w:val="004B1100"/>
    <w:rsid w:val="004B1DBF"/>
    <w:rsid w:val="004B28FE"/>
    <w:rsid w:val="004B2C41"/>
    <w:rsid w:val="004B3A9A"/>
    <w:rsid w:val="004B45B3"/>
    <w:rsid w:val="004B4B61"/>
    <w:rsid w:val="004B4D72"/>
    <w:rsid w:val="004B5114"/>
    <w:rsid w:val="004B5BD3"/>
    <w:rsid w:val="004B6440"/>
    <w:rsid w:val="004B66BB"/>
    <w:rsid w:val="004B7262"/>
    <w:rsid w:val="004B7F5D"/>
    <w:rsid w:val="004C025E"/>
    <w:rsid w:val="004C04D2"/>
    <w:rsid w:val="004C06AA"/>
    <w:rsid w:val="004C0939"/>
    <w:rsid w:val="004C2A9C"/>
    <w:rsid w:val="004C4130"/>
    <w:rsid w:val="004C47B0"/>
    <w:rsid w:val="004C4C79"/>
    <w:rsid w:val="004C5811"/>
    <w:rsid w:val="004C65B6"/>
    <w:rsid w:val="004C69A7"/>
    <w:rsid w:val="004C6BC1"/>
    <w:rsid w:val="004C7202"/>
    <w:rsid w:val="004C745B"/>
    <w:rsid w:val="004C7E58"/>
    <w:rsid w:val="004D0264"/>
    <w:rsid w:val="004D0285"/>
    <w:rsid w:val="004D0C31"/>
    <w:rsid w:val="004D0CAD"/>
    <w:rsid w:val="004D108E"/>
    <w:rsid w:val="004D1D8B"/>
    <w:rsid w:val="004D203E"/>
    <w:rsid w:val="004D229C"/>
    <w:rsid w:val="004D378E"/>
    <w:rsid w:val="004D3FAC"/>
    <w:rsid w:val="004D4C0E"/>
    <w:rsid w:val="004D54DB"/>
    <w:rsid w:val="004D58C9"/>
    <w:rsid w:val="004D596C"/>
    <w:rsid w:val="004D6355"/>
    <w:rsid w:val="004D63EC"/>
    <w:rsid w:val="004D67E4"/>
    <w:rsid w:val="004D79F5"/>
    <w:rsid w:val="004E0590"/>
    <w:rsid w:val="004E0ED1"/>
    <w:rsid w:val="004E1409"/>
    <w:rsid w:val="004E144D"/>
    <w:rsid w:val="004E1545"/>
    <w:rsid w:val="004E175A"/>
    <w:rsid w:val="004E2990"/>
    <w:rsid w:val="004E410A"/>
    <w:rsid w:val="004E4C3C"/>
    <w:rsid w:val="004E5C05"/>
    <w:rsid w:val="004E5FAD"/>
    <w:rsid w:val="004E6020"/>
    <w:rsid w:val="004E795E"/>
    <w:rsid w:val="004F0B8C"/>
    <w:rsid w:val="004F0F2D"/>
    <w:rsid w:val="004F15B2"/>
    <w:rsid w:val="004F1C34"/>
    <w:rsid w:val="004F25E5"/>
    <w:rsid w:val="004F277A"/>
    <w:rsid w:val="004F301C"/>
    <w:rsid w:val="004F3D4A"/>
    <w:rsid w:val="004F677E"/>
    <w:rsid w:val="004F6E2C"/>
    <w:rsid w:val="0050023D"/>
    <w:rsid w:val="00500DFD"/>
    <w:rsid w:val="00501824"/>
    <w:rsid w:val="00501E44"/>
    <w:rsid w:val="0050224E"/>
    <w:rsid w:val="0050232B"/>
    <w:rsid w:val="0050290A"/>
    <w:rsid w:val="00503258"/>
    <w:rsid w:val="00503363"/>
    <w:rsid w:val="005041CC"/>
    <w:rsid w:val="00504207"/>
    <w:rsid w:val="005043AF"/>
    <w:rsid w:val="0050481B"/>
    <w:rsid w:val="00505791"/>
    <w:rsid w:val="0050684E"/>
    <w:rsid w:val="00506864"/>
    <w:rsid w:val="00506D4F"/>
    <w:rsid w:val="00506F14"/>
    <w:rsid w:val="00507B36"/>
    <w:rsid w:val="00507E8C"/>
    <w:rsid w:val="00510668"/>
    <w:rsid w:val="005108F7"/>
    <w:rsid w:val="00510FC9"/>
    <w:rsid w:val="00511854"/>
    <w:rsid w:val="00512FC2"/>
    <w:rsid w:val="0051368C"/>
    <w:rsid w:val="00513C95"/>
    <w:rsid w:val="00514AEA"/>
    <w:rsid w:val="005157E0"/>
    <w:rsid w:val="00515E67"/>
    <w:rsid w:val="005165A0"/>
    <w:rsid w:val="00517888"/>
    <w:rsid w:val="00520501"/>
    <w:rsid w:val="00521163"/>
    <w:rsid w:val="0052136C"/>
    <w:rsid w:val="00522CD6"/>
    <w:rsid w:val="005237B4"/>
    <w:rsid w:val="00524196"/>
    <w:rsid w:val="00524492"/>
    <w:rsid w:val="00524F5D"/>
    <w:rsid w:val="00526590"/>
    <w:rsid w:val="00527F42"/>
    <w:rsid w:val="00530035"/>
    <w:rsid w:val="005304F4"/>
    <w:rsid w:val="00531834"/>
    <w:rsid w:val="00531A22"/>
    <w:rsid w:val="00531F30"/>
    <w:rsid w:val="005322C1"/>
    <w:rsid w:val="00532701"/>
    <w:rsid w:val="00533522"/>
    <w:rsid w:val="00533891"/>
    <w:rsid w:val="00533FA6"/>
    <w:rsid w:val="005348AA"/>
    <w:rsid w:val="00535204"/>
    <w:rsid w:val="00535234"/>
    <w:rsid w:val="00535AA0"/>
    <w:rsid w:val="005364C5"/>
    <w:rsid w:val="00536513"/>
    <w:rsid w:val="00536771"/>
    <w:rsid w:val="00536988"/>
    <w:rsid w:val="00536E09"/>
    <w:rsid w:val="005372E9"/>
    <w:rsid w:val="0053768D"/>
    <w:rsid w:val="00541E59"/>
    <w:rsid w:val="00542C92"/>
    <w:rsid w:val="00542EDC"/>
    <w:rsid w:val="00543102"/>
    <w:rsid w:val="00543DCC"/>
    <w:rsid w:val="00543E55"/>
    <w:rsid w:val="00543F19"/>
    <w:rsid w:val="005446D6"/>
    <w:rsid w:val="00544746"/>
    <w:rsid w:val="005453A4"/>
    <w:rsid w:val="005454DA"/>
    <w:rsid w:val="005468F9"/>
    <w:rsid w:val="00546B1E"/>
    <w:rsid w:val="00546B46"/>
    <w:rsid w:val="00550F3C"/>
    <w:rsid w:val="005515B0"/>
    <w:rsid w:val="0055193B"/>
    <w:rsid w:val="00552BFB"/>
    <w:rsid w:val="00552CC4"/>
    <w:rsid w:val="005530AF"/>
    <w:rsid w:val="00553498"/>
    <w:rsid w:val="005534C3"/>
    <w:rsid w:val="0055392F"/>
    <w:rsid w:val="005542A8"/>
    <w:rsid w:val="005544B9"/>
    <w:rsid w:val="00554C55"/>
    <w:rsid w:val="00555760"/>
    <w:rsid w:val="005558E7"/>
    <w:rsid w:val="00555F6C"/>
    <w:rsid w:val="00556C7A"/>
    <w:rsid w:val="00557263"/>
    <w:rsid w:val="00557384"/>
    <w:rsid w:val="00557873"/>
    <w:rsid w:val="00557BEC"/>
    <w:rsid w:val="00560523"/>
    <w:rsid w:val="0056101B"/>
    <w:rsid w:val="00561209"/>
    <w:rsid w:val="00561B52"/>
    <w:rsid w:val="00561C03"/>
    <w:rsid w:val="00562223"/>
    <w:rsid w:val="00563AB5"/>
    <w:rsid w:val="00563F67"/>
    <w:rsid w:val="00564BE7"/>
    <w:rsid w:val="005657E5"/>
    <w:rsid w:val="0056588A"/>
    <w:rsid w:val="00565997"/>
    <w:rsid w:val="0056599C"/>
    <w:rsid w:val="005666CC"/>
    <w:rsid w:val="005669EE"/>
    <w:rsid w:val="00566A66"/>
    <w:rsid w:val="005675DB"/>
    <w:rsid w:val="00567CCA"/>
    <w:rsid w:val="0057121E"/>
    <w:rsid w:val="00571DF3"/>
    <w:rsid w:val="00572395"/>
    <w:rsid w:val="00573137"/>
    <w:rsid w:val="00573F41"/>
    <w:rsid w:val="00574052"/>
    <w:rsid w:val="00574120"/>
    <w:rsid w:val="005743B3"/>
    <w:rsid w:val="005744FD"/>
    <w:rsid w:val="005746B5"/>
    <w:rsid w:val="00574A05"/>
    <w:rsid w:val="0057532C"/>
    <w:rsid w:val="00575B24"/>
    <w:rsid w:val="00576288"/>
    <w:rsid w:val="00576748"/>
    <w:rsid w:val="0057683F"/>
    <w:rsid w:val="00576F70"/>
    <w:rsid w:val="005774C7"/>
    <w:rsid w:val="00577D83"/>
    <w:rsid w:val="00580650"/>
    <w:rsid w:val="005816B6"/>
    <w:rsid w:val="00581C35"/>
    <w:rsid w:val="00582750"/>
    <w:rsid w:val="005827C3"/>
    <w:rsid w:val="005860AC"/>
    <w:rsid w:val="00586207"/>
    <w:rsid w:val="0058699D"/>
    <w:rsid w:val="00587292"/>
    <w:rsid w:val="00587B15"/>
    <w:rsid w:val="00590142"/>
    <w:rsid w:val="00591AC5"/>
    <w:rsid w:val="00592767"/>
    <w:rsid w:val="00592950"/>
    <w:rsid w:val="00592F91"/>
    <w:rsid w:val="005932C8"/>
    <w:rsid w:val="005935FC"/>
    <w:rsid w:val="00593984"/>
    <w:rsid w:val="00593B63"/>
    <w:rsid w:val="0059430C"/>
    <w:rsid w:val="00594616"/>
    <w:rsid w:val="00594901"/>
    <w:rsid w:val="00594F25"/>
    <w:rsid w:val="0059540F"/>
    <w:rsid w:val="00595C4B"/>
    <w:rsid w:val="005976E8"/>
    <w:rsid w:val="005A00BC"/>
    <w:rsid w:val="005A1980"/>
    <w:rsid w:val="005A238B"/>
    <w:rsid w:val="005A29F2"/>
    <w:rsid w:val="005A2D76"/>
    <w:rsid w:val="005A2D81"/>
    <w:rsid w:val="005A339D"/>
    <w:rsid w:val="005A33FC"/>
    <w:rsid w:val="005A3508"/>
    <w:rsid w:val="005A4F1A"/>
    <w:rsid w:val="005A52A5"/>
    <w:rsid w:val="005A591D"/>
    <w:rsid w:val="005A64FB"/>
    <w:rsid w:val="005A66BD"/>
    <w:rsid w:val="005A69E3"/>
    <w:rsid w:val="005A6C2E"/>
    <w:rsid w:val="005A74FA"/>
    <w:rsid w:val="005B0114"/>
    <w:rsid w:val="005B0793"/>
    <w:rsid w:val="005B0ECD"/>
    <w:rsid w:val="005B1EDC"/>
    <w:rsid w:val="005B20AF"/>
    <w:rsid w:val="005B278B"/>
    <w:rsid w:val="005B385E"/>
    <w:rsid w:val="005B39D5"/>
    <w:rsid w:val="005B3C2F"/>
    <w:rsid w:val="005B46ED"/>
    <w:rsid w:val="005B4873"/>
    <w:rsid w:val="005B4B92"/>
    <w:rsid w:val="005B4FB3"/>
    <w:rsid w:val="005B53B2"/>
    <w:rsid w:val="005B605D"/>
    <w:rsid w:val="005B6857"/>
    <w:rsid w:val="005B6969"/>
    <w:rsid w:val="005B741D"/>
    <w:rsid w:val="005B7905"/>
    <w:rsid w:val="005C1173"/>
    <w:rsid w:val="005C3170"/>
    <w:rsid w:val="005C3CB2"/>
    <w:rsid w:val="005C43B1"/>
    <w:rsid w:val="005C4454"/>
    <w:rsid w:val="005C5B01"/>
    <w:rsid w:val="005C5C0D"/>
    <w:rsid w:val="005C6AB9"/>
    <w:rsid w:val="005C6DF0"/>
    <w:rsid w:val="005C71F8"/>
    <w:rsid w:val="005C7D5D"/>
    <w:rsid w:val="005D014E"/>
    <w:rsid w:val="005D0450"/>
    <w:rsid w:val="005D1629"/>
    <w:rsid w:val="005D1751"/>
    <w:rsid w:val="005D1773"/>
    <w:rsid w:val="005D2376"/>
    <w:rsid w:val="005D2D1C"/>
    <w:rsid w:val="005D369B"/>
    <w:rsid w:val="005D4082"/>
    <w:rsid w:val="005D40C9"/>
    <w:rsid w:val="005D465B"/>
    <w:rsid w:val="005D488D"/>
    <w:rsid w:val="005D48A6"/>
    <w:rsid w:val="005D5D1B"/>
    <w:rsid w:val="005D601E"/>
    <w:rsid w:val="005E00E2"/>
    <w:rsid w:val="005E0178"/>
    <w:rsid w:val="005E05FD"/>
    <w:rsid w:val="005E0A6E"/>
    <w:rsid w:val="005E0C82"/>
    <w:rsid w:val="005E121F"/>
    <w:rsid w:val="005E1A2C"/>
    <w:rsid w:val="005E28BC"/>
    <w:rsid w:val="005E3A69"/>
    <w:rsid w:val="005E566D"/>
    <w:rsid w:val="005E5A71"/>
    <w:rsid w:val="005E5E9B"/>
    <w:rsid w:val="005E6583"/>
    <w:rsid w:val="005E6DE0"/>
    <w:rsid w:val="005E7834"/>
    <w:rsid w:val="005E7839"/>
    <w:rsid w:val="005E7A4A"/>
    <w:rsid w:val="005F0063"/>
    <w:rsid w:val="005F08C9"/>
    <w:rsid w:val="005F0B2A"/>
    <w:rsid w:val="005F27B7"/>
    <w:rsid w:val="005F29BB"/>
    <w:rsid w:val="005F33AF"/>
    <w:rsid w:val="005F3633"/>
    <w:rsid w:val="005F3B55"/>
    <w:rsid w:val="005F4BCE"/>
    <w:rsid w:val="005F5ABF"/>
    <w:rsid w:val="005F5B9C"/>
    <w:rsid w:val="005F620B"/>
    <w:rsid w:val="005F652E"/>
    <w:rsid w:val="00603D18"/>
    <w:rsid w:val="00605104"/>
    <w:rsid w:val="0060562D"/>
    <w:rsid w:val="006068EF"/>
    <w:rsid w:val="006108B5"/>
    <w:rsid w:val="0061142A"/>
    <w:rsid w:val="0061212B"/>
    <w:rsid w:val="00613CCC"/>
    <w:rsid w:val="006143DE"/>
    <w:rsid w:val="0061494D"/>
    <w:rsid w:val="00615D97"/>
    <w:rsid w:val="006160CB"/>
    <w:rsid w:val="006162EC"/>
    <w:rsid w:val="006163E0"/>
    <w:rsid w:val="00616948"/>
    <w:rsid w:val="0061715E"/>
    <w:rsid w:val="006206F1"/>
    <w:rsid w:val="00620C8C"/>
    <w:rsid w:val="006212EA"/>
    <w:rsid w:val="00621EDE"/>
    <w:rsid w:val="006221D6"/>
    <w:rsid w:val="0062250A"/>
    <w:rsid w:val="0062258D"/>
    <w:rsid w:val="00622710"/>
    <w:rsid w:val="006238AD"/>
    <w:rsid w:val="00623FAF"/>
    <w:rsid w:val="00624E90"/>
    <w:rsid w:val="00624FCE"/>
    <w:rsid w:val="00626183"/>
    <w:rsid w:val="006278F1"/>
    <w:rsid w:val="00627E4B"/>
    <w:rsid w:val="0063075C"/>
    <w:rsid w:val="00632E26"/>
    <w:rsid w:val="00632F1F"/>
    <w:rsid w:val="00633D23"/>
    <w:rsid w:val="00635AB9"/>
    <w:rsid w:val="006371D9"/>
    <w:rsid w:val="00640010"/>
    <w:rsid w:val="006404C1"/>
    <w:rsid w:val="006412A8"/>
    <w:rsid w:val="0064130B"/>
    <w:rsid w:val="0064146B"/>
    <w:rsid w:val="00642055"/>
    <w:rsid w:val="0064397F"/>
    <w:rsid w:val="00643FBD"/>
    <w:rsid w:val="0064421C"/>
    <w:rsid w:val="006444D7"/>
    <w:rsid w:val="00644B01"/>
    <w:rsid w:val="0064515B"/>
    <w:rsid w:val="00645235"/>
    <w:rsid w:val="00647F97"/>
    <w:rsid w:val="006509BA"/>
    <w:rsid w:val="00651D13"/>
    <w:rsid w:val="00652914"/>
    <w:rsid w:val="0065339E"/>
    <w:rsid w:val="00653B20"/>
    <w:rsid w:val="006544CA"/>
    <w:rsid w:val="00654B04"/>
    <w:rsid w:val="006552B7"/>
    <w:rsid w:val="006557EE"/>
    <w:rsid w:val="006563BC"/>
    <w:rsid w:val="006573E5"/>
    <w:rsid w:val="00657C0A"/>
    <w:rsid w:val="0066251F"/>
    <w:rsid w:val="00663457"/>
    <w:rsid w:val="00664345"/>
    <w:rsid w:val="00664702"/>
    <w:rsid w:val="00664837"/>
    <w:rsid w:val="00665688"/>
    <w:rsid w:val="00666486"/>
    <w:rsid w:val="00666B38"/>
    <w:rsid w:val="00666E2F"/>
    <w:rsid w:val="00667E05"/>
    <w:rsid w:val="00670AD5"/>
    <w:rsid w:val="00670D34"/>
    <w:rsid w:val="00670FED"/>
    <w:rsid w:val="006713C7"/>
    <w:rsid w:val="00672D14"/>
    <w:rsid w:val="00672E5B"/>
    <w:rsid w:val="00673119"/>
    <w:rsid w:val="00673F2A"/>
    <w:rsid w:val="00674620"/>
    <w:rsid w:val="00674CCA"/>
    <w:rsid w:val="006768C1"/>
    <w:rsid w:val="00676924"/>
    <w:rsid w:val="006775A7"/>
    <w:rsid w:val="00680A0C"/>
    <w:rsid w:val="00681AB9"/>
    <w:rsid w:val="00681AF0"/>
    <w:rsid w:val="00681AFC"/>
    <w:rsid w:val="00681E42"/>
    <w:rsid w:val="0068264E"/>
    <w:rsid w:val="00682F7D"/>
    <w:rsid w:val="0068371C"/>
    <w:rsid w:val="006839CA"/>
    <w:rsid w:val="00683BC2"/>
    <w:rsid w:val="00684304"/>
    <w:rsid w:val="00684775"/>
    <w:rsid w:val="00690B18"/>
    <w:rsid w:val="0069104D"/>
    <w:rsid w:val="00691090"/>
    <w:rsid w:val="00691976"/>
    <w:rsid w:val="00691C3D"/>
    <w:rsid w:val="00692CBA"/>
    <w:rsid w:val="00693015"/>
    <w:rsid w:val="00693118"/>
    <w:rsid w:val="006934FB"/>
    <w:rsid w:val="00693BFF"/>
    <w:rsid w:val="00694C2B"/>
    <w:rsid w:val="00695D44"/>
    <w:rsid w:val="00696865"/>
    <w:rsid w:val="0069689F"/>
    <w:rsid w:val="0069690B"/>
    <w:rsid w:val="006974E6"/>
    <w:rsid w:val="006979F6"/>
    <w:rsid w:val="006A0210"/>
    <w:rsid w:val="006A02FE"/>
    <w:rsid w:val="006A03B4"/>
    <w:rsid w:val="006A0617"/>
    <w:rsid w:val="006A0962"/>
    <w:rsid w:val="006A0ECD"/>
    <w:rsid w:val="006A1140"/>
    <w:rsid w:val="006A163D"/>
    <w:rsid w:val="006A19F1"/>
    <w:rsid w:val="006A1BA8"/>
    <w:rsid w:val="006A284C"/>
    <w:rsid w:val="006A290A"/>
    <w:rsid w:val="006A3852"/>
    <w:rsid w:val="006A3DC2"/>
    <w:rsid w:val="006A3DDC"/>
    <w:rsid w:val="006A44C4"/>
    <w:rsid w:val="006A4B39"/>
    <w:rsid w:val="006A5865"/>
    <w:rsid w:val="006A6A19"/>
    <w:rsid w:val="006A6B78"/>
    <w:rsid w:val="006A6DF0"/>
    <w:rsid w:val="006A7306"/>
    <w:rsid w:val="006A770B"/>
    <w:rsid w:val="006A7A05"/>
    <w:rsid w:val="006B0062"/>
    <w:rsid w:val="006B134E"/>
    <w:rsid w:val="006B1592"/>
    <w:rsid w:val="006B2AE4"/>
    <w:rsid w:val="006B32D6"/>
    <w:rsid w:val="006B35DC"/>
    <w:rsid w:val="006B3A95"/>
    <w:rsid w:val="006B3D00"/>
    <w:rsid w:val="006B3F7E"/>
    <w:rsid w:val="006B4214"/>
    <w:rsid w:val="006B63B3"/>
    <w:rsid w:val="006B64C6"/>
    <w:rsid w:val="006B6A45"/>
    <w:rsid w:val="006B715B"/>
    <w:rsid w:val="006C02F9"/>
    <w:rsid w:val="006C042F"/>
    <w:rsid w:val="006C0499"/>
    <w:rsid w:val="006C1208"/>
    <w:rsid w:val="006C147F"/>
    <w:rsid w:val="006C2014"/>
    <w:rsid w:val="006C383E"/>
    <w:rsid w:val="006C5E59"/>
    <w:rsid w:val="006C644A"/>
    <w:rsid w:val="006C79F0"/>
    <w:rsid w:val="006C7FBA"/>
    <w:rsid w:val="006D090C"/>
    <w:rsid w:val="006D1207"/>
    <w:rsid w:val="006D2EFC"/>
    <w:rsid w:val="006D3AE5"/>
    <w:rsid w:val="006D5301"/>
    <w:rsid w:val="006D6005"/>
    <w:rsid w:val="006D60B1"/>
    <w:rsid w:val="006D6E7E"/>
    <w:rsid w:val="006D7AC2"/>
    <w:rsid w:val="006E0D96"/>
    <w:rsid w:val="006E0E14"/>
    <w:rsid w:val="006E3038"/>
    <w:rsid w:val="006E4151"/>
    <w:rsid w:val="006E42C6"/>
    <w:rsid w:val="006E4A64"/>
    <w:rsid w:val="006E68AB"/>
    <w:rsid w:val="006E6A5C"/>
    <w:rsid w:val="006E715E"/>
    <w:rsid w:val="006E71AC"/>
    <w:rsid w:val="006E7FCA"/>
    <w:rsid w:val="006E7FCE"/>
    <w:rsid w:val="006F007C"/>
    <w:rsid w:val="006F0854"/>
    <w:rsid w:val="006F1383"/>
    <w:rsid w:val="006F1B3F"/>
    <w:rsid w:val="006F2BEF"/>
    <w:rsid w:val="006F2E66"/>
    <w:rsid w:val="006F3278"/>
    <w:rsid w:val="006F384E"/>
    <w:rsid w:val="006F3BEF"/>
    <w:rsid w:val="006F4C5E"/>
    <w:rsid w:val="006F4D8E"/>
    <w:rsid w:val="006F5E18"/>
    <w:rsid w:val="006F66BD"/>
    <w:rsid w:val="006F68DB"/>
    <w:rsid w:val="006F7205"/>
    <w:rsid w:val="006F7263"/>
    <w:rsid w:val="006F7390"/>
    <w:rsid w:val="006F7F18"/>
    <w:rsid w:val="0070031C"/>
    <w:rsid w:val="007003DD"/>
    <w:rsid w:val="007004BC"/>
    <w:rsid w:val="00701EF1"/>
    <w:rsid w:val="00702143"/>
    <w:rsid w:val="00703B71"/>
    <w:rsid w:val="007040CF"/>
    <w:rsid w:val="007045E4"/>
    <w:rsid w:val="00704663"/>
    <w:rsid w:val="00705C17"/>
    <w:rsid w:val="00705F89"/>
    <w:rsid w:val="0070624B"/>
    <w:rsid w:val="00706881"/>
    <w:rsid w:val="007068DF"/>
    <w:rsid w:val="007075E4"/>
    <w:rsid w:val="007077AE"/>
    <w:rsid w:val="00710904"/>
    <w:rsid w:val="00710995"/>
    <w:rsid w:val="00711E70"/>
    <w:rsid w:val="00711F58"/>
    <w:rsid w:val="00712A27"/>
    <w:rsid w:val="00713005"/>
    <w:rsid w:val="00713FD9"/>
    <w:rsid w:val="00714670"/>
    <w:rsid w:val="00714872"/>
    <w:rsid w:val="00714BCF"/>
    <w:rsid w:val="007158F6"/>
    <w:rsid w:val="00715A48"/>
    <w:rsid w:val="00715D30"/>
    <w:rsid w:val="007164DA"/>
    <w:rsid w:val="00716812"/>
    <w:rsid w:val="00716E58"/>
    <w:rsid w:val="00717743"/>
    <w:rsid w:val="00717BBF"/>
    <w:rsid w:val="00717D60"/>
    <w:rsid w:val="0072002F"/>
    <w:rsid w:val="007200E8"/>
    <w:rsid w:val="007201AD"/>
    <w:rsid w:val="0072041D"/>
    <w:rsid w:val="0072070F"/>
    <w:rsid w:val="007219BB"/>
    <w:rsid w:val="00721A8F"/>
    <w:rsid w:val="00721AF0"/>
    <w:rsid w:val="007222C3"/>
    <w:rsid w:val="007222D1"/>
    <w:rsid w:val="00722A1C"/>
    <w:rsid w:val="00722F8D"/>
    <w:rsid w:val="00723CBB"/>
    <w:rsid w:val="00724C07"/>
    <w:rsid w:val="00725E5A"/>
    <w:rsid w:val="00725EC2"/>
    <w:rsid w:val="007266D9"/>
    <w:rsid w:val="00726AC2"/>
    <w:rsid w:val="00726CD5"/>
    <w:rsid w:val="00726D1B"/>
    <w:rsid w:val="0072774F"/>
    <w:rsid w:val="007306CC"/>
    <w:rsid w:val="00731C46"/>
    <w:rsid w:val="00732155"/>
    <w:rsid w:val="00734562"/>
    <w:rsid w:val="00734AE9"/>
    <w:rsid w:val="00734B53"/>
    <w:rsid w:val="00734DB5"/>
    <w:rsid w:val="00737642"/>
    <w:rsid w:val="00737C4F"/>
    <w:rsid w:val="00737F9B"/>
    <w:rsid w:val="00740DC9"/>
    <w:rsid w:val="00741B96"/>
    <w:rsid w:val="00742386"/>
    <w:rsid w:val="007430FA"/>
    <w:rsid w:val="007445FE"/>
    <w:rsid w:val="00744FCE"/>
    <w:rsid w:val="007455A2"/>
    <w:rsid w:val="00747093"/>
    <w:rsid w:val="0074759C"/>
    <w:rsid w:val="007476C8"/>
    <w:rsid w:val="007518AE"/>
    <w:rsid w:val="00752E9D"/>
    <w:rsid w:val="007549BD"/>
    <w:rsid w:val="00754C4F"/>
    <w:rsid w:val="00754CFA"/>
    <w:rsid w:val="00754D1F"/>
    <w:rsid w:val="00755DA2"/>
    <w:rsid w:val="00755F45"/>
    <w:rsid w:val="007560B3"/>
    <w:rsid w:val="00756567"/>
    <w:rsid w:val="00756607"/>
    <w:rsid w:val="007571AF"/>
    <w:rsid w:val="0075786D"/>
    <w:rsid w:val="00757C70"/>
    <w:rsid w:val="0076013E"/>
    <w:rsid w:val="00760269"/>
    <w:rsid w:val="007611C9"/>
    <w:rsid w:val="00761251"/>
    <w:rsid w:val="00761A04"/>
    <w:rsid w:val="00761B8B"/>
    <w:rsid w:val="00761EB3"/>
    <w:rsid w:val="0076318C"/>
    <w:rsid w:val="00763E75"/>
    <w:rsid w:val="0076500E"/>
    <w:rsid w:val="0076586C"/>
    <w:rsid w:val="00766992"/>
    <w:rsid w:val="0076702C"/>
    <w:rsid w:val="00767512"/>
    <w:rsid w:val="00767A9C"/>
    <w:rsid w:val="00767C2D"/>
    <w:rsid w:val="0077042B"/>
    <w:rsid w:val="007714F6"/>
    <w:rsid w:val="007721FB"/>
    <w:rsid w:val="007735C4"/>
    <w:rsid w:val="0077365B"/>
    <w:rsid w:val="00773C34"/>
    <w:rsid w:val="007740DD"/>
    <w:rsid w:val="0077640F"/>
    <w:rsid w:val="00776A75"/>
    <w:rsid w:val="007809B4"/>
    <w:rsid w:val="007809EA"/>
    <w:rsid w:val="0078168B"/>
    <w:rsid w:val="00781725"/>
    <w:rsid w:val="00781933"/>
    <w:rsid w:val="00781B7C"/>
    <w:rsid w:val="00781C34"/>
    <w:rsid w:val="00781F5B"/>
    <w:rsid w:val="00782922"/>
    <w:rsid w:val="00782977"/>
    <w:rsid w:val="00782EF6"/>
    <w:rsid w:val="007838A4"/>
    <w:rsid w:val="00783A05"/>
    <w:rsid w:val="0078436F"/>
    <w:rsid w:val="00784F74"/>
    <w:rsid w:val="0078501B"/>
    <w:rsid w:val="00785956"/>
    <w:rsid w:val="00785C73"/>
    <w:rsid w:val="00785E5B"/>
    <w:rsid w:val="00786811"/>
    <w:rsid w:val="00790C2E"/>
    <w:rsid w:val="00791C57"/>
    <w:rsid w:val="00792449"/>
    <w:rsid w:val="0079249B"/>
    <w:rsid w:val="007927DD"/>
    <w:rsid w:val="00792B25"/>
    <w:rsid w:val="00792F16"/>
    <w:rsid w:val="0079316E"/>
    <w:rsid w:val="00793457"/>
    <w:rsid w:val="00793C7A"/>
    <w:rsid w:val="0079464A"/>
    <w:rsid w:val="00794753"/>
    <w:rsid w:val="00794D92"/>
    <w:rsid w:val="0079605A"/>
    <w:rsid w:val="00796D99"/>
    <w:rsid w:val="007979D1"/>
    <w:rsid w:val="00797AF4"/>
    <w:rsid w:val="00797BFC"/>
    <w:rsid w:val="00797F83"/>
    <w:rsid w:val="007A0151"/>
    <w:rsid w:val="007A12CB"/>
    <w:rsid w:val="007A1314"/>
    <w:rsid w:val="007A1695"/>
    <w:rsid w:val="007A2011"/>
    <w:rsid w:val="007A20F5"/>
    <w:rsid w:val="007A3633"/>
    <w:rsid w:val="007A3E80"/>
    <w:rsid w:val="007A42A5"/>
    <w:rsid w:val="007A43B9"/>
    <w:rsid w:val="007A5A5F"/>
    <w:rsid w:val="007A5C60"/>
    <w:rsid w:val="007A6135"/>
    <w:rsid w:val="007A68D4"/>
    <w:rsid w:val="007A6B6D"/>
    <w:rsid w:val="007A76BE"/>
    <w:rsid w:val="007B048F"/>
    <w:rsid w:val="007B07BC"/>
    <w:rsid w:val="007B085A"/>
    <w:rsid w:val="007B1061"/>
    <w:rsid w:val="007B1D42"/>
    <w:rsid w:val="007B1F16"/>
    <w:rsid w:val="007B2021"/>
    <w:rsid w:val="007B3378"/>
    <w:rsid w:val="007B34ED"/>
    <w:rsid w:val="007B41C0"/>
    <w:rsid w:val="007B4857"/>
    <w:rsid w:val="007B56ED"/>
    <w:rsid w:val="007B573C"/>
    <w:rsid w:val="007B5FD9"/>
    <w:rsid w:val="007B6816"/>
    <w:rsid w:val="007B6F24"/>
    <w:rsid w:val="007C0478"/>
    <w:rsid w:val="007C0BCC"/>
    <w:rsid w:val="007C1086"/>
    <w:rsid w:val="007C15DA"/>
    <w:rsid w:val="007C15F1"/>
    <w:rsid w:val="007C2E0A"/>
    <w:rsid w:val="007C3474"/>
    <w:rsid w:val="007C3D13"/>
    <w:rsid w:val="007C40C9"/>
    <w:rsid w:val="007C43B0"/>
    <w:rsid w:val="007C5091"/>
    <w:rsid w:val="007C529E"/>
    <w:rsid w:val="007C5E11"/>
    <w:rsid w:val="007C71BB"/>
    <w:rsid w:val="007C7EA8"/>
    <w:rsid w:val="007D13D5"/>
    <w:rsid w:val="007D1ADA"/>
    <w:rsid w:val="007D301C"/>
    <w:rsid w:val="007D4C5F"/>
    <w:rsid w:val="007D4F48"/>
    <w:rsid w:val="007D5671"/>
    <w:rsid w:val="007D572B"/>
    <w:rsid w:val="007D5E66"/>
    <w:rsid w:val="007D6A85"/>
    <w:rsid w:val="007D6E6E"/>
    <w:rsid w:val="007E0821"/>
    <w:rsid w:val="007E0D14"/>
    <w:rsid w:val="007E1BE1"/>
    <w:rsid w:val="007E1D11"/>
    <w:rsid w:val="007E1E43"/>
    <w:rsid w:val="007E3465"/>
    <w:rsid w:val="007E3500"/>
    <w:rsid w:val="007E357E"/>
    <w:rsid w:val="007E36D5"/>
    <w:rsid w:val="007E5287"/>
    <w:rsid w:val="007E6FB0"/>
    <w:rsid w:val="007E709B"/>
    <w:rsid w:val="007F0D82"/>
    <w:rsid w:val="007F134D"/>
    <w:rsid w:val="007F1E68"/>
    <w:rsid w:val="007F20F1"/>
    <w:rsid w:val="007F2458"/>
    <w:rsid w:val="007F2E6B"/>
    <w:rsid w:val="007F373F"/>
    <w:rsid w:val="007F3859"/>
    <w:rsid w:val="007F3A25"/>
    <w:rsid w:val="007F4318"/>
    <w:rsid w:val="007F52A9"/>
    <w:rsid w:val="007F53F7"/>
    <w:rsid w:val="007F5407"/>
    <w:rsid w:val="007F541B"/>
    <w:rsid w:val="007F5B34"/>
    <w:rsid w:val="007F66C0"/>
    <w:rsid w:val="007F6DB0"/>
    <w:rsid w:val="007F76F3"/>
    <w:rsid w:val="007F79FA"/>
    <w:rsid w:val="007F7FD9"/>
    <w:rsid w:val="00800E2F"/>
    <w:rsid w:val="00801143"/>
    <w:rsid w:val="00801D30"/>
    <w:rsid w:val="00801D54"/>
    <w:rsid w:val="00802E9A"/>
    <w:rsid w:val="00802F2C"/>
    <w:rsid w:val="0080309A"/>
    <w:rsid w:val="00803CDF"/>
    <w:rsid w:val="00804217"/>
    <w:rsid w:val="00804A36"/>
    <w:rsid w:val="00805B03"/>
    <w:rsid w:val="00806BD3"/>
    <w:rsid w:val="008070C5"/>
    <w:rsid w:val="008071F1"/>
    <w:rsid w:val="008077C8"/>
    <w:rsid w:val="00807E74"/>
    <w:rsid w:val="00810E4A"/>
    <w:rsid w:val="008118F3"/>
    <w:rsid w:val="00811D32"/>
    <w:rsid w:val="00812CCD"/>
    <w:rsid w:val="008130FB"/>
    <w:rsid w:val="00814F34"/>
    <w:rsid w:val="0081553B"/>
    <w:rsid w:val="008158B2"/>
    <w:rsid w:val="0081652F"/>
    <w:rsid w:val="00820AB2"/>
    <w:rsid w:val="00821AE8"/>
    <w:rsid w:val="00821FC0"/>
    <w:rsid w:val="0082235B"/>
    <w:rsid w:val="008224A6"/>
    <w:rsid w:val="008227A3"/>
    <w:rsid w:val="00822C6A"/>
    <w:rsid w:val="0082337C"/>
    <w:rsid w:val="0082340A"/>
    <w:rsid w:val="00824515"/>
    <w:rsid w:val="008252D8"/>
    <w:rsid w:val="00825910"/>
    <w:rsid w:val="008263EE"/>
    <w:rsid w:val="00827093"/>
    <w:rsid w:val="008273A1"/>
    <w:rsid w:val="0082772C"/>
    <w:rsid w:val="00827F3F"/>
    <w:rsid w:val="008318AB"/>
    <w:rsid w:val="0083274A"/>
    <w:rsid w:val="008331DA"/>
    <w:rsid w:val="008334BF"/>
    <w:rsid w:val="0083395E"/>
    <w:rsid w:val="008339C8"/>
    <w:rsid w:val="00834754"/>
    <w:rsid w:val="00834C89"/>
    <w:rsid w:val="00837072"/>
    <w:rsid w:val="0083744C"/>
    <w:rsid w:val="00837A18"/>
    <w:rsid w:val="00842C2E"/>
    <w:rsid w:val="008444AA"/>
    <w:rsid w:val="008445B9"/>
    <w:rsid w:val="00844E7C"/>
    <w:rsid w:val="00845095"/>
    <w:rsid w:val="0084515B"/>
    <w:rsid w:val="00845B58"/>
    <w:rsid w:val="00847B24"/>
    <w:rsid w:val="008512DA"/>
    <w:rsid w:val="008525C2"/>
    <w:rsid w:val="00852725"/>
    <w:rsid w:val="00852CDD"/>
    <w:rsid w:val="00853640"/>
    <w:rsid w:val="00853840"/>
    <w:rsid w:val="00853AE3"/>
    <w:rsid w:val="00854590"/>
    <w:rsid w:val="00854788"/>
    <w:rsid w:val="00854869"/>
    <w:rsid w:val="00854AB5"/>
    <w:rsid w:val="008574EA"/>
    <w:rsid w:val="00857668"/>
    <w:rsid w:val="00860168"/>
    <w:rsid w:val="00861790"/>
    <w:rsid w:val="0086292E"/>
    <w:rsid w:val="00862AD6"/>
    <w:rsid w:val="0086377B"/>
    <w:rsid w:val="008669F5"/>
    <w:rsid w:val="00870DF6"/>
    <w:rsid w:val="008715B7"/>
    <w:rsid w:val="00871888"/>
    <w:rsid w:val="00871A41"/>
    <w:rsid w:val="00871C46"/>
    <w:rsid w:val="00872C22"/>
    <w:rsid w:val="008735AA"/>
    <w:rsid w:val="008735C7"/>
    <w:rsid w:val="00873C65"/>
    <w:rsid w:val="00874B43"/>
    <w:rsid w:val="00876358"/>
    <w:rsid w:val="0087693E"/>
    <w:rsid w:val="00877598"/>
    <w:rsid w:val="008807BF"/>
    <w:rsid w:val="00880AA1"/>
    <w:rsid w:val="008811EC"/>
    <w:rsid w:val="00883B8B"/>
    <w:rsid w:val="00883CC1"/>
    <w:rsid w:val="00883FA0"/>
    <w:rsid w:val="008857B4"/>
    <w:rsid w:val="0088596E"/>
    <w:rsid w:val="00886F2C"/>
    <w:rsid w:val="00887290"/>
    <w:rsid w:val="008872E1"/>
    <w:rsid w:val="0088789E"/>
    <w:rsid w:val="008879DA"/>
    <w:rsid w:val="00890417"/>
    <w:rsid w:val="00890D3A"/>
    <w:rsid w:val="0089123D"/>
    <w:rsid w:val="00891A68"/>
    <w:rsid w:val="00891C7C"/>
    <w:rsid w:val="008932C6"/>
    <w:rsid w:val="00893403"/>
    <w:rsid w:val="00893516"/>
    <w:rsid w:val="00893DEF"/>
    <w:rsid w:val="008941FF"/>
    <w:rsid w:val="008951E6"/>
    <w:rsid w:val="008966D4"/>
    <w:rsid w:val="00896793"/>
    <w:rsid w:val="008A030C"/>
    <w:rsid w:val="008A03D2"/>
    <w:rsid w:val="008A0FD2"/>
    <w:rsid w:val="008A1618"/>
    <w:rsid w:val="008A2349"/>
    <w:rsid w:val="008A2728"/>
    <w:rsid w:val="008A4718"/>
    <w:rsid w:val="008A4928"/>
    <w:rsid w:val="008A4F91"/>
    <w:rsid w:val="008A544D"/>
    <w:rsid w:val="008A59E9"/>
    <w:rsid w:val="008A6580"/>
    <w:rsid w:val="008A7591"/>
    <w:rsid w:val="008B15E3"/>
    <w:rsid w:val="008B162F"/>
    <w:rsid w:val="008B286A"/>
    <w:rsid w:val="008B2A6B"/>
    <w:rsid w:val="008B2BEF"/>
    <w:rsid w:val="008B34EA"/>
    <w:rsid w:val="008B483E"/>
    <w:rsid w:val="008B4EAA"/>
    <w:rsid w:val="008B58AA"/>
    <w:rsid w:val="008B60E9"/>
    <w:rsid w:val="008B640D"/>
    <w:rsid w:val="008B6A20"/>
    <w:rsid w:val="008B6AE8"/>
    <w:rsid w:val="008B7726"/>
    <w:rsid w:val="008C0634"/>
    <w:rsid w:val="008C0D90"/>
    <w:rsid w:val="008C1BFC"/>
    <w:rsid w:val="008C1C75"/>
    <w:rsid w:val="008C3743"/>
    <w:rsid w:val="008C4870"/>
    <w:rsid w:val="008C4954"/>
    <w:rsid w:val="008C567B"/>
    <w:rsid w:val="008C5B59"/>
    <w:rsid w:val="008C60D4"/>
    <w:rsid w:val="008C69AE"/>
    <w:rsid w:val="008C6CE0"/>
    <w:rsid w:val="008C7A5F"/>
    <w:rsid w:val="008D0486"/>
    <w:rsid w:val="008D0D0A"/>
    <w:rsid w:val="008D0E5E"/>
    <w:rsid w:val="008D1E5B"/>
    <w:rsid w:val="008D2911"/>
    <w:rsid w:val="008D4096"/>
    <w:rsid w:val="008D524B"/>
    <w:rsid w:val="008D5A13"/>
    <w:rsid w:val="008D5B18"/>
    <w:rsid w:val="008D61A5"/>
    <w:rsid w:val="008D7325"/>
    <w:rsid w:val="008E0416"/>
    <w:rsid w:val="008E075E"/>
    <w:rsid w:val="008E102F"/>
    <w:rsid w:val="008E29FE"/>
    <w:rsid w:val="008E2A2A"/>
    <w:rsid w:val="008E2CFE"/>
    <w:rsid w:val="008E2F68"/>
    <w:rsid w:val="008E3205"/>
    <w:rsid w:val="008E370E"/>
    <w:rsid w:val="008E39EE"/>
    <w:rsid w:val="008E3D19"/>
    <w:rsid w:val="008E4486"/>
    <w:rsid w:val="008E4577"/>
    <w:rsid w:val="008E4A62"/>
    <w:rsid w:val="008E614A"/>
    <w:rsid w:val="008E6704"/>
    <w:rsid w:val="008E778E"/>
    <w:rsid w:val="008E7922"/>
    <w:rsid w:val="008F03F3"/>
    <w:rsid w:val="008F084C"/>
    <w:rsid w:val="008F197C"/>
    <w:rsid w:val="008F1D18"/>
    <w:rsid w:val="008F234F"/>
    <w:rsid w:val="008F25F9"/>
    <w:rsid w:val="008F3E14"/>
    <w:rsid w:val="008F4B10"/>
    <w:rsid w:val="008F4BB7"/>
    <w:rsid w:val="008F5AD1"/>
    <w:rsid w:val="008F669F"/>
    <w:rsid w:val="008F672C"/>
    <w:rsid w:val="008F6C9D"/>
    <w:rsid w:val="008F7600"/>
    <w:rsid w:val="008F77CE"/>
    <w:rsid w:val="008F7903"/>
    <w:rsid w:val="008F7B1D"/>
    <w:rsid w:val="008F7C22"/>
    <w:rsid w:val="0090005E"/>
    <w:rsid w:val="0090025D"/>
    <w:rsid w:val="00900BEF"/>
    <w:rsid w:val="00901088"/>
    <w:rsid w:val="00902885"/>
    <w:rsid w:val="009029B1"/>
    <w:rsid w:val="00903286"/>
    <w:rsid w:val="00903721"/>
    <w:rsid w:val="009046A8"/>
    <w:rsid w:val="0090490C"/>
    <w:rsid w:val="00905445"/>
    <w:rsid w:val="009057AA"/>
    <w:rsid w:val="00906EE0"/>
    <w:rsid w:val="0090725E"/>
    <w:rsid w:val="0090740B"/>
    <w:rsid w:val="00907EB0"/>
    <w:rsid w:val="00910456"/>
    <w:rsid w:val="00910E15"/>
    <w:rsid w:val="00911092"/>
    <w:rsid w:val="009110AB"/>
    <w:rsid w:val="009111A6"/>
    <w:rsid w:val="00911F0C"/>
    <w:rsid w:val="0091226E"/>
    <w:rsid w:val="009129A1"/>
    <w:rsid w:val="00913B0B"/>
    <w:rsid w:val="00914043"/>
    <w:rsid w:val="009147AA"/>
    <w:rsid w:val="00914988"/>
    <w:rsid w:val="009151B8"/>
    <w:rsid w:val="00915A61"/>
    <w:rsid w:val="009166B7"/>
    <w:rsid w:val="0091732B"/>
    <w:rsid w:val="0092166F"/>
    <w:rsid w:val="009218BA"/>
    <w:rsid w:val="00921B14"/>
    <w:rsid w:val="0092375A"/>
    <w:rsid w:val="009239DA"/>
    <w:rsid w:val="0092647D"/>
    <w:rsid w:val="00930E05"/>
    <w:rsid w:val="00931022"/>
    <w:rsid w:val="00932443"/>
    <w:rsid w:val="009326CC"/>
    <w:rsid w:val="009337AE"/>
    <w:rsid w:val="00934371"/>
    <w:rsid w:val="00934470"/>
    <w:rsid w:val="00934C2E"/>
    <w:rsid w:val="00934C5E"/>
    <w:rsid w:val="0093589E"/>
    <w:rsid w:val="0093615C"/>
    <w:rsid w:val="00936D93"/>
    <w:rsid w:val="0093740E"/>
    <w:rsid w:val="00937B68"/>
    <w:rsid w:val="00937D45"/>
    <w:rsid w:val="0094100E"/>
    <w:rsid w:val="00941C56"/>
    <w:rsid w:val="0094489C"/>
    <w:rsid w:val="00944A17"/>
    <w:rsid w:val="00945C17"/>
    <w:rsid w:val="00946568"/>
    <w:rsid w:val="00946AB0"/>
    <w:rsid w:val="00946DF8"/>
    <w:rsid w:val="00947C57"/>
    <w:rsid w:val="0095013B"/>
    <w:rsid w:val="0095085A"/>
    <w:rsid w:val="00950877"/>
    <w:rsid w:val="00951BDD"/>
    <w:rsid w:val="0095379B"/>
    <w:rsid w:val="00953AA2"/>
    <w:rsid w:val="0095413B"/>
    <w:rsid w:val="0095537F"/>
    <w:rsid w:val="0095572E"/>
    <w:rsid w:val="0095721F"/>
    <w:rsid w:val="00957BFC"/>
    <w:rsid w:val="00957D45"/>
    <w:rsid w:val="00961022"/>
    <w:rsid w:val="009623E0"/>
    <w:rsid w:val="00962A9F"/>
    <w:rsid w:val="00962C54"/>
    <w:rsid w:val="00962D1E"/>
    <w:rsid w:val="00962DEB"/>
    <w:rsid w:val="00963113"/>
    <w:rsid w:val="009634AC"/>
    <w:rsid w:val="00963DF9"/>
    <w:rsid w:val="009642BA"/>
    <w:rsid w:val="00964365"/>
    <w:rsid w:val="0096452F"/>
    <w:rsid w:val="009645FD"/>
    <w:rsid w:val="00964FE8"/>
    <w:rsid w:val="009652C5"/>
    <w:rsid w:val="00965CF4"/>
    <w:rsid w:val="00965EFB"/>
    <w:rsid w:val="009675A3"/>
    <w:rsid w:val="009700B6"/>
    <w:rsid w:val="00974696"/>
    <w:rsid w:val="00975CE0"/>
    <w:rsid w:val="009762CA"/>
    <w:rsid w:val="00976391"/>
    <w:rsid w:val="00976C55"/>
    <w:rsid w:val="0097796E"/>
    <w:rsid w:val="009804C8"/>
    <w:rsid w:val="009807B3"/>
    <w:rsid w:val="00980867"/>
    <w:rsid w:val="009817A2"/>
    <w:rsid w:val="009819C1"/>
    <w:rsid w:val="00981BB9"/>
    <w:rsid w:val="00981D03"/>
    <w:rsid w:val="009821D2"/>
    <w:rsid w:val="0098240F"/>
    <w:rsid w:val="009835D9"/>
    <w:rsid w:val="00983BF0"/>
    <w:rsid w:val="00984E0B"/>
    <w:rsid w:val="0098614D"/>
    <w:rsid w:val="0098652B"/>
    <w:rsid w:val="00986CFF"/>
    <w:rsid w:val="00990830"/>
    <w:rsid w:val="00991147"/>
    <w:rsid w:val="00991B74"/>
    <w:rsid w:val="00992098"/>
    <w:rsid w:val="009934B9"/>
    <w:rsid w:val="00993749"/>
    <w:rsid w:val="00994AE2"/>
    <w:rsid w:val="00994DFF"/>
    <w:rsid w:val="0099518C"/>
    <w:rsid w:val="009952E9"/>
    <w:rsid w:val="00995E5D"/>
    <w:rsid w:val="00996750"/>
    <w:rsid w:val="00996CD0"/>
    <w:rsid w:val="00996DA8"/>
    <w:rsid w:val="0099787D"/>
    <w:rsid w:val="00997FCA"/>
    <w:rsid w:val="009A250E"/>
    <w:rsid w:val="009A3F93"/>
    <w:rsid w:val="009A62EA"/>
    <w:rsid w:val="009A729F"/>
    <w:rsid w:val="009A78F6"/>
    <w:rsid w:val="009B1A6E"/>
    <w:rsid w:val="009B26BD"/>
    <w:rsid w:val="009B2E3A"/>
    <w:rsid w:val="009B3131"/>
    <w:rsid w:val="009B4F9E"/>
    <w:rsid w:val="009B6C15"/>
    <w:rsid w:val="009C026B"/>
    <w:rsid w:val="009C0349"/>
    <w:rsid w:val="009C0690"/>
    <w:rsid w:val="009C0858"/>
    <w:rsid w:val="009C09D6"/>
    <w:rsid w:val="009C1998"/>
    <w:rsid w:val="009C23F2"/>
    <w:rsid w:val="009C2801"/>
    <w:rsid w:val="009C292C"/>
    <w:rsid w:val="009C2D8C"/>
    <w:rsid w:val="009C2E20"/>
    <w:rsid w:val="009C3216"/>
    <w:rsid w:val="009C35EC"/>
    <w:rsid w:val="009C3A15"/>
    <w:rsid w:val="009C3FC7"/>
    <w:rsid w:val="009C4697"/>
    <w:rsid w:val="009C4BA7"/>
    <w:rsid w:val="009C5CA6"/>
    <w:rsid w:val="009C609B"/>
    <w:rsid w:val="009C68C4"/>
    <w:rsid w:val="009C77B1"/>
    <w:rsid w:val="009C7AAC"/>
    <w:rsid w:val="009D01C2"/>
    <w:rsid w:val="009D0312"/>
    <w:rsid w:val="009D0607"/>
    <w:rsid w:val="009D097F"/>
    <w:rsid w:val="009D123E"/>
    <w:rsid w:val="009D150B"/>
    <w:rsid w:val="009D239B"/>
    <w:rsid w:val="009D361F"/>
    <w:rsid w:val="009D3758"/>
    <w:rsid w:val="009D3A4F"/>
    <w:rsid w:val="009D4648"/>
    <w:rsid w:val="009D51C9"/>
    <w:rsid w:val="009D534A"/>
    <w:rsid w:val="009D5D84"/>
    <w:rsid w:val="009D615B"/>
    <w:rsid w:val="009D65CC"/>
    <w:rsid w:val="009D6C06"/>
    <w:rsid w:val="009D6E42"/>
    <w:rsid w:val="009D6E6E"/>
    <w:rsid w:val="009E1C45"/>
    <w:rsid w:val="009E29F9"/>
    <w:rsid w:val="009E3788"/>
    <w:rsid w:val="009E5732"/>
    <w:rsid w:val="009E5E33"/>
    <w:rsid w:val="009E618E"/>
    <w:rsid w:val="009E7314"/>
    <w:rsid w:val="009E7918"/>
    <w:rsid w:val="009F0BD4"/>
    <w:rsid w:val="009F197A"/>
    <w:rsid w:val="009F1B24"/>
    <w:rsid w:val="009F2059"/>
    <w:rsid w:val="009F259A"/>
    <w:rsid w:val="009F2F37"/>
    <w:rsid w:val="009F33A4"/>
    <w:rsid w:val="009F48E3"/>
    <w:rsid w:val="009F497E"/>
    <w:rsid w:val="009F4F45"/>
    <w:rsid w:val="009F5184"/>
    <w:rsid w:val="009F54B6"/>
    <w:rsid w:val="009F5B1D"/>
    <w:rsid w:val="009F62AE"/>
    <w:rsid w:val="009F69CC"/>
    <w:rsid w:val="009F6F30"/>
    <w:rsid w:val="009F7C8A"/>
    <w:rsid w:val="00A00D82"/>
    <w:rsid w:val="00A0149C"/>
    <w:rsid w:val="00A020C0"/>
    <w:rsid w:val="00A0236F"/>
    <w:rsid w:val="00A0240B"/>
    <w:rsid w:val="00A036C3"/>
    <w:rsid w:val="00A03F5D"/>
    <w:rsid w:val="00A0410D"/>
    <w:rsid w:val="00A04579"/>
    <w:rsid w:val="00A0477C"/>
    <w:rsid w:val="00A05BB4"/>
    <w:rsid w:val="00A06A51"/>
    <w:rsid w:val="00A0701A"/>
    <w:rsid w:val="00A07106"/>
    <w:rsid w:val="00A07402"/>
    <w:rsid w:val="00A10BDE"/>
    <w:rsid w:val="00A1108F"/>
    <w:rsid w:val="00A118D1"/>
    <w:rsid w:val="00A12692"/>
    <w:rsid w:val="00A12B99"/>
    <w:rsid w:val="00A131A8"/>
    <w:rsid w:val="00A13783"/>
    <w:rsid w:val="00A140CC"/>
    <w:rsid w:val="00A1416A"/>
    <w:rsid w:val="00A15F8A"/>
    <w:rsid w:val="00A16E78"/>
    <w:rsid w:val="00A1748F"/>
    <w:rsid w:val="00A17545"/>
    <w:rsid w:val="00A17F87"/>
    <w:rsid w:val="00A20ACD"/>
    <w:rsid w:val="00A20FE0"/>
    <w:rsid w:val="00A2110A"/>
    <w:rsid w:val="00A21557"/>
    <w:rsid w:val="00A215F0"/>
    <w:rsid w:val="00A217F7"/>
    <w:rsid w:val="00A220AD"/>
    <w:rsid w:val="00A22B8A"/>
    <w:rsid w:val="00A22C8A"/>
    <w:rsid w:val="00A23868"/>
    <w:rsid w:val="00A244C9"/>
    <w:rsid w:val="00A2492F"/>
    <w:rsid w:val="00A2573B"/>
    <w:rsid w:val="00A25C93"/>
    <w:rsid w:val="00A2611E"/>
    <w:rsid w:val="00A261D3"/>
    <w:rsid w:val="00A27543"/>
    <w:rsid w:val="00A30495"/>
    <w:rsid w:val="00A30505"/>
    <w:rsid w:val="00A30BA0"/>
    <w:rsid w:val="00A30E6E"/>
    <w:rsid w:val="00A31079"/>
    <w:rsid w:val="00A31736"/>
    <w:rsid w:val="00A31937"/>
    <w:rsid w:val="00A31A83"/>
    <w:rsid w:val="00A33ADB"/>
    <w:rsid w:val="00A340BB"/>
    <w:rsid w:val="00A34195"/>
    <w:rsid w:val="00A3428D"/>
    <w:rsid w:val="00A34367"/>
    <w:rsid w:val="00A36832"/>
    <w:rsid w:val="00A36DA5"/>
    <w:rsid w:val="00A36F15"/>
    <w:rsid w:val="00A37B81"/>
    <w:rsid w:val="00A4226A"/>
    <w:rsid w:val="00A42794"/>
    <w:rsid w:val="00A42A86"/>
    <w:rsid w:val="00A42FB7"/>
    <w:rsid w:val="00A43593"/>
    <w:rsid w:val="00A438D9"/>
    <w:rsid w:val="00A43B0F"/>
    <w:rsid w:val="00A43E9D"/>
    <w:rsid w:val="00A44595"/>
    <w:rsid w:val="00A45686"/>
    <w:rsid w:val="00A46A04"/>
    <w:rsid w:val="00A46B37"/>
    <w:rsid w:val="00A47707"/>
    <w:rsid w:val="00A47F95"/>
    <w:rsid w:val="00A509D4"/>
    <w:rsid w:val="00A50C5F"/>
    <w:rsid w:val="00A51563"/>
    <w:rsid w:val="00A51577"/>
    <w:rsid w:val="00A51B68"/>
    <w:rsid w:val="00A51D2C"/>
    <w:rsid w:val="00A53003"/>
    <w:rsid w:val="00A5345E"/>
    <w:rsid w:val="00A546B2"/>
    <w:rsid w:val="00A55292"/>
    <w:rsid w:val="00A55340"/>
    <w:rsid w:val="00A559BA"/>
    <w:rsid w:val="00A55C86"/>
    <w:rsid w:val="00A55E0A"/>
    <w:rsid w:val="00A5610A"/>
    <w:rsid w:val="00A5645D"/>
    <w:rsid w:val="00A5782B"/>
    <w:rsid w:val="00A57F73"/>
    <w:rsid w:val="00A60363"/>
    <w:rsid w:val="00A60857"/>
    <w:rsid w:val="00A6087F"/>
    <w:rsid w:val="00A60F7C"/>
    <w:rsid w:val="00A61063"/>
    <w:rsid w:val="00A62B1B"/>
    <w:rsid w:val="00A63160"/>
    <w:rsid w:val="00A643FF"/>
    <w:rsid w:val="00A64C7B"/>
    <w:rsid w:val="00A64DB8"/>
    <w:rsid w:val="00A65A05"/>
    <w:rsid w:val="00A66E55"/>
    <w:rsid w:val="00A671A5"/>
    <w:rsid w:val="00A67645"/>
    <w:rsid w:val="00A7039C"/>
    <w:rsid w:val="00A71228"/>
    <w:rsid w:val="00A72741"/>
    <w:rsid w:val="00A73B63"/>
    <w:rsid w:val="00A7456F"/>
    <w:rsid w:val="00A745B8"/>
    <w:rsid w:val="00A746AE"/>
    <w:rsid w:val="00A74961"/>
    <w:rsid w:val="00A74FA2"/>
    <w:rsid w:val="00A76310"/>
    <w:rsid w:val="00A7757A"/>
    <w:rsid w:val="00A81135"/>
    <w:rsid w:val="00A8158D"/>
    <w:rsid w:val="00A81E7D"/>
    <w:rsid w:val="00A83163"/>
    <w:rsid w:val="00A83682"/>
    <w:rsid w:val="00A83F63"/>
    <w:rsid w:val="00A8447E"/>
    <w:rsid w:val="00A84AFF"/>
    <w:rsid w:val="00A850C2"/>
    <w:rsid w:val="00A8623B"/>
    <w:rsid w:val="00A86B4F"/>
    <w:rsid w:val="00A875DB"/>
    <w:rsid w:val="00A876A8"/>
    <w:rsid w:val="00A87FC6"/>
    <w:rsid w:val="00A90D2B"/>
    <w:rsid w:val="00A91B6C"/>
    <w:rsid w:val="00A9234B"/>
    <w:rsid w:val="00A92ABC"/>
    <w:rsid w:val="00A930F7"/>
    <w:rsid w:val="00A93436"/>
    <w:rsid w:val="00A93620"/>
    <w:rsid w:val="00A941E4"/>
    <w:rsid w:val="00A94865"/>
    <w:rsid w:val="00A95651"/>
    <w:rsid w:val="00A95988"/>
    <w:rsid w:val="00A964DC"/>
    <w:rsid w:val="00A96E57"/>
    <w:rsid w:val="00A9719F"/>
    <w:rsid w:val="00A971BA"/>
    <w:rsid w:val="00A97AE6"/>
    <w:rsid w:val="00A97CE6"/>
    <w:rsid w:val="00AA0423"/>
    <w:rsid w:val="00AA0654"/>
    <w:rsid w:val="00AA09D3"/>
    <w:rsid w:val="00AA0CA1"/>
    <w:rsid w:val="00AA11D6"/>
    <w:rsid w:val="00AA170E"/>
    <w:rsid w:val="00AA1A91"/>
    <w:rsid w:val="00AA1C44"/>
    <w:rsid w:val="00AA24FF"/>
    <w:rsid w:val="00AA2EAC"/>
    <w:rsid w:val="00AA41C0"/>
    <w:rsid w:val="00AA4532"/>
    <w:rsid w:val="00AA45C1"/>
    <w:rsid w:val="00AA5E5D"/>
    <w:rsid w:val="00AA6695"/>
    <w:rsid w:val="00AA6718"/>
    <w:rsid w:val="00AA7176"/>
    <w:rsid w:val="00AA75D4"/>
    <w:rsid w:val="00AA7CFF"/>
    <w:rsid w:val="00AB1D90"/>
    <w:rsid w:val="00AB2303"/>
    <w:rsid w:val="00AB242D"/>
    <w:rsid w:val="00AB2D2C"/>
    <w:rsid w:val="00AB2EF2"/>
    <w:rsid w:val="00AB2F28"/>
    <w:rsid w:val="00AB31A4"/>
    <w:rsid w:val="00AB3998"/>
    <w:rsid w:val="00AB3BD1"/>
    <w:rsid w:val="00AB4AFA"/>
    <w:rsid w:val="00AB51CF"/>
    <w:rsid w:val="00AB59A9"/>
    <w:rsid w:val="00AB5A4C"/>
    <w:rsid w:val="00AB6033"/>
    <w:rsid w:val="00AB72E3"/>
    <w:rsid w:val="00AB7B4E"/>
    <w:rsid w:val="00AB7F92"/>
    <w:rsid w:val="00AC2984"/>
    <w:rsid w:val="00AC41E9"/>
    <w:rsid w:val="00AC4A6A"/>
    <w:rsid w:val="00AC4EB8"/>
    <w:rsid w:val="00AC50FF"/>
    <w:rsid w:val="00AC5656"/>
    <w:rsid w:val="00AC6063"/>
    <w:rsid w:val="00AD0991"/>
    <w:rsid w:val="00AD17DB"/>
    <w:rsid w:val="00AD1948"/>
    <w:rsid w:val="00AD1CD7"/>
    <w:rsid w:val="00AD1F22"/>
    <w:rsid w:val="00AD4379"/>
    <w:rsid w:val="00AD5038"/>
    <w:rsid w:val="00AD5812"/>
    <w:rsid w:val="00AD5ECE"/>
    <w:rsid w:val="00AD6153"/>
    <w:rsid w:val="00AD64D7"/>
    <w:rsid w:val="00AD67C7"/>
    <w:rsid w:val="00AD6ED4"/>
    <w:rsid w:val="00AD74E9"/>
    <w:rsid w:val="00AD762D"/>
    <w:rsid w:val="00AE0B27"/>
    <w:rsid w:val="00AE0FA5"/>
    <w:rsid w:val="00AE1C3C"/>
    <w:rsid w:val="00AE1CA8"/>
    <w:rsid w:val="00AE235C"/>
    <w:rsid w:val="00AE2732"/>
    <w:rsid w:val="00AE346F"/>
    <w:rsid w:val="00AE45FA"/>
    <w:rsid w:val="00AE4724"/>
    <w:rsid w:val="00AE5793"/>
    <w:rsid w:val="00AE58A6"/>
    <w:rsid w:val="00AE5962"/>
    <w:rsid w:val="00AE61AA"/>
    <w:rsid w:val="00AE6C6F"/>
    <w:rsid w:val="00AE7A72"/>
    <w:rsid w:val="00AE7CE2"/>
    <w:rsid w:val="00AF0604"/>
    <w:rsid w:val="00AF172B"/>
    <w:rsid w:val="00AF1F86"/>
    <w:rsid w:val="00AF22BA"/>
    <w:rsid w:val="00AF3346"/>
    <w:rsid w:val="00AF38D4"/>
    <w:rsid w:val="00AF3B3F"/>
    <w:rsid w:val="00AF3EBA"/>
    <w:rsid w:val="00AF448F"/>
    <w:rsid w:val="00AF53CE"/>
    <w:rsid w:val="00AF550E"/>
    <w:rsid w:val="00AF6303"/>
    <w:rsid w:val="00AF660F"/>
    <w:rsid w:val="00AF7393"/>
    <w:rsid w:val="00AF7645"/>
    <w:rsid w:val="00B01BF8"/>
    <w:rsid w:val="00B02336"/>
    <w:rsid w:val="00B025D2"/>
    <w:rsid w:val="00B02BFC"/>
    <w:rsid w:val="00B03D58"/>
    <w:rsid w:val="00B03E15"/>
    <w:rsid w:val="00B03F2F"/>
    <w:rsid w:val="00B0436C"/>
    <w:rsid w:val="00B04BF4"/>
    <w:rsid w:val="00B05272"/>
    <w:rsid w:val="00B05721"/>
    <w:rsid w:val="00B063F9"/>
    <w:rsid w:val="00B072E3"/>
    <w:rsid w:val="00B07BC8"/>
    <w:rsid w:val="00B115C7"/>
    <w:rsid w:val="00B11C5B"/>
    <w:rsid w:val="00B122BE"/>
    <w:rsid w:val="00B126B5"/>
    <w:rsid w:val="00B12A04"/>
    <w:rsid w:val="00B1308C"/>
    <w:rsid w:val="00B148C0"/>
    <w:rsid w:val="00B14A99"/>
    <w:rsid w:val="00B15D04"/>
    <w:rsid w:val="00B160E8"/>
    <w:rsid w:val="00B16985"/>
    <w:rsid w:val="00B16BB3"/>
    <w:rsid w:val="00B17779"/>
    <w:rsid w:val="00B2039C"/>
    <w:rsid w:val="00B207DD"/>
    <w:rsid w:val="00B21507"/>
    <w:rsid w:val="00B22A5D"/>
    <w:rsid w:val="00B235CB"/>
    <w:rsid w:val="00B24F30"/>
    <w:rsid w:val="00B2556F"/>
    <w:rsid w:val="00B25D0E"/>
    <w:rsid w:val="00B25EB4"/>
    <w:rsid w:val="00B264FD"/>
    <w:rsid w:val="00B27111"/>
    <w:rsid w:val="00B27294"/>
    <w:rsid w:val="00B27DF1"/>
    <w:rsid w:val="00B31127"/>
    <w:rsid w:val="00B311BC"/>
    <w:rsid w:val="00B31634"/>
    <w:rsid w:val="00B31CC0"/>
    <w:rsid w:val="00B32B65"/>
    <w:rsid w:val="00B32CA9"/>
    <w:rsid w:val="00B33CC0"/>
    <w:rsid w:val="00B34011"/>
    <w:rsid w:val="00B346EA"/>
    <w:rsid w:val="00B353A4"/>
    <w:rsid w:val="00B35539"/>
    <w:rsid w:val="00B357EB"/>
    <w:rsid w:val="00B369A9"/>
    <w:rsid w:val="00B36BE1"/>
    <w:rsid w:val="00B40796"/>
    <w:rsid w:val="00B40A5E"/>
    <w:rsid w:val="00B40CEE"/>
    <w:rsid w:val="00B42122"/>
    <w:rsid w:val="00B42971"/>
    <w:rsid w:val="00B4326E"/>
    <w:rsid w:val="00B435BF"/>
    <w:rsid w:val="00B43759"/>
    <w:rsid w:val="00B444C8"/>
    <w:rsid w:val="00B44821"/>
    <w:rsid w:val="00B45079"/>
    <w:rsid w:val="00B450A6"/>
    <w:rsid w:val="00B45BF3"/>
    <w:rsid w:val="00B45E74"/>
    <w:rsid w:val="00B4657F"/>
    <w:rsid w:val="00B46B59"/>
    <w:rsid w:val="00B46C1B"/>
    <w:rsid w:val="00B47D85"/>
    <w:rsid w:val="00B5096F"/>
    <w:rsid w:val="00B51538"/>
    <w:rsid w:val="00B51C68"/>
    <w:rsid w:val="00B51FF2"/>
    <w:rsid w:val="00B52FC1"/>
    <w:rsid w:val="00B55070"/>
    <w:rsid w:val="00B558B3"/>
    <w:rsid w:val="00B55BE9"/>
    <w:rsid w:val="00B56725"/>
    <w:rsid w:val="00B5681C"/>
    <w:rsid w:val="00B56A4C"/>
    <w:rsid w:val="00B56BF1"/>
    <w:rsid w:val="00B57231"/>
    <w:rsid w:val="00B57B4F"/>
    <w:rsid w:val="00B61A80"/>
    <w:rsid w:val="00B61BA6"/>
    <w:rsid w:val="00B622B8"/>
    <w:rsid w:val="00B63340"/>
    <w:rsid w:val="00B6361C"/>
    <w:rsid w:val="00B65B89"/>
    <w:rsid w:val="00B6710F"/>
    <w:rsid w:val="00B67A3F"/>
    <w:rsid w:val="00B702BB"/>
    <w:rsid w:val="00B71C1D"/>
    <w:rsid w:val="00B71C4E"/>
    <w:rsid w:val="00B71E39"/>
    <w:rsid w:val="00B726F1"/>
    <w:rsid w:val="00B727C9"/>
    <w:rsid w:val="00B72CC6"/>
    <w:rsid w:val="00B735EB"/>
    <w:rsid w:val="00B73A44"/>
    <w:rsid w:val="00B741F2"/>
    <w:rsid w:val="00B7496D"/>
    <w:rsid w:val="00B75989"/>
    <w:rsid w:val="00B76038"/>
    <w:rsid w:val="00B7612C"/>
    <w:rsid w:val="00B76302"/>
    <w:rsid w:val="00B76DFF"/>
    <w:rsid w:val="00B77410"/>
    <w:rsid w:val="00B77B34"/>
    <w:rsid w:val="00B806C8"/>
    <w:rsid w:val="00B807B7"/>
    <w:rsid w:val="00B80F50"/>
    <w:rsid w:val="00B81649"/>
    <w:rsid w:val="00B81E96"/>
    <w:rsid w:val="00B82343"/>
    <w:rsid w:val="00B840DE"/>
    <w:rsid w:val="00B8474D"/>
    <w:rsid w:val="00B84DA6"/>
    <w:rsid w:val="00B85BBA"/>
    <w:rsid w:val="00B866FE"/>
    <w:rsid w:val="00B8679C"/>
    <w:rsid w:val="00B87294"/>
    <w:rsid w:val="00B907F6"/>
    <w:rsid w:val="00B90A18"/>
    <w:rsid w:val="00B90B55"/>
    <w:rsid w:val="00B91E98"/>
    <w:rsid w:val="00B93589"/>
    <w:rsid w:val="00B9643B"/>
    <w:rsid w:val="00B97867"/>
    <w:rsid w:val="00BA156B"/>
    <w:rsid w:val="00BA179E"/>
    <w:rsid w:val="00BA345C"/>
    <w:rsid w:val="00BA4763"/>
    <w:rsid w:val="00BA4E5F"/>
    <w:rsid w:val="00BA5131"/>
    <w:rsid w:val="00BA524A"/>
    <w:rsid w:val="00BA5DC3"/>
    <w:rsid w:val="00BA68C2"/>
    <w:rsid w:val="00BA6C94"/>
    <w:rsid w:val="00BA6F2E"/>
    <w:rsid w:val="00BA738D"/>
    <w:rsid w:val="00BA7455"/>
    <w:rsid w:val="00BA74C6"/>
    <w:rsid w:val="00BB02B7"/>
    <w:rsid w:val="00BB040B"/>
    <w:rsid w:val="00BB0C3F"/>
    <w:rsid w:val="00BB0C50"/>
    <w:rsid w:val="00BB167A"/>
    <w:rsid w:val="00BB17AD"/>
    <w:rsid w:val="00BB1ADD"/>
    <w:rsid w:val="00BB1BCC"/>
    <w:rsid w:val="00BB200D"/>
    <w:rsid w:val="00BB2223"/>
    <w:rsid w:val="00BB2751"/>
    <w:rsid w:val="00BB3B66"/>
    <w:rsid w:val="00BB4151"/>
    <w:rsid w:val="00BB439C"/>
    <w:rsid w:val="00BB5846"/>
    <w:rsid w:val="00BB604F"/>
    <w:rsid w:val="00BB6934"/>
    <w:rsid w:val="00BB6BC8"/>
    <w:rsid w:val="00BB70B5"/>
    <w:rsid w:val="00BC0156"/>
    <w:rsid w:val="00BC031D"/>
    <w:rsid w:val="00BC03FC"/>
    <w:rsid w:val="00BC0FDF"/>
    <w:rsid w:val="00BC1CA9"/>
    <w:rsid w:val="00BC23D0"/>
    <w:rsid w:val="00BC2519"/>
    <w:rsid w:val="00BC30D5"/>
    <w:rsid w:val="00BC34D0"/>
    <w:rsid w:val="00BC5032"/>
    <w:rsid w:val="00BC59A3"/>
    <w:rsid w:val="00BC708E"/>
    <w:rsid w:val="00BC767E"/>
    <w:rsid w:val="00BC7785"/>
    <w:rsid w:val="00BC799D"/>
    <w:rsid w:val="00BC79A6"/>
    <w:rsid w:val="00BD0F71"/>
    <w:rsid w:val="00BD1167"/>
    <w:rsid w:val="00BD12EE"/>
    <w:rsid w:val="00BD1573"/>
    <w:rsid w:val="00BD2553"/>
    <w:rsid w:val="00BD25EC"/>
    <w:rsid w:val="00BD2866"/>
    <w:rsid w:val="00BD2F32"/>
    <w:rsid w:val="00BD3756"/>
    <w:rsid w:val="00BD472D"/>
    <w:rsid w:val="00BD4FDC"/>
    <w:rsid w:val="00BD5102"/>
    <w:rsid w:val="00BD5BCA"/>
    <w:rsid w:val="00BD5C7F"/>
    <w:rsid w:val="00BE02B6"/>
    <w:rsid w:val="00BE04C7"/>
    <w:rsid w:val="00BE11E5"/>
    <w:rsid w:val="00BE1A5A"/>
    <w:rsid w:val="00BE256F"/>
    <w:rsid w:val="00BE2828"/>
    <w:rsid w:val="00BE2A59"/>
    <w:rsid w:val="00BE2B0A"/>
    <w:rsid w:val="00BE3077"/>
    <w:rsid w:val="00BE388A"/>
    <w:rsid w:val="00BE4BF7"/>
    <w:rsid w:val="00BE615C"/>
    <w:rsid w:val="00BE69CA"/>
    <w:rsid w:val="00BE7F17"/>
    <w:rsid w:val="00BE7FD8"/>
    <w:rsid w:val="00BF0AD6"/>
    <w:rsid w:val="00BF126A"/>
    <w:rsid w:val="00BF407A"/>
    <w:rsid w:val="00BF51D4"/>
    <w:rsid w:val="00BF5494"/>
    <w:rsid w:val="00BF6A07"/>
    <w:rsid w:val="00BF7149"/>
    <w:rsid w:val="00BF76B9"/>
    <w:rsid w:val="00BF7AB3"/>
    <w:rsid w:val="00C01033"/>
    <w:rsid w:val="00C0156F"/>
    <w:rsid w:val="00C01BAC"/>
    <w:rsid w:val="00C01C09"/>
    <w:rsid w:val="00C0236F"/>
    <w:rsid w:val="00C02871"/>
    <w:rsid w:val="00C033A6"/>
    <w:rsid w:val="00C03BC6"/>
    <w:rsid w:val="00C04422"/>
    <w:rsid w:val="00C055B7"/>
    <w:rsid w:val="00C05C7A"/>
    <w:rsid w:val="00C07CCD"/>
    <w:rsid w:val="00C07D58"/>
    <w:rsid w:val="00C101EC"/>
    <w:rsid w:val="00C107BF"/>
    <w:rsid w:val="00C10B69"/>
    <w:rsid w:val="00C12809"/>
    <w:rsid w:val="00C12FC5"/>
    <w:rsid w:val="00C137F1"/>
    <w:rsid w:val="00C137F5"/>
    <w:rsid w:val="00C13D7C"/>
    <w:rsid w:val="00C14002"/>
    <w:rsid w:val="00C14C14"/>
    <w:rsid w:val="00C14C9D"/>
    <w:rsid w:val="00C15A3E"/>
    <w:rsid w:val="00C15B7E"/>
    <w:rsid w:val="00C176F1"/>
    <w:rsid w:val="00C17E0A"/>
    <w:rsid w:val="00C17E96"/>
    <w:rsid w:val="00C2083F"/>
    <w:rsid w:val="00C20D2F"/>
    <w:rsid w:val="00C2176C"/>
    <w:rsid w:val="00C22434"/>
    <w:rsid w:val="00C25372"/>
    <w:rsid w:val="00C25902"/>
    <w:rsid w:val="00C25F12"/>
    <w:rsid w:val="00C2628A"/>
    <w:rsid w:val="00C265F7"/>
    <w:rsid w:val="00C27CA0"/>
    <w:rsid w:val="00C27CA6"/>
    <w:rsid w:val="00C31B6A"/>
    <w:rsid w:val="00C3212E"/>
    <w:rsid w:val="00C32A67"/>
    <w:rsid w:val="00C344E4"/>
    <w:rsid w:val="00C34C12"/>
    <w:rsid w:val="00C34F3A"/>
    <w:rsid w:val="00C35265"/>
    <w:rsid w:val="00C36359"/>
    <w:rsid w:val="00C378AF"/>
    <w:rsid w:val="00C37CDF"/>
    <w:rsid w:val="00C40177"/>
    <w:rsid w:val="00C4221C"/>
    <w:rsid w:val="00C42557"/>
    <w:rsid w:val="00C433AE"/>
    <w:rsid w:val="00C43418"/>
    <w:rsid w:val="00C43604"/>
    <w:rsid w:val="00C4361F"/>
    <w:rsid w:val="00C45431"/>
    <w:rsid w:val="00C45A3F"/>
    <w:rsid w:val="00C46228"/>
    <w:rsid w:val="00C47B3F"/>
    <w:rsid w:val="00C47F9F"/>
    <w:rsid w:val="00C50BF9"/>
    <w:rsid w:val="00C50D76"/>
    <w:rsid w:val="00C52569"/>
    <w:rsid w:val="00C52C13"/>
    <w:rsid w:val="00C544B7"/>
    <w:rsid w:val="00C556A4"/>
    <w:rsid w:val="00C561C4"/>
    <w:rsid w:val="00C56CF4"/>
    <w:rsid w:val="00C57114"/>
    <w:rsid w:val="00C575E3"/>
    <w:rsid w:val="00C57888"/>
    <w:rsid w:val="00C578D2"/>
    <w:rsid w:val="00C57AFD"/>
    <w:rsid w:val="00C60DF0"/>
    <w:rsid w:val="00C64546"/>
    <w:rsid w:val="00C648AC"/>
    <w:rsid w:val="00C657D2"/>
    <w:rsid w:val="00C66615"/>
    <w:rsid w:val="00C666EA"/>
    <w:rsid w:val="00C66A6C"/>
    <w:rsid w:val="00C67243"/>
    <w:rsid w:val="00C67CD7"/>
    <w:rsid w:val="00C70D7E"/>
    <w:rsid w:val="00C71594"/>
    <w:rsid w:val="00C7203C"/>
    <w:rsid w:val="00C7223A"/>
    <w:rsid w:val="00C7263C"/>
    <w:rsid w:val="00C72A0D"/>
    <w:rsid w:val="00C7373E"/>
    <w:rsid w:val="00C74B22"/>
    <w:rsid w:val="00C75299"/>
    <w:rsid w:val="00C75720"/>
    <w:rsid w:val="00C75E1F"/>
    <w:rsid w:val="00C7697A"/>
    <w:rsid w:val="00C7732A"/>
    <w:rsid w:val="00C77E1F"/>
    <w:rsid w:val="00C80BE3"/>
    <w:rsid w:val="00C80EAD"/>
    <w:rsid w:val="00C812BC"/>
    <w:rsid w:val="00C814AC"/>
    <w:rsid w:val="00C81BD1"/>
    <w:rsid w:val="00C83CA4"/>
    <w:rsid w:val="00C845DE"/>
    <w:rsid w:val="00C84E4B"/>
    <w:rsid w:val="00C860A8"/>
    <w:rsid w:val="00C8657A"/>
    <w:rsid w:val="00C86899"/>
    <w:rsid w:val="00C8744D"/>
    <w:rsid w:val="00C87845"/>
    <w:rsid w:val="00C87944"/>
    <w:rsid w:val="00C87B48"/>
    <w:rsid w:val="00C87EF3"/>
    <w:rsid w:val="00C90C7A"/>
    <w:rsid w:val="00C91B76"/>
    <w:rsid w:val="00C91BA4"/>
    <w:rsid w:val="00C93857"/>
    <w:rsid w:val="00C93BA2"/>
    <w:rsid w:val="00C948FD"/>
    <w:rsid w:val="00C94D6F"/>
    <w:rsid w:val="00C95D8F"/>
    <w:rsid w:val="00C9791E"/>
    <w:rsid w:val="00C97F27"/>
    <w:rsid w:val="00CA1995"/>
    <w:rsid w:val="00CA1CFE"/>
    <w:rsid w:val="00CA1DF0"/>
    <w:rsid w:val="00CA2E46"/>
    <w:rsid w:val="00CA3262"/>
    <w:rsid w:val="00CA39A9"/>
    <w:rsid w:val="00CA47FF"/>
    <w:rsid w:val="00CA5B19"/>
    <w:rsid w:val="00CA606C"/>
    <w:rsid w:val="00CA6A05"/>
    <w:rsid w:val="00CA7003"/>
    <w:rsid w:val="00CA7F02"/>
    <w:rsid w:val="00CB0722"/>
    <w:rsid w:val="00CB08F8"/>
    <w:rsid w:val="00CB13D4"/>
    <w:rsid w:val="00CB1553"/>
    <w:rsid w:val="00CB2734"/>
    <w:rsid w:val="00CB2DC4"/>
    <w:rsid w:val="00CB4992"/>
    <w:rsid w:val="00CB49E4"/>
    <w:rsid w:val="00CB4CA6"/>
    <w:rsid w:val="00CB59DD"/>
    <w:rsid w:val="00CB6559"/>
    <w:rsid w:val="00CB6679"/>
    <w:rsid w:val="00CB6C0D"/>
    <w:rsid w:val="00CC0EA2"/>
    <w:rsid w:val="00CC1207"/>
    <w:rsid w:val="00CC14A5"/>
    <w:rsid w:val="00CC20D5"/>
    <w:rsid w:val="00CC2796"/>
    <w:rsid w:val="00CC2A04"/>
    <w:rsid w:val="00CC2AA1"/>
    <w:rsid w:val="00CC2CB6"/>
    <w:rsid w:val="00CC4DE7"/>
    <w:rsid w:val="00CC538C"/>
    <w:rsid w:val="00CC5593"/>
    <w:rsid w:val="00CC6355"/>
    <w:rsid w:val="00CC716C"/>
    <w:rsid w:val="00CC77FF"/>
    <w:rsid w:val="00CD02B7"/>
    <w:rsid w:val="00CD060E"/>
    <w:rsid w:val="00CD0E9E"/>
    <w:rsid w:val="00CD1339"/>
    <w:rsid w:val="00CD2EC3"/>
    <w:rsid w:val="00CD3396"/>
    <w:rsid w:val="00CD4202"/>
    <w:rsid w:val="00CD4A81"/>
    <w:rsid w:val="00CD64CB"/>
    <w:rsid w:val="00CD68AA"/>
    <w:rsid w:val="00CE05BB"/>
    <w:rsid w:val="00CE0860"/>
    <w:rsid w:val="00CE099F"/>
    <w:rsid w:val="00CE10D4"/>
    <w:rsid w:val="00CE1BC4"/>
    <w:rsid w:val="00CE1F29"/>
    <w:rsid w:val="00CE247F"/>
    <w:rsid w:val="00CE27D1"/>
    <w:rsid w:val="00CE4801"/>
    <w:rsid w:val="00CE4F81"/>
    <w:rsid w:val="00CE682B"/>
    <w:rsid w:val="00CE6AD4"/>
    <w:rsid w:val="00CE73D7"/>
    <w:rsid w:val="00CE7DCC"/>
    <w:rsid w:val="00CF0032"/>
    <w:rsid w:val="00CF02F5"/>
    <w:rsid w:val="00CF0A94"/>
    <w:rsid w:val="00CF0D07"/>
    <w:rsid w:val="00CF10F1"/>
    <w:rsid w:val="00CF17C4"/>
    <w:rsid w:val="00CF3ABB"/>
    <w:rsid w:val="00CF3E36"/>
    <w:rsid w:val="00CF455F"/>
    <w:rsid w:val="00CF4CDE"/>
    <w:rsid w:val="00CF5402"/>
    <w:rsid w:val="00CF5694"/>
    <w:rsid w:val="00CF571A"/>
    <w:rsid w:val="00CF5B84"/>
    <w:rsid w:val="00CF622D"/>
    <w:rsid w:val="00CF7310"/>
    <w:rsid w:val="00CF78D5"/>
    <w:rsid w:val="00D00661"/>
    <w:rsid w:val="00D00A05"/>
    <w:rsid w:val="00D00E06"/>
    <w:rsid w:val="00D033B5"/>
    <w:rsid w:val="00D0558C"/>
    <w:rsid w:val="00D0646B"/>
    <w:rsid w:val="00D0653D"/>
    <w:rsid w:val="00D105C7"/>
    <w:rsid w:val="00D106AD"/>
    <w:rsid w:val="00D10D81"/>
    <w:rsid w:val="00D110CA"/>
    <w:rsid w:val="00D11862"/>
    <w:rsid w:val="00D12C49"/>
    <w:rsid w:val="00D13438"/>
    <w:rsid w:val="00D13627"/>
    <w:rsid w:val="00D1382A"/>
    <w:rsid w:val="00D138E4"/>
    <w:rsid w:val="00D13D08"/>
    <w:rsid w:val="00D143BB"/>
    <w:rsid w:val="00D1496F"/>
    <w:rsid w:val="00D1528E"/>
    <w:rsid w:val="00D1552B"/>
    <w:rsid w:val="00D159A1"/>
    <w:rsid w:val="00D1621C"/>
    <w:rsid w:val="00D1771C"/>
    <w:rsid w:val="00D17EAC"/>
    <w:rsid w:val="00D21661"/>
    <w:rsid w:val="00D21FA0"/>
    <w:rsid w:val="00D225C7"/>
    <w:rsid w:val="00D22E63"/>
    <w:rsid w:val="00D249B2"/>
    <w:rsid w:val="00D26DFF"/>
    <w:rsid w:val="00D27A9C"/>
    <w:rsid w:val="00D30E9B"/>
    <w:rsid w:val="00D328F9"/>
    <w:rsid w:val="00D32CAC"/>
    <w:rsid w:val="00D33312"/>
    <w:rsid w:val="00D333BB"/>
    <w:rsid w:val="00D34460"/>
    <w:rsid w:val="00D349BE"/>
    <w:rsid w:val="00D34E2B"/>
    <w:rsid w:val="00D3582C"/>
    <w:rsid w:val="00D432D0"/>
    <w:rsid w:val="00D4330C"/>
    <w:rsid w:val="00D44218"/>
    <w:rsid w:val="00D448A4"/>
    <w:rsid w:val="00D4537D"/>
    <w:rsid w:val="00D46838"/>
    <w:rsid w:val="00D469AD"/>
    <w:rsid w:val="00D46AB4"/>
    <w:rsid w:val="00D46E60"/>
    <w:rsid w:val="00D4762C"/>
    <w:rsid w:val="00D5165F"/>
    <w:rsid w:val="00D529A9"/>
    <w:rsid w:val="00D52F34"/>
    <w:rsid w:val="00D53A23"/>
    <w:rsid w:val="00D53B23"/>
    <w:rsid w:val="00D54573"/>
    <w:rsid w:val="00D5650F"/>
    <w:rsid w:val="00D5658F"/>
    <w:rsid w:val="00D571C4"/>
    <w:rsid w:val="00D5738A"/>
    <w:rsid w:val="00D575CE"/>
    <w:rsid w:val="00D60309"/>
    <w:rsid w:val="00D604CC"/>
    <w:rsid w:val="00D608AA"/>
    <w:rsid w:val="00D614D5"/>
    <w:rsid w:val="00D61F6C"/>
    <w:rsid w:val="00D62230"/>
    <w:rsid w:val="00D62406"/>
    <w:rsid w:val="00D643A3"/>
    <w:rsid w:val="00D64FA9"/>
    <w:rsid w:val="00D65E20"/>
    <w:rsid w:val="00D65FFC"/>
    <w:rsid w:val="00D6792C"/>
    <w:rsid w:val="00D70606"/>
    <w:rsid w:val="00D71664"/>
    <w:rsid w:val="00D72284"/>
    <w:rsid w:val="00D733BE"/>
    <w:rsid w:val="00D73497"/>
    <w:rsid w:val="00D736F7"/>
    <w:rsid w:val="00D75F3E"/>
    <w:rsid w:val="00D76001"/>
    <w:rsid w:val="00D761B5"/>
    <w:rsid w:val="00D765CA"/>
    <w:rsid w:val="00D76ADB"/>
    <w:rsid w:val="00D8007C"/>
    <w:rsid w:val="00D80624"/>
    <w:rsid w:val="00D816AA"/>
    <w:rsid w:val="00D842B5"/>
    <w:rsid w:val="00D85D40"/>
    <w:rsid w:val="00D85E49"/>
    <w:rsid w:val="00D90742"/>
    <w:rsid w:val="00D90D0E"/>
    <w:rsid w:val="00D91C05"/>
    <w:rsid w:val="00D93D2F"/>
    <w:rsid w:val="00D943FB"/>
    <w:rsid w:val="00D94803"/>
    <w:rsid w:val="00D95377"/>
    <w:rsid w:val="00D969D6"/>
    <w:rsid w:val="00D96FF5"/>
    <w:rsid w:val="00DA119F"/>
    <w:rsid w:val="00DA25B8"/>
    <w:rsid w:val="00DA29D5"/>
    <w:rsid w:val="00DA5838"/>
    <w:rsid w:val="00DA5C7E"/>
    <w:rsid w:val="00DA5E2A"/>
    <w:rsid w:val="00DA618C"/>
    <w:rsid w:val="00DA6617"/>
    <w:rsid w:val="00DB0469"/>
    <w:rsid w:val="00DB0B65"/>
    <w:rsid w:val="00DB1C5D"/>
    <w:rsid w:val="00DB284E"/>
    <w:rsid w:val="00DB322D"/>
    <w:rsid w:val="00DB3C31"/>
    <w:rsid w:val="00DB432F"/>
    <w:rsid w:val="00DB460D"/>
    <w:rsid w:val="00DB5B57"/>
    <w:rsid w:val="00DB65EF"/>
    <w:rsid w:val="00DB668D"/>
    <w:rsid w:val="00DC05E2"/>
    <w:rsid w:val="00DC1357"/>
    <w:rsid w:val="00DC158E"/>
    <w:rsid w:val="00DC1BE6"/>
    <w:rsid w:val="00DC1C62"/>
    <w:rsid w:val="00DC2658"/>
    <w:rsid w:val="00DC290C"/>
    <w:rsid w:val="00DC360A"/>
    <w:rsid w:val="00DC4172"/>
    <w:rsid w:val="00DC4247"/>
    <w:rsid w:val="00DC432D"/>
    <w:rsid w:val="00DC4A42"/>
    <w:rsid w:val="00DC5335"/>
    <w:rsid w:val="00DC5B7F"/>
    <w:rsid w:val="00DC61BD"/>
    <w:rsid w:val="00DC66C7"/>
    <w:rsid w:val="00DC7143"/>
    <w:rsid w:val="00DC71BE"/>
    <w:rsid w:val="00DC7E89"/>
    <w:rsid w:val="00DD0615"/>
    <w:rsid w:val="00DD0B0E"/>
    <w:rsid w:val="00DD181E"/>
    <w:rsid w:val="00DD1FA5"/>
    <w:rsid w:val="00DD20F8"/>
    <w:rsid w:val="00DD2333"/>
    <w:rsid w:val="00DD2799"/>
    <w:rsid w:val="00DD303F"/>
    <w:rsid w:val="00DD39DC"/>
    <w:rsid w:val="00DD3BA7"/>
    <w:rsid w:val="00DD50CC"/>
    <w:rsid w:val="00DD51A3"/>
    <w:rsid w:val="00DD5B62"/>
    <w:rsid w:val="00DD6A08"/>
    <w:rsid w:val="00DD7011"/>
    <w:rsid w:val="00DD729D"/>
    <w:rsid w:val="00DD7C3B"/>
    <w:rsid w:val="00DE010D"/>
    <w:rsid w:val="00DE0853"/>
    <w:rsid w:val="00DE0F14"/>
    <w:rsid w:val="00DE18D8"/>
    <w:rsid w:val="00DE1D97"/>
    <w:rsid w:val="00DE275C"/>
    <w:rsid w:val="00DE44A6"/>
    <w:rsid w:val="00DE4D23"/>
    <w:rsid w:val="00DE66AD"/>
    <w:rsid w:val="00DE67A9"/>
    <w:rsid w:val="00DE728D"/>
    <w:rsid w:val="00DF08DA"/>
    <w:rsid w:val="00DF1488"/>
    <w:rsid w:val="00DF192D"/>
    <w:rsid w:val="00DF1A53"/>
    <w:rsid w:val="00DF2E05"/>
    <w:rsid w:val="00DF2F52"/>
    <w:rsid w:val="00DF3163"/>
    <w:rsid w:val="00DF31F0"/>
    <w:rsid w:val="00DF54A8"/>
    <w:rsid w:val="00DF5643"/>
    <w:rsid w:val="00DF5A90"/>
    <w:rsid w:val="00DF615C"/>
    <w:rsid w:val="00DF65BD"/>
    <w:rsid w:val="00DF7115"/>
    <w:rsid w:val="00DF7AE0"/>
    <w:rsid w:val="00DF7C9A"/>
    <w:rsid w:val="00DF7E27"/>
    <w:rsid w:val="00E00C12"/>
    <w:rsid w:val="00E01448"/>
    <w:rsid w:val="00E015A6"/>
    <w:rsid w:val="00E01806"/>
    <w:rsid w:val="00E01E30"/>
    <w:rsid w:val="00E02D87"/>
    <w:rsid w:val="00E0361A"/>
    <w:rsid w:val="00E0365F"/>
    <w:rsid w:val="00E0421A"/>
    <w:rsid w:val="00E04B0D"/>
    <w:rsid w:val="00E04CEE"/>
    <w:rsid w:val="00E04DF6"/>
    <w:rsid w:val="00E05D7F"/>
    <w:rsid w:val="00E05E8E"/>
    <w:rsid w:val="00E06366"/>
    <w:rsid w:val="00E0738B"/>
    <w:rsid w:val="00E0753B"/>
    <w:rsid w:val="00E0784B"/>
    <w:rsid w:val="00E07B9C"/>
    <w:rsid w:val="00E07F98"/>
    <w:rsid w:val="00E10589"/>
    <w:rsid w:val="00E10CF7"/>
    <w:rsid w:val="00E1117F"/>
    <w:rsid w:val="00E12418"/>
    <w:rsid w:val="00E14809"/>
    <w:rsid w:val="00E158AF"/>
    <w:rsid w:val="00E17A3C"/>
    <w:rsid w:val="00E17C86"/>
    <w:rsid w:val="00E20D88"/>
    <w:rsid w:val="00E21069"/>
    <w:rsid w:val="00E217FF"/>
    <w:rsid w:val="00E21E7A"/>
    <w:rsid w:val="00E21F93"/>
    <w:rsid w:val="00E22258"/>
    <w:rsid w:val="00E2227B"/>
    <w:rsid w:val="00E22E75"/>
    <w:rsid w:val="00E233C3"/>
    <w:rsid w:val="00E241A8"/>
    <w:rsid w:val="00E24A48"/>
    <w:rsid w:val="00E25148"/>
    <w:rsid w:val="00E256F5"/>
    <w:rsid w:val="00E256F9"/>
    <w:rsid w:val="00E25FC8"/>
    <w:rsid w:val="00E260BC"/>
    <w:rsid w:val="00E26913"/>
    <w:rsid w:val="00E26ADF"/>
    <w:rsid w:val="00E26D39"/>
    <w:rsid w:val="00E27624"/>
    <w:rsid w:val="00E27D0C"/>
    <w:rsid w:val="00E30456"/>
    <w:rsid w:val="00E31309"/>
    <w:rsid w:val="00E324EA"/>
    <w:rsid w:val="00E32950"/>
    <w:rsid w:val="00E32C88"/>
    <w:rsid w:val="00E332E9"/>
    <w:rsid w:val="00E344CB"/>
    <w:rsid w:val="00E34DD8"/>
    <w:rsid w:val="00E35206"/>
    <w:rsid w:val="00E356CE"/>
    <w:rsid w:val="00E35EC6"/>
    <w:rsid w:val="00E3608C"/>
    <w:rsid w:val="00E36FEE"/>
    <w:rsid w:val="00E37191"/>
    <w:rsid w:val="00E37A33"/>
    <w:rsid w:val="00E405B1"/>
    <w:rsid w:val="00E411EC"/>
    <w:rsid w:val="00E41B93"/>
    <w:rsid w:val="00E4287B"/>
    <w:rsid w:val="00E42C49"/>
    <w:rsid w:val="00E42FAE"/>
    <w:rsid w:val="00E43EE5"/>
    <w:rsid w:val="00E45407"/>
    <w:rsid w:val="00E45525"/>
    <w:rsid w:val="00E46B15"/>
    <w:rsid w:val="00E46FFA"/>
    <w:rsid w:val="00E47632"/>
    <w:rsid w:val="00E47F79"/>
    <w:rsid w:val="00E503D4"/>
    <w:rsid w:val="00E50CC0"/>
    <w:rsid w:val="00E51626"/>
    <w:rsid w:val="00E52155"/>
    <w:rsid w:val="00E528DB"/>
    <w:rsid w:val="00E53710"/>
    <w:rsid w:val="00E53978"/>
    <w:rsid w:val="00E54121"/>
    <w:rsid w:val="00E551A8"/>
    <w:rsid w:val="00E55670"/>
    <w:rsid w:val="00E5773D"/>
    <w:rsid w:val="00E57A89"/>
    <w:rsid w:val="00E57CA8"/>
    <w:rsid w:val="00E60078"/>
    <w:rsid w:val="00E61385"/>
    <w:rsid w:val="00E62C39"/>
    <w:rsid w:val="00E63444"/>
    <w:rsid w:val="00E63645"/>
    <w:rsid w:val="00E65E2F"/>
    <w:rsid w:val="00E66887"/>
    <w:rsid w:val="00E6696D"/>
    <w:rsid w:val="00E67CCB"/>
    <w:rsid w:val="00E70C5C"/>
    <w:rsid w:val="00E70CD8"/>
    <w:rsid w:val="00E7214D"/>
    <w:rsid w:val="00E725AC"/>
    <w:rsid w:val="00E72A6B"/>
    <w:rsid w:val="00E72C53"/>
    <w:rsid w:val="00E72DE4"/>
    <w:rsid w:val="00E7363B"/>
    <w:rsid w:val="00E74807"/>
    <w:rsid w:val="00E74A85"/>
    <w:rsid w:val="00E75C06"/>
    <w:rsid w:val="00E767EE"/>
    <w:rsid w:val="00E7788F"/>
    <w:rsid w:val="00E8028D"/>
    <w:rsid w:val="00E810A8"/>
    <w:rsid w:val="00E81533"/>
    <w:rsid w:val="00E82954"/>
    <w:rsid w:val="00E8347A"/>
    <w:rsid w:val="00E8348F"/>
    <w:rsid w:val="00E83C36"/>
    <w:rsid w:val="00E83D67"/>
    <w:rsid w:val="00E8527F"/>
    <w:rsid w:val="00E85686"/>
    <w:rsid w:val="00E87C99"/>
    <w:rsid w:val="00E87DE8"/>
    <w:rsid w:val="00E87FB5"/>
    <w:rsid w:val="00E91498"/>
    <w:rsid w:val="00E92C8C"/>
    <w:rsid w:val="00E94903"/>
    <w:rsid w:val="00E94E80"/>
    <w:rsid w:val="00E95288"/>
    <w:rsid w:val="00E95BA9"/>
    <w:rsid w:val="00E97785"/>
    <w:rsid w:val="00EA0089"/>
    <w:rsid w:val="00EA075F"/>
    <w:rsid w:val="00EA0E84"/>
    <w:rsid w:val="00EA17E6"/>
    <w:rsid w:val="00EA23A6"/>
    <w:rsid w:val="00EA23B9"/>
    <w:rsid w:val="00EA2813"/>
    <w:rsid w:val="00EA284E"/>
    <w:rsid w:val="00EA28B3"/>
    <w:rsid w:val="00EA3201"/>
    <w:rsid w:val="00EA338C"/>
    <w:rsid w:val="00EA34FE"/>
    <w:rsid w:val="00EA394B"/>
    <w:rsid w:val="00EA3A4C"/>
    <w:rsid w:val="00EA3F7C"/>
    <w:rsid w:val="00EA4289"/>
    <w:rsid w:val="00EA484D"/>
    <w:rsid w:val="00EA5A46"/>
    <w:rsid w:val="00EA651A"/>
    <w:rsid w:val="00EA6F84"/>
    <w:rsid w:val="00EB0028"/>
    <w:rsid w:val="00EB0711"/>
    <w:rsid w:val="00EB09DB"/>
    <w:rsid w:val="00EB1111"/>
    <w:rsid w:val="00EB199B"/>
    <w:rsid w:val="00EB2243"/>
    <w:rsid w:val="00EB25FE"/>
    <w:rsid w:val="00EB27C7"/>
    <w:rsid w:val="00EB281A"/>
    <w:rsid w:val="00EB31A1"/>
    <w:rsid w:val="00EB3503"/>
    <w:rsid w:val="00EB493D"/>
    <w:rsid w:val="00EB63C5"/>
    <w:rsid w:val="00EC1627"/>
    <w:rsid w:val="00EC1D40"/>
    <w:rsid w:val="00EC2002"/>
    <w:rsid w:val="00EC29D9"/>
    <w:rsid w:val="00EC2F2E"/>
    <w:rsid w:val="00EC2FFB"/>
    <w:rsid w:val="00EC442F"/>
    <w:rsid w:val="00EC4A9A"/>
    <w:rsid w:val="00EC4C62"/>
    <w:rsid w:val="00EC5D7E"/>
    <w:rsid w:val="00EC60FF"/>
    <w:rsid w:val="00EC6949"/>
    <w:rsid w:val="00EC78F4"/>
    <w:rsid w:val="00ED0096"/>
    <w:rsid w:val="00ED129B"/>
    <w:rsid w:val="00ED1532"/>
    <w:rsid w:val="00ED1BC0"/>
    <w:rsid w:val="00ED1E42"/>
    <w:rsid w:val="00ED326F"/>
    <w:rsid w:val="00ED49CC"/>
    <w:rsid w:val="00ED49DF"/>
    <w:rsid w:val="00ED4E38"/>
    <w:rsid w:val="00ED54F8"/>
    <w:rsid w:val="00ED5708"/>
    <w:rsid w:val="00ED5882"/>
    <w:rsid w:val="00ED5DA1"/>
    <w:rsid w:val="00ED7F03"/>
    <w:rsid w:val="00EE1219"/>
    <w:rsid w:val="00EE1227"/>
    <w:rsid w:val="00EE405E"/>
    <w:rsid w:val="00EE440F"/>
    <w:rsid w:val="00EE4662"/>
    <w:rsid w:val="00EE61E7"/>
    <w:rsid w:val="00EE66DA"/>
    <w:rsid w:val="00EE6717"/>
    <w:rsid w:val="00EF097E"/>
    <w:rsid w:val="00EF0CB6"/>
    <w:rsid w:val="00EF19F9"/>
    <w:rsid w:val="00EF1EF5"/>
    <w:rsid w:val="00EF1F0D"/>
    <w:rsid w:val="00EF1FFE"/>
    <w:rsid w:val="00EF24B1"/>
    <w:rsid w:val="00EF2989"/>
    <w:rsid w:val="00EF2B97"/>
    <w:rsid w:val="00EF31B1"/>
    <w:rsid w:val="00EF3D08"/>
    <w:rsid w:val="00EF3D89"/>
    <w:rsid w:val="00EF401A"/>
    <w:rsid w:val="00EF48DB"/>
    <w:rsid w:val="00EF4E42"/>
    <w:rsid w:val="00EF6C9D"/>
    <w:rsid w:val="00EF6CE8"/>
    <w:rsid w:val="00EF6F6F"/>
    <w:rsid w:val="00F003A1"/>
    <w:rsid w:val="00F004B3"/>
    <w:rsid w:val="00F0066D"/>
    <w:rsid w:val="00F0120D"/>
    <w:rsid w:val="00F01F47"/>
    <w:rsid w:val="00F02727"/>
    <w:rsid w:val="00F02D86"/>
    <w:rsid w:val="00F02E35"/>
    <w:rsid w:val="00F040A8"/>
    <w:rsid w:val="00F04823"/>
    <w:rsid w:val="00F05B05"/>
    <w:rsid w:val="00F0628A"/>
    <w:rsid w:val="00F06DEC"/>
    <w:rsid w:val="00F075F5"/>
    <w:rsid w:val="00F07A65"/>
    <w:rsid w:val="00F07D23"/>
    <w:rsid w:val="00F07E22"/>
    <w:rsid w:val="00F07F51"/>
    <w:rsid w:val="00F07FFE"/>
    <w:rsid w:val="00F1002C"/>
    <w:rsid w:val="00F117CA"/>
    <w:rsid w:val="00F11C0B"/>
    <w:rsid w:val="00F12167"/>
    <w:rsid w:val="00F12C4B"/>
    <w:rsid w:val="00F13B32"/>
    <w:rsid w:val="00F13EF4"/>
    <w:rsid w:val="00F14489"/>
    <w:rsid w:val="00F151BF"/>
    <w:rsid w:val="00F153F6"/>
    <w:rsid w:val="00F15F5D"/>
    <w:rsid w:val="00F16BCF"/>
    <w:rsid w:val="00F16EF5"/>
    <w:rsid w:val="00F17565"/>
    <w:rsid w:val="00F20081"/>
    <w:rsid w:val="00F20241"/>
    <w:rsid w:val="00F20A8B"/>
    <w:rsid w:val="00F21320"/>
    <w:rsid w:val="00F23B28"/>
    <w:rsid w:val="00F23C41"/>
    <w:rsid w:val="00F2422D"/>
    <w:rsid w:val="00F25F12"/>
    <w:rsid w:val="00F267DD"/>
    <w:rsid w:val="00F26AF7"/>
    <w:rsid w:val="00F26BFC"/>
    <w:rsid w:val="00F27248"/>
    <w:rsid w:val="00F27DFE"/>
    <w:rsid w:val="00F30086"/>
    <w:rsid w:val="00F31FC9"/>
    <w:rsid w:val="00F326D3"/>
    <w:rsid w:val="00F3297C"/>
    <w:rsid w:val="00F329D0"/>
    <w:rsid w:val="00F32EAA"/>
    <w:rsid w:val="00F331F5"/>
    <w:rsid w:val="00F350BD"/>
    <w:rsid w:val="00F36E18"/>
    <w:rsid w:val="00F378CC"/>
    <w:rsid w:val="00F37EBF"/>
    <w:rsid w:val="00F41CEF"/>
    <w:rsid w:val="00F41D12"/>
    <w:rsid w:val="00F429BE"/>
    <w:rsid w:val="00F45049"/>
    <w:rsid w:val="00F4677B"/>
    <w:rsid w:val="00F469B6"/>
    <w:rsid w:val="00F477DC"/>
    <w:rsid w:val="00F518D9"/>
    <w:rsid w:val="00F51A25"/>
    <w:rsid w:val="00F51F96"/>
    <w:rsid w:val="00F53417"/>
    <w:rsid w:val="00F54071"/>
    <w:rsid w:val="00F54B0F"/>
    <w:rsid w:val="00F55027"/>
    <w:rsid w:val="00F556A1"/>
    <w:rsid w:val="00F55950"/>
    <w:rsid w:val="00F5624D"/>
    <w:rsid w:val="00F566A0"/>
    <w:rsid w:val="00F56BB9"/>
    <w:rsid w:val="00F56BF0"/>
    <w:rsid w:val="00F56DDB"/>
    <w:rsid w:val="00F57A37"/>
    <w:rsid w:val="00F60405"/>
    <w:rsid w:val="00F6081C"/>
    <w:rsid w:val="00F60FA0"/>
    <w:rsid w:val="00F61449"/>
    <w:rsid w:val="00F64B9B"/>
    <w:rsid w:val="00F65EB0"/>
    <w:rsid w:val="00F66C8A"/>
    <w:rsid w:val="00F67317"/>
    <w:rsid w:val="00F679B7"/>
    <w:rsid w:val="00F67C3F"/>
    <w:rsid w:val="00F67E08"/>
    <w:rsid w:val="00F718FC"/>
    <w:rsid w:val="00F71DD9"/>
    <w:rsid w:val="00F727DF"/>
    <w:rsid w:val="00F73E45"/>
    <w:rsid w:val="00F73F19"/>
    <w:rsid w:val="00F75E45"/>
    <w:rsid w:val="00F76CD9"/>
    <w:rsid w:val="00F7703C"/>
    <w:rsid w:val="00F77118"/>
    <w:rsid w:val="00F77340"/>
    <w:rsid w:val="00F77CE6"/>
    <w:rsid w:val="00F8002D"/>
    <w:rsid w:val="00F804F6"/>
    <w:rsid w:val="00F80E63"/>
    <w:rsid w:val="00F8109E"/>
    <w:rsid w:val="00F81180"/>
    <w:rsid w:val="00F8135D"/>
    <w:rsid w:val="00F8170A"/>
    <w:rsid w:val="00F81D9E"/>
    <w:rsid w:val="00F82967"/>
    <w:rsid w:val="00F877E0"/>
    <w:rsid w:val="00F87F90"/>
    <w:rsid w:val="00F901CA"/>
    <w:rsid w:val="00F90AD9"/>
    <w:rsid w:val="00F90AE5"/>
    <w:rsid w:val="00F90B6D"/>
    <w:rsid w:val="00F9297C"/>
    <w:rsid w:val="00F92F34"/>
    <w:rsid w:val="00F943C7"/>
    <w:rsid w:val="00F9458A"/>
    <w:rsid w:val="00F946ED"/>
    <w:rsid w:val="00F95361"/>
    <w:rsid w:val="00F95CBC"/>
    <w:rsid w:val="00F96D44"/>
    <w:rsid w:val="00F96D7A"/>
    <w:rsid w:val="00F974E3"/>
    <w:rsid w:val="00F97C7B"/>
    <w:rsid w:val="00FA018C"/>
    <w:rsid w:val="00FA02D8"/>
    <w:rsid w:val="00FA1FBC"/>
    <w:rsid w:val="00FA217D"/>
    <w:rsid w:val="00FA2446"/>
    <w:rsid w:val="00FA25A9"/>
    <w:rsid w:val="00FA3895"/>
    <w:rsid w:val="00FA4164"/>
    <w:rsid w:val="00FA43EE"/>
    <w:rsid w:val="00FA57FA"/>
    <w:rsid w:val="00FA5E9A"/>
    <w:rsid w:val="00FA6553"/>
    <w:rsid w:val="00FA7200"/>
    <w:rsid w:val="00FB1849"/>
    <w:rsid w:val="00FB1D63"/>
    <w:rsid w:val="00FB1D95"/>
    <w:rsid w:val="00FB2293"/>
    <w:rsid w:val="00FB24AD"/>
    <w:rsid w:val="00FB2E8B"/>
    <w:rsid w:val="00FB4F0D"/>
    <w:rsid w:val="00FB5464"/>
    <w:rsid w:val="00FB5710"/>
    <w:rsid w:val="00FB66CC"/>
    <w:rsid w:val="00FB6D54"/>
    <w:rsid w:val="00FB7CF6"/>
    <w:rsid w:val="00FC0834"/>
    <w:rsid w:val="00FC0F4C"/>
    <w:rsid w:val="00FC1682"/>
    <w:rsid w:val="00FC1D14"/>
    <w:rsid w:val="00FC2448"/>
    <w:rsid w:val="00FC34C6"/>
    <w:rsid w:val="00FC36EA"/>
    <w:rsid w:val="00FC499B"/>
    <w:rsid w:val="00FC4F9E"/>
    <w:rsid w:val="00FC647A"/>
    <w:rsid w:val="00FC6FFC"/>
    <w:rsid w:val="00FC74CA"/>
    <w:rsid w:val="00FC79B7"/>
    <w:rsid w:val="00FD05ED"/>
    <w:rsid w:val="00FD12A8"/>
    <w:rsid w:val="00FD1CFC"/>
    <w:rsid w:val="00FD227E"/>
    <w:rsid w:val="00FD298F"/>
    <w:rsid w:val="00FD33DD"/>
    <w:rsid w:val="00FD37E5"/>
    <w:rsid w:val="00FD3A03"/>
    <w:rsid w:val="00FD5065"/>
    <w:rsid w:val="00FD50A4"/>
    <w:rsid w:val="00FD54B2"/>
    <w:rsid w:val="00FD57E5"/>
    <w:rsid w:val="00FD5914"/>
    <w:rsid w:val="00FD739B"/>
    <w:rsid w:val="00FD77AB"/>
    <w:rsid w:val="00FE09CB"/>
    <w:rsid w:val="00FE0B9B"/>
    <w:rsid w:val="00FE0F0F"/>
    <w:rsid w:val="00FE1F7B"/>
    <w:rsid w:val="00FE26C8"/>
    <w:rsid w:val="00FE38CF"/>
    <w:rsid w:val="00FE55A3"/>
    <w:rsid w:val="00FE60EB"/>
    <w:rsid w:val="00FE63B3"/>
    <w:rsid w:val="00FE6938"/>
    <w:rsid w:val="00FE6FC0"/>
    <w:rsid w:val="00FE6FEF"/>
    <w:rsid w:val="00FE70E7"/>
    <w:rsid w:val="00FE728F"/>
    <w:rsid w:val="00FE7296"/>
    <w:rsid w:val="00FE7823"/>
    <w:rsid w:val="00FE7BA8"/>
    <w:rsid w:val="00FE7DEA"/>
    <w:rsid w:val="00FF0203"/>
    <w:rsid w:val="00FF1A27"/>
    <w:rsid w:val="00FF1AB0"/>
    <w:rsid w:val="00FF1B8B"/>
    <w:rsid w:val="00FF237F"/>
    <w:rsid w:val="00FF65FF"/>
    <w:rsid w:val="00FF6FE7"/>
    <w:rsid w:val="00FF706D"/>
    <w:rsid w:val="00FF70EB"/>
    <w:rsid w:val="00FF76AB"/>
    <w:rsid w:val="00FF7FF0"/>
    <w:rsid w:val="010848C7"/>
    <w:rsid w:val="03D9C896"/>
    <w:rsid w:val="03DE4526"/>
    <w:rsid w:val="045A86D7"/>
    <w:rsid w:val="0680CC21"/>
    <w:rsid w:val="06921342"/>
    <w:rsid w:val="07044BAF"/>
    <w:rsid w:val="08969185"/>
    <w:rsid w:val="08E38018"/>
    <w:rsid w:val="099C5ADA"/>
    <w:rsid w:val="0A2BE13A"/>
    <w:rsid w:val="0CE9FEBC"/>
    <w:rsid w:val="0E8A659C"/>
    <w:rsid w:val="0EC785C3"/>
    <w:rsid w:val="1100EA7F"/>
    <w:rsid w:val="12F33785"/>
    <w:rsid w:val="16E7A84F"/>
    <w:rsid w:val="17A4FA4F"/>
    <w:rsid w:val="18AA6043"/>
    <w:rsid w:val="1B402CDB"/>
    <w:rsid w:val="1CE1AB9C"/>
    <w:rsid w:val="1FEBEB0F"/>
    <w:rsid w:val="20058AD7"/>
    <w:rsid w:val="2012A7F7"/>
    <w:rsid w:val="2156734A"/>
    <w:rsid w:val="21755AE2"/>
    <w:rsid w:val="222FA46D"/>
    <w:rsid w:val="225AE270"/>
    <w:rsid w:val="226A4F06"/>
    <w:rsid w:val="23DB0A56"/>
    <w:rsid w:val="2456423F"/>
    <w:rsid w:val="24C73F42"/>
    <w:rsid w:val="25054019"/>
    <w:rsid w:val="255E74C6"/>
    <w:rsid w:val="26BC8A31"/>
    <w:rsid w:val="28ECDBCF"/>
    <w:rsid w:val="2928E72D"/>
    <w:rsid w:val="292FA00C"/>
    <w:rsid w:val="2A4C8C01"/>
    <w:rsid w:val="2B6E5B7A"/>
    <w:rsid w:val="2C26E5E1"/>
    <w:rsid w:val="2E418118"/>
    <w:rsid w:val="2EEAC017"/>
    <w:rsid w:val="311B9CEA"/>
    <w:rsid w:val="3200E2A2"/>
    <w:rsid w:val="3367683F"/>
    <w:rsid w:val="3521C291"/>
    <w:rsid w:val="35365D4A"/>
    <w:rsid w:val="3536665F"/>
    <w:rsid w:val="35B760B0"/>
    <w:rsid w:val="370D63BB"/>
    <w:rsid w:val="3735DC17"/>
    <w:rsid w:val="37897AC1"/>
    <w:rsid w:val="38968093"/>
    <w:rsid w:val="3BB5839A"/>
    <w:rsid w:val="3C80FF53"/>
    <w:rsid w:val="3C9D1A0F"/>
    <w:rsid w:val="3CBEA19D"/>
    <w:rsid w:val="41DFF354"/>
    <w:rsid w:val="44ED8040"/>
    <w:rsid w:val="45FB4CB5"/>
    <w:rsid w:val="4759DE4E"/>
    <w:rsid w:val="498164E1"/>
    <w:rsid w:val="49CA6BAC"/>
    <w:rsid w:val="4A32E5D4"/>
    <w:rsid w:val="4B0D74CF"/>
    <w:rsid w:val="4B488EB4"/>
    <w:rsid w:val="4C3F9B90"/>
    <w:rsid w:val="4D47F492"/>
    <w:rsid w:val="4EC0B334"/>
    <w:rsid w:val="504F0156"/>
    <w:rsid w:val="55140E74"/>
    <w:rsid w:val="567F7650"/>
    <w:rsid w:val="573C5513"/>
    <w:rsid w:val="573D3E02"/>
    <w:rsid w:val="5A2E5B42"/>
    <w:rsid w:val="5ADCEA68"/>
    <w:rsid w:val="5B8839E9"/>
    <w:rsid w:val="5C780D6F"/>
    <w:rsid w:val="5DA45996"/>
    <w:rsid w:val="61879E4D"/>
    <w:rsid w:val="61F220FB"/>
    <w:rsid w:val="637247F9"/>
    <w:rsid w:val="6549CFF7"/>
    <w:rsid w:val="6576333E"/>
    <w:rsid w:val="65AEDA55"/>
    <w:rsid w:val="67135F13"/>
    <w:rsid w:val="67FA9F58"/>
    <w:rsid w:val="6A8FC1F3"/>
    <w:rsid w:val="6AAF4DF1"/>
    <w:rsid w:val="6D840D54"/>
    <w:rsid w:val="6FBE7D2C"/>
    <w:rsid w:val="70E54EB2"/>
    <w:rsid w:val="72FE4E7E"/>
    <w:rsid w:val="74AD6A93"/>
    <w:rsid w:val="7BEC5B9D"/>
    <w:rsid w:val="7BF937A7"/>
    <w:rsid w:val="7D59DBE2"/>
    <w:rsid w:val="7E9CA303"/>
    <w:rsid w:val="7EAC2BB1"/>
    <w:rsid w:val="7F441528"/>
    <w:rsid w:val="7FE3B52E"/>
    <w:rsid w:val="7FFFF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95E0CC"/>
  <w15:chartTrackingRefBased/>
  <w15:docId w15:val="{02964EC7-CC06-3C4D-8452-02975FA7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7231"/>
    <w:rPr>
      <w:rFonts w:eastAsia="Times New Roman"/>
      <w:sz w:val="24"/>
      <w:szCs w:val="24"/>
      <w:lang w:eastAsia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aliases w:val="H2,h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color w:val="000000"/>
      <w:sz w:val="18"/>
      <w:szCs w:val="20"/>
      <w:lang w:eastAsia="ja-JP"/>
    </w:rPr>
  </w:style>
  <w:style w:type="paragraph" w:customStyle="1" w:styleId="TAJ">
    <w:name w:val="TAJ"/>
    <w:basedOn w:val="Normal"/>
    <w:pPr>
      <w:keepNext/>
      <w:keepLines/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sz w:val="20"/>
      <w:szCs w:val="20"/>
      <w:lang w:eastAsia="en-US"/>
    </w:rPr>
  </w:style>
  <w:style w:type="paragraph" w:customStyle="1" w:styleId="NO">
    <w:name w:val="NO"/>
    <w:basedOn w:val="Normal"/>
    <w:link w:val="NOZchn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Malgun Gothic"/>
      <w:color w:val="000000"/>
      <w:sz w:val="20"/>
      <w:szCs w:val="20"/>
      <w:lang w:eastAsia="ja-JP"/>
    </w:rPr>
  </w:style>
  <w:style w:type="paragraph" w:customStyle="1" w:styleId="HO">
    <w:name w:val="HO"/>
    <w:basedOn w:val="Normal"/>
    <w:pPr>
      <w:overflowPunct w:val="0"/>
      <w:autoSpaceDE w:val="0"/>
      <w:autoSpaceDN w:val="0"/>
      <w:adjustRightInd w:val="0"/>
      <w:spacing w:after="180"/>
      <w:jc w:val="right"/>
      <w:textAlignment w:val="baseline"/>
    </w:pPr>
    <w:rPr>
      <w:b/>
      <w:color w:val="000000"/>
      <w:sz w:val="20"/>
      <w:szCs w:val="20"/>
      <w:lang w:eastAsia="en-US"/>
    </w:rPr>
  </w:style>
  <w:style w:type="paragraph" w:customStyle="1" w:styleId="HE">
    <w:name w:val="HE"/>
    <w:basedOn w:val="Normal"/>
    <w:pPr>
      <w:overflowPunct w:val="0"/>
      <w:autoSpaceDE w:val="0"/>
      <w:autoSpaceDN w:val="0"/>
      <w:adjustRightInd w:val="0"/>
      <w:spacing w:after="180"/>
      <w:textAlignment w:val="baseline"/>
    </w:pPr>
    <w:rPr>
      <w:b/>
      <w:color w:val="000000"/>
      <w:sz w:val="20"/>
      <w:szCs w:val="20"/>
      <w:lang w:eastAsia="en-US"/>
    </w:rPr>
  </w:style>
  <w:style w:type="paragraph" w:customStyle="1" w:styleId="EX">
    <w:name w:val="EX"/>
    <w:basedOn w:val="Normal"/>
    <w:link w:val="EXChar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color w:val="000000"/>
      <w:sz w:val="20"/>
      <w:szCs w:val="20"/>
      <w:lang w:eastAsia="ja-JP"/>
    </w:rPr>
  </w:style>
  <w:style w:type="paragraph" w:customStyle="1" w:styleId="FP">
    <w:name w:val="FP"/>
    <w:basedOn w:val="Normal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Malgun Gothic"/>
      <w:color w:val="000000"/>
      <w:sz w:val="20"/>
      <w:szCs w:val="20"/>
      <w:lang w:val="x-none" w:eastAsia="ja-JP"/>
    </w:rPr>
  </w:style>
  <w:style w:type="paragraph" w:customStyle="1" w:styleId="B1">
    <w:name w:val="B1"/>
    <w:basedOn w:val="Normal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Malgun Gothic"/>
      <w:color w:val="000000"/>
      <w:sz w:val="20"/>
      <w:szCs w:val="20"/>
      <w:lang w:eastAsia="ja-JP"/>
    </w:rPr>
  </w:style>
  <w:style w:type="paragraph" w:customStyle="1" w:styleId="B3">
    <w:name w:val="B3"/>
    <w:basedOn w:val="Normal"/>
    <w:link w:val="B3Car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Malgun Gothic"/>
      <w:color w:val="000000"/>
      <w:sz w:val="20"/>
      <w:szCs w:val="20"/>
      <w:lang w:eastAsia="ja-JP"/>
    </w:rPr>
  </w:style>
  <w:style w:type="paragraph" w:customStyle="1" w:styleId="B4">
    <w:name w:val="B4"/>
    <w:basedOn w:val="Normal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="Malgun Gothic"/>
      <w:color w:val="000000"/>
      <w:sz w:val="20"/>
      <w:szCs w:val="20"/>
      <w:lang w:eastAsia="ja-JP"/>
    </w:rPr>
  </w:style>
  <w:style w:type="paragraph" w:customStyle="1" w:styleId="B5">
    <w:name w:val="B5"/>
    <w:basedOn w:val="Normal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="Malgun Gothic"/>
      <w:color w:val="000000"/>
      <w:sz w:val="20"/>
      <w:szCs w:val="20"/>
      <w:lang w:eastAsia="ja-JP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color w:val="000000"/>
      <w:sz w:val="20"/>
      <w:szCs w:val="20"/>
      <w:lang w:eastAsia="ja-JP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Malgun Gothic" w:hAnsi="Arial"/>
      <w:b/>
      <w:color w:val="000000"/>
      <w:sz w:val="20"/>
      <w:szCs w:val="20"/>
      <w:lang w:eastAsia="ja-JP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overflowPunct w:val="0"/>
      <w:autoSpaceDE w:val="0"/>
      <w:autoSpaceDN w:val="0"/>
      <w:adjustRightInd w:val="0"/>
      <w:spacing w:after="180"/>
      <w:ind w:left="2127" w:hanging="2127"/>
      <w:textAlignment w:val="baseline"/>
    </w:pPr>
    <w:rPr>
      <w:rFonts w:eastAsia="Malgun Gothic"/>
      <w:b/>
      <w:color w:val="FF0000"/>
      <w:sz w:val="20"/>
      <w:szCs w:val="20"/>
      <w:lang w:eastAsia="ja-JP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Malgun Gothic"/>
      <w:color w:val="000000"/>
      <w:sz w:val="20"/>
      <w:szCs w:val="20"/>
      <w:lang w:eastAsia="ja-JP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Malgun Gothic"/>
      <w:color w:val="000000"/>
      <w:sz w:val="20"/>
      <w:szCs w:val="20"/>
      <w:lang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overflowPunct w:val="0"/>
      <w:autoSpaceDE w:val="0"/>
      <w:autoSpaceDN w:val="0"/>
      <w:adjustRightInd w:val="0"/>
      <w:textAlignment w:val="baseline"/>
    </w:pPr>
    <w:rPr>
      <w:rFonts w:ascii="Tahoma" w:eastAsia="Malgun Gothic" w:hAnsi="Tahoma"/>
      <w:color w:val="000000"/>
      <w:sz w:val="16"/>
      <w:szCs w:val="16"/>
      <w:lang w:eastAsia="ja-JP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algun Gothic"/>
      <w:color w:val="000000"/>
      <w:sz w:val="20"/>
      <w:szCs w:val="20"/>
      <w:lang w:eastAsia="ja-JP"/>
    </w:rPr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algun Gothic"/>
      <w:b/>
      <w:bCs/>
      <w:color w:val="000000"/>
      <w:sz w:val="20"/>
      <w:szCs w:val="20"/>
      <w:lang w:eastAsia="ja-JP"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overflowPunct w:val="0"/>
      <w:autoSpaceDE w:val="0"/>
      <w:autoSpaceDN w:val="0"/>
      <w:adjustRightInd w:val="0"/>
      <w:spacing w:after="180"/>
      <w:ind w:left="720"/>
      <w:textAlignment w:val="baseline"/>
    </w:pPr>
    <w:rPr>
      <w:rFonts w:eastAsia="Malgun Gothic"/>
      <w:color w:val="000000"/>
      <w:sz w:val="20"/>
      <w:szCs w:val="20"/>
      <w:lang w:eastAsia="ja-JP"/>
    </w:r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overflowPunct w:val="0"/>
      <w:autoSpaceDE w:val="0"/>
      <w:autoSpaceDN w:val="0"/>
      <w:adjustRightInd w:val="0"/>
      <w:spacing w:after="180"/>
      <w:ind w:left="720"/>
      <w:textAlignment w:val="baseline"/>
    </w:pPr>
    <w:rPr>
      <w:rFonts w:eastAsia="Malgun Gothic"/>
      <w:color w:val="000000"/>
      <w:sz w:val="20"/>
      <w:szCs w:val="20"/>
      <w:lang w:eastAsia="ja-JP"/>
    </w:rPr>
  </w:style>
  <w:style w:type="character" w:customStyle="1" w:styleId="TALChar">
    <w:name w:val="TAL Char"/>
    <w:link w:val="TAL"/>
    <w:qFormat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ind w:left="1622" w:hanging="363"/>
    </w:pPr>
    <w:rPr>
      <w:rFonts w:ascii="Arial" w:eastAsia="MS Mincho" w:hAnsi="Arial"/>
      <w:sz w:val="20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spacing w:after="120"/>
      <w:jc w:val="both"/>
    </w:pPr>
    <w:rPr>
      <w:rFonts w:ascii="Bookman Old Style" w:eastAsia="Malgun Gothic" w:hAnsi="Bookman Old Style"/>
      <w:sz w:val="20"/>
      <w:szCs w:val="20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spacing w:after="120"/>
    </w:pPr>
    <w:rPr>
      <w:rFonts w:ascii="Bookman Old Style" w:eastAsia="Malgun Gothic" w:hAnsi="Bookman Old Style"/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spacing w:before="100" w:beforeAutospacing="1" w:after="100" w:afterAutospacing="1"/>
    </w:pPr>
    <w:rPr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uiPriority w:val="9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qFormat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paragraph" w:styleId="Signature">
    <w:name w:val="Signature"/>
    <w:basedOn w:val="Normal"/>
    <w:link w:val="SignatureChar"/>
    <w:rsid w:val="00434D50"/>
    <w:pPr>
      <w:overflowPunct w:val="0"/>
      <w:autoSpaceDE w:val="0"/>
      <w:autoSpaceDN w:val="0"/>
      <w:adjustRightInd w:val="0"/>
      <w:spacing w:after="180"/>
      <w:ind w:left="4252"/>
      <w:textAlignment w:val="baseline"/>
    </w:pPr>
    <w:rPr>
      <w:rFonts w:eastAsia="Malgun Gothic"/>
      <w:color w:val="000000"/>
      <w:sz w:val="20"/>
      <w:szCs w:val="20"/>
      <w:lang w:val="x-none" w:eastAsia="ja-JP"/>
    </w:rPr>
  </w:style>
  <w:style w:type="character" w:customStyle="1" w:styleId="SignatureChar">
    <w:name w:val="Signature Char"/>
    <w:link w:val="Signature"/>
    <w:rsid w:val="00434D50"/>
    <w:rPr>
      <w:color w:val="000000"/>
      <w:lang w:eastAsia="ja-JP"/>
    </w:rPr>
  </w:style>
  <w:style w:type="paragraph" w:styleId="BodyText">
    <w:name w:val="Body Text"/>
    <w:basedOn w:val="Normal"/>
    <w:link w:val="BodyTextChar"/>
    <w:rsid w:val="007C5091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algun Gothic"/>
      <w:color w:val="000000"/>
      <w:sz w:val="20"/>
      <w:szCs w:val="20"/>
      <w:lang w:val="x-none" w:eastAsia="ja-JP"/>
    </w:rPr>
  </w:style>
  <w:style w:type="character" w:customStyle="1" w:styleId="BodyTextChar">
    <w:name w:val="Body Text Char"/>
    <w:link w:val="BodyText"/>
    <w:rsid w:val="007C5091"/>
    <w:rPr>
      <w:color w:val="000000"/>
      <w:lang w:eastAsia="ja-JP"/>
    </w:rPr>
  </w:style>
  <w:style w:type="paragraph" w:customStyle="1" w:styleId="paragraph">
    <w:name w:val="paragraph"/>
    <w:basedOn w:val="Normal"/>
    <w:rsid w:val="0019418E"/>
    <w:pPr>
      <w:spacing w:before="100" w:beforeAutospacing="1" w:after="100" w:afterAutospacing="1"/>
    </w:pPr>
    <w:rPr>
      <w:lang w:val="en-US" w:eastAsia="en-US"/>
    </w:rPr>
  </w:style>
  <w:style w:type="paragraph" w:styleId="Revision">
    <w:name w:val="Revision"/>
    <w:hidden/>
    <w:uiPriority w:val="99"/>
    <w:semiHidden/>
    <w:rsid w:val="00861790"/>
    <w:rPr>
      <w:color w:val="000000"/>
      <w:lang w:eastAsia="ja-JP"/>
    </w:rPr>
  </w:style>
  <w:style w:type="character" w:customStyle="1" w:styleId="B3Car">
    <w:name w:val="B3 Car"/>
    <w:link w:val="B3"/>
    <w:rsid w:val="005E566D"/>
    <w:rPr>
      <w:color w:val="000000"/>
      <w:lang w:val="en-GB" w:eastAsia="ja-JP"/>
    </w:rPr>
  </w:style>
  <w:style w:type="character" w:customStyle="1" w:styleId="PLChar">
    <w:name w:val="PL Char"/>
    <w:link w:val="PL"/>
    <w:locked/>
    <w:rsid w:val="00A2611E"/>
    <w:rPr>
      <w:rFonts w:ascii="Courier New" w:hAnsi="Courier New"/>
      <w:noProof/>
      <w:sz w:val="16"/>
      <w:lang w:val="en-GB" w:eastAsia="ja-JP"/>
    </w:rPr>
  </w:style>
  <w:style w:type="character" w:customStyle="1" w:styleId="TAHCar">
    <w:name w:val="TAH Car"/>
    <w:link w:val="TAH"/>
    <w:qFormat/>
    <w:locked/>
    <w:rsid w:val="00A2611E"/>
    <w:rPr>
      <w:rFonts w:ascii="Arial" w:hAnsi="Arial"/>
      <w:b/>
      <w:color w:val="000000"/>
      <w:sz w:val="18"/>
      <w:lang w:val="en-GB" w:eastAsia="ja-JP"/>
    </w:rPr>
  </w:style>
  <w:style w:type="character" w:customStyle="1" w:styleId="TAHChar">
    <w:name w:val="TAH Char"/>
    <w:qFormat/>
    <w:rsid w:val="00710904"/>
    <w:rPr>
      <w:rFonts w:ascii="Arial" w:hAnsi="Arial"/>
      <w:b/>
      <w:sz w:val="18"/>
    </w:rPr>
  </w:style>
  <w:style w:type="character" w:customStyle="1" w:styleId="B1Zchn">
    <w:name w:val="B1 Zchn"/>
    <w:qFormat/>
    <w:locked/>
    <w:rsid w:val="00A31937"/>
    <w:rPr>
      <w:color w:val="000000"/>
      <w:lang w:eastAsia="ja-JP"/>
    </w:rPr>
  </w:style>
  <w:style w:type="character" w:customStyle="1" w:styleId="normaltextrun">
    <w:name w:val="normaltextrun"/>
    <w:basedOn w:val="DefaultParagraphFont"/>
    <w:rsid w:val="00F87F90"/>
  </w:style>
  <w:style w:type="character" w:customStyle="1" w:styleId="eop">
    <w:name w:val="eop"/>
    <w:basedOn w:val="DefaultParagraphFont"/>
    <w:rsid w:val="00F87F90"/>
  </w:style>
  <w:style w:type="paragraph" w:customStyle="1" w:styleId="IvDbodytext">
    <w:name w:val="IvD bodytext"/>
    <w:basedOn w:val="BodyText"/>
    <w:link w:val="IvDbodytextChar"/>
    <w:qFormat/>
    <w:rsid w:val="00693BF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Times New Roman" w:hAnsi="Arial"/>
      <w:color w:val="auto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693BFF"/>
    <w:rPr>
      <w:rFonts w:ascii="Arial" w:eastAsia="Times New Roman" w:hAnsi="Arial"/>
      <w:spacing w:val="2"/>
      <w:lang w:val="en-US" w:eastAsia="en-US"/>
    </w:rPr>
  </w:style>
  <w:style w:type="character" w:customStyle="1" w:styleId="EXChar">
    <w:name w:val="EX Char"/>
    <w:link w:val="EX"/>
    <w:locked/>
    <w:rsid w:val="0033449C"/>
    <w:rPr>
      <w:rFonts w:eastAsia="Times New Roman"/>
      <w:color w:val="000000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672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52914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0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0A73"/>
    <w:rPr>
      <w:rFonts w:ascii="Courier New" w:eastAsia="Times New Roman" w:hAnsi="Courier New" w:cs="Courier New"/>
      <w:lang w:val="en-US"/>
    </w:rPr>
  </w:style>
  <w:style w:type="character" w:customStyle="1" w:styleId="TACChar">
    <w:name w:val="TAC Char"/>
    <w:link w:val="TAC"/>
    <w:locked/>
    <w:rsid w:val="000C3A8C"/>
    <w:rPr>
      <w:rFonts w:ascii="Arial" w:hAnsi="Arial"/>
      <w:color w:val="000000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16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6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035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51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232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11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60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3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683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41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487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2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2113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90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039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483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389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936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064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91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584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259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39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1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507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2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5AIRPNAIUNRU-2028481721-7183</_dlc_DocId>
    <_dlc_DocIdUrl xmlns="71c5aaf6-e6ce-465b-b873-5148d2a4c105">
      <Url>https://nokia.sharepoint.com/sites/c5g/e2earch/_layouts/15/DocIdRedir.aspx?ID=5AIRPNAIUNRU-2028481721-7183</Url>
      <Description>5AIRPNAIUNRU-2028481721-7183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26" ma:contentTypeDescription="Create a new document." ma:contentTypeScope="" ma:versionID="1703fae7a821c41a8ff21143a131d2d4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93770de4dc3e2d2544322c5ff868c0f6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624BBE5-6A84-4992-BBDC-E16AB6615BB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CC823-C7EA-4816-9727-9CEAE59BF2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45774649-856C-4B04-87D7-94C83475F9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AAE8AD-31C3-412A-8FE0-337719973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AFB101E-68AF-423A-BE8A-20FF15AFF4E7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ProSe QoS</vt:lpstr>
    </vt:vector>
  </TitlesOfParts>
  <Company>Qualcomm, Incorporated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 QoS</dc:title>
  <dc:subject/>
  <dc:creator>Samsung1</dc:creator>
  <cp:keywords/>
  <cp:lastModifiedBy>Nokia</cp:lastModifiedBy>
  <cp:revision>26</cp:revision>
  <dcterms:created xsi:type="dcterms:W3CDTF">2022-09-16T14:54:00Z</dcterms:created>
  <dcterms:modified xsi:type="dcterms:W3CDTF">2022-09-19T08:48:00Z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H4P5ACNAWDMP-2-9824</vt:lpwstr>
  </property>
  <property fmtid="{D5CDD505-2E9C-101B-9397-08002B2CF9AE}" pid="3" name="_dlc_DocIdItemGuid">
    <vt:lpwstr>de69b3ee-646b-4549-b731-c6d5977d36c3</vt:lpwstr>
  </property>
  <property fmtid="{D5CDD505-2E9C-101B-9397-08002B2CF9AE}" pid="4" name="_dlc_DocIdUrl">
    <vt:lpwstr>https://projects.qualcomm.com/sites/LTED/_layouts/15/DocIdRedir.aspx?ID=H4P5ACNAWDMP-2-9824, H4P5ACNAWDMP-2-9824</vt:lpwstr>
  </property>
  <property fmtid="{D5CDD505-2E9C-101B-9397-08002B2CF9AE}" pid="5" name="Links">
    <vt:lpwstr/>
  </property>
  <property fmtid="{D5CDD505-2E9C-101B-9397-08002B2CF9AE}" pid="6" name="display_urn:schemas-microsoft-com:office:office#Owner">
    <vt:lpwstr>Zisimopoulos, Haris</vt:lpwstr>
  </property>
  <property fmtid="{D5CDD505-2E9C-101B-9397-08002B2CF9AE}" pid="7" name="ContentTypeId">
    <vt:lpwstr>0x010100B82721952339BD4AA67475AA1B500C36</vt:lpwstr>
  </property>
  <property fmtid="{D5CDD505-2E9C-101B-9397-08002B2CF9AE}" pid="8" name="_2015_ms_pID_725343">
    <vt:lpwstr>(2)UucKbolJnnWQ1fcKhDahDBlG5EjBdL2PmiE26oINa9kh7iQdqKK/KXEwyA/9/5kiwaOByrN9
8vbjEu4XDKJsk5LGENwv0wdIbrzCJyuatAJLOLmxPwc082F4ro2qAlZHzT8ubplHB2IdrAMF
iCnaJ/IsvDgrpAXXnIAeYsUVxTrIx3mkIxXu2CXprwzH8xbhBARsXNaqEeSx2yyO658Dv5SG
VN4YsKJF9UY7Sv8TOE</vt:lpwstr>
  </property>
  <property fmtid="{D5CDD505-2E9C-101B-9397-08002B2CF9AE}" pid="9" name="_2015_ms_pID_7253431">
    <vt:lpwstr>F/d13gTb5TnrjZg53C+DQa+80p+cRnVkA2Z6gco78FMaNDuxNI5afI
eR6c/9UPTYLXgYmvGurriXg/2NvkCGr1xKWqJqSZc5ZdeoYrlDEGXsPVY0oHHwGqnngMNYkM
8seQfB4kKHl++sHXkIHrrDh5Gx5kiFxTuAq9ZX/G72juWXjQC5vzTiiIrjS31u8PijpQBscJ
sBF8IBwMb1OTjnLv</vt:lpwstr>
  </property>
  <property fmtid="{D5CDD505-2E9C-101B-9397-08002B2CF9AE}" pid="10" name="MediaServiceImageTags">
    <vt:lpwstr/>
  </property>
</Properties>
</file>