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7ED26E3F"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r w:rsidR="00E20208">
        <w:rPr>
          <w:rFonts w:ascii="Arial" w:eastAsia="宋体" w:hAnsi="Arial"/>
          <w:b/>
          <w:i/>
          <w:noProof/>
          <w:color w:val="auto"/>
          <w:sz w:val="28"/>
          <w:lang w:eastAsia="en-US"/>
        </w:rPr>
        <w:t>1</w:t>
      </w:r>
      <w:r w:rsidR="00EE75CC">
        <w:rPr>
          <w:rFonts w:ascii="Arial" w:eastAsia="宋体" w:hAnsi="Arial"/>
          <w:b/>
          <w:i/>
          <w:noProof/>
          <w:color w:val="auto"/>
          <w:sz w:val="28"/>
          <w:lang w:eastAsia="en-US"/>
        </w:rPr>
        <w:t>4</w:t>
      </w:r>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lang w:eastAsia="ko-KR"/>
        </w:rPr>
      </w:pPr>
      <w:r>
        <w:rPr>
          <w:lang w:eastAsia="ko-KR"/>
        </w:rPr>
        <w:t>As specified in clause 4.2.2 of TS 23.503, following UE policy information is provided to UE from PCF:</w:t>
      </w:r>
    </w:p>
    <w:p w14:paraId="0F5CDB38" w14:textId="77777777" w:rsidR="00AC4D20" w:rsidRDefault="00AC4D20" w:rsidP="00AC4D20">
      <w:pPr>
        <w:pStyle w:val="B1"/>
      </w:pPr>
      <w:r w:rsidRPr="003D4ABF">
        <w:t>-</w:t>
      </w:r>
      <w:r w:rsidRPr="003D4ABF">
        <w:tab/>
        <w:t>Access Network Discovery &amp; Selection Policy (ANDSP)</w:t>
      </w:r>
      <w:r>
        <w:t>.</w:t>
      </w:r>
    </w:p>
    <w:p w14:paraId="7852AF82" w14:textId="77777777" w:rsidR="00AC4D20" w:rsidRDefault="00AC4D20" w:rsidP="00AC4D20">
      <w:pPr>
        <w:pStyle w:val="B1"/>
        <w:rPr>
          <w:lang w:eastAsia="ko-KR"/>
        </w:rPr>
      </w:pPr>
      <w:r>
        <w:rPr>
          <w:lang w:eastAsia="ko-KR"/>
        </w:rPr>
        <w:t>-</w:t>
      </w:r>
      <w:r>
        <w:rPr>
          <w:lang w:eastAsia="ko-KR"/>
        </w:rPr>
        <w:tab/>
        <w:t>UE Route Selection Policy (URSP).</w:t>
      </w:r>
    </w:p>
    <w:p w14:paraId="172408F6" w14:textId="77777777" w:rsidR="00AC4D20" w:rsidRDefault="00AC4D20" w:rsidP="00AC4D20">
      <w:pPr>
        <w:pStyle w:val="B1"/>
        <w:rPr>
          <w:lang w:eastAsia="ko-KR"/>
        </w:rPr>
      </w:pPr>
      <w:r>
        <w:rPr>
          <w:lang w:eastAsia="ko-KR"/>
        </w:rPr>
        <w:t>-</w:t>
      </w:r>
      <w:r>
        <w:rPr>
          <w:lang w:eastAsia="ko-KR"/>
        </w:rPr>
        <w:tab/>
        <w:t>V2X Policy (V2XP).</w:t>
      </w:r>
    </w:p>
    <w:p w14:paraId="5C788D39" w14:textId="77777777" w:rsidR="00AC4D20" w:rsidRPr="003D4ABF" w:rsidRDefault="00AC4D20" w:rsidP="00AC4D20">
      <w:pPr>
        <w:pStyle w:val="B1"/>
      </w:pPr>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p>
    <w:p w14:paraId="17CEA4F7" w14:textId="77777777" w:rsidR="00AC4D20" w:rsidRDefault="00AC4D20" w:rsidP="00AC4D20">
      <w:pPr>
        <w:rPr>
          <w:lang w:val="x-none" w:eastAsia="ko-KR"/>
        </w:rPr>
      </w:pPr>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p>
    <w:p w14:paraId="6D9B68BA" w14:textId="77777777" w:rsidR="00AC4D20" w:rsidRDefault="00AC4D20" w:rsidP="00AC4D20">
      <w:pPr>
        <w:rPr>
          <w:lang w:val="x-none" w:eastAsia="ko-KR"/>
        </w:rPr>
      </w:pPr>
      <w:r>
        <w:rPr>
          <w:lang w:val="x-none" w:eastAsia="ko-KR"/>
        </w:rPr>
        <w:t xml:space="preserve">The PIN route selection policy in the PEGC can be updated by AF or PCF, when a PINE is connected/disconnected to the PEGC. </w:t>
      </w:r>
    </w:p>
    <w:p w14:paraId="7E0D8EF8" w14:textId="77777777" w:rsidR="00AC4D20" w:rsidRDefault="00AC4D20" w:rsidP="00AC4D20">
      <w:pPr>
        <w:rPr>
          <w:lang w:val="x-none" w:eastAsia="ko-KR"/>
        </w:rPr>
      </w:pPr>
      <w:r>
        <w:rPr>
          <w:lang w:val="x-none" w:eastAsia="ko-KR"/>
        </w:rPr>
        <w:t>The usage of a separate PIN route selection policy can avoid the impact to URSP, which is used to control the outgoing UE traffic that originated from the PEGC.</w:t>
      </w:r>
    </w:p>
    <w:p w14:paraId="6932B368" w14:textId="77777777" w:rsidR="00AC4D20" w:rsidRDefault="00AC4D20" w:rsidP="00AC4D20">
      <w:pPr>
        <w:rPr>
          <w:b/>
          <w:bCs/>
          <w:lang w:val="x-none" w:eastAsia="ko-KR"/>
        </w:rPr>
      </w:pPr>
      <w:r w:rsidRPr="008213AC">
        <w:rPr>
          <w:b/>
          <w:bCs/>
          <w:lang w:val="x-none" w:eastAsia="ko-KR"/>
        </w:rPr>
        <w:t xml:space="preserve">Proposal: </w:t>
      </w:r>
    </w:p>
    <w:p w14:paraId="59198B99" w14:textId="77777777" w:rsidR="00AC4D20" w:rsidRPr="00D2000E" w:rsidRDefault="00AC4D20" w:rsidP="00AC4D20">
      <w:pPr>
        <w:rPr>
          <w:lang w:val="x-none" w:eastAsia="ko-KR"/>
        </w:rPr>
      </w:pPr>
      <w:r>
        <w:rPr>
          <w:lang w:val="x-none" w:eastAsia="ko-KR"/>
        </w:rPr>
        <w:t>It is proposed to use a separate PIN route selection policy in PEGC, instead of URSP, to relay the PINE traffic to 5GS.</w:t>
      </w:r>
    </w:p>
    <w:p w14:paraId="4B07C11E" w14:textId="77777777" w:rsidR="00E729A1" w:rsidRDefault="00E729A1" w:rsidP="00E729A1">
      <w:pPr>
        <w:rPr>
          <w:lang w:eastAsia="ko-KR"/>
        </w:rPr>
      </w:pPr>
      <w:r>
        <w:rPr>
          <w:lang w:eastAsia="ko-KR"/>
        </w:rPr>
        <w:t>At the last meeting, the conclusion for KI#4 has been approved, but there’s still several ENs left to be resolved:</w:t>
      </w:r>
    </w:p>
    <w:p w14:paraId="038886D3" w14:textId="77777777" w:rsidR="00E729A1" w:rsidRDefault="00E729A1" w:rsidP="00E729A1">
      <w:pPr>
        <w:rPr>
          <w:i/>
          <w:lang w:eastAsia="ko-KR"/>
        </w:rPr>
      </w:pPr>
      <w:r w:rsidRPr="00516461">
        <w:rPr>
          <w:i/>
          <w:lang w:eastAsia="ko-KR"/>
        </w:rPr>
        <w:t>Editor’s note:</w:t>
      </w:r>
      <w:r w:rsidRPr="00516461">
        <w:rPr>
          <w:i/>
          <w:lang w:eastAsia="ko-KR"/>
        </w:rPr>
        <w:tab/>
        <w:t>5G QoS parameters sent to PEGC are based on “Additional QoS Information” specified in clause 9.3.1.1 of TS 24.502, any other parameters are FFS.</w:t>
      </w:r>
    </w:p>
    <w:p w14:paraId="27A907D9" w14:textId="77777777" w:rsidR="00E729A1" w:rsidRDefault="00E729A1" w:rsidP="00E729A1">
      <w:pPr>
        <w:rPr>
          <w:lang w:eastAsia="ko-KR"/>
        </w:rPr>
      </w:pPr>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p>
    <w:p w14:paraId="1A9ED658" w14:textId="77777777" w:rsidR="00E729A1" w:rsidRPr="008A7B2E" w:rsidRDefault="00E729A1" w:rsidP="00E729A1">
      <w:pPr>
        <w:rPr>
          <w:b/>
          <w:lang w:eastAsia="ko-KR"/>
        </w:rPr>
      </w:pPr>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p>
    <w:p w14:paraId="5A919E85" w14:textId="77777777" w:rsidR="00E729A1" w:rsidRPr="00DE238C" w:rsidRDefault="00E729A1" w:rsidP="00E729A1">
      <w:pPr>
        <w:rPr>
          <w:lang w:eastAsia="ko-KR"/>
        </w:rPr>
      </w:pPr>
      <w:r>
        <w:rPr>
          <w:lang w:eastAsia="ko-KR"/>
        </w:rPr>
        <w:t>________________________________________________________________________________________________</w:t>
      </w:r>
    </w:p>
    <w:p w14:paraId="1F7B4922" w14:textId="77777777" w:rsidR="00E729A1" w:rsidRDefault="00E729A1" w:rsidP="00E729A1">
      <w:pPr>
        <w:rPr>
          <w:i/>
          <w:lang w:eastAsia="ko-KR"/>
        </w:rPr>
      </w:pPr>
      <w:r w:rsidRPr="00E055E8">
        <w:rPr>
          <w:i/>
          <w:lang w:eastAsia="ko-KR"/>
        </w:rPr>
        <w:t>Editor’s note:</w:t>
      </w:r>
      <w:r w:rsidRPr="00E055E8">
        <w:rPr>
          <w:i/>
          <w:lang w:eastAsia="ko-KR"/>
        </w:rPr>
        <w:tab/>
        <w:t>Whether the 5GC manages delay budget on the non-3GPP access is FFS</w:t>
      </w:r>
      <w:r>
        <w:rPr>
          <w:i/>
          <w:lang w:eastAsia="ko-KR"/>
        </w:rPr>
        <w:t xml:space="preserve">. </w:t>
      </w:r>
    </w:p>
    <w:p w14:paraId="57B157A5" w14:textId="77777777" w:rsidR="00E729A1" w:rsidRDefault="00E729A1" w:rsidP="00E729A1">
      <w:pPr>
        <w:rPr>
          <w:lang w:eastAsia="ko-KR"/>
        </w:rPr>
      </w:pPr>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p>
    <w:p w14:paraId="497C3AEB" w14:textId="77777777" w:rsidR="00E729A1" w:rsidRDefault="00E729A1" w:rsidP="00E729A1">
      <w:pPr>
        <w:rPr>
          <w:lang w:eastAsia="ko-KR"/>
        </w:rPr>
      </w:pPr>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p>
    <w:p w14:paraId="3DED2B61" w14:textId="77777777" w:rsidR="00E729A1" w:rsidRPr="00C91966" w:rsidRDefault="00E729A1" w:rsidP="00E729A1">
      <w:pPr>
        <w:rPr>
          <w:b/>
          <w:lang w:eastAsia="ko-KR"/>
        </w:rPr>
      </w:pPr>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0" w:name="_Hlk115448941"/>
      <w:r>
        <w:rPr>
          <w:b/>
          <w:lang w:eastAsia="ko-KR"/>
        </w:rPr>
        <w:t>AF or PEGC can figure out the delay budget on the 5GS part on its own and provide the QoS requirement to the PCF via the existing mechanisms</w:t>
      </w:r>
      <w:r w:rsidRPr="00B1419B">
        <w:rPr>
          <w:b/>
          <w:lang w:eastAsia="ko-KR"/>
        </w:rPr>
        <w:t>.</w:t>
      </w:r>
    </w:p>
    <w:bookmarkEnd w:id="0"/>
    <w:p w14:paraId="4E59E135" w14:textId="77777777" w:rsidR="00032EF7" w:rsidRPr="00296AFF" w:rsidRDefault="00032EF7" w:rsidP="00032EF7">
      <w:pPr>
        <w:pStyle w:val="2"/>
        <w:numPr>
          <w:ilvl w:val="1"/>
          <w:numId w:val="1"/>
        </w:numPr>
        <w:rPr>
          <w:lang w:eastAsia="zh-CN"/>
        </w:rPr>
      </w:pPr>
      <w:r w:rsidRPr="00296AFF">
        <w:rPr>
          <w:lang w:eastAsia="zh-CN"/>
        </w:rPr>
        <w:t>Routing of traffic within the PIN?</w:t>
      </w:r>
    </w:p>
    <w:p w14:paraId="69217A4E" w14:textId="77777777" w:rsidR="00032EF7" w:rsidRPr="008C5B84" w:rsidRDefault="00032EF7" w:rsidP="00032EF7">
      <w:pPr>
        <w:jc w:val="both"/>
        <w:rPr>
          <w:rFonts w:eastAsiaTheme="minorEastAsia"/>
          <w:lang w:eastAsia="zh-CN"/>
        </w:rPr>
      </w:pPr>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p>
    <w:p w14:paraId="445DEA30" w14:textId="77777777" w:rsidR="00032EF7" w:rsidRPr="00296AFF" w:rsidRDefault="00032EF7" w:rsidP="00032EF7">
      <w:pPr>
        <w:pStyle w:val="2"/>
        <w:numPr>
          <w:ilvl w:val="1"/>
          <w:numId w:val="1"/>
        </w:numPr>
        <w:rPr>
          <w:lang w:eastAsia="zh-CN"/>
        </w:rPr>
      </w:pPr>
      <w:r w:rsidRPr="00296AFF">
        <w:rPr>
          <w:lang w:eastAsia="zh-CN"/>
        </w:rPr>
        <w:t>QoS considerations?</w:t>
      </w:r>
    </w:p>
    <w:p w14:paraId="61EE03D5" w14:textId="77777777" w:rsidR="00032EF7" w:rsidRPr="00296AFF" w:rsidRDefault="00032EF7" w:rsidP="00032EF7">
      <w:pPr>
        <w:jc w:val="both"/>
        <w:rPr>
          <w:lang w:eastAsia="zh-CN"/>
        </w:rPr>
      </w:pPr>
      <w:r w:rsidRPr="00296AFF">
        <w:rPr>
          <w:lang w:eastAsia="zh-CN"/>
        </w:rPr>
        <w:t>Current conclusion proposes:</w:t>
      </w:r>
    </w:p>
    <w:p w14:paraId="0315FEC4" w14:textId="77777777" w:rsidR="00032EF7" w:rsidRPr="00296AFF" w:rsidRDefault="00032EF7" w:rsidP="00032EF7">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DDB4665" w14:textId="77777777" w:rsidR="00032EF7" w:rsidRPr="00296AFF" w:rsidRDefault="00032EF7" w:rsidP="00032EF7">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60287C70" w14:textId="77777777" w:rsidR="00032EF7" w:rsidRPr="00296AFF" w:rsidRDefault="00032EF7" w:rsidP="00032EF7">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0C3ACD40" w14:textId="77777777" w:rsidR="00032EF7" w:rsidRPr="00296AFF" w:rsidRDefault="00032EF7" w:rsidP="00032EF7">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6E0CDB1" w14:textId="77777777" w:rsidR="00032EF7" w:rsidRPr="00296AFF" w:rsidRDefault="00032EF7" w:rsidP="00032EF7">
      <w:pPr>
        <w:jc w:val="both"/>
        <w:rPr>
          <w:lang w:val="en-US" w:eastAsia="zh-CN"/>
        </w:rPr>
      </w:pPr>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p>
    <w:p w14:paraId="393FD70B" w14:textId="77777777" w:rsidR="00032EF7" w:rsidRPr="00296AFF" w:rsidRDefault="00032EF7" w:rsidP="00032EF7">
      <w:pPr>
        <w:numPr>
          <w:ilvl w:val="0"/>
          <w:numId w:val="2"/>
        </w:numPr>
        <w:jc w:val="both"/>
        <w:rPr>
          <w:lang w:val="en-US" w:eastAsia="zh-CN"/>
        </w:rPr>
      </w:pPr>
      <w:r w:rsidRPr="00296AFF">
        <w:rPr>
          <w:i/>
          <w:iCs/>
          <w:lang w:val="en-US" w:eastAsia="zh-CN"/>
        </w:rPr>
        <w:t>The 5G_QOS_INFO payload is used to indicate:</w:t>
      </w:r>
    </w:p>
    <w:p w14:paraId="61298F5F" w14:textId="77777777" w:rsidR="00032EF7" w:rsidRPr="00296AFF" w:rsidRDefault="00032EF7" w:rsidP="00032EF7">
      <w:pPr>
        <w:numPr>
          <w:ilvl w:val="0"/>
          <w:numId w:val="2"/>
        </w:numPr>
        <w:jc w:val="both"/>
        <w:rPr>
          <w:lang w:val="en-US" w:eastAsia="zh-CN"/>
        </w:rPr>
      </w:pPr>
      <w:r w:rsidRPr="00296AFF">
        <w:rPr>
          <w:i/>
          <w:iCs/>
          <w:lang w:val="en-US" w:eastAsia="zh-CN"/>
        </w:rPr>
        <w:t>a)</w:t>
      </w:r>
      <w:r w:rsidRPr="00296AFF">
        <w:rPr>
          <w:i/>
          <w:iCs/>
          <w:lang w:val="en-US" w:eastAsia="zh-CN"/>
        </w:rPr>
        <w:tab/>
        <w:t>the PDU session identity;</w:t>
      </w:r>
    </w:p>
    <w:p w14:paraId="126E0934" w14:textId="77777777" w:rsidR="00032EF7" w:rsidRPr="00296AFF" w:rsidRDefault="00032EF7" w:rsidP="00032EF7">
      <w:pPr>
        <w:numPr>
          <w:ilvl w:val="0"/>
          <w:numId w:val="2"/>
        </w:numPr>
        <w:jc w:val="both"/>
        <w:rPr>
          <w:lang w:val="en-US" w:eastAsia="zh-CN"/>
        </w:rPr>
      </w:pPr>
      <w:r w:rsidRPr="00296AFF">
        <w:rPr>
          <w:i/>
          <w:iCs/>
          <w:lang w:val="en-US" w:eastAsia="zh-CN"/>
        </w:rPr>
        <w:t>b)</w:t>
      </w:r>
      <w:r w:rsidRPr="00296AFF">
        <w:rPr>
          <w:i/>
          <w:iCs/>
          <w:lang w:val="en-US" w:eastAsia="zh-CN"/>
        </w:rPr>
        <w:tab/>
        <w:t>zero or more QFIs;</w:t>
      </w:r>
    </w:p>
    <w:p w14:paraId="2263D3A1" w14:textId="77777777" w:rsidR="00032EF7" w:rsidRPr="00296AFF" w:rsidRDefault="00032EF7" w:rsidP="00032EF7">
      <w:pPr>
        <w:numPr>
          <w:ilvl w:val="0"/>
          <w:numId w:val="2"/>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6ABA82C1" w14:textId="77777777" w:rsidR="00032EF7" w:rsidRPr="00296AFF" w:rsidRDefault="00032EF7" w:rsidP="00032EF7">
      <w:pPr>
        <w:numPr>
          <w:ilvl w:val="0"/>
          <w:numId w:val="2"/>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03719F5" w14:textId="77777777" w:rsidR="00032EF7" w:rsidRPr="00296AFF" w:rsidRDefault="00032EF7" w:rsidP="00032EF7">
      <w:pPr>
        <w:numPr>
          <w:ilvl w:val="0"/>
          <w:numId w:val="2"/>
        </w:numPr>
        <w:jc w:val="both"/>
        <w:rPr>
          <w:lang w:val="en-US" w:eastAsia="zh-CN"/>
        </w:rPr>
      </w:pPr>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2CEB7870" w14:textId="77777777" w:rsidR="00032EF7" w:rsidRPr="008C5B84" w:rsidRDefault="00032EF7" w:rsidP="00032EF7">
      <w:pPr>
        <w:jc w:val="both"/>
        <w:rPr>
          <w:rFonts w:eastAsiaTheme="minorEastAsia"/>
          <w:lang w:val="en-US" w:eastAsia="zh-CN"/>
        </w:rPr>
      </w:pPr>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p>
    <w:p w14:paraId="60782F83" w14:textId="77777777" w:rsidR="00032EF7" w:rsidRPr="00296AFF" w:rsidRDefault="00032EF7" w:rsidP="00032EF7">
      <w:pPr>
        <w:jc w:val="both"/>
        <w:rPr>
          <w:lang w:val="en-US" w:eastAsia="zh-CN"/>
        </w:rPr>
      </w:pPr>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3003481"/>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1"/>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C353223" w:rsidR="00B00D23" w:rsidRPr="00DF1C7E" w:rsidRDefault="00B00D23" w:rsidP="00B00D23">
      <w:pPr>
        <w:ind w:left="568" w:hanging="284"/>
        <w:rPr>
          <w:color w:val="auto"/>
          <w:lang w:eastAsia="en-GB"/>
        </w:rPr>
      </w:pPr>
      <w:commentRangeStart w:id="3"/>
      <w:r>
        <w:rPr>
          <w:color w:val="auto"/>
          <w:lang w:eastAsia="en-GB"/>
        </w:rPr>
        <w:t>0</w:t>
      </w:r>
      <w:r w:rsidRPr="00DF1C7E">
        <w:rPr>
          <w:color w:val="auto"/>
          <w:lang w:eastAsia="en-GB"/>
        </w:rPr>
        <w:t>)</w:t>
      </w:r>
      <w:r w:rsidRPr="00DF1C7E">
        <w:rPr>
          <w:color w:val="auto"/>
          <w:lang w:eastAsia="en-GB"/>
        </w:rPr>
        <w:tab/>
        <w:t xml:space="preserve">When </w:t>
      </w:r>
      <w:r w:rsidR="00A47373">
        <w:rPr>
          <w:color w:val="auto"/>
          <w:lang w:eastAsia="en-GB"/>
        </w:rPr>
        <w:t xml:space="preserve">the </w:t>
      </w:r>
      <w:r w:rsidRPr="00DF1C7E">
        <w:rPr>
          <w:color w:val="auto"/>
          <w:lang w:eastAsia="en-GB"/>
        </w:rPr>
        <w:t>communication between a PEMC and a PINE behind a PEGC</w:t>
      </w:r>
      <w:r w:rsidR="00ED4CC5">
        <w:rPr>
          <w:color w:val="auto"/>
          <w:lang w:eastAsia="en-GB"/>
        </w:rPr>
        <w:t xml:space="preserve"> takes place</w:t>
      </w:r>
      <w:r w:rsidRPr="00DF1C7E">
        <w:rPr>
          <w:color w:val="auto"/>
          <w:lang w:eastAsia="en-GB"/>
        </w:rPr>
        <w:t xml:space="preserve"> via 5GC, or when </w:t>
      </w:r>
      <w:r w:rsidR="00ED4CC5">
        <w:rPr>
          <w:color w:val="auto"/>
          <w:lang w:eastAsia="en-GB"/>
        </w:rPr>
        <w:t xml:space="preserve">the </w:t>
      </w:r>
      <w:r w:rsidRPr="00DF1C7E">
        <w:rPr>
          <w:color w:val="auto"/>
          <w:lang w:eastAsia="en-GB"/>
        </w:rPr>
        <w:t xml:space="preserve">communication between PINEs requires multiple PEGCs and 5GC, the existing </w:t>
      </w:r>
      <w:r w:rsidR="00805AF8">
        <w:rPr>
          <w:color w:val="auto"/>
          <w:lang w:eastAsia="en-GB"/>
        </w:rPr>
        <w:t>tra</w:t>
      </w:r>
      <w:r w:rsidR="00491657">
        <w:rPr>
          <w:color w:val="auto"/>
          <w:lang w:eastAsia="en-GB"/>
        </w:rPr>
        <w:t xml:space="preserve">ffic forwarding </w:t>
      </w:r>
      <w:r w:rsidRPr="00DF1C7E">
        <w:rPr>
          <w:color w:val="auto"/>
          <w:lang w:eastAsia="en-GB"/>
        </w:rPr>
        <w:t xml:space="preserve">functionalities in 5GS via UPF(s) </w:t>
      </w:r>
      <w:r w:rsidR="00491657">
        <w:rPr>
          <w:color w:val="auto"/>
          <w:lang w:eastAsia="en-GB"/>
        </w:rPr>
        <w:t xml:space="preserve">or N6 </w:t>
      </w:r>
      <w:r w:rsidRPr="00DF1C7E">
        <w:rPr>
          <w:color w:val="auto"/>
          <w:lang w:eastAsia="en-GB"/>
        </w:rPr>
        <w:t>can be applied if available.</w:t>
      </w:r>
      <w:commentRangeEnd w:id="3"/>
      <w:r w:rsidR="005803E6">
        <w:rPr>
          <w:rStyle w:val="a9"/>
        </w:rPr>
        <w:commentReference w:id="3"/>
      </w:r>
    </w:p>
    <w:p w14:paraId="693AD193" w14:textId="50E37297" w:rsidR="00DF1C7E" w:rsidRPr="00DF1C7E" w:rsidRDefault="00DF1C7E" w:rsidP="00DF1C7E">
      <w:pPr>
        <w:ind w:left="568" w:hanging="284"/>
        <w:rPr>
          <w:rFonts w:eastAsia="Times New Roman"/>
          <w:color w:val="auto"/>
          <w:lang w:eastAsia="en-GB"/>
        </w:rPr>
      </w:pPr>
      <w:bookmarkStart w:id="4" w:name="_Hlk115874611"/>
      <w:r w:rsidRPr="00DF1C7E">
        <w:rPr>
          <w:rFonts w:eastAsia="Times New Roman"/>
          <w:color w:val="auto"/>
          <w:lang w:eastAsia="en-GB"/>
        </w:rPr>
        <w:t>1)</w:t>
      </w:r>
      <w:r w:rsidRPr="00DF1C7E">
        <w:rPr>
          <w:rFonts w:eastAsia="Times New Roman"/>
          <w:color w:val="auto"/>
          <w:lang w:eastAsia="en-GB"/>
        </w:rPr>
        <w:tab/>
      </w:r>
      <w:commentRangeStart w:id="5"/>
      <w:r w:rsidR="00E323AD">
        <w:rPr>
          <w:rFonts w:eastAsia="Times New Roman"/>
          <w:color w:val="auto"/>
          <w:lang w:eastAsia="en-GB"/>
        </w:rPr>
        <w:t>N</w:t>
      </w:r>
      <w:r w:rsidR="00364882">
        <w:rPr>
          <w:rFonts w:eastAsia="Times New Roman"/>
          <w:color w:val="auto"/>
          <w:lang w:eastAsia="en-GB"/>
        </w:rPr>
        <w:t>on</w:t>
      </w:r>
      <w:commentRangeEnd w:id="5"/>
      <w:r w:rsidR="00B90E4D">
        <w:rPr>
          <w:rStyle w:val="a9"/>
        </w:rPr>
        <w:commentReference w:id="5"/>
      </w:r>
      <w:r w:rsidR="00364882">
        <w:rPr>
          <w:rFonts w:eastAsia="Times New Roman"/>
          <w:color w:val="auto"/>
          <w:lang w:eastAsia="en-GB"/>
        </w:rPr>
        <w:t>-3GPP</w:t>
      </w:r>
      <w:r w:rsidRPr="00DF1C7E">
        <w:rPr>
          <w:rFonts w:eastAsia="Times New Roman"/>
          <w:color w:val="auto"/>
          <w:lang w:eastAsia="en-GB"/>
        </w:rPr>
        <w:t xml:space="preserve"> QoS </w:t>
      </w:r>
      <w:r w:rsidR="00191D98">
        <w:rPr>
          <w:rFonts w:eastAsia="Times New Roman"/>
          <w:color w:val="auto"/>
          <w:lang w:eastAsia="en-GB"/>
        </w:rPr>
        <w:t xml:space="preserve">assistance </w:t>
      </w:r>
      <w:r w:rsidR="00924A0E">
        <w:rPr>
          <w:rFonts w:eastAsia="Times New Roman"/>
          <w:color w:val="auto"/>
          <w:lang w:eastAsia="en-GB"/>
        </w:rPr>
        <w:t>information</w:t>
      </w:r>
      <w:r w:rsidR="00924A0E" w:rsidRPr="00DF1C7E">
        <w:rPr>
          <w:rFonts w:eastAsia="Times New Roman"/>
          <w:color w:val="auto"/>
          <w:lang w:eastAsia="en-GB"/>
        </w:rPr>
        <w:t xml:space="preserve"> </w:t>
      </w:r>
      <w:r w:rsidRPr="00DF1C7E">
        <w:rPr>
          <w:rFonts w:eastAsia="Times New Roman"/>
          <w:color w:val="auto"/>
          <w:lang w:eastAsia="en-GB"/>
        </w:rPr>
        <w:t>(including QoS characteristics, GFBR/MFBR</w:t>
      </w:r>
      <w:r w:rsidR="00FD2D67">
        <w:rPr>
          <w:rFonts w:eastAsia="Times New Roman"/>
          <w:color w:val="auto"/>
          <w:lang w:eastAsia="en-GB"/>
        </w:rPr>
        <w:t xml:space="preserve"> UL/DL</w:t>
      </w:r>
      <w:r w:rsidR="00061F91">
        <w:rPr>
          <w:rFonts w:eastAsia="Times New Roman"/>
          <w:color w:val="auto"/>
          <w:lang w:eastAsia="en-GB"/>
        </w:rPr>
        <w:t xml:space="preserve">, </w:t>
      </w:r>
      <w:r w:rsidR="005120D0">
        <w:rPr>
          <w:rFonts w:eastAsia="Times New Roman"/>
          <w:color w:val="auto"/>
          <w:lang w:eastAsia="en-GB"/>
        </w:rPr>
        <w:t>MPLR</w:t>
      </w:r>
      <w:r w:rsidR="00776FBC">
        <w:rPr>
          <w:rFonts w:eastAsia="Times New Roman"/>
          <w:color w:val="auto"/>
          <w:lang w:eastAsia="en-GB"/>
        </w:rPr>
        <w:t xml:space="preserve"> UL/DL</w:t>
      </w:r>
      <w:r w:rsidRPr="00DF1C7E">
        <w:rPr>
          <w:rFonts w:eastAsia="Times New Roman"/>
          <w:color w:val="auto"/>
          <w:lang w:eastAsia="en-GB"/>
        </w:rPr>
        <w:t>)</w:t>
      </w:r>
      <w:r w:rsidR="00924A0E">
        <w:rPr>
          <w:rFonts w:eastAsia="Times New Roman"/>
          <w:color w:val="auto"/>
          <w:lang w:eastAsia="en-GB"/>
        </w:rPr>
        <w:t xml:space="preserve"> that </w:t>
      </w:r>
      <w:r w:rsidR="00ED4CC5">
        <w:rPr>
          <w:rFonts w:eastAsia="Times New Roman"/>
          <w:color w:val="auto"/>
          <w:lang w:eastAsia="en-GB"/>
        </w:rPr>
        <w:t xml:space="preserve">contains </w:t>
      </w:r>
      <w:r w:rsidR="00A701E5">
        <w:rPr>
          <w:rFonts w:eastAsia="Times New Roman"/>
          <w:color w:val="auto"/>
          <w:lang w:eastAsia="en-GB"/>
        </w:rPr>
        <w:t xml:space="preserve">the </w:t>
      </w:r>
      <w:r w:rsidR="00924A0E">
        <w:rPr>
          <w:rFonts w:eastAsia="Times New Roman"/>
          <w:color w:val="auto"/>
          <w:lang w:eastAsia="en-GB"/>
        </w:rPr>
        <w:t xml:space="preserve">same </w:t>
      </w:r>
      <w:r w:rsidR="002C4DFF">
        <w:rPr>
          <w:rFonts w:eastAsia="Times New Roman"/>
          <w:color w:val="auto"/>
          <w:lang w:eastAsia="en-GB"/>
        </w:rPr>
        <w:t xml:space="preserve">parameters </w:t>
      </w:r>
      <w:r w:rsidR="00924A0E">
        <w:rPr>
          <w:rFonts w:eastAsia="Times New Roman"/>
          <w:color w:val="auto"/>
          <w:lang w:eastAsia="en-GB"/>
        </w:rPr>
        <w:t xml:space="preserve">as </w:t>
      </w:r>
      <w:r w:rsidR="00ED4CC5">
        <w:rPr>
          <w:rFonts w:eastAsia="Times New Roman"/>
          <w:color w:val="auto"/>
          <w:lang w:eastAsia="en-GB"/>
        </w:rPr>
        <w:t xml:space="preserve">the Additional QoS Information </w:t>
      </w:r>
      <w:r w:rsidR="00B16BD1">
        <w:rPr>
          <w:rFonts w:eastAsia="Times New Roman"/>
          <w:color w:val="auto"/>
          <w:lang w:eastAsia="en-GB"/>
        </w:rPr>
        <w:t>specifi</w:t>
      </w:r>
      <w:r w:rsidR="00924A0E">
        <w:rPr>
          <w:rFonts w:eastAsia="Times New Roman"/>
          <w:color w:val="auto"/>
          <w:lang w:eastAsia="en-GB"/>
        </w:rPr>
        <w:t>ed in table 9.3.1.1-2 of TS 24.502 [x]</w:t>
      </w:r>
      <w:r w:rsidR="00BD4B02">
        <w:rPr>
          <w:rFonts w:eastAsia="Times New Roman"/>
          <w:color w:val="auto"/>
          <w:lang w:eastAsia="en-GB"/>
        </w:rPr>
        <w:t xml:space="preserve"> </w:t>
      </w:r>
      <w:r w:rsidR="00ED4CC5">
        <w:rPr>
          <w:rFonts w:eastAsia="Times New Roman"/>
          <w:color w:val="auto"/>
          <w:lang w:eastAsia="en-GB"/>
        </w:rPr>
        <w:t>may be</w:t>
      </w:r>
      <w:r w:rsidR="00BD4B02">
        <w:rPr>
          <w:rFonts w:eastAsia="Times New Roman"/>
          <w:color w:val="auto"/>
          <w:lang w:eastAsia="en-GB"/>
        </w:rPr>
        <w:t xml:space="preserve"> sen</w:t>
      </w:r>
      <w:r w:rsidR="00F74A9E">
        <w:rPr>
          <w:rFonts w:eastAsia="Times New Roman"/>
          <w:color w:val="auto"/>
          <w:lang w:eastAsia="en-GB"/>
        </w:rPr>
        <w:t>t</w:t>
      </w:r>
      <w:r w:rsidRPr="00DF1C7E">
        <w:rPr>
          <w:rFonts w:eastAsia="Times New Roman"/>
          <w:color w:val="auto"/>
          <w:lang w:eastAsia="en-GB"/>
        </w:rPr>
        <w:t xml:space="preserve"> to PEGC </w:t>
      </w:r>
      <w:r w:rsidR="00F74A9E">
        <w:rPr>
          <w:rFonts w:eastAsia="Times New Roman"/>
          <w:color w:val="auto"/>
          <w:lang w:eastAsia="en-GB"/>
        </w:rPr>
        <w:t>from</w:t>
      </w:r>
      <w:r w:rsidR="00BD4B02">
        <w:rPr>
          <w:rFonts w:eastAsia="Times New Roman"/>
          <w:color w:val="auto"/>
          <w:lang w:eastAsia="en-GB"/>
        </w:rPr>
        <w:t xml:space="preserve"> SMF </w:t>
      </w:r>
      <w:r w:rsidRPr="00DF1C7E">
        <w:rPr>
          <w:rFonts w:eastAsia="Times New Roman"/>
          <w:color w:val="auto"/>
          <w:lang w:eastAsia="en-GB"/>
        </w:rPr>
        <w:t>to assist the deriving of N3GPP QoS parameters</w:t>
      </w:r>
      <w:r w:rsidR="00B32AB7">
        <w:rPr>
          <w:rFonts w:eastAsia="Times New Roman"/>
          <w:color w:val="auto"/>
          <w:lang w:eastAsia="en-GB"/>
        </w:rPr>
        <w:t xml:space="preserve"> for PIN</w:t>
      </w:r>
      <w:r w:rsidRPr="00DF1C7E">
        <w:rPr>
          <w:rFonts w:eastAsia="Times New Roman"/>
          <w:color w:val="auto"/>
          <w:lang w:eastAsia="en-GB"/>
        </w:rPr>
        <w:t>.</w:t>
      </w:r>
    </w:p>
    <w:p w14:paraId="1831BDA8" w14:textId="31B9BC8C" w:rsidR="00A80BAA" w:rsidRPr="00DF1C7E" w:rsidRDefault="00A80BAA" w:rsidP="00A80BAA">
      <w:pPr>
        <w:keepLines/>
        <w:ind w:left="1135" w:hanging="851"/>
        <w:rPr>
          <w:rFonts w:eastAsia="Times New Roman"/>
          <w:color w:val="auto"/>
          <w:lang w:eastAsia="zh-CN"/>
        </w:rPr>
      </w:pPr>
      <w:r w:rsidRPr="00DF1C7E">
        <w:rPr>
          <w:rFonts w:eastAsia="Times New Roman"/>
          <w:color w:val="auto"/>
          <w:lang w:eastAsia="zh-CN"/>
        </w:rPr>
        <w:t>NOTE </w:t>
      </w:r>
      <w:r w:rsidR="00186686">
        <w:rPr>
          <w:rFonts w:eastAsia="Times New Roman"/>
          <w:color w:val="auto"/>
          <w:lang w:eastAsia="zh-CN"/>
        </w:rPr>
        <w:t>1</w:t>
      </w:r>
      <w:r w:rsidRPr="00DF1C7E">
        <w:rPr>
          <w:rFonts w:eastAsia="Times New Roman"/>
          <w:color w:val="auto"/>
          <w:lang w:eastAsia="zh-CN"/>
        </w:rPr>
        <w:t>:</w:t>
      </w:r>
      <w:r w:rsidRPr="00DF1C7E">
        <w:rPr>
          <w:rFonts w:eastAsia="Times New Roman"/>
          <w:color w:val="auto"/>
          <w:lang w:eastAsia="zh-CN"/>
        </w:rPr>
        <w:tab/>
      </w:r>
      <w:r>
        <w:rPr>
          <w:rFonts w:eastAsia="Times New Roman"/>
          <w:color w:val="auto"/>
          <w:lang w:eastAsia="zh-CN"/>
        </w:rPr>
        <w:t xml:space="preserve">Whether </w:t>
      </w:r>
      <w:r w:rsidR="003C7E59">
        <w:rPr>
          <w:rFonts w:eastAsia="Times New Roman"/>
          <w:color w:val="auto"/>
          <w:lang w:eastAsia="zh-CN"/>
        </w:rPr>
        <w:t xml:space="preserve">more </w:t>
      </w:r>
      <w:proofErr w:type="gramStart"/>
      <w:r w:rsidR="003C7E59">
        <w:rPr>
          <w:rFonts w:eastAsia="Times New Roman"/>
          <w:color w:val="auto"/>
          <w:lang w:eastAsia="zh-CN"/>
        </w:rPr>
        <w:t xml:space="preserve">parameters </w:t>
      </w:r>
      <w:r w:rsidR="009436B9">
        <w:rPr>
          <w:rFonts w:eastAsia="Times New Roman"/>
          <w:color w:val="auto"/>
          <w:lang w:eastAsia="zh-CN"/>
        </w:rPr>
        <w:t xml:space="preserve"> </w:t>
      </w:r>
      <w:r w:rsidR="00B77B73">
        <w:rPr>
          <w:rFonts w:eastAsia="Times New Roman"/>
          <w:color w:val="auto"/>
          <w:lang w:eastAsia="zh-CN"/>
        </w:rPr>
        <w:t>are</w:t>
      </w:r>
      <w:proofErr w:type="gramEnd"/>
      <w:r w:rsidR="00B77B73">
        <w:rPr>
          <w:rFonts w:eastAsia="Times New Roman"/>
          <w:color w:val="auto"/>
          <w:lang w:eastAsia="zh-CN"/>
        </w:rPr>
        <w:t xml:space="preserve"> </w:t>
      </w:r>
      <w:r w:rsidR="004A1F79">
        <w:rPr>
          <w:rFonts w:eastAsia="Times New Roman"/>
          <w:color w:val="auto"/>
          <w:lang w:eastAsia="zh-CN"/>
        </w:rPr>
        <w:t>required</w:t>
      </w:r>
      <w:r w:rsidR="006E3357">
        <w:rPr>
          <w:rFonts w:eastAsia="Times New Roman"/>
          <w:color w:val="auto"/>
          <w:lang w:eastAsia="zh-CN"/>
        </w:rPr>
        <w:t xml:space="preserve"> </w:t>
      </w:r>
      <w:r w:rsidR="00F32E24">
        <w:rPr>
          <w:rFonts w:eastAsia="Times New Roman"/>
          <w:color w:val="auto"/>
          <w:lang w:eastAsia="zh-CN"/>
        </w:rPr>
        <w:t>in non-3GPP QoS assistance information</w:t>
      </w:r>
      <w:r w:rsidR="00F32E24" w:rsidRPr="00DF1C7E">
        <w:rPr>
          <w:color w:val="auto"/>
          <w:lang w:eastAsia="en-GB"/>
        </w:rPr>
        <w:t xml:space="preserve"> </w:t>
      </w:r>
      <w:r w:rsidRPr="00DF1C7E">
        <w:rPr>
          <w:color w:val="auto"/>
          <w:lang w:eastAsia="en-GB"/>
        </w:rPr>
        <w:t>will be further considered during normative work</w:t>
      </w:r>
      <w:r w:rsidRPr="00DF1C7E">
        <w:rPr>
          <w:rFonts w:eastAsia="Times New Roman"/>
          <w:color w:val="auto"/>
          <w:lang w:eastAsia="zh-CN"/>
        </w:rPr>
        <w:t>.</w:t>
      </w:r>
    </w:p>
    <w:p w14:paraId="1F2CEBFD" w14:textId="38EC5FBC" w:rsidR="00DF1C7E" w:rsidRPr="00DF1C7E" w:rsidRDefault="00640290" w:rsidP="00DF1C7E">
      <w:pPr>
        <w:ind w:left="851" w:hanging="284"/>
        <w:rPr>
          <w:color w:val="auto"/>
          <w:lang w:eastAsia="zh-CN"/>
        </w:rPr>
      </w:pPr>
      <w:r>
        <w:rPr>
          <w:rStyle w:val="a9"/>
        </w:rPr>
        <w:commentReference w:id="6"/>
      </w:r>
      <w:bookmarkEnd w:id="4"/>
      <w:r w:rsidR="00DF1C7E" w:rsidRPr="00DF1C7E">
        <w:rPr>
          <w:rFonts w:eastAsia="Times New Roman"/>
          <w:color w:val="auto"/>
          <w:lang w:eastAsia="zh-CN"/>
        </w:rPr>
        <w:t>a)</w:t>
      </w:r>
      <w:r w:rsidR="00DF1C7E" w:rsidRPr="00DF1C7E">
        <w:rPr>
          <w:rFonts w:eastAsia="Times New Roman"/>
          <w:color w:val="auto"/>
          <w:lang w:eastAsia="zh-CN"/>
        </w:rPr>
        <w:tab/>
        <w:t>Whether and how PEGC performs the deriving of Qo</w:t>
      </w:r>
      <w:r w:rsidR="00DF1C7E" w:rsidRPr="00DF1C7E">
        <w:rPr>
          <w:color w:val="auto"/>
          <w:lang w:eastAsia="zh-CN"/>
        </w:rPr>
        <w:t xml:space="preserve">S parameters and mapping procedure </w:t>
      </w:r>
      <w:r w:rsidR="00535579" w:rsidRPr="00296AFF">
        <w:rPr>
          <w:color w:val="auto"/>
          <w:lang w:val="en-US" w:eastAsia="zh-CN"/>
        </w:rPr>
        <w:t xml:space="preserve">to be applied between the PINE and the PEGC </w:t>
      </w:r>
      <w:r w:rsidR="00DF1C7E" w:rsidRPr="00DF1C7E">
        <w:rPr>
          <w:color w:val="auto"/>
          <w:lang w:eastAsia="zh-CN"/>
        </w:rPr>
        <w:t>is</w:t>
      </w:r>
      <w:r w:rsidR="00535579" w:rsidRPr="00535579">
        <w:rPr>
          <w:rFonts w:eastAsia="等线"/>
          <w:color w:val="auto"/>
          <w:lang w:eastAsia="zh-CN"/>
        </w:rPr>
        <w:t xml:space="preserve"> </w:t>
      </w:r>
      <w:r w:rsidR="00535579" w:rsidRPr="00EF24E1">
        <w:rPr>
          <w:rFonts w:eastAsia="等线"/>
          <w:color w:val="auto"/>
          <w:lang w:eastAsia="zh-CN"/>
        </w:rPr>
        <w:t>implementation specific and therefore it is</w:t>
      </w:r>
      <w:r w:rsidR="00DF1C7E" w:rsidRPr="00DF1C7E">
        <w:rPr>
          <w:color w:val="auto"/>
          <w:lang w:eastAsia="zh-CN"/>
        </w:rPr>
        <w:t xml:space="preserve"> not specified by 3GPP.</w:t>
      </w:r>
    </w:p>
    <w:p w14:paraId="0A648E23" w14:textId="231D550A" w:rsidR="00E40623" w:rsidRPr="00C635E8" w:rsidRDefault="00A81792" w:rsidP="00E40623">
      <w:pPr>
        <w:pStyle w:val="B2"/>
        <w:rPr>
          <w:lang w:eastAsia="zh-CN"/>
        </w:rPr>
      </w:pPr>
      <w:r>
        <w:rPr>
          <w:rStyle w:val="a9"/>
          <w:lang w:val="en-GB"/>
        </w:rPr>
        <w:commentReference w:id="7"/>
      </w:r>
    </w:p>
    <w:p w14:paraId="78A03E82" w14:textId="3516EB8D" w:rsidR="00803780" w:rsidRDefault="00803780" w:rsidP="00DF1C7E">
      <w:pPr>
        <w:ind w:left="568" w:hanging="284"/>
        <w:rPr>
          <w:rFonts w:eastAsia="Times New Roman"/>
          <w:color w:val="auto"/>
          <w:lang w:eastAsia="en-GB"/>
        </w:rPr>
      </w:pPr>
      <w:commentRangeStart w:id="8"/>
      <w:r>
        <w:t>x</w:t>
      </w:r>
      <w:r w:rsidR="0008240A">
        <w:t>2</w:t>
      </w:r>
      <w:r>
        <w:t>)</w:t>
      </w:r>
      <w:commentRangeEnd w:id="8"/>
      <w:r>
        <w:rPr>
          <w:rStyle w:val="a9"/>
        </w:rPr>
        <w:commentReference w:id="8"/>
      </w:r>
      <w:r>
        <w:tab/>
      </w:r>
      <w:r w:rsidR="00ED4CC5">
        <w:t>D</w:t>
      </w:r>
      <w:r w:rsidRPr="00BE6C84">
        <w:t>ifferentiated traffic routing and QoS control</w:t>
      </w:r>
      <w:r>
        <w:t xml:space="preserve"> </w:t>
      </w:r>
      <w:r>
        <w:rPr>
          <w:rFonts w:eastAsia="Times New Roman"/>
          <w:color w:val="auto"/>
          <w:lang w:eastAsia="en-GB"/>
        </w:rPr>
        <w:t xml:space="preserve">may be required by a PEGC </w:t>
      </w:r>
    </w:p>
    <w:p w14:paraId="0399EC0B" w14:textId="2BBC2D93" w:rsidR="00B200AC" w:rsidRDefault="00B200AC" w:rsidP="00B200AC">
      <w:pPr>
        <w:pStyle w:val="B1"/>
      </w:pPr>
      <w:commentRangeStart w:id="9"/>
      <w:r>
        <w:t>x</w:t>
      </w:r>
      <w:r w:rsidR="0008240A">
        <w:t>3</w:t>
      </w:r>
      <w:r>
        <w:t xml:space="preserve">) </w:t>
      </w:r>
      <w:commentRangeEnd w:id="9"/>
      <w:r w:rsidR="00673784">
        <w:rPr>
          <w:rStyle w:val="a9"/>
        </w:rPr>
        <w:commentReference w:id="9"/>
      </w:r>
      <w:r>
        <w:t xml:space="preserve">The Application function may interact </w:t>
      </w:r>
      <w:r w:rsidR="00ED4CC5">
        <w:t>with</w:t>
      </w:r>
      <w:r>
        <w:t xml:space="preserve"> 5GC via </w:t>
      </w:r>
      <w:r w:rsidR="005B252B" w:rsidRPr="00EF24E1">
        <w:rPr>
          <w:highlight w:val="green"/>
        </w:rPr>
        <w:t>NEF</w:t>
      </w:r>
      <w:r w:rsidR="005B252B">
        <w:rPr>
          <w:lang w:val="en-US"/>
        </w:rPr>
        <w:t xml:space="preserve"> </w:t>
      </w:r>
      <w:r>
        <w:rPr>
          <w:lang w:val="en-US"/>
        </w:rPr>
        <w:t xml:space="preserve">to influence PIN functionalities, for example </w:t>
      </w:r>
      <w:r w:rsidR="00ED4CC5">
        <w:rPr>
          <w:lang w:val="en-US"/>
        </w:rPr>
        <w:t xml:space="preserve">by means of the QoS influence API, </w:t>
      </w:r>
      <w:r>
        <w:rPr>
          <w:lang w:val="en-US"/>
        </w:rPr>
        <w:t xml:space="preserve">to </w:t>
      </w:r>
      <w:r w:rsidR="00ED4CC5">
        <w:rPr>
          <w:lang w:val="en-US"/>
        </w:rPr>
        <w:t>indicate</w:t>
      </w:r>
      <w:r>
        <w:rPr>
          <w:lang w:val="en-US"/>
        </w:rPr>
        <w:t xml:space="preserve"> </w:t>
      </w:r>
      <w:r w:rsidR="00ED4CC5">
        <w:rPr>
          <w:lang w:val="en-US"/>
        </w:rPr>
        <w:t xml:space="preserve">the requested </w:t>
      </w:r>
      <w:r>
        <w:rPr>
          <w:lang w:val="en-US"/>
        </w:rPr>
        <w:t xml:space="preserve">QoS </w:t>
      </w:r>
      <w:r w:rsidR="00ED4CC5">
        <w:rPr>
          <w:lang w:val="en-US"/>
        </w:rPr>
        <w:t>for</w:t>
      </w:r>
      <w:r>
        <w:rPr>
          <w:lang w:val="en-US"/>
        </w:rPr>
        <w:t xml:space="preserve"> PIN traffic in PEGC. </w:t>
      </w:r>
    </w:p>
    <w:p w14:paraId="422DB9F8" w14:textId="779C5F77" w:rsidR="00B75244" w:rsidRDefault="00B75244" w:rsidP="00B75244">
      <w:pPr>
        <w:ind w:left="568" w:hanging="284"/>
        <w:rPr>
          <w:rFonts w:eastAsia="等线"/>
          <w:color w:val="auto"/>
          <w:lang w:eastAsia="zh-CN"/>
        </w:rPr>
      </w:pPr>
      <w:commentRangeStart w:id="10"/>
      <w:r>
        <w:rPr>
          <w:rFonts w:eastAsia="等线"/>
          <w:color w:val="auto"/>
          <w:lang w:eastAsia="zh-CN"/>
        </w:rPr>
        <w:t>x</w:t>
      </w:r>
      <w:r w:rsidR="00252AE8">
        <w:rPr>
          <w:rFonts w:eastAsia="等线"/>
          <w:color w:val="auto"/>
          <w:lang w:eastAsia="zh-CN"/>
        </w:rPr>
        <w:t>5</w:t>
      </w:r>
      <w:r w:rsidRPr="00997D08">
        <w:rPr>
          <w:rFonts w:eastAsia="等线"/>
          <w:color w:val="auto"/>
          <w:lang w:eastAsia="zh-CN"/>
        </w:rPr>
        <w:t>)</w:t>
      </w:r>
      <w:commentRangeEnd w:id="10"/>
      <w:r>
        <w:rPr>
          <w:rStyle w:val="a9"/>
        </w:rPr>
        <w:commentReference w:id="10"/>
      </w:r>
      <w:r w:rsidRPr="00997D08">
        <w:rPr>
          <w:rFonts w:eastAsia="等线"/>
          <w:color w:val="auto"/>
          <w:lang w:eastAsia="zh-CN"/>
        </w:rPr>
        <w:tab/>
        <w:t>If AF for PIN is used, the</w:t>
      </w:r>
      <w:r w:rsidR="00B9367F">
        <w:rPr>
          <w:rFonts w:eastAsia="等线"/>
          <w:color w:val="auto"/>
          <w:lang w:eastAsia="zh-CN"/>
        </w:rPr>
        <w:t xml:space="preserve"> AF can request the</w:t>
      </w:r>
      <w:r w:rsidRPr="00997D08">
        <w:rPr>
          <w:rFonts w:eastAsia="等线"/>
          <w:color w:val="auto"/>
          <w:lang w:eastAsia="zh-CN"/>
        </w:rPr>
        <w:t xml:space="preserve"> </w:t>
      </w:r>
      <w:r w:rsidR="00B01E68">
        <w:rPr>
          <w:rFonts w:eastAsia="等线"/>
          <w:color w:val="auto"/>
          <w:highlight w:val="green"/>
          <w:lang w:eastAsia="zh-CN"/>
        </w:rPr>
        <w:t>5GC</w:t>
      </w:r>
      <w:r>
        <w:rPr>
          <w:rFonts w:eastAsia="等线"/>
          <w:color w:val="auto"/>
          <w:lang w:eastAsia="zh-CN"/>
        </w:rPr>
        <w:t xml:space="preserve"> </w:t>
      </w:r>
      <w:r w:rsidR="00B9367F">
        <w:rPr>
          <w:rFonts w:eastAsia="等线"/>
          <w:color w:val="auto"/>
          <w:lang w:eastAsia="zh-CN"/>
        </w:rPr>
        <w:t xml:space="preserve">to </w:t>
      </w:r>
      <w:r>
        <w:rPr>
          <w:rFonts w:eastAsia="等线"/>
          <w:color w:val="auto"/>
          <w:lang w:eastAsia="zh-CN"/>
        </w:rPr>
        <w:t xml:space="preserve">exposes capabilities </w:t>
      </w:r>
      <w:r w:rsidR="00B9367F">
        <w:rPr>
          <w:rFonts w:eastAsia="等线"/>
          <w:color w:val="auto"/>
          <w:lang w:eastAsia="zh-CN"/>
        </w:rPr>
        <w:t>in order for the AF to</w:t>
      </w:r>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sidRPr="00997D08">
        <w:rPr>
          <w:rFonts w:eastAsia="等线"/>
          <w:color w:val="auto"/>
          <w:lang w:eastAsia="zh-CN"/>
        </w:rPr>
        <w:t>.</w:t>
      </w:r>
    </w:p>
    <w:p w14:paraId="42794D47" w14:textId="4B2F1B41" w:rsidR="0066054C" w:rsidRDefault="0066054C" w:rsidP="0066054C">
      <w:pPr>
        <w:ind w:left="568" w:hanging="284"/>
        <w:rPr>
          <w:rFonts w:eastAsia="等线"/>
          <w:color w:val="auto"/>
          <w:lang w:eastAsia="zh-CN"/>
        </w:rPr>
      </w:pPr>
      <w:commentRangeStart w:id="11"/>
      <w:r>
        <w:rPr>
          <w:rFonts w:eastAsia="等线"/>
          <w:color w:val="auto"/>
          <w:lang w:eastAsia="zh-CN"/>
        </w:rPr>
        <w:t>x7</w:t>
      </w:r>
      <w:r w:rsidRPr="00997D08">
        <w:rPr>
          <w:rFonts w:eastAsia="等线"/>
          <w:color w:val="auto"/>
          <w:lang w:eastAsia="zh-CN"/>
        </w:rPr>
        <w:t>)</w:t>
      </w:r>
      <w:commentRangeEnd w:id="11"/>
      <w:r>
        <w:rPr>
          <w:rStyle w:val="a9"/>
        </w:rPr>
        <w:commentReference w:id="11"/>
      </w:r>
      <w:r w:rsidRPr="00997D08">
        <w:rPr>
          <w:rFonts w:eastAsia="等线"/>
          <w:color w:val="auto"/>
          <w:lang w:eastAsia="zh-CN"/>
        </w:rPr>
        <w:tab/>
        <w:t xml:space="preserve">If AF for PIN is used, </w:t>
      </w:r>
      <w:r w:rsidR="00B9367F">
        <w:rPr>
          <w:rFonts w:eastAsia="等线"/>
          <w:color w:val="auto"/>
          <w:lang w:eastAsia="zh-CN"/>
        </w:rPr>
        <w:t xml:space="preserve">the AF can request </w:t>
      </w:r>
      <w:r w:rsidRPr="00997D08">
        <w:rPr>
          <w:rFonts w:eastAsia="等线"/>
          <w:color w:val="auto"/>
          <w:lang w:eastAsia="zh-CN"/>
        </w:rPr>
        <w:t xml:space="preserve">the </w:t>
      </w:r>
      <w:r w:rsidR="00B01E68">
        <w:rPr>
          <w:rFonts w:eastAsia="等线"/>
          <w:color w:val="auto"/>
          <w:highlight w:val="green"/>
          <w:lang w:eastAsia="zh-CN"/>
        </w:rPr>
        <w:t>5</w:t>
      </w:r>
      <w:proofErr w:type="gramStart"/>
      <w:r w:rsidR="00B01E68">
        <w:rPr>
          <w:rFonts w:eastAsia="等线"/>
          <w:color w:val="auto"/>
          <w:highlight w:val="green"/>
          <w:lang w:eastAsia="zh-CN"/>
        </w:rPr>
        <w:t xml:space="preserve">GC </w:t>
      </w:r>
      <w:r>
        <w:rPr>
          <w:rFonts w:eastAsia="等线"/>
          <w:color w:val="auto"/>
          <w:lang w:eastAsia="zh-CN"/>
        </w:rPr>
        <w:t xml:space="preserve"> </w:t>
      </w:r>
      <w:bookmarkStart w:id="12" w:name="_Hlk116482250"/>
      <w:r>
        <w:rPr>
          <w:rFonts w:eastAsia="等线"/>
          <w:color w:val="auto"/>
          <w:lang w:eastAsia="zh-CN"/>
        </w:rPr>
        <w:t>exposes</w:t>
      </w:r>
      <w:proofErr w:type="gramEnd"/>
      <w:r>
        <w:rPr>
          <w:rFonts w:eastAsia="等线"/>
          <w:color w:val="auto"/>
          <w:lang w:eastAsia="zh-CN"/>
        </w:rPr>
        <w:t xml:space="preserve"> capabilities </w:t>
      </w:r>
      <w:r w:rsidR="00B9367F">
        <w:rPr>
          <w:rFonts w:eastAsia="等线"/>
          <w:color w:val="auto"/>
          <w:lang w:eastAsia="zh-CN"/>
        </w:rPr>
        <w:t xml:space="preserve">in order </w:t>
      </w:r>
      <w:r>
        <w:rPr>
          <w:rFonts w:eastAsia="等线"/>
          <w:color w:val="auto"/>
          <w:lang w:eastAsia="zh-CN"/>
        </w:rPr>
        <w:t xml:space="preserve">for </w:t>
      </w:r>
      <w:r w:rsidR="00B9367F">
        <w:rPr>
          <w:rFonts w:eastAsia="等线"/>
          <w:color w:val="auto"/>
          <w:lang w:eastAsia="zh-CN"/>
        </w:rPr>
        <w:t xml:space="preserve">the </w:t>
      </w:r>
      <w:r w:rsidRPr="00997D08">
        <w:rPr>
          <w:rFonts w:eastAsia="等线"/>
          <w:color w:val="auto"/>
          <w:lang w:eastAsia="zh-CN"/>
        </w:rPr>
        <w:t xml:space="preserve">AF </w:t>
      </w:r>
      <w:r>
        <w:rPr>
          <w:rFonts w:eastAsia="等线"/>
          <w:color w:val="auto"/>
          <w:lang w:eastAsia="zh-CN"/>
        </w:rPr>
        <w:t xml:space="preserve">to </w:t>
      </w:r>
      <w:r w:rsidR="00612FE8">
        <w:rPr>
          <w:rFonts w:eastAsia="等线"/>
          <w:color w:val="auto"/>
          <w:lang w:eastAsia="zh-CN"/>
        </w:rPr>
        <w:t>provide the</w:t>
      </w:r>
      <w:r w:rsidRPr="00997D08">
        <w:rPr>
          <w:rFonts w:eastAsia="等线"/>
          <w:color w:val="auto"/>
          <w:lang w:eastAsia="zh-CN"/>
        </w:rPr>
        <w:t xml:space="preserve"> parameters</w:t>
      </w:r>
      <w:r>
        <w:rPr>
          <w:rFonts w:eastAsia="等线"/>
          <w:color w:val="auto"/>
          <w:lang w:eastAsia="zh-CN"/>
        </w:rPr>
        <w:t xml:space="preserve"> f</w:t>
      </w:r>
      <w:bookmarkEnd w:id="12"/>
      <w:r>
        <w:rPr>
          <w:rFonts w:eastAsia="等线"/>
          <w:color w:val="auto"/>
          <w:lang w:eastAsia="zh-CN"/>
        </w:rPr>
        <w:t xml:space="preserve">or QoS control for </w:t>
      </w:r>
      <w:r w:rsidR="00B9367F">
        <w:rPr>
          <w:rFonts w:eastAsia="等线"/>
          <w:color w:val="auto"/>
          <w:lang w:eastAsia="zh-CN"/>
        </w:rPr>
        <w:t xml:space="preserve">the PIN </w:t>
      </w:r>
      <w:r>
        <w:rPr>
          <w:rFonts w:eastAsia="等线"/>
          <w:color w:val="auto"/>
          <w:lang w:eastAsia="zh-CN"/>
        </w:rPr>
        <w:t xml:space="preserve">traffic, </w:t>
      </w:r>
      <w:r w:rsidRPr="00F06EEB">
        <w:rPr>
          <w:rFonts w:eastAsia="等线"/>
          <w:color w:val="auto"/>
          <w:lang w:eastAsia="zh-CN"/>
        </w:rPr>
        <w:t xml:space="preserve">and </w:t>
      </w:r>
      <w:r>
        <w:rPr>
          <w:rFonts w:eastAsia="等线"/>
          <w:color w:val="auto"/>
          <w:lang w:eastAsia="zh-CN"/>
        </w:rPr>
        <w:t xml:space="preserve">routing control for </w:t>
      </w:r>
      <w:r w:rsidR="00B9367F">
        <w:rPr>
          <w:rFonts w:eastAsia="等线"/>
          <w:color w:val="auto"/>
          <w:lang w:eastAsia="zh-CN"/>
        </w:rPr>
        <w:t>the PIN</w:t>
      </w:r>
      <w:r>
        <w:rPr>
          <w:rFonts w:eastAsia="等线"/>
          <w:color w:val="auto"/>
          <w:lang w:eastAsia="zh-CN"/>
        </w:rPr>
        <w:t xml:space="preserve"> </w:t>
      </w:r>
      <w:r w:rsidRPr="00F06EEB">
        <w:rPr>
          <w:rFonts w:eastAsia="等线"/>
          <w:color w:val="auto"/>
          <w:lang w:eastAsia="zh-CN"/>
        </w:rPr>
        <w:t>traffic</w:t>
      </w:r>
      <w:r w:rsidRPr="00997D08">
        <w:rPr>
          <w:rFonts w:eastAsia="等线"/>
          <w:color w:val="auto"/>
          <w:lang w:eastAsia="zh-CN"/>
        </w:rPr>
        <w:t>.</w:t>
      </w:r>
    </w:p>
    <w:p w14:paraId="7D58BC8A" w14:textId="5AD7D973"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r w:rsidR="00B9367F">
        <w:rPr>
          <w:rFonts w:eastAsia="Times New Roman"/>
          <w:color w:val="auto"/>
          <w:lang w:eastAsia="zh-CN"/>
        </w:rPr>
        <w:t xml:space="preserve">functionality </w:t>
      </w:r>
      <w:r w:rsidR="00F64AE2">
        <w:rPr>
          <w:rFonts w:eastAsia="Times New Roman"/>
          <w:color w:val="auto"/>
          <w:lang w:eastAsia="zh-CN"/>
        </w:rPr>
        <w:t>can be used by the PEGC.</w:t>
      </w:r>
    </w:p>
    <w:p w14:paraId="50460307" w14:textId="38AF4F9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13"/>
      <w:r w:rsidR="004D0ECF">
        <w:rPr>
          <w:rFonts w:eastAsia="Times New Roman"/>
          <w:color w:val="auto"/>
          <w:lang w:eastAsia="en-GB"/>
        </w:rPr>
        <w:t>packets (PIN signalling or PIN traffic</w:t>
      </w:r>
      <w:r w:rsidR="00B32AB7">
        <w:rPr>
          <w:rFonts w:eastAsia="Times New Roman"/>
          <w:color w:val="auto"/>
          <w:lang w:eastAsia="en-GB"/>
        </w:rPr>
        <w:t xml:space="preserve"> or creation of PIN</w:t>
      </w:r>
      <w:r w:rsidR="004D0ECF">
        <w:rPr>
          <w:rFonts w:eastAsia="Times New Roman"/>
          <w:color w:val="auto"/>
          <w:lang w:eastAsia="en-GB"/>
        </w:rPr>
        <w:t xml:space="preserve">) </w:t>
      </w:r>
      <w:r w:rsidRPr="00DF1C7E">
        <w:rPr>
          <w:rFonts w:eastAsia="Times New Roman"/>
          <w:color w:val="auto"/>
          <w:lang w:eastAsia="en-GB"/>
        </w:rPr>
        <w:t>from a device in the PIN</w:t>
      </w:r>
      <w:commentRangeEnd w:id="13"/>
      <w:r w:rsidR="00843CC1">
        <w:rPr>
          <w:rStyle w:val="a9"/>
        </w:rPr>
        <w:commentReference w:id="13"/>
      </w:r>
      <w:r w:rsidRPr="00DF1C7E">
        <w:rPr>
          <w:rFonts w:eastAsia="Times New Roman"/>
          <w:color w:val="auto"/>
          <w:lang w:eastAsia="en-GB"/>
        </w:rPr>
        <w:t xml:space="preserve">, it may map the </w:t>
      </w:r>
      <w:r w:rsidR="00B32AB7">
        <w:rPr>
          <w:rFonts w:eastAsia="Times New Roman"/>
          <w:color w:val="auto"/>
          <w:lang w:eastAsia="en-GB"/>
        </w:rPr>
        <w:t xml:space="preserve">PIN or PIN </w:t>
      </w:r>
      <w:r w:rsidR="004D0ECF">
        <w:rPr>
          <w:rFonts w:eastAsia="Times New Roman"/>
          <w:color w:val="auto"/>
          <w:lang w:eastAsia="en-GB"/>
        </w:rPr>
        <w:t xml:space="preserve">packets </w:t>
      </w:r>
      <w:r w:rsidRPr="00DF1C7E">
        <w:rPr>
          <w:rFonts w:eastAsia="Times New Roman"/>
          <w:color w:val="auto"/>
          <w:lang w:eastAsia="en-GB"/>
        </w:rPr>
        <w:t>to an existing PDU session or establish a new PDU session. The criteria for taking the decision can be based on existing mechanism or implementation</w:t>
      </w:r>
      <w:r w:rsidR="00DD7BD1" w:rsidDel="00DD7BD1">
        <w:t xml:space="preserve"> </w:t>
      </w:r>
      <w:r w:rsidR="0024612F">
        <w:rPr>
          <w:rStyle w:val="a9"/>
        </w:rPr>
        <w:commentReference w:id="14"/>
      </w:r>
      <w:r w:rsidRPr="00DF1C7E">
        <w:rPr>
          <w:rFonts w:eastAsia="Times New Roman"/>
          <w:color w:val="auto"/>
          <w:lang w:eastAsia="en-GB"/>
        </w:rPr>
        <w:t>.</w:t>
      </w:r>
      <w:r w:rsidR="00C30758">
        <w:rPr>
          <w:color w:val="auto"/>
          <w:lang w:val="en-US" w:eastAsia="zh-CN"/>
        </w:rPr>
        <w:t xml:space="preserve"> </w:t>
      </w:r>
      <w:r w:rsidR="0052213D">
        <w:rPr>
          <w:rStyle w:val="a9"/>
        </w:rPr>
        <w:commentReference w:id="15"/>
      </w:r>
    </w:p>
    <w:p w14:paraId="28EEF7FD" w14:textId="388D74E1"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r w:rsidR="00404AA2">
        <w:rPr>
          <w:rFonts w:eastAsia="Times New Roman"/>
          <w:color w:val="auto"/>
          <w:lang w:eastAsia="zh-CN"/>
        </w:rPr>
        <w:t>2</w:t>
      </w:r>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4194FB59" w14:textId="17EB47CE" w:rsidR="0010534B" w:rsidRDefault="00BB7025" w:rsidP="00BB7025">
      <w:pPr>
        <w:ind w:left="851" w:hanging="284"/>
        <w:textAlignment w:val="auto"/>
        <w:rPr>
          <w:rFonts w:eastAsiaTheme="minorEastAsia"/>
          <w:color w:val="auto"/>
          <w:lang w:val="en-US" w:eastAsia="zh-CN"/>
        </w:rPr>
      </w:pPr>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r w:rsidR="00FA32CC">
        <w:rPr>
          <w:rFonts w:eastAsiaTheme="minorEastAsia"/>
          <w:color w:val="auto"/>
          <w:lang w:val="en-US" w:eastAsia="zh-CN"/>
        </w:rPr>
        <w:t>T</w:t>
      </w:r>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r w:rsidR="009A40FE">
        <w:rPr>
          <w:rFonts w:eastAsiaTheme="minorEastAsia"/>
          <w:color w:val="auto"/>
          <w:lang w:val="en-US" w:eastAsia="zh-CN"/>
        </w:rPr>
        <w:t>/Modification Request</w:t>
      </w:r>
      <w:r w:rsidR="008B0D38">
        <w:rPr>
          <w:rFonts w:eastAsiaTheme="minorEastAsia"/>
          <w:color w:val="auto"/>
          <w:lang w:val="en-US" w:eastAsia="zh-CN"/>
        </w:rPr>
        <w:t xml:space="preserve"> </w:t>
      </w:r>
      <w:r>
        <w:rPr>
          <w:rFonts w:eastAsiaTheme="minorEastAsia"/>
          <w:color w:val="auto"/>
          <w:lang w:val="en-US" w:eastAsia="zh-CN"/>
        </w:rPr>
        <w:t xml:space="preserve">with </w:t>
      </w:r>
      <w:r w:rsidR="00DC503B">
        <w:rPr>
          <w:rFonts w:eastAsiaTheme="minorEastAsia"/>
          <w:color w:val="auto"/>
          <w:lang w:val="en-US" w:eastAsia="zh-CN"/>
        </w:rPr>
        <w:t xml:space="preserve">necessary </w:t>
      </w:r>
      <w:r w:rsidR="006A4F30">
        <w:rPr>
          <w:rFonts w:eastAsiaTheme="minorEastAsia"/>
          <w:color w:val="auto"/>
          <w:lang w:val="en-US" w:eastAsia="zh-CN"/>
        </w:rPr>
        <w:t>information</w:t>
      </w:r>
      <w:r w:rsidR="0010534B">
        <w:rPr>
          <w:rFonts w:eastAsiaTheme="minorEastAsia"/>
          <w:color w:val="auto"/>
          <w:lang w:val="en-US" w:eastAsia="zh-CN"/>
        </w:rPr>
        <w:t>:</w:t>
      </w:r>
    </w:p>
    <w:p w14:paraId="2F4D97F9" w14:textId="15D09C48" w:rsidR="000D75CE" w:rsidRPr="003C6319" w:rsidRDefault="003C6319" w:rsidP="003C6319">
      <w:pPr>
        <w:ind w:leftChars="383" w:left="1050" w:hanging="284"/>
        <w:textAlignment w:val="auto"/>
        <w:rPr>
          <w:rFonts w:eastAsiaTheme="minorEastAsia"/>
          <w:color w:val="auto"/>
          <w:lang w:val="en-US" w:eastAsia="zh-CN"/>
        </w:rPr>
      </w:pPr>
      <w:proofErr w:type="spellStart"/>
      <w:r w:rsidRPr="00EF24E1">
        <w:rPr>
          <w:rFonts w:eastAsiaTheme="minorEastAsia"/>
          <w:color w:val="auto"/>
          <w:highlight w:val="yellow"/>
          <w:lang w:val="en-US" w:eastAsia="zh-CN"/>
        </w:rPr>
        <w:t>i</w:t>
      </w:r>
      <w:proofErr w:type="spellEnd"/>
      <w:r w:rsidRPr="00EF24E1">
        <w:rPr>
          <w:rFonts w:eastAsiaTheme="minorEastAsia"/>
          <w:color w:val="auto"/>
          <w:highlight w:val="yellow"/>
          <w:lang w:val="en-US" w:eastAsia="zh-CN"/>
        </w:rPr>
        <w:t>)</w:t>
      </w:r>
      <w:r w:rsidR="000D75CE" w:rsidRPr="00EF24E1">
        <w:rPr>
          <w:rFonts w:eastAsiaTheme="minorEastAsia"/>
          <w:color w:val="auto"/>
          <w:highlight w:val="yellow"/>
          <w:lang w:val="en-US" w:eastAsia="zh-CN"/>
        </w:rPr>
        <w:tab/>
        <w:t xml:space="preserve">To enable SMF managing PDU Sessions related to a PIN according to whether </w:t>
      </w:r>
      <w:r w:rsidR="00BD0DD1" w:rsidRPr="00EF24E1">
        <w:rPr>
          <w:rFonts w:eastAsiaTheme="minorEastAsia"/>
          <w:color w:val="auto"/>
          <w:highlight w:val="yellow"/>
          <w:lang w:val="en-US" w:eastAsia="zh-CN"/>
        </w:rPr>
        <w:t xml:space="preserve">PEGC is </w:t>
      </w:r>
      <w:commentRangeStart w:id="16"/>
      <w:r w:rsidR="000D75CE" w:rsidRPr="00EF24E1">
        <w:rPr>
          <w:rFonts w:eastAsiaTheme="minorEastAsia"/>
          <w:color w:val="auto"/>
          <w:highlight w:val="yellow"/>
          <w:lang w:val="en-US" w:eastAsia="zh-CN"/>
        </w:rPr>
        <w:t>include</w:t>
      </w:r>
      <w:r w:rsidR="00BD0DD1" w:rsidRPr="00EF24E1">
        <w:rPr>
          <w:rFonts w:eastAsiaTheme="minorEastAsia"/>
          <w:color w:val="auto"/>
          <w:highlight w:val="yellow"/>
          <w:lang w:val="en-US" w:eastAsia="zh-CN"/>
        </w:rPr>
        <w:t>d</w:t>
      </w:r>
      <w:commentRangeEnd w:id="16"/>
      <w:r w:rsidR="00092656">
        <w:rPr>
          <w:rStyle w:val="a9"/>
        </w:rPr>
        <w:commentReference w:id="16"/>
      </w:r>
      <w:r w:rsidR="00BD0DD1" w:rsidRPr="00EF24E1">
        <w:rPr>
          <w:rFonts w:eastAsiaTheme="minorEastAsia"/>
          <w:color w:val="auto"/>
          <w:highlight w:val="yellow"/>
          <w:lang w:val="en-US" w:eastAsia="zh-CN"/>
        </w:rPr>
        <w:t xml:space="preserve"> </w:t>
      </w:r>
      <w:r w:rsidR="000D75CE" w:rsidRPr="00EF24E1">
        <w:rPr>
          <w:rFonts w:eastAsiaTheme="minorEastAsia"/>
          <w:color w:val="auto"/>
          <w:highlight w:val="yellow"/>
          <w:lang w:val="en-US" w:eastAsia="zh-CN"/>
        </w:rPr>
        <w:t>or not;</w:t>
      </w:r>
    </w:p>
    <w:p w14:paraId="014DA4CE" w14:textId="6B3E802C" w:rsidR="000D75CE" w:rsidRDefault="001051A8" w:rsidP="003C6319">
      <w:pPr>
        <w:ind w:leftChars="383" w:left="1050" w:hanging="284"/>
        <w:textAlignment w:val="auto"/>
        <w:rPr>
          <w:rFonts w:eastAsiaTheme="minorEastAsia"/>
          <w:color w:val="auto"/>
          <w:lang w:val="en-US" w:eastAsia="zh-CN"/>
        </w:rPr>
      </w:pPr>
      <w:r>
        <w:rPr>
          <w:rStyle w:val="a9"/>
        </w:rPr>
        <w:commentReference w:id="17"/>
      </w:r>
    </w:p>
    <w:p w14:paraId="50B3E4EE" w14:textId="386E5523" w:rsidR="00970937" w:rsidRPr="003C6319" w:rsidRDefault="00970937" w:rsidP="003C6319">
      <w:pPr>
        <w:ind w:leftChars="383" w:left="1050" w:hanging="284"/>
        <w:textAlignment w:val="auto"/>
        <w:rPr>
          <w:rFonts w:eastAsiaTheme="minorEastAsia"/>
          <w:color w:val="auto"/>
          <w:lang w:val="en-US" w:eastAsia="zh-CN"/>
        </w:rPr>
      </w:pPr>
      <w:r>
        <w:rPr>
          <w:rFonts w:eastAsiaTheme="minorEastAsia" w:hint="eastAsia"/>
          <w:color w:val="auto"/>
          <w:lang w:val="en-US" w:eastAsia="zh-CN"/>
        </w:rPr>
        <w:lastRenderedPageBreak/>
        <w:t>i</w:t>
      </w:r>
      <w:r>
        <w:rPr>
          <w:rFonts w:eastAsiaTheme="minorEastAsia"/>
          <w:color w:val="auto"/>
          <w:lang w:val="en-US" w:eastAsia="zh-CN"/>
        </w:rPr>
        <w:t>v)</w:t>
      </w:r>
      <w:r>
        <w:rPr>
          <w:rFonts w:eastAsiaTheme="minorEastAsia"/>
          <w:color w:val="auto"/>
          <w:lang w:val="en-US" w:eastAsia="zh-CN"/>
        </w:rPr>
        <w:tab/>
        <w:t xml:space="preserve">To differentiate QoS </w:t>
      </w:r>
      <w:r w:rsidR="00170DB2">
        <w:rPr>
          <w:rFonts w:eastAsiaTheme="minorEastAsia"/>
          <w:color w:val="auto"/>
          <w:lang w:val="en-US" w:eastAsia="zh-CN"/>
        </w:rPr>
        <w:t>control on</w:t>
      </w:r>
      <w:r>
        <w:rPr>
          <w:rFonts w:eastAsiaTheme="minorEastAsia"/>
          <w:color w:val="auto"/>
          <w:lang w:val="en-US" w:eastAsia="zh-CN"/>
        </w:rPr>
        <w:t xml:space="preserve"> PIN traffic;</w:t>
      </w:r>
    </w:p>
    <w:p w14:paraId="72AC7395" w14:textId="57C80F6B"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via NEF, for a modification of the QoS</w:t>
      </w:r>
      <w:r w:rsidR="00284A13" w:rsidRPr="00E41BAC">
        <w:rPr>
          <w:rFonts w:eastAsia="Times New Roman"/>
          <w:color w:val="auto"/>
          <w:lang w:val="en-US" w:eastAsia="zh-CN"/>
        </w:rPr>
        <w:t xml:space="preserve"> using current specified procedures</w:t>
      </w:r>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70D0195B" w14:textId="6A376098"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r w:rsidR="006D7F88" w:rsidRPr="00296AFF">
        <w:rPr>
          <w:rFonts w:eastAsia="Times New Roman"/>
          <w:color w:val="auto"/>
          <w:lang w:val="en-US" w:eastAsia="zh-CN"/>
        </w:rPr>
        <w:t xml:space="preserve"> it is implementation specific</w:t>
      </w:r>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4B11BA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r w:rsidR="004423A4">
        <w:rPr>
          <w:rFonts w:eastAsia="Times New Roman"/>
          <w:color w:val="auto"/>
          <w:lang w:eastAsia="zh-CN"/>
        </w:rPr>
        <w:t xml:space="preserve">single </w:t>
      </w:r>
      <w:r w:rsidRPr="00DF1C7E">
        <w:rPr>
          <w:rFonts w:eastAsia="Times New Roman"/>
          <w:color w:val="auto"/>
          <w:lang w:eastAsia="zh-CN"/>
        </w:rPr>
        <w:t>or multiple PDU Sessions used for PIN communication. One PEGC may serve more than one PIN</w:t>
      </w:r>
      <w:r w:rsidR="009F57D7">
        <w:rPr>
          <w:rFonts w:eastAsia="Times New Roman"/>
          <w:color w:val="auto"/>
          <w:lang w:eastAsia="zh-CN"/>
        </w:rPr>
        <w:t>s</w:t>
      </w:r>
      <w:r w:rsidR="00FB25AC">
        <w:rPr>
          <w:rFonts w:eastAsia="Times New Roman"/>
          <w:color w:val="auto"/>
          <w:lang w:eastAsia="zh-CN"/>
        </w:rPr>
        <w:t xml:space="preserve"> but one PIN will be served by</w:t>
      </w:r>
      <w:r w:rsidRPr="00DF1C7E">
        <w:rPr>
          <w:rFonts w:eastAsia="Times New Roman"/>
          <w:color w:val="auto"/>
          <w:lang w:eastAsia="zh-CN"/>
        </w:rPr>
        <w:t xml:space="preserve"> one PDU session.</w:t>
      </w:r>
      <w:r w:rsidR="00B32AB7">
        <w:rPr>
          <w:lang w:eastAsia="zh-CN"/>
        </w:rPr>
        <w:t xml:space="preserve"> (See PIN Session models as described in Annex A).</w:t>
      </w:r>
    </w:p>
    <w:p w14:paraId="35803056" w14:textId="597E7A62"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r w:rsidR="00393336">
        <w:rPr>
          <w:rFonts w:eastAsia="Times New Roman"/>
          <w:color w:val="auto"/>
          <w:lang w:val="en-US" w:eastAsia="zh-CN"/>
        </w:rPr>
        <w:t>,</w:t>
      </w:r>
      <w:r w:rsidR="00EE4A7B">
        <w:rPr>
          <w:rFonts w:eastAsia="Times New Roman"/>
          <w:color w:val="auto"/>
          <w:lang w:val="en-US" w:eastAsia="zh-CN"/>
        </w:rPr>
        <w:t xml:space="preserve"> or DHCP proxy by PEGC</w:t>
      </w:r>
      <w:r w:rsidR="00393336">
        <w:rPr>
          <w:rFonts w:eastAsia="Times New Roman"/>
          <w:color w:val="auto"/>
          <w:lang w:val="en-US" w:eastAsia="zh-CN"/>
        </w:rPr>
        <w:t>, or Framed Rout</w:t>
      </w:r>
      <w:r w:rsidR="000E6384">
        <w:rPr>
          <w:rFonts w:eastAsia="Times New Roman"/>
          <w:color w:val="auto"/>
          <w:lang w:val="en-US" w:eastAsia="zh-CN"/>
        </w:rPr>
        <w:t>ing</w:t>
      </w:r>
      <w:r w:rsidR="00393336">
        <w:rPr>
          <w:rFonts w:eastAsia="Times New Roman"/>
          <w:color w:val="auto"/>
          <w:lang w:val="en-US" w:eastAsia="zh-CN"/>
        </w:rPr>
        <w:t xml:space="preserve"> as described in clause 5.</w:t>
      </w:r>
      <w:r w:rsidR="005C605D">
        <w:rPr>
          <w:rFonts w:eastAsia="Times New Roman"/>
          <w:color w:val="auto"/>
          <w:lang w:val="en-US" w:eastAsia="zh-CN"/>
        </w:rPr>
        <w:t>6.</w:t>
      </w:r>
      <w:r w:rsidR="00393336">
        <w:rPr>
          <w:rFonts w:eastAsia="Times New Roman"/>
          <w:color w:val="auto"/>
          <w:lang w:val="en-US" w:eastAsia="zh-CN"/>
        </w:rPr>
        <w:t>14 of TS 23.501 [2] are</w:t>
      </w:r>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rFonts w:eastAsia="Times New Roman"/>
          <w:color w:val="auto"/>
          <w:lang w:eastAsia="zh-CN"/>
        </w:rPr>
      </w:pPr>
      <w:r w:rsidRPr="00DF1C7E">
        <w:rPr>
          <w:rFonts w:eastAsia="Times New Roman"/>
          <w:color w:val="auto"/>
          <w:lang w:eastAsia="zh-CN"/>
        </w:rPr>
        <w:t>NOTE </w:t>
      </w:r>
      <w:r w:rsidR="00404AA2">
        <w:rPr>
          <w:rFonts w:eastAsia="Times New Roman"/>
          <w:color w:val="auto"/>
          <w:lang w:eastAsia="zh-CN"/>
        </w:rPr>
        <w:t>3</w:t>
      </w:r>
      <w:r w:rsidRPr="00DF1C7E">
        <w:rPr>
          <w:rFonts w:eastAsia="Times New Roman"/>
          <w:color w:val="auto"/>
          <w:lang w:eastAsia="zh-CN"/>
        </w:rPr>
        <w:t>:</w:t>
      </w:r>
      <w:r w:rsidRPr="00DF1C7E">
        <w:rPr>
          <w:rFonts w:eastAsia="Times New Roman"/>
          <w:color w:val="auto"/>
          <w:lang w:eastAsia="zh-CN"/>
        </w:rPr>
        <w:tab/>
      </w:r>
      <w:r w:rsidR="00D759E7" w:rsidRPr="00DF1C7E">
        <w:rPr>
          <w:color w:val="auto"/>
          <w:lang w:eastAsia="en-GB"/>
        </w:rPr>
        <w:t>Framed Route support will be further considered during normative work</w:t>
      </w:r>
      <w:r w:rsidRPr="00DF1C7E">
        <w:rPr>
          <w:rFonts w:eastAsia="Times New Roman"/>
          <w:color w:val="auto"/>
          <w:lang w:eastAsia="zh-CN"/>
        </w:rPr>
        <w:t>.</w:t>
      </w:r>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r w:rsidR="00D47735">
        <w:rPr>
          <w:rFonts w:eastAsia="Times New Roman"/>
          <w:color w:val="auto"/>
          <w:lang w:eastAsia="zh-CN"/>
        </w:rPr>
        <w:t xml:space="preserve">, </w:t>
      </w:r>
      <w:r w:rsidR="009A6DCC">
        <w:rPr>
          <w:rFonts w:eastAsia="Times New Roman"/>
          <w:color w:val="auto"/>
          <w:lang w:eastAsia="zh-CN"/>
        </w:rPr>
        <w:t>i.</w:t>
      </w:r>
      <w:r w:rsidR="00D47735">
        <w:rPr>
          <w:rFonts w:eastAsia="Times New Roman"/>
          <w:color w:val="auto"/>
          <w:lang w:eastAsia="zh-CN"/>
        </w:rPr>
        <w:t xml:space="preserve">e., for PIN UE policy generation, </w:t>
      </w:r>
      <w:r w:rsidR="008767F9">
        <w:rPr>
          <w:rFonts w:eastAsia="Times New Roman"/>
          <w:color w:val="auto"/>
          <w:lang w:eastAsia="zh-CN"/>
        </w:rPr>
        <w:t xml:space="preserve">authorization of </w:t>
      </w:r>
      <w:r w:rsidR="00D47735">
        <w:rPr>
          <w:rFonts w:eastAsia="Times New Roman"/>
          <w:color w:val="auto"/>
          <w:lang w:eastAsia="zh-CN"/>
        </w:rPr>
        <w:t>QoS for a PIN</w:t>
      </w:r>
      <w:r w:rsidR="00063B23">
        <w:rPr>
          <w:rFonts w:eastAsia="Times New Roman"/>
          <w:color w:val="auto"/>
          <w:lang w:eastAsia="zh-CN"/>
        </w:rPr>
        <w:t xml:space="preserve">, non-3GPP </w:t>
      </w:r>
      <w:r w:rsidR="00063B23" w:rsidRPr="00DF1C7E">
        <w:rPr>
          <w:color w:val="auto"/>
          <w:lang w:eastAsia="en-GB"/>
        </w:rPr>
        <w:t>QoS assistance information</w:t>
      </w:r>
      <w:r w:rsidRPr="00DF1C7E">
        <w:rPr>
          <w:rFonts w:eastAsia="Times New Roman"/>
          <w:color w:val="auto"/>
          <w:lang w:eastAsia="zh-CN"/>
        </w:rPr>
        <w:t>.</w:t>
      </w:r>
    </w:p>
    <w:p w14:paraId="4433D597" w14:textId="40FBB6EF" w:rsidR="004D6CBB" w:rsidRDefault="00262A03" w:rsidP="004D6CBB">
      <w:pPr>
        <w:ind w:left="568" w:hanging="284"/>
        <w:rPr>
          <w:rFonts w:eastAsia="Times New Roman"/>
          <w:color w:val="auto"/>
          <w:lang w:eastAsia="zh-CN"/>
        </w:rPr>
      </w:pPr>
      <w:r>
        <w:rPr>
          <w:rFonts w:eastAsia="Times New Roman"/>
          <w:color w:val="auto"/>
          <w:lang w:eastAsia="zh-CN"/>
        </w:rPr>
        <w:t>x</w:t>
      </w:r>
      <w:r w:rsidR="00F971FE">
        <w:rPr>
          <w:rFonts w:eastAsia="Times New Roman"/>
          <w:color w:val="auto"/>
          <w:lang w:eastAsia="zh-CN"/>
        </w:rPr>
        <w:t>6</w:t>
      </w:r>
      <w:r w:rsidR="004D6CBB" w:rsidRPr="00DF1C7E">
        <w:rPr>
          <w:rFonts w:eastAsia="Times New Roman"/>
          <w:color w:val="auto"/>
          <w:lang w:eastAsia="zh-CN"/>
        </w:rPr>
        <w:t>)</w:t>
      </w:r>
      <w:r w:rsidR="004D6CBB" w:rsidRPr="00DF1C7E">
        <w:rPr>
          <w:rFonts w:eastAsia="Times New Roman"/>
          <w:color w:val="auto"/>
          <w:lang w:eastAsia="zh-CN"/>
        </w:rPr>
        <w:tab/>
      </w:r>
      <w:r w:rsidR="004D6CBB" w:rsidRPr="00EF24E1">
        <w:rPr>
          <w:rFonts w:eastAsia="Times New Roman"/>
          <w:color w:val="auto"/>
          <w:highlight w:val="green"/>
          <w:lang w:eastAsia="zh-CN"/>
        </w:rPr>
        <w:t xml:space="preserve">If AF for PIN is used, the AF may provide necessary parameters to 5GC which may be considered by PCF to generate the </w:t>
      </w:r>
      <w:bookmarkStart w:id="18"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EF24E1">
        <w:rPr>
          <w:rFonts w:eastAsia="Times New Roman"/>
          <w:color w:val="auto"/>
          <w:highlight w:val="green"/>
          <w:lang w:eastAsia="zh-CN"/>
        </w:rPr>
        <w:t xml:space="preserve"> </w:t>
      </w:r>
      <w:bookmarkEnd w:id="18"/>
      <w:r w:rsidR="004D6CBB" w:rsidRPr="00EF24E1">
        <w:rPr>
          <w:rFonts w:eastAsia="Times New Roman"/>
          <w:color w:val="auto"/>
          <w:highlight w:val="green"/>
          <w:lang w:eastAsia="zh-CN"/>
        </w:rPr>
        <w:t>for PDU Session selection by PEGC(s) and to generate the URSP accordingly for PEMC(s).</w:t>
      </w:r>
    </w:p>
    <w:p w14:paraId="13A5D27B" w14:textId="68CBA627" w:rsidR="00612FE8" w:rsidRPr="00DF1C7E" w:rsidRDefault="00612FE8" w:rsidP="004D6CBB">
      <w:pPr>
        <w:ind w:left="568" w:hanging="284"/>
        <w:rPr>
          <w:rFonts w:eastAsia="Times New Roman"/>
          <w:color w:val="auto"/>
          <w:lang w:eastAsia="zh-CN"/>
        </w:rPr>
      </w:pPr>
      <w:r w:rsidRPr="00EF24E1">
        <w:rPr>
          <w:rFonts w:eastAsia="Times New Roman"/>
          <w:color w:val="auto"/>
          <w:highlight w:val="green"/>
          <w:lang w:eastAsia="zh-CN"/>
        </w:rPr>
        <w:t xml:space="preserve">x6a) </w:t>
      </w:r>
      <w:bookmarkStart w:id="19" w:name="_Hlk116482874"/>
      <w:r w:rsidRPr="00EF24E1">
        <w:rPr>
          <w:rFonts w:eastAsia="Times New Roman"/>
          <w:color w:val="auto"/>
          <w:highlight w:val="green"/>
          <w:lang w:eastAsia="zh-CN"/>
        </w:rPr>
        <w:t>routing of traffic from/to PDU session and the PIN elements is left to implementation</w:t>
      </w:r>
      <w:r>
        <w:rPr>
          <w:rFonts w:eastAsia="Times New Roman"/>
          <w:color w:val="auto"/>
          <w:lang w:eastAsia="zh-CN"/>
        </w:rPr>
        <w:t xml:space="preserve"> </w:t>
      </w:r>
    </w:p>
    <w:bookmarkEnd w:id="19"/>
    <w:p w14:paraId="402AEF97" w14:textId="3B30642E" w:rsidR="00A32BCC" w:rsidRPr="00296AFF" w:rsidRDefault="00225E86" w:rsidP="00A32BCC">
      <w:pPr>
        <w:ind w:left="568" w:hanging="284"/>
        <w:textAlignment w:val="auto"/>
        <w:rPr>
          <w:rFonts w:eastAsia="Times New Roman"/>
          <w:color w:val="auto"/>
          <w:lang w:val="en-US" w:eastAsia="zh-CN"/>
        </w:rPr>
      </w:pPr>
      <w:r>
        <w:rPr>
          <w:rFonts w:eastAsia="Times New Roman"/>
          <w:color w:val="auto"/>
          <w:lang w:val="en-US" w:eastAsia="zh-CN"/>
        </w:rPr>
        <w:t>x</w:t>
      </w:r>
      <w:r w:rsidR="0008240A">
        <w:rPr>
          <w:rFonts w:eastAsia="Times New Roman"/>
          <w:color w:val="auto"/>
          <w:lang w:val="en-US" w:eastAsia="zh-CN"/>
        </w:rPr>
        <w:t>1</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5DC67A74" w:rsidR="00DF1C7E" w:rsidRPr="00DF1C7E" w:rsidRDefault="00360018" w:rsidP="00DF1C7E">
      <w:pPr>
        <w:ind w:left="568" w:hanging="284"/>
        <w:rPr>
          <w:rFonts w:eastAsia="Times New Roman"/>
          <w:color w:val="auto"/>
          <w:lang w:eastAsia="zh-CN"/>
        </w:rPr>
      </w:pPr>
      <w:bookmarkStart w:id="20" w:name="_Hlk115874984"/>
      <w:r>
        <w:rPr>
          <w:rStyle w:val="a9"/>
        </w:rPr>
        <w:commentReference w:id="21"/>
      </w:r>
    </w:p>
    <w:p w14:paraId="3FBDE1A6" w14:textId="37AA46E2" w:rsidR="00E779FC" w:rsidRPr="00A16996" w:rsidRDefault="00E779FC" w:rsidP="00E779FC">
      <w:pPr>
        <w:ind w:left="568" w:hanging="284"/>
        <w:rPr>
          <w:rFonts w:eastAsia="Times New Roman"/>
          <w:lang w:eastAsia="zh-CN"/>
        </w:rPr>
      </w:pPr>
      <w:r w:rsidRPr="00A16996">
        <w:rPr>
          <w:rFonts w:eastAsia="Times New Roman"/>
          <w:lang w:eastAsia="zh-CN"/>
        </w:rPr>
        <w:t>11)</w:t>
      </w:r>
      <w:r>
        <w:rPr>
          <w:rFonts w:eastAsia="Times New Roman"/>
          <w:lang w:eastAsia="zh-CN"/>
        </w:rPr>
        <w:tab/>
        <w:t>T</w:t>
      </w:r>
      <w:r w:rsidRPr="00A16996">
        <w:rPr>
          <w:rFonts w:eastAsia="Times New Roman"/>
          <w:lang w:eastAsia="zh-CN"/>
        </w:rPr>
        <w:t xml:space="preserve">he </w:t>
      </w:r>
      <w:r>
        <w:rPr>
          <w:rFonts w:eastAsia="Times New Roman"/>
          <w:lang w:eastAsia="zh-CN"/>
        </w:rPr>
        <w:t xml:space="preserve">N3GPP network </w:t>
      </w:r>
      <w:r w:rsidRPr="00A16996">
        <w:rPr>
          <w:rFonts w:eastAsia="Times New Roman"/>
          <w:lang w:eastAsia="zh-CN"/>
        </w:rPr>
        <w:t xml:space="preserve">delay between PINE and PEGC </w:t>
      </w:r>
      <w:r>
        <w:rPr>
          <w:rFonts w:eastAsia="Times New Roman"/>
          <w:lang w:eastAsia="zh-CN"/>
        </w:rPr>
        <w:t>may be signalled from PEGC</w:t>
      </w:r>
      <w:r w:rsidR="00360018">
        <w:rPr>
          <w:rFonts w:eastAsia="Times New Roman"/>
          <w:lang w:eastAsia="zh-CN"/>
        </w:rPr>
        <w:t xml:space="preserve"> </w:t>
      </w:r>
      <w:r w:rsidRPr="00A16996">
        <w:rPr>
          <w:rFonts w:eastAsia="Times New Roman"/>
          <w:lang w:eastAsia="zh-CN"/>
        </w:rPr>
        <w:t xml:space="preserve">to </w:t>
      </w:r>
      <w:r>
        <w:rPr>
          <w:rFonts w:eastAsia="Times New Roman"/>
          <w:lang w:eastAsia="zh-CN"/>
        </w:rPr>
        <w:t xml:space="preserve">PCF, and be </w:t>
      </w:r>
      <w:proofErr w:type="gramStart"/>
      <w:r>
        <w:rPr>
          <w:rFonts w:eastAsia="Times New Roman"/>
          <w:lang w:eastAsia="zh-CN"/>
        </w:rPr>
        <w:t>taken into account</w:t>
      </w:r>
      <w:proofErr w:type="gramEnd"/>
      <w:r>
        <w:rPr>
          <w:rFonts w:eastAsia="Times New Roman"/>
          <w:lang w:eastAsia="zh-CN"/>
        </w:rPr>
        <w:t xml:space="preserve"> when PCF derives the PDB value </w:t>
      </w:r>
      <w:r w:rsidRPr="00A16996">
        <w:rPr>
          <w:rFonts w:eastAsia="Times New Roman"/>
          <w:lang w:eastAsia="zh-CN"/>
        </w:rPr>
        <w:t>for PINE traffic.</w:t>
      </w:r>
    </w:p>
    <w:p w14:paraId="0EAB2D5C" w14:textId="672B866F" w:rsidR="00DF1C7E" w:rsidRPr="00DF1C7E" w:rsidRDefault="00DF1C7E" w:rsidP="00DF1C7E">
      <w:pPr>
        <w:ind w:left="568" w:hanging="284"/>
        <w:rPr>
          <w:rFonts w:eastAsia="Times New Roman"/>
          <w:color w:val="auto"/>
          <w:lang w:eastAsia="zh-CN"/>
        </w:rPr>
      </w:pPr>
      <w:bookmarkStart w:id="22" w:name="_GoBack"/>
      <w:bookmarkEnd w:id="20"/>
      <w:bookmarkEnd w:id="22"/>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28ED616D" w14:textId="4113855C" w:rsidR="00CD0539" w:rsidRPr="009D4302" w:rsidRDefault="00CD0539" w:rsidP="002531C4">
      <w:pPr>
        <w:ind w:left="568" w:hanging="284"/>
        <w:rPr>
          <w:rFonts w:eastAsiaTheme="minorEastAsia"/>
          <w:color w:val="auto"/>
          <w:lang w:eastAsia="zh-CN"/>
        </w:rPr>
      </w:pPr>
      <w:bookmarkStart w:id="23" w:name="_Toc113003482"/>
      <w:r>
        <w:rPr>
          <w:rFonts w:eastAsiaTheme="minorEastAsia" w:hint="eastAsia"/>
          <w:color w:val="auto"/>
          <w:lang w:eastAsia="zh-CN"/>
        </w:rPr>
        <w:t>1</w:t>
      </w:r>
      <w:r w:rsidR="009E673A">
        <w:rPr>
          <w:rFonts w:eastAsiaTheme="minorEastAsia"/>
          <w:color w:val="auto"/>
          <w:lang w:eastAsia="zh-CN"/>
        </w:rPr>
        <w:t>3</w:t>
      </w:r>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r w:rsidR="00282889" w:rsidRPr="00EF24E1">
        <w:rPr>
          <w:highlight w:val="yellow"/>
        </w:rPr>
        <w:t xml:space="preserve">number of </w:t>
      </w:r>
      <w:r w:rsidRPr="00EF24E1">
        <w:rPr>
          <w:highlight w:val="yellow"/>
        </w:rPr>
        <w:t xml:space="preserve">PIN </w:t>
      </w:r>
      <w:r w:rsidR="00DC6049" w:rsidRPr="00EF24E1">
        <w:rPr>
          <w:highlight w:val="yellow"/>
        </w:rPr>
        <w:t xml:space="preserve">that </w:t>
      </w:r>
      <w:r w:rsidR="004A67D4" w:rsidRPr="00EF24E1">
        <w:rPr>
          <w:highlight w:val="yellow"/>
        </w:rPr>
        <w:t xml:space="preserve">the AF requests to create, which </w:t>
      </w:r>
      <w:r w:rsidR="00DC6049" w:rsidRPr="00EF24E1">
        <w:rPr>
          <w:highlight w:val="yellow"/>
        </w:rPr>
        <w:t>result</w:t>
      </w:r>
      <w:r w:rsidR="00146425" w:rsidRPr="00EF24E1">
        <w:rPr>
          <w:highlight w:val="yellow"/>
        </w:rPr>
        <w:t>s</w:t>
      </w:r>
      <w:r w:rsidR="00DC6049" w:rsidRPr="00EF24E1">
        <w:rPr>
          <w:highlight w:val="yellow"/>
        </w:rPr>
        <w:t xml:space="preserve"> in </w:t>
      </w:r>
      <w:r w:rsidR="004A67D4" w:rsidRPr="00EF24E1">
        <w:rPr>
          <w:highlight w:val="yellow"/>
        </w:rPr>
        <w:t xml:space="preserve">the number of PDU Sessions per PEGC/PEMC </w:t>
      </w:r>
      <w:r w:rsidR="00A40312" w:rsidRPr="00EF24E1">
        <w:rPr>
          <w:highlight w:val="yellow"/>
        </w:rPr>
        <w:t>for PIN</w:t>
      </w:r>
      <w:r w:rsidR="004A67D4">
        <w:t>,</w:t>
      </w:r>
      <w:r w:rsidR="00A40312">
        <w:t xml:space="preserve"> </w:t>
      </w:r>
      <w:r>
        <w:t>according to user’s PIN service subscription</w:t>
      </w:r>
      <w:r w:rsidR="008660DE" w:rsidRPr="00EF24E1">
        <w:rPr>
          <w:highlight w:val="yellow"/>
        </w:rPr>
        <w:t>, which reflect the agreement between user and operator for using PIN service</w:t>
      </w:r>
      <w:r w:rsidR="006F4365">
        <w:t>.</w:t>
      </w:r>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24" w:name="_Toc113003137"/>
      <w:bookmarkStart w:id="25" w:name="_Toc104235244"/>
      <w:bookmarkStart w:id="26" w:name="_Toc100925659"/>
      <w:bookmarkStart w:id="27"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24"/>
      <w:bookmarkEnd w:id="25"/>
      <w:bookmarkEnd w:id="26"/>
      <w:bookmarkEnd w:id="27"/>
    </w:p>
    <w:p w14:paraId="26DB1648" w14:textId="77777777" w:rsidR="009319C1" w:rsidRPr="009319C1" w:rsidRDefault="009319C1" w:rsidP="009319C1">
      <w:pPr>
        <w:textAlignment w:val="auto"/>
        <w:rPr>
          <w:rFonts w:eastAsia="Times New Roman"/>
          <w:color w:val="auto"/>
          <w:lang w:eastAsia="en-GB"/>
        </w:rPr>
      </w:pPr>
      <w:bookmarkStart w:id="28" w:name="definitions"/>
      <w:bookmarkEnd w:id="28"/>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lastRenderedPageBreak/>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r w:rsidRPr="009319C1">
        <w:t xml:space="preserve"> </w:t>
      </w:r>
      <w:r>
        <w:t>Access to the 3GPP 5G Core Network (5GCN) via Non-3GPP Access Networks (N3AN); Stage 3</w:t>
      </w:r>
      <w:r w:rsidRPr="009319C1">
        <w:rPr>
          <w:rFonts w:eastAsia="Times New Roman"/>
          <w:color w:val="auto"/>
          <w:lang w:val="en-US" w:eastAsia="zh-CN"/>
        </w:rPr>
        <w:t>".</w:t>
      </w:r>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bookmarkEnd w:id="23"/>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5"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6"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7"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8"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9"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10"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11"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13"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14"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15"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16" w:author="Huawei" w:date="2022-10-12T16:24:00Z" w:initials="MZ">
    <w:p w14:paraId="6403C29E" w14:textId="36B212C1" w:rsidR="00092656" w:rsidRDefault="00092656">
      <w:pPr>
        <w:pStyle w:val="aa"/>
      </w:pPr>
      <w:r>
        <w:rPr>
          <w:rStyle w:val="a9"/>
        </w:rPr>
        <w:annotationRef/>
      </w:r>
      <w:r>
        <w:t>Not sure what this bullet means</w:t>
      </w:r>
    </w:p>
  </w:comment>
  <w:comment w:id="17"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21"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479174A2" w15:done="0"/>
  <w15:commentEx w15:paraId="13E31028" w15:done="0"/>
  <w15:commentEx w15:paraId="628992D2" w15:done="0"/>
  <w15:commentEx w15:paraId="6403C29E" w15:done="0"/>
  <w15:commentEx w15:paraId="6A1E2ED0"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7B935B8F" w16cid:durableId="26F091A6"/>
  <w16cid:commentId w16cid:paraId="0A74E2C3" w16cid:durableId="26F09233"/>
  <w16cid:commentId w16cid:paraId="6F443ABA" w16cid:durableId="26F09312"/>
  <w16cid:commentId w16cid:paraId="429664A6" w16cid:durableId="26F14703"/>
  <w16cid:commentId w16cid:paraId="479174A2" w16cid:durableId="26EEC007"/>
  <w16cid:commentId w16cid:paraId="6403C29E" w16cid:durableId="26F168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00F08" w14:textId="77777777" w:rsidR="007446FA" w:rsidRDefault="007446FA">
      <w:r>
        <w:separator/>
      </w:r>
    </w:p>
    <w:p w14:paraId="533D97B9" w14:textId="77777777" w:rsidR="007446FA" w:rsidRDefault="007446FA"/>
  </w:endnote>
  <w:endnote w:type="continuationSeparator" w:id="0">
    <w:p w14:paraId="7AF339D9" w14:textId="77777777" w:rsidR="007446FA" w:rsidRDefault="007446FA">
      <w:r>
        <w:continuationSeparator/>
      </w:r>
    </w:p>
    <w:p w14:paraId="5FFF334A" w14:textId="77777777" w:rsidR="007446FA" w:rsidRDefault="00744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94B3B" w14:textId="77777777" w:rsidR="007446FA" w:rsidRDefault="007446FA">
      <w:r>
        <w:separator/>
      </w:r>
    </w:p>
    <w:p w14:paraId="3A87CDA8" w14:textId="77777777" w:rsidR="007446FA" w:rsidRDefault="007446FA"/>
  </w:footnote>
  <w:footnote w:type="continuationSeparator" w:id="0">
    <w:p w14:paraId="461AC859" w14:textId="77777777" w:rsidR="007446FA" w:rsidRDefault="007446FA">
      <w:r>
        <w:continuationSeparator/>
      </w:r>
    </w:p>
    <w:p w14:paraId="0C84DF4B" w14:textId="77777777" w:rsidR="007446FA" w:rsidRDefault="00744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Qualcommr02">
    <w15:presenceInfo w15:providerId="None" w15:userId="Qualcommr02"/>
  </w15:person>
  <w15:person w15:author="vivo">
    <w15:presenceInfo w15:providerId="None" w15:userId="vivo"/>
  </w15:person>
  <w15:person w15:author="Nokia_101022">
    <w15:presenceInfo w15:providerId="None" w15:userId="Nokia_101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6FA"/>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4E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970ED-940B-406F-AA5E-230785B3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1986</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2022-10-13T14:56:00Z</dcterms:created>
  <dcterms:modified xsi:type="dcterms:W3CDTF">2022-10-13T14:56:00Z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