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B810" w14:textId="0013BF3E" w:rsidR="00F55FE8" w:rsidRPr="004A30F0" w:rsidRDefault="00F55FE8" w:rsidP="00F55FE8">
      <w:pPr>
        <w:widowControl/>
        <w:jc w:val="center"/>
        <w:rPr>
          <w:rFonts w:ascii="Arial" w:eastAsia="等线" w:hAnsi="Arial" w:cs="Arial"/>
          <w:b/>
          <w:color w:val="000000"/>
          <w:kern w:val="0"/>
          <w:sz w:val="24"/>
        </w:rPr>
      </w:pPr>
      <w:r w:rsidRPr="00F55FE8">
        <w:rPr>
          <w:rFonts w:ascii="Arial" w:eastAsia="等线" w:hAnsi="Arial" w:cs="Arial"/>
          <w:b/>
          <w:color w:val="000000"/>
          <w:kern w:val="0"/>
          <w:sz w:val="32"/>
        </w:rPr>
        <w:t>[FS_5G_ProSe_Ph2] CC for SA2#153e</w:t>
      </w:r>
    </w:p>
    <w:tbl>
      <w:tblPr>
        <w:tblW w:w="4230" w:type="dxa"/>
        <w:tblLook w:val="04A0" w:firstRow="1" w:lastRow="0" w:firstColumn="1" w:lastColumn="0" w:noHBand="0" w:noVBand="1"/>
      </w:tblPr>
      <w:tblGrid>
        <w:gridCol w:w="210"/>
        <w:gridCol w:w="3810"/>
        <w:gridCol w:w="210"/>
      </w:tblGrid>
      <w:tr w:rsidR="00F55FE8" w:rsidRPr="00F55FE8" w14:paraId="03626C34" w14:textId="77777777" w:rsidTr="00F55FE8">
        <w:trPr>
          <w:gridAfter w:val="1"/>
          <w:wAfter w:w="210" w:type="dxa"/>
          <w:trHeight w:val="280"/>
        </w:trPr>
        <w:tc>
          <w:tcPr>
            <w:tcW w:w="4020" w:type="dxa"/>
            <w:gridSpan w:val="2"/>
            <w:tcBorders>
              <w:top w:val="nil"/>
              <w:left w:val="nil"/>
              <w:bottom w:val="nil"/>
              <w:right w:val="nil"/>
            </w:tcBorders>
            <w:shd w:val="clear" w:color="auto" w:fill="auto"/>
            <w:noWrap/>
            <w:vAlign w:val="center"/>
            <w:hideMark/>
          </w:tcPr>
          <w:p w14:paraId="21E9049B" w14:textId="61AE1A66" w:rsidR="00F55FE8" w:rsidRPr="00F55FE8" w:rsidRDefault="00F55FE8" w:rsidP="00F55FE8">
            <w:pPr>
              <w:widowControl/>
              <w:jc w:val="left"/>
              <w:rPr>
                <w:rFonts w:ascii="Arial" w:eastAsia="等线" w:hAnsi="Arial" w:cs="Arial"/>
                <w:b/>
                <w:color w:val="000000"/>
                <w:kern w:val="0"/>
                <w:sz w:val="24"/>
              </w:rPr>
            </w:pPr>
            <w:r w:rsidRPr="00F55FE8">
              <w:rPr>
                <w:rFonts w:ascii="Arial" w:eastAsia="等线" w:hAnsi="Arial" w:cs="Arial"/>
                <w:b/>
                <w:color w:val="000000"/>
                <w:kern w:val="0"/>
                <w:sz w:val="24"/>
              </w:rPr>
              <w:t>Participants</w:t>
            </w:r>
            <w:r w:rsidR="001E6730">
              <w:rPr>
                <w:rFonts w:ascii="Arial" w:eastAsia="等线" w:hAnsi="Arial" w:cs="Arial"/>
                <w:b/>
                <w:color w:val="000000"/>
                <w:kern w:val="0"/>
                <w:sz w:val="24"/>
              </w:rPr>
              <w:t>:</w:t>
            </w:r>
          </w:p>
        </w:tc>
      </w:tr>
      <w:tr w:rsidR="00F55FE8" w:rsidRPr="00F55FE8" w14:paraId="42367A25"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1D136F7"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Jianning LIU</w:t>
            </w:r>
          </w:p>
        </w:tc>
      </w:tr>
      <w:tr w:rsidR="00F55FE8" w:rsidRPr="00F55FE8" w14:paraId="688A8095"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EF8C42B"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Lu Fei</w:t>
            </w:r>
          </w:p>
        </w:tc>
      </w:tr>
      <w:tr w:rsidR="00F55FE8" w:rsidRPr="00F55FE8" w14:paraId="07D6F2E3"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473C19A"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Wen Wang-vivo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4FDB7691"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5C309BF2"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Deng Qiang (CATT)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5F6E9D16"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16088D8" w14:textId="77777777" w:rsidR="00F55FE8" w:rsidRPr="00F55FE8" w:rsidRDefault="00F55FE8" w:rsidP="00F55FE8">
            <w:pPr>
              <w:widowControl/>
              <w:jc w:val="left"/>
              <w:rPr>
                <w:rFonts w:ascii="Arial" w:eastAsia="等线" w:hAnsi="Arial" w:cs="Arial"/>
                <w:color w:val="000000"/>
                <w:kern w:val="0"/>
                <w:sz w:val="22"/>
              </w:rPr>
            </w:pPr>
            <w:proofErr w:type="spellStart"/>
            <w:r w:rsidRPr="00F55FE8">
              <w:rPr>
                <w:rFonts w:ascii="Arial" w:eastAsia="等线" w:hAnsi="Arial" w:cs="Arial"/>
                <w:color w:val="000000"/>
                <w:kern w:val="0"/>
                <w:sz w:val="22"/>
              </w:rPr>
              <w:t>Jingpeng</w:t>
            </w:r>
            <w:proofErr w:type="spellEnd"/>
            <w:r w:rsidRPr="00F55FE8">
              <w:rPr>
                <w:rFonts w:ascii="Arial" w:eastAsia="等线" w:hAnsi="Arial" w:cs="Arial"/>
                <w:color w:val="000000"/>
                <w:kern w:val="0"/>
                <w:sz w:val="22"/>
              </w:rPr>
              <w:t xml:space="preserve"> Bai CTC</w:t>
            </w:r>
          </w:p>
        </w:tc>
      </w:tr>
      <w:tr w:rsidR="00F55FE8" w:rsidRPr="00F55FE8" w14:paraId="1027F49B"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18D2DEF"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Steven Wenham (Huawei) (Guest)</w:t>
            </w:r>
          </w:p>
        </w:tc>
      </w:tr>
      <w:tr w:rsidR="00F55FE8" w:rsidRPr="00F55FE8" w14:paraId="0880CB55"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67DF9C6C"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Hong Cheng</w:t>
            </w:r>
          </w:p>
        </w:tc>
      </w:tr>
      <w:tr w:rsidR="00F55FE8" w:rsidRPr="00F55FE8" w14:paraId="706F9951"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5005252A"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Hietalahti, Hannu (Nokia - FI/Oulu)</w:t>
            </w:r>
          </w:p>
        </w:tc>
      </w:tr>
      <w:tr w:rsidR="00F55FE8" w:rsidRPr="00F55FE8" w14:paraId="7EBCA4D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0459A932"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Tingyu Xin - Samsung (Guest)</w:t>
            </w:r>
          </w:p>
        </w:tc>
      </w:tr>
      <w:tr w:rsidR="00F55FE8" w:rsidRPr="00F55FE8" w14:paraId="03BC7ED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60E0AAE"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Sudeep M Vamanan (Apple) (Guest)</w:t>
            </w:r>
          </w:p>
        </w:tc>
      </w:tr>
      <w:tr w:rsidR="00F55FE8" w:rsidRPr="00F55FE8" w14:paraId="6AC71EB2"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715BD354"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LaeYoung - LGE (</w:t>
            </w:r>
            <w:r w:rsidRPr="00F55FE8">
              <w:rPr>
                <w:rFonts w:ascii="Arial" w:eastAsia="Malgun Gothic" w:hAnsi="Arial" w:cs="Arial"/>
                <w:color w:val="000000"/>
                <w:kern w:val="0"/>
                <w:sz w:val="22"/>
              </w:rPr>
              <w:t>게스트</w:t>
            </w:r>
            <w:r w:rsidRPr="00F55FE8">
              <w:rPr>
                <w:rFonts w:ascii="Arial" w:eastAsia="等线" w:hAnsi="Arial" w:cs="Arial"/>
                <w:color w:val="000000"/>
                <w:kern w:val="0"/>
                <w:sz w:val="22"/>
              </w:rPr>
              <w:t>)</w:t>
            </w:r>
          </w:p>
        </w:tc>
      </w:tr>
      <w:tr w:rsidR="00F55FE8" w:rsidRPr="00F55FE8" w14:paraId="13407B8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73F18321"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Guillaume Sebire</w:t>
            </w:r>
          </w:p>
        </w:tc>
      </w:tr>
      <w:tr w:rsidR="00F55FE8" w:rsidRPr="00F55FE8" w14:paraId="034C091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BD0C616" w14:textId="77777777" w:rsidR="00F55FE8" w:rsidRPr="00F55FE8" w:rsidRDefault="00F55FE8" w:rsidP="00F55FE8">
            <w:pPr>
              <w:widowControl/>
              <w:jc w:val="left"/>
              <w:rPr>
                <w:rFonts w:ascii="Arial" w:eastAsia="等线" w:hAnsi="Arial" w:cs="Arial"/>
                <w:color w:val="000000"/>
                <w:kern w:val="0"/>
                <w:sz w:val="22"/>
              </w:rPr>
            </w:pPr>
            <w:proofErr w:type="spellStart"/>
            <w:r w:rsidRPr="00F55FE8">
              <w:rPr>
                <w:rFonts w:ascii="Arial" w:eastAsia="等线" w:hAnsi="Arial" w:cs="Arial"/>
                <w:color w:val="000000"/>
                <w:kern w:val="0"/>
                <w:sz w:val="22"/>
              </w:rPr>
              <w:t>Changzheng</w:t>
            </w:r>
            <w:proofErr w:type="spellEnd"/>
            <w:r w:rsidRPr="00F55FE8">
              <w:rPr>
                <w:rFonts w:ascii="Arial" w:eastAsia="等线" w:hAnsi="Arial" w:cs="Arial"/>
                <w:color w:val="000000"/>
                <w:kern w:val="0"/>
                <w:sz w:val="22"/>
              </w:rPr>
              <w:t xml:space="preserve"> Huang(CTC)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72CA39B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1706968C"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Judy Gan Juying</w:t>
            </w:r>
          </w:p>
        </w:tc>
      </w:tr>
      <w:tr w:rsidR="00F55FE8" w:rsidRPr="00F55FE8" w14:paraId="1A255D20"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531650C4" w14:textId="77777777" w:rsidR="00F55FE8" w:rsidRPr="00F55FE8" w:rsidRDefault="00F55FE8" w:rsidP="00F55FE8">
            <w:pPr>
              <w:widowControl/>
              <w:jc w:val="left"/>
              <w:rPr>
                <w:rFonts w:ascii="Arial" w:eastAsia="等线" w:hAnsi="Arial" w:cs="Arial"/>
                <w:color w:val="000000"/>
                <w:kern w:val="0"/>
                <w:sz w:val="22"/>
              </w:rPr>
            </w:pPr>
            <w:proofErr w:type="spellStart"/>
            <w:r w:rsidRPr="00F55FE8">
              <w:rPr>
                <w:rFonts w:ascii="Arial" w:eastAsia="等线" w:hAnsi="Arial" w:cs="Arial"/>
                <w:color w:val="000000"/>
                <w:kern w:val="0"/>
                <w:sz w:val="22"/>
              </w:rPr>
              <w:t>xushengfeng</w:t>
            </w:r>
            <w:proofErr w:type="spellEnd"/>
            <w:r w:rsidRPr="00F55FE8">
              <w:rPr>
                <w:rFonts w:ascii="Arial" w:eastAsia="等线" w:hAnsi="Arial" w:cs="Arial"/>
                <w:color w:val="000000"/>
                <w:kern w:val="0"/>
                <w:sz w:val="22"/>
              </w:rPr>
              <w:t xml:space="preserve"> </w:t>
            </w:r>
            <w:proofErr w:type="spellStart"/>
            <w:r w:rsidRPr="00F55FE8">
              <w:rPr>
                <w:rFonts w:ascii="Arial" w:eastAsia="等线" w:hAnsi="Arial" w:cs="Arial"/>
                <w:color w:val="000000"/>
                <w:kern w:val="0"/>
                <w:sz w:val="22"/>
              </w:rPr>
              <w:t>hw</w:t>
            </w:r>
            <w:proofErr w:type="spellEnd"/>
          </w:p>
        </w:tc>
      </w:tr>
      <w:tr w:rsidR="00F55FE8" w:rsidRPr="00F55FE8" w14:paraId="0BF3E036"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6725A03"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Jing Jia - CTC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1869D492"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5ED3729"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Nord, Lars</w:t>
            </w:r>
          </w:p>
        </w:tc>
      </w:tr>
      <w:tr w:rsidR="00F55FE8" w:rsidRPr="00F55FE8" w14:paraId="154043B8"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F0CB31E"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Shan, Chang Hong</w:t>
            </w:r>
          </w:p>
        </w:tc>
      </w:tr>
      <w:tr w:rsidR="00F55FE8" w:rsidRPr="00F55FE8" w14:paraId="10328E2A"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5D7297B3"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Michele Zarri [Huawei] (Guest)</w:t>
            </w:r>
          </w:p>
        </w:tc>
      </w:tr>
      <w:tr w:rsidR="00F55FE8" w:rsidRPr="00F55FE8" w14:paraId="3F8CDEF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7E849674"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 xml:space="preserve">Ihab </w:t>
            </w:r>
            <w:proofErr w:type="spellStart"/>
            <w:r w:rsidRPr="00F55FE8">
              <w:rPr>
                <w:rFonts w:ascii="Arial" w:eastAsia="等线" w:hAnsi="Arial" w:cs="Arial"/>
                <w:color w:val="000000"/>
                <w:kern w:val="0"/>
                <w:sz w:val="22"/>
              </w:rPr>
              <w:t>Guirguis</w:t>
            </w:r>
            <w:proofErr w:type="spellEnd"/>
          </w:p>
        </w:tc>
      </w:tr>
      <w:tr w:rsidR="00F55FE8" w:rsidRPr="00F55FE8" w14:paraId="15C917CF"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1A53A40C" w14:textId="77777777" w:rsidR="00F55FE8" w:rsidRPr="00F55FE8" w:rsidRDefault="00F55FE8" w:rsidP="00F55FE8">
            <w:pPr>
              <w:widowControl/>
              <w:jc w:val="left"/>
              <w:rPr>
                <w:rFonts w:ascii="Arial" w:eastAsia="等线" w:hAnsi="Arial" w:cs="Arial"/>
                <w:color w:val="000000"/>
                <w:kern w:val="0"/>
                <w:sz w:val="22"/>
              </w:rPr>
            </w:pPr>
            <w:proofErr w:type="spellStart"/>
            <w:r w:rsidRPr="00F55FE8">
              <w:rPr>
                <w:rFonts w:ascii="Arial" w:eastAsia="等线" w:hAnsi="Arial" w:cs="Arial"/>
                <w:color w:val="000000"/>
                <w:kern w:val="0"/>
                <w:sz w:val="22"/>
              </w:rPr>
              <w:t>Baixiao</w:t>
            </w:r>
            <w:proofErr w:type="spellEnd"/>
            <w:r w:rsidRPr="00F55FE8">
              <w:rPr>
                <w:rFonts w:ascii="Arial" w:eastAsia="等线" w:hAnsi="Arial" w:cs="Arial"/>
                <w:color w:val="000000"/>
                <w:kern w:val="0"/>
                <w:sz w:val="22"/>
              </w:rPr>
              <w:t xml:space="preserve"> Wang CATT (Guest)</w:t>
            </w:r>
          </w:p>
        </w:tc>
      </w:tr>
      <w:tr w:rsidR="00F55FE8" w:rsidRPr="00F55FE8" w14:paraId="33980A1A"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5EA3238F"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Mehrdad Shariat</w:t>
            </w:r>
          </w:p>
        </w:tc>
      </w:tr>
      <w:tr w:rsidR="00F55FE8" w:rsidRPr="00F55FE8" w14:paraId="258530F8"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6AC86986"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 xml:space="preserve">Sama, </w:t>
            </w:r>
            <w:proofErr w:type="spellStart"/>
            <w:r w:rsidRPr="00F55FE8">
              <w:rPr>
                <w:rFonts w:ascii="Arial" w:eastAsia="等线" w:hAnsi="Arial" w:cs="Arial"/>
                <w:color w:val="000000"/>
                <w:kern w:val="0"/>
                <w:sz w:val="22"/>
              </w:rPr>
              <w:t>Malla</w:t>
            </w:r>
            <w:proofErr w:type="spellEnd"/>
            <w:r w:rsidRPr="00F55FE8">
              <w:rPr>
                <w:rFonts w:ascii="Arial" w:eastAsia="等线" w:hAnsi="Arial" w:cs="Arial"/>
                <w:color w:val="000000"/>
                <w:kern w:val="0"/>
                <w:sz w:val="22"/>
              </w:rPr>
              <w:t xml:space="preserve"> Reddy</w:t>
            </w:r>
          </w:p>
        </w:tc>
      </w:tr>
      <w:tr w:rsidR="00F55FE8" w:rsidRPr="00F55FE8" w14:paraId="7E0DA054"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01B4542B"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Hao Dong (ZTE)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24DE784D"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6BCCA4E3"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OPPO-</w:t>
            </w:r>
            <w:proofErr w:type="spellStart"/>
            <w:r w:rsidRPr="00F55FE8">
              <w:rPr>
                <w:rFonts w:ascii="Arial" w:eastAsia="等线" w:hAnsi="Arial" w:cs="Arial"/>
                <w:color w:val="000000"/>
                <w:kern w:val="0"/>
                <w:sz w:val="22"/>
              </w:rPr>
              <w:t>ShiCong</w:t>
            </w:r>
            <w:proofErr w:type="spellEnd"/>
          </w:p>
        </w:tc>
      </w:tr>
      <w:tr w:rsidR="00F55FE8" w:rsidRPr="00F55FE8" w14:paraId="4715D93D"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05B9E1BE"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Robert Edwards</w:t>
            </w:r>
          </w:p>
        </w:tc>
      </w:tr>
      <w:tr w:rsidR="00F55FE8" w:rsidRPr="00F55FE8" w14:paraId="103CA01A"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C3BE13D"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Jung Je Son</w:t>
            </w:r>
          </w:p>
        </w:tc>
      </w:tr>
      <w:tr w:rsidR="00F55FE8" w:rsidRPr="00F55FE8" w14:paraId="4BD3E120"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00D6CF1B"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SHIEH, HUGH H</w:t>
            </w:r>
          </w:p>
        </w:tc>
      </w:tr>
      <w:tr w:rsidR="00F55FE8" w:rsidRPr="00F55FE8" w14:paraId="6597FFB1"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1A7069D0"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Yali Guo (OPPO)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0EAD1D12"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13390CCF"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OPPO-</w:t>
            </w:r>
            <w:proofErr w:type="spellStart"/>
            <w:r w:rsidRPr="00F55FE8">
              <w:rPr>
                <w:rFonts w:ascii="Arial" w:eastAsia="等线" w:hAnsi="Arial" w:cs="Arial"/>
                <w:color w:val="000000"/>
                <w:kern w:val="0"/>
                <w:sz w:val="22"/>
              </w:rPr>
              <w:t>ShiCong</w:t>
            </w:r>
            <w:proofErr w:type="spellEnd"/>
          </w:p>
        </w:tc>
      </w:tr>
      <w:tr w:rsidR="00F55FE8" w:rsidRPr="00F55FE8" w14:paraId="30DED576"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2240F40A"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Tencent-LEI (Guest)</w:t>
            </w:r>
          </w:p>
        </w:tc>
      </w:tr>
      <w:tr w:rsidR="00F55FE8" w:rsidRPr="00F55FE8" w14:paraId="49720443"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6FAFE1B0"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 xml:space="preserve">LGE - </w:t>
            </w:r>
            <w:proofErr w:type="spellStart"/>
            <w:r w:rsidRPr="00F55FE8">
              <w:rPr>
                <w:rFonts w:ascii="Arial" w:eastAsia="等线" w:hAnsi="Arial" w:cs="Arial"/>
                <w:color w:val="000000"/>
                <w:kern w:val="0"/>
                <w:sz w:val="22"/>
              </w:rPr>
              <w:t>HyunJung</w:t>
            </w:r>
            <w:proofErr w:type="spellEnd"/>
            <w:r w:rsidRPr="00F55FE8">
              <w:rPr>
                <w:rFonts w:ascii="Arial" w:eastAsia="等线" w:hAnsi="Arial" w:cs="Arial"/>
                <w:color w:val="000000"/>
                <w:kern w:val="0"/>
                <w:sz w:val="22"/>
              </w:rPr>
              <w:t xml:space="preserve"> (</w:t>
            </w:r>
            <w:r w:rsidRPr="00F55FE8">
              <w:rPr>
                <w:rFonts w:ascii="Arial" w:eastAsia="Malgun Gothic" w:hAnsi="Arial" w:cs="Arial"/>
                <w:color w:val="000000"/>
                <w:kern w:val="0"/>
                <w:sz w:val="22"/>
              </w:rPr>
              <w:t>게스트</w:t>
            </w:r>
            <w:r w:rsidRPr="00F55FE8">
              <w:rPr>
                <w:rFonts w:ascii="Arial" w:eastAsia="等线" w:hAnsi="Arial" w:cs="Arial"/>
                <w:color w:val="000000"/>
                <w:kern w:val="0"/>
                <w:sz w:val="22"/>
              </w:rPr>
              <w:t>)</w:t>
            </w:r>
          </w:p>
        </w:tc>
      </w:tr>
      <w:tr w:rsidR="00F55FE8" w:rsidRPr="00F55FE8" w14:paraId="2E7E8E50"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61A6AC3"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Saad Ahmad</w:t>
            </w:r>
          </w:p>
        </w:tc>
      </w:tr>
      <w:tr w:rsidR="00F55FE8" w:rsidRPr="00F55FE8" w14:paraId="016C96CA"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482653E0"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Sherry Shen (</w:t>
            </w:r>
            <w:r w:rsidRPr="00F55FE8">
              <w:rPr>
                <w:rFonts w:ascii="Arial" w:eastAsia="等线" w:hAnsi="Arial" w:cs="Arial"/>
                <w:color w:val="000000"/>
                <w:kern w:val="0"/>
                <w:sz w:val="22"/>
              </w:rPr>
              <w:t>来宾</w:t>
            </w:r>
            <w:r w:rsidRPr="00F55FE8">
              <w:rPr>
                <w:rFonts w:ascii="Arial" w:eastAsia="等线" w:hAnsi="Arial" w:cs="Arial"/>
                <w:color w:val="000000"/>
                <w:kern w:val="0"/>
                <w:sz w:val="22"/>
              </w:rPr>
              <w:t>)</w:t>
            </w:r>
          </w:p>
        </w:tc>
      </w:tr>
      <w:tr w:rsidR="00F55FE8" w:rsidRPr="00F55FE8" w14:paraId="0CD63064" w14:textId="77777777" w:rsidTr="00F55FE8">
        <w:trPr>
          <w:gridBefore w:val="1"/>
          <w:wBefore w:w="210" w:type="dxa"/>
          <w:trHeight w:val="280"/>
        </w:trPr>
        <w:tc>
          <w:tcPr>
            <w:tcW w:w="4020" w:type="dxa"/>
            <w:gridSpan w:val="2"/>
            <w:tcBorders>
              <w:top w:val="nil"/>
              <w:left w:val="nil"/>
              <w:bottom w:val="nil"/>
              <w:right w:val="nil"/>
            </w:tcBorders>
            <w:shd w:val="clear" w:color="auto" w:fill="auto"/>
            <w:noWrap/>
            <w:vAlign w:val="center"/>
            <w:hideMark/>
          </w:tcPr>
          <w:p w14:paraId="3DE171C4" w14:textId="77777777" w:rsidR="00F55FE8" w:rsidRPr="00F55FE8" w:rsidRDefault="00F55FE8" w:rsidP="00F55FE8">
            <w:pPr>
              <w:widowControl/>
              <w:jc w:val="left"/>
              <w:rPr>
                <w:rFonts w:ascii="Arial" w:eastAsia="等线" w:hAnsi="Arial" w:cs="Arial"/>
                <w:color w:val="000000"/>
                <w:kern w:val="0"/>
                <w:sz w:val="22"/>
              </w:rPr>
            </w:pPr>
            <w:r w:rsidRPr="00F55FE8">
              <w:rPr>
                <w:rFonts w:ascii="Arial" w:eastAsia="等线" w:hAnsi="Arial" w:cs="Arial"/>
                <w:color w:val="000000"/>
                <w:kern w:val="0"/>
                <w:sz w:val="22"/>
              </w:rPr>
              <w:t xml:space="preserve">Michelle </w:t>
            </w:r>
            <w:proofErr w:type="spellStart"/>
            <w:r w:rsidRPr="00F55FE8">
              <w:rPr>
                <w:rFonts w:ascii="Arial" w:eastAsia="等线" w:hAnsi="Arial" w:cs="Arial"/>
                <w:color w:val="000000"/>
                <w:kern w:val="0"/>
                <w:sz w:val="22"/>
              </w:rPr>
              <w:t>Perras</w:t>
            </w:r>
            <w:proofErr w:type="spellEnd"/>
          </w:p>
        </w:tc>
      </w:tr>
    </w:tbl>
    <w:p w14:paraId="3CF2093D" w14:textId="3BC8309C" w:rsidR="0070646B" w:rsidRPr="0028279C" w:rsidRDefault="0070646B">
      <w:pPr>
        <w:rPr>
          <w:rFonts w:ascii="Arial" w:hAnsi="Arial" w:cs="Arial"/>
        </w:rPr>
      </w:pPr>
    </w:p>
    <w:p w14:paraId="09FD9CCD" w14:textId="3DBCD952" w:rsidR="004D0537" w:rsidRPr="0028279C" w:rsidRDefault="004D0537">
      <w:pPr>
        <w:rPr>
          <w:rFonts w:ascii="Arial" w:hAnsi="Arial" w:cs="Arial"/>
          <w:b/>
          <w:sz w:val="24"/>
        </w:rPr>
      </w:pPr>
      <w:r w:rsidRPr="0028279C">
        <w:rPr>
          <w:rFonts w:ascii="Arial" w:hAnsi="Arial" w:cs="Arial"/>
          <w:b/>
          <w:sz w:val="24"/>
        </w:rPr>
        <w:t>Discussion</w:t>
      </w:r>
    </w:p>
    <w:p w14:paraId="10E9ECB8" w14:textId="0AB30136" w:rsidR="004A2FE6" w:rsidRPr="0028279C" w:rsidRDefault="004A2FE6" w:rsidP="004A2FE6">
      <w:pPr>
        <w:pStyle w:val="a7"/>
        <w:numPr>
          <w:ilvl w:val="0"/>
          <w:numId w:val="1"/>
        </w:numPr>
        <w:ind w:firstLineChars="0"/>
        <w:rPr>
          <w:rFonts w:ascii="Arial" w:hAnsi="Arial" w:cs="Arial"/>
          <w:b/>
          <w:sz w:val="24"/>
        </w:rPr>
      </w:pPr>
      <w:r w:rsidRPr="0028279C">
        <w:rPr>
          <w:rFonts w:ascii="Arial" w:hAnsi="Arial" w:cs="Arial"/>
          <w:b/>
          <w:sz w:val="24"/>
        </w:rPr>
        <w:t xml:space="preserve">Evaluation and Conclusion on KI#7 </w:t>
      </w:r>
    </w:p>
    <w:p w14:paraId="6D60811F" w14:textId="14AEC2BE" w:rsidR="00B86FD2" w:rsidRPr="0028279C" w:rsidRDefault="00B86FD2" w:rsidP="00B86FD2">
      <w:pPr>
        <w:pStyle w:val="a7"/>
        <w:numPr>
          <w:ilvl w:val="0"/>
          <w:numId w:val="2"/>
        </w:numPr>
        <w:ind w:firstLine="420"/>
        <w:rPr>
          <w:rFonts w:ascii="Arial" w:hAnsi="Arial" w:cs="Arial"/>
        </w:rPr>
      </w:pPr>
      <w:hyperlink r:id="rId7" w:history="1">
        <w:r w:rsidRPr="0028279C">
          <w:rPr>
            <w:rStyle w:val="a8"/>
            <w:rFonts w:ascii="Arial" w:hAnsi="Arial" w:cs="Arial"/>
            <w:lang w:val="en-GB"/>
          </w:rPr>
          <w:t xml:space="preserve">KI#7: </w:t>
        </w:r>
      </w:hyperlink>
      <w:hyperlink r:id="rId8" w:history="1">
        <w:r w:rsidRPr="0028279C">
          <w:rPr>
            <w:rStyle w:val="a8"/>
            <w:rFonts w:ascii="Arial" w:hAnsi="Arial" w:cs="Arial"/>
            <w:lang w:val="en-GB"/>
          </w:rPr>
          <w:t>Evaluation</w:t>
        </w:r>
      </w:hyperlink>
      <w:r w:rsidRPr="0028279C">
        <w:rPr>
          <w:rFonts w:ascii="Arial" w:hAnsi="Arial" w:cs="Arial"/>
        </w:rPr>
        <w:t xml:space="preserve"> (</w:t>
      </w:r>
      <w:r w:rsidRPr="0028279C">
        <w:rPr>
          <w:rFonts w:ascii="Arial" w:hAnsi="Arial" w:cs="Arial"/>
          <w:lang w:val="en-GB"/>
        </w:rPr>
        <w:t xml:space="preserve">Huawei, </w:t>
      </w:r>
      <w:proofErr w:type="spellStart"/>
      <w:r w:rsidRPr="0028279C">
        <w:rPr>
          <w:rFonts w:ascii="Arial" w:hAnsi="Arial" w:cs="Arial"/>
          <w:lang w:val="en-GB"/>
        </w:rPr>
        <w:t>HiSilicon</w:t>
      </w:r>
      <w:proofErr w:type="spellEnd"/>
      <w:r w:rsidRPr="0028279C">
        <w:rPr>
          <w:rFonts w:ascii="Arial" w:hAnsi="Arial" w:cs="Arial"/>
        </w:rPr>
        <w:t>)</w:t>
      </w:r>
    </w:p>
    <w:p w14:paraId="09B7BA9A" w14:textId="6F37B5A3" w:rsidR="004D0537" w:rsidRPr="0028279C" w:rsidRDefault="00B86FD2" w:rsidP="00B86FD2">
      <w:pPr>
        <w:pStyle w:val="a7"/>
        <w:numPr>
          <w:ilvl w:val="0"/>
          <w:numId w:val="3"/>
        </w:numPr>
        <w:ind w:firstLineChars="0"/>
        <w:rPr>
          <w:rFonts w:ascii="Arial" w:hAnsi="Arial" w:cs="Arial"/>
        </w:rPr>
      </w:pPr>
      <w:r w:rsidRPr="0028279C">
        <w:rPr>
          <w:rFonts w:ascii="Arial" w:hAnsi="Arial" w:cs="Arial"/>
        </w:rPr>
        <w:lastRenderedPageBreak/>
        <w:t xml:space="preserve">It was </w:t>
      </w:r>
      <w:r w:rsidRPr="0028279C">
        <w:rPr>
          <w:rFonts w:ascii="Arial" w:hAnsi="Arial" w:cs="Arial"/>
          <w:lang w:val="en-GB"/>
        </w:rPr>
        <w:t>commented that it is like each solution evaluation without comparation between different solutions.</w:t>
      </w:r>
    </w:p>
    <w:p w14:paraId="3F18E9B1" w14:textId="7A09E501" w:rsidR="002A3BE8" w:rsidRPr="0028279C" w:rsidRDefault="002A3BE8" w:rsidP="002A3BE8">
      <w:pPr>
        <w:pStyle w:val="a7"/>
        <w:numPr>
          <w:ilvl w:val="2"/>
          <w:numId w:val="2"/>
        </w:numPr>
        <w:ind w:firstLineChars="0"/>
        <w:rPr>
          <w:rFonts w:ascii="Arial" w:hAnsi="Arial" w:cs="Arial"/>
        </w:rPr>
      </w:pPr>
      <w:hyperlink r:id="rId9" w:history="1">
        <w:r w:rsidRPr="0028279C">
          <w:rPr>
            <w:rStyle w:val="a8"/>
            <w:rFonts w:ascii="Arial" w:hAnsi="Arial" w:cs="Arial"/>
            <w:lang w:val="en-GB"/>
          </w:rPr>
          <w:t xml:space="preserve">KI#7, Evaluation on Emergency Services for UE to Network </w:t>
        </w:r>
      </w:hyperlink>
      <w:hyperlink r:id="rId10" w:history="1">
        <w:r w:rsidRPr="0028279C">
          <w:rPr>
            <w:rStyle w:val="a8"/>
            <w:rFonts w:ascii="Arial" w:hAnsi="Arial" w:cs="Arial"/>
            <w:lang w:val="en-GB"/>
          </w:rPr>
          <w:t>Relaying</w:t>
        </w:r>
      </w:hyperlink>
      <w:r w:rsidRPr="0028279C">
        <w:rPr>
          <w:rFonts w:ascii="Arial" w:hAnsi="Arial" w:cs="Arial"/>
        </w:rPr>
        <w:t xml:space="preserve"> (Ericsson)</w:t>
      </w:r>
    </w:p>
    <w:p w14:paraId="39C9FF85" w14:textId="08067A57" w:rsidR="002A3BE8" w:rsidRPr="0028279C" w:rsidRDefault="002A3BE8" w:rsidP="002A3BE8">
      <w:pPr>
        <w:pStyle w:val="a7"/>
        <w:numPr>
          <w:ilvl w:val="0"/>
          <w:numId w:val="3"/>
        </w:numPr>
        <w:ind w:firstLineChars="0"/>
        <w:rPr>
          <w:rFonts w:ascii="Arial" w:hAnsi="Arial" w:cs="Arial"/>
        </w:rPr>
      </w:pPr>
      <w:r w:rsidRPr="0028279C">
        <w:rPr>
          <w:rFonts w:ascii="Arial" w:hAnsi="Arial" w:cs="Arial"/>
          <w:lang w:val="en-GB"/>
        </w:rPr>
        <w:t>It was suggested to add more columns to cover aspect#1</w:t>
      </w:r>
      <w:r w:rsidR="00DF495A" w:rsidRPr="0028279C">
        <w:rPr>
          <w:rFonts w:ascii="Arial" w:hAnsi="Arial" w:cs="Arial"/>
          <w:lang w:val="en-GB"/>
        </w:rPr>
        <w:t xml:space="preserve"> </w:t>
      </w:r>
      <w:r w:rsidR="00DF495A" w:rsidRPr="0028279C">
        <w:rPr>
          <w:rFonts w:ascii="Arial" w:hAnsi="Arial" w:cs="Arial"/>
        </w:rPr>
        <w:t>as well</w:t>
      </w:r>
      <w:r w:rsidRPr="0028279C">
        <w:rPr>
          <w:rFonts w:ascii="Arial" w:hAnsi="Arial" w:cs="Arial"/>
          <w:lang w:val="en-GB"/>
        </w:rPr>
        <w:t xml:space="preserve"> in the table.</w:t>
      </w:r>
    </w:p>
    <w:p w14:paraId="1F84E25F" w14:textId="5DC65DBB" w:rsidR="00445527" w:rsidRPr="0028279C" w:rsidRDefault="00445527" w:rsidP="002A3BE8">
      <w:pPr>
        <w:pStyle w:val="a7"/>
        <w:numPr>
          <w:ilvl w:val="0"/>
          <w:numId w:val="3"/>
        </w:numPr>
        <w:ind w:firstLineChars="0"/>
        <w:rPr>
          <w:rFonts w:ascii="Arial" w:hAnsi="Arial" w:cs="Arial"/>
        </w:rPr>
      </w:pPr>
      <w:r w:rsidRPr="0028279C">
        <w:rPr>
          <w:rFonts w:ascii="Arial" w:hAnsi="Arial" w:cs="Arial"/>
        </w:rPr>
        <w:t xml:space="preserve">Regarding </w:t>
      </w:r>
      <w:r w:rsidR="002A3BE8" w:rsidRPr="0028279C">
        <w:rPr>
          <w:rFonts w:ascii="Arial" w:hAnsi="Arial" w:cs="Arial"/>
        </w:rPr>
        <w:t>Aspect#5</w:t>
      </w:r>
      <w:r w:rsidRPr="0028279C">
        <w:rPr>
          <w:rFonts w:ascii="Arial" w:hAnsi="Arial" w:cs="Arial"/>
        </w:rPr>
        <w:t>:</w:t>
      </w:r>
      <w:r w:rsidR="002A3BE8" w:rsidRPr="0028279C">
        <w:rPr>
          <w:rFonts w:ascii="Arial" w:hAnsi="Arial" w:cs="Arial"/>
        </w:rPr>
        <w:t xml:space="preserve"> S#45</w:t>
      </w:r>
      <w:r w:rsidR="00C440C3" w:rsidRPr="0028279C">
        <w:rPr>
          <w:rFonts w:ascii="Arial" w:hAnsi="Arial" w:cs="Arial"/>
        </w:rPr>
        <w:t xml:space="preserve"> has</w:t>
      </w:r>
      <w:r w:rsidR="002A3BE8" w:rsidRPr="0028279C">
        <w:rPr>
          <w:rFonts w:ascii="Arial" w:hAnsi="Arial" w:cs="Arial"/>
        </w:rPr>
        <w:t xml:space="preserve"> </w:t>
      </w:r>
      <w:r w:rsidRPr="0028279C">
        <w:rPr>
          <w:rFonts w:ascii="Arial" w:hAnsi="Arial" w:cs="Arial"/>
        </w:rPr>
        <w:t xml:space="preserve">proposed how </w:t>
      </w:r>
      <w:r w:rsidR="002A3BE8" w:rsidRPr="0028279C">
        <w:rPr>
          <w:rFonts w:ascii="Arial" w:hAnsi="Arial" w:cs="Arial"/>
        </w:rPr>
        <w:t>NG-RAN Inform</w:t>
      </w:r>
      <w:r w:rsidRPr="0028279C">
        <w:rPr>
          <w:rFonts w:ascii="Arial" w:hAnsi="Arial" w:cs="Arial"/>
        </w:rPr>
        <w:t>s relay UE’s AMF for the remote UE triggering emergency, so it was commented that this part should also be added. It was replied that</w:t>
      </w:r>
      <w:r w:rsidR="002A3BE8" w:rsidRPr="0028279C">
        <w:rPr>
          <w:rFonts w:ascii="Arial" w:hAnsi="Arial" w:cs="Arial"/>
        </w:rPr>
        <w:t xml:space="preserve"> Idle-&gt;connected</w:t>
      </w:r>
      <w:r w:rsidRPr="0028279C">
        <w:rPr>
          <w:rFonts w:ascii="Arial" w:hAnsi="Arial" w:cs="Arial"/>
        </w:rPr>
        <w:t xml:space="preserve">, </w:t>
      </w:r>
      <w:r w:rsidR="002A3BE8" w:rsidRPr="0028279C">
        <w:rPr>
          <w:rFonts w:ascii="Arial" w:hAnsi="Arial" w:cs="Arial"/>
        </w:rPr>
        <w:t>RRC establishment cause</w:t>
      </w:r>
      <w:r w:rsidRPr="0028279C">
        <w:rPr>
          <w:rFonts w:ascii="Arial" w:hAnsi="Arial" w:cs="Arial"/>
        </w:rPr>
        <w:t xml:space="preserve"> has been used</w:t>
      </w:r>
      <w:r w:rsidR="002A3BE8" w:rsidRPr="0028279C">
        <w:rPr>
          <w:rFonts w:ascii="Arial" w:hAnsi="Arial" w:cs="Arial"/>
        </w:rPr>
        <w:t xml:space="preserve">. </w:t>
      </w:r>
      <w:proofErr w:type="gramStart"/>
      <w:r w:rsidRPr="0028279C">
        <w:rPr>
          <w:rFonts w:ascii="Arial" w:hAnsi="Arial" w:cs="Arial"/>
        </w:rPr>
        <w:t>However</w:t>
      </w:r>
      <w:proofErr w:type="gramEnd"/>
      <w:r w:rsidRPr="0028279C">
        <w:rPr>
          <w:rFonts w:ascii="Arial" w:hAnsi="Arial" w:cs="Arial"/>
        </w:rPr>
        <w:t xml:space="preserve"> for c</w:t>
      </w:r>
      <w:r w:rsidR="002A3BE8" w:rsidRPr="0028279C">
        <w:rPr>
          <w:rFonts w:ascii="Arial" w:hAnsi="Arial" w:cs="Arial"/>
        </w:rPr>
        <w:t xml:space="preserve">onnected mode. How the </w:t>
      </w:r>
      <w:proofErr w:type="spellStart"/>
      <w:r w:rsidR="002A3BE8" w:rsidRPr="0028279C">
        <w:rPr>
          <w:rFonts w:ascii="Arial" w:hAnsi="Arial" w:cs="Arial"/>
        </w:rPr>
        <w:t>ran</w:t>
      </w:r>
      <w:proofErr w:type="spellEnd"/>
      <w:r w:rsidR="002A3BE8" w:rsidRPr="0028279C">
        <w:rPr>
          <w:rFonts w:ascii="Arial" w:hAnsi="Arial" w:cs="Arial"/>
        </w:rPr>
        <w:t xml:space="preserve"> is informed</w:t>
      </w:r>
      <w:r w:rsidRPr="0028279C">
        <w:rPr>
          <w:rFonts w:ascii="Arial" w:hAnsi="Arial" w:cs="Arial"/>
        </w:rPr>
        <w:t xml:space="preserve"> that the emergency has been triggered</w:t>
      </w:r>
      <w:r w:rsidR="002A3BE8" w:rsidRPr="0028279C">
        <w:rPr>
          <w:rFonts w:ascii="Arial" w:hAnsi="Arial" w:cs="Arial"/>
        </w:rPr>
        <w:t xml:space="preserve">? </w:t>
      </w:r>
      <w:r w:rsidRPr="0028279C">
        <w:rPr>
          <w:rFonts w:ascii="Arial" w:hAnsi="Arial" w:cs="Arial"/>
        </w:rPr>
        <w:t xml:space="preserve">It was further replied that this </w:t>
      </w:r>
      <w:r w:rsidR="002A3BE8" w:rsidRPr="0028279C">
        <w:rPr>
          <w:rFonts w:ascii="Arial" w:hAnsi="Arial" w:cs="Arial"/>
        </w:rPr>
        <w:t xml:space="preserve">may be based on </w:t>
      </w:r>
      <w:r w:rsidRPr="0028279C">
        <w:rPr>
          <w:rFonts w:ascii="Arial" w:hAnsi="Arial" w:cs="Arial"/>
        </w:rPr>
        <w:t xml:space="preserve">QoS </w:t>
      </w:r>
      <w:r w:rsidR="002A3BE8" w:rsidRPr="0028279C">
        <w:rPr>
          <w:rFonts w:ascii="Arial" w:hAnsi="Arial" w:cs="Arial"/>
        </w:rPr>
        <w:t>e.</w:t>
      </w:r>
      <w:r w:rsidRPr="0028279C">
        <w:rPr>
          <w:rFonts w:ascii="Arial" w:hAnsi="Arial" w:cs="Arial"/>
        </w:rPr>
        <w:t>g. ARP value</w:t>
      </w:r>
      <w:r w:rsidR="002A3BE8" w:rsidRPr="0028279C">
        <w:rPr>
          <w:rFonts w:ascii="Arial" w:hAnsi="Arial" w:cs="Arial"/>
        </w:rPr>
        <w:t>.</w:t>
      </w:r>
    </w:p>
    <w:p w14:paraId="6EDB7B9A" w14:textId="14D7C677" w:rsidR="003D1BD6" w:rsidRPr="0028279C" w:rsidRDefault="00052C07" w:rsidP="003D1BD6">
      <w:pPr>
        <w:pStyle w:val="a7"/>
        <w:numPr>
          <w:ilvl w:val="0"/>
          <w:numId w:val="3"/>
        </w:numPr>
        <w:ind w:firstLineChars="0"/>
        <w:rPr>
          <w:rFonts w:ascii="Arial" w:hAnsi="Arial" w:cs="Arial"/>
        </w:rPr>
      </w:pPr>
      <w:r w:rsidRPr="0028279C">
        <w:rPr>
          <w:rFonts w:ascii="Arial" w:hAnsi="Arial" w:cs="Arial"/>
        </w:rPr>
        <w:t xml:space="preserve">Aspects#9: it was commented that </w:t>
      </w:r>
      <w:r w:rsidR="009402B8" w:rsidRPr="0028279C">
        <w:rPr>
          <w:rFonts w:ascii="Arial" w:hAnsi="Arial" w:cs="Arial"/>
        </w:rPr>
        <w:t xml:space="preserve">some solution has proposed to use the location of relay UE. This can be added in the evaluation part. It was also commented that some discussion </w:t>
      </w:r>
      <w:r w:rsidR="003D1BD6" w:rsidRPr="0028279C">
        <w:rPr>
          <w:rFonts w:ascii="Arial" w:hAnsi="Arial" w:cs="Arial"/>
        </w:rPr>
        <w:t>is in RAN2 for CP based solution. Coordination with RAN2 might be needed for this aspect. It was also suggested that the exiting procedure (e.g. IMS triggers the location service) can be used. This aspect might be separated for L2 or L3 relay.</w:t>
      </w:r>
    </w:p>
    <w:p w14:paraId="025237B5" w14:textId="5D341A1F" w:rsidR="009C4360" w:rsidRPr="0028279C" w:rsidRDefault="009C4360" w:rsidP="009C4360">
      <w:pPr>
        <w:pStyle w:val="a7"/>
        <w:numPr>
          <w:ilvl w:val="2"/>
          <w:numId w:val="2"/>
        </w:numPr>
        <w:ind w:firstLineChars="0"/>
        <w:rPr>
          <w:rFonts w:ascii="Arial" w:hAnsi="Arial" w:cs="Arial"/>
        </w:rPr>
      </w:pPr>
      <w:hyperlink r:id="rId11" w:history="1">
        <w:r w:rsidRPr="0028279C">
          <w:rPr>
            <w:rStyle w:val="a8"/>
            <w:rFonts w:ascii="Arial" w:hAnsi="Arial" w:cs="Arial"/>
            <w:lang w:val="en-GB"/>
          </w:rPr>
          <w:t>KI#7: Conclusion</w:t>
        </w:r>
      </w:hyperlink>
      <w:r w:rsidRPr="0028279C">
        <w:rPr>
          <w:rFonts w:ascii="Arial" w:hAnsi="Arial" w:cs="Arial"/>
        </w:rPr>
        <w:t xml:space="preserve"> (</w:t>
      </w:r>
      <w:r w:rsidRPr="0028279C">
        <w:rPr>
          <w:rFonts w:ascii="Arial" w:hAnsi="Arial" w:cs="Arial"/>
          <w:lang w:val="en-GB"/>
        </w:rPr>
        <w:t xml:space="preserve">Huawei, </w:t>
      </w:r>
      <w:proofErr w:type="spellStart"/>
      <w:r w:rsidRPr="0028279C">
        <w:rPr>
          <w:rFonts w:ascii="Arial" w:hAnsi="Arial" w:cs="Arial"/>
          <w:lang w:val="en-GB"/>
        </w:rPr>
        <w:t>HiSilicon</w:t>
      </w:r>
      <w:proofErr w:type="spellEnd"/>
      <w:r w:rsidRPr="0028279C">
        <w:rPr>
          <w:rFonts w:ascii="Arial" w:hAnsi="Arial" w:cs="Arial"/>
        </w:rPr>
        <w:t>)</w:t>
      </w:r>
    </w:p>
    <w:p w14:paraId="155C7174" w14:textId="2062F612" w:rsidR="002A3BE8" w:rsidRDefault="0028279C" w:rsidP="0028279C">
      <w:pPr>
        <w:pStyle w:val="a7"/>
        <w:numPr>
          <w:ilvl w:val="0"/>
          <w:numId w:val="3"/>
        </w:numPr>
        <w:ind w:firstLineChars="0"/>
        <w:rPr>
          <w:rFonts w:ascii="Arial" w:hAnsi="Arial" w:cs="Arial"/>
        </w:rPr>
      </w:pPr>
      <w:r w:rsidRPr="0028279C">
        <w:rPr>
          <w:rFonts w:ascii="Arial" w:hAnsi="Arial" w:cs="Arial"/>
        </w:rPr>
        <w:t>It</w:t>
      </w:r>
      <w:r w:rsidR="00932179">
        <w:rPr>
          <w:rFonts w:ascii="Arial" w:hAnsi="Arial" w:cs="Arial"/>
        </w:rPr>
        <w:t xml:space="preserve"> was </w:t>
      </w:r>
      <w:r w:rsidR="006D3F2B">
        <w:rPr>
          <w:rFonts w:ascii="Arial" w:hAnsi="Arial" w:cs="Arial"/>
        </w:rPr>
        <w:t>questioned</w:t>
      </w:r>
      <w:r w:rsidR="00932179">
        <w:rPr>
          <w:rFonts w:ascii="Arial" w:hAnsi="Arial" w:cs="Arial"/>
        </w:rPr>
        <w:t xml:space="preserve"> on the 2</w:t>
      </w:r>
      <w:r w:rsidR="00932179" w:rsidRPr="00932179">
        <w:rPr>
          <w:rFonts w:ascii="Arial" w:hAnsi="Arial" w:cs="Arial"/>
          <w:vertAlign w:val="superscript"/>
        </w:rPr>
        <w:t>nd</w:t>
      </w:r>
      <w:r w:rsidR="00932179">
        <w:rPr>
          <w:rFonts w:ascii="Arial" w:hAnsi="Arial" w:cs="Arial"/>
        </w:rPr>
        <w:t xml:space="preserve"> </w:t>
      </w:r>
      <w:proofErr w:type="spellStart"/>
      <w:r w:rsidR="00932179">
        <w:rPr>
          <w:rFonts w:ascii="Arial" w:hAnsi="Arial" w:cs="Arial"/>
        </w:rPr>
        <w:t>subbullet</w:t>
      </w:r>
      <w:proofErr w:type="spellEnd"/>
      <w:r w:rsidR="00932179">
        <w:rPr>
          <w:rFonts w:ascii="Arial" w:hAnsi="Arial" w:cs="Arial"/>
        </w:rPr>
        <w:t xml:space="preserve"> in the 2</w:t>
      </w:r>
      <w:r w:rsidR="00932179" w:rsidRPr="00932179">
        <w:rPr>
          <w:rFonts w:ascii="Arial" w:hAnsi="Arial" w:cs="Arial"/>
          <w:vertAlign w:val="superscript"/>
        </w:rPr>
        <w:t>nd</w:t>
      </w:r>
      <w:r w:rsidR="00932179">
        <w:rPr>
          <w:rFonts w:ascii="Arial" w:hAnsi="Arial" w:cs="Arial"/>
        </w:rPr>
        <w:t xml:space="preserve"> bullet, </w:t>
      </w:r>
      <w:r w:rsidR="006D3F2B">
        <w:rPr>
          <w:rFonts w:ascii="Arial" w:hAnsi="Arial" w:cs="Arial"/>
        </w:rPr>
        <w:t>whether the NAS indication in the registration accept or the emergency indication applied to both L2 and L3 relay case. This description should be separated for L2 or L3 case if they are different. Check 38.300 how to apply the system indication.</w:t>
      </w:r>
    </w:p>
    <w:p w14:paraId="0F86C5BE" w14:textId="797306CB" w:rsidR="006D3F2B" w:rsidRDefault="00747078" w:rsidP="0028279C">
      <w:pPr>
        <w:pStyle w:val="a7"/>
        <w:numPr>
          <w:ilvl w:val="0"/>
          <w:numId w:val="3"/>
        </w:numPr>
        <w:ind w:firstLineChars="0"/>
        <w:rPr>
          <w:rFonts w:ascii="Arial" w:hAnsi="Arial" w:cs="Arial"/>
        </w:rPr>
      </w:pPr>
      <w:r>
        <w:rPr>
          <w:rFonts w:ascii="Arial" w:hAnsi="Arial" w:cs="Arial"/>
        </w:rPr>
        <w:t>It was commented for 3</w:t>
      </w:r>
      <w:r w:rsidRPr="00747078">
        <w:rPr>
          <w:rFonts w:ascii="Arial" w:hAnsi="Arial" w:cs="Arial"/>
          <w:vertAlign w:val="superscript"/>
        </w:rPr>
        <w:t>rd</w:t>
      </w:r>
      <w:r>
        <w:rPr>
          <w:rFonts w:ascii="Arial" w:hAnsi="Arial" w:cs="Arial"/>
        </w:rPr>
        <w:t xml:space="preserve"> bullet, whether this is a limitation for L2 case? It might require to check with RAN2</w:t>
      </w:r>
      <w:r w:rsidRPr="00747078">
        <w:rPr>
          <w:rFonts w:ascii="Arial" w:hAnsi="Arial" w:cs="Arial"/>
        </w:rPr>
        <w:t xml:space="preserve"> </w:t>
      </w:r>
      <w:r w:rsidRPr="00747078">
        <w:rPr>
          <w:rFonts w:ascii="Arial" w:hAnsi="Arial" w:cs="Arial"/>
        </w:rPr>
        <w:t>whether it is feasible to extend this in R18</w:t>
      </w:r>
      <w:r>
        <w:rPr>
          <w:rFonts w:ascii="Arial" w:hAnsi="Arial" w:cs="Arial"/>
        </w:rPr>
        <w:t>. It was clarified that there is no limitation for L3 case.</w:t>
      </w:r>
    </w:p>
    <w:p w14:paraId="4CD89DD8" w14:textId="527D9BF8" w:rsidR="00747078" w:rsidRPr="0028279C" w:rsidRDefault="00747078" w:rsidP="0028279C">
      <w:pPr>
        <w:pStyle w:val="a7"/>
        <w:numPr>
          <w:ilvl w:val="0"/>
          <w:numId w:val="3"/>
        </w:numPr>
        <w:ind w:firstLineChars="0"/>
        <w:rPr>
          <w:rFonts w:ascii="Arial" w:hAnsi="Arial" w:cs="Arial"/>
        </w:rPr>
      </w:pPr>
      <w:r>
        <w:rPr>
          <w:rFonts w:ascii="Arial" w:hAnsi="Arial" w:cs="Arial" w:hint="eastAsia"/>
        </w:rPr>
        <w:t>A</w:t>
      </w:r>
      <w:r>
        <w:rPr>
          <w:rFonts w:ascii="Arial" w:hAnsi="Arial" w:cs="Arial"/>
        </w:rPr>
        <w:t xml:space="preserve">dditional aspect on how the NG-RAN informs the Relay UE’s AMF that the remote UE has triggered emergency service was commented. </w:t>
      </w:r>
    </w:p>
    <w:p w14:paraId="5BE62D64" w14:textId="4F4FC290" w:rsidR="00A3282B" w:rsidRPr="00603969" w:rsidRDefault="00A3282B" w:rsidP="00603969">
      <w:pPr>
        <w:pStyle w:val="a7"/>
        <w:numPr>
          <w:ilvl w:val="0"/>
          <w:numId w:val="4"/>
        </w:numPr>
        <w:ind w:firstLineChars="0"/>
        <w:rPr>
          <w:rFonts w:ascii="Arial" w:hAnsi="Arial" w:cs="Arial"/>
        </w:rPr>
      </w:pPr>
      <w:hyperlink r:id="rId12" w:history="1">
        <w:r w:rsidRPr="00A3282B">
          <w:rPr>
            <w:rStyle w:val="a8"/>
            <w:rFonts w:ascii="Arial" w:hAnsi="Arial" w:cs="Arial" w:hint="eastAsia"/>
            <w:lang w:val="en-GB"/>
          </w:rPr>
          <w:t>KI#7, Conclusion on Emergency Services for UE to Network Relaying</w:t>
        </w:r>
      </w:hyperlink>
      <w:r w:rsidR="00603969">
        <w:rPr>
          <w:rFonts w:ascii="Arial" w:hAnsi="Arial" w:cs="Arial"/>
          <w:lang w:val="en-GB"/>
        </w:rPr>
        <w:t xml:space="preserve"> </w:t>
      </w:r>
      <w:r w:rsidRPr="00603969">
        <w:rPr>
          <w:rFonts w:ascii="Arial" w:hAnsi="Arial" w:cs="Arial"/>
        </w:rPr>
        <w:t>(</w:t>
      </w:r>
      <w:r w:rsidR="00AE7919">
        <w:rPr>
          <w:rFonts w:ascii="Arial" w:hAnsi="Arial" w:cs="Arial"/>
          <w:lang w:val="en-GB"/>
        </w:rPr>
        <w:t>Ericsson</w:t>
      </w:r>
      <w:r w:rsidRPr="00603969">
        <w:rPr>
          <w:rFonts w:ascii="Arial" w:hAnsi="Arial" w:cs="Arial"/>
        </w:rPr>
        <w:t>)</w:t>
      </w:r>
    </w:p>
    <w:p w14:paraId="28683EE7" w14:textId="760C344B" w:rsidR="00A3282B" w:rsidRDefault="00607C10" w:rsidP="00A3282B">
      <w:pPr>
        <w:pStyle w:val="a7"/>
        <w:numPr>
          <w:ilvl w:val="0"/>
          <w:numId w:val="3"/>
        </w:numPr>
        <w:ind w:firstLineChars="0"/>
        <w:rPr>
          <w:rFonts w:ascii="Arial" w:hAnsi="Arial" w:cs="Arial"/>
        </w:rPr>
      </w:pPr>
      <w:r>
        <w:rPr>
          <w:rFonts w:ascii="Arial" w:hAnsi="Arial" w:cs="Arial"/>
        </w:rPr>
        <w:t xml:space="preserve">Editorial comment was raised. </w:t>
      </w:r>
    </w:p>
    <w:p w14:paraId="4D3F25A5" w14:textId="6B8A333A" w:rsidR="00607C10" w:rsidRDefault="00607C10" w:rsidP="00A3282B">
      <w:pPr>
        <w:pStyle w:val="a7"/>
        <w:numPr>
          <w:ilvl w:val="0"/>
          <w:numId w:val="3"/>
        </w:numPr>
        <w:ind w:firstLineChars="0"/>
        <w:rPr>
          <w:rFonts w:ascii="Arial" w:hAnsi="Arial" w:cs="Arial"/>
        </w:rPr>
      </w:pPr>
      <w:r>
        <w:rPr>
          <w:rFonts w:ascii="Arial" w:hAnsi="Arial" w:cs="Arial"/>
        </w:rPr>
        <w:t xml:space="preserve">Regarding the emergency service fallback. It mentioned that solution #42 has already proposed the solution. Apple and MTK support this requirement. ATT also commented that emergency service fallback </w:t>
      </w:r>
      <w:r w:rsidR="00FA09A0">
        <w:rPr>
          <w:rFonts w:ascii="Arial" w:hAnsi="Arial" w:cs="Arial"/>
        </w:rPr>
        <w:t>has been used in US. Nokia also commented that this emergency service fallback over relay does not have the requirement in SA1</w:t>
      </w:r>
      <w:r w:rsidR="00117BB1">
        <w:rPr>
          <w:rFonts w:ascii="Arial" w:hAnsi="Arial" w:cs="Arial"/>
        </w:rPr>
        <w:t>. Coordination with SA1 for this requirement is needed.</w:t>
      </w:r>
    </w:p>
    <w:p w14:paraId="2FDC19B4" w14:textId="3A4BB1E7" w:rsidR="00117BB1" w:rsidRDefault="00FB7116" w:rsidP="00A3282B">
      <w:pPr>
        <w:pStyle w:val="a7"/>
        <w:numPr>
          <w:ilvl w:val="0"/>
          <w:numId w:val="3"/>
        </w:numPr>
        <w:ind w:firstLineChars="0"/>
        <w:rPr>
          <w:rFonts w:ascii="Arial" w:hAnsi="Arial" w:cs="Arial"/>
        </w:rPr>
      </w:pPr>
      <w:r>
        <w:rPr>
          <w:rFonts w:ascii="Arial" w:hAnsi="Arial" w:cs="Arial"/>
        </w:rPr>
        <w:t>I</w:t>
      </w:r>
      <w:r>
        <w:rPr>
          <w:rFonts w:ascii="Arial" w:hAnsi="Arial" w:cs="Arial"/>
        </w:rPr>
        <w:t>n the last bullet</w:t>
      </w:r>
      <w:r>
        <w:rPr>
          <w:rFonts w:ascii="Arial" w:hAnsi="Arial" w:cs="Arial"/>
        </w:rPr>
        <w:t xml:space="preserve">, </w:t>
      </w:r>
      <w:proofErr w:type="gramStart"/>
      <w:r w:rsidR="00117BB1">
        <w:rPr>
          <w:rFonts w:ascii="Arial" w:hAnsi="Arial" w:cs="Arial"/>
        </w:rPr>
        <w:t>It</w:t>
      </w:r>
      <w:proofErr w:type="gramEnd"/>
      <w:r w:rsidR="00117BB1">
        <w:rPr>
          <w:rFonts w:ascii="Arial" w:hAnsi="Arial" w:cs="Arial"/>
        </w:rPr>
        <w:t xml:space="preserve"> was commented that</w:t>
      </w:r>
      <w:r w:rsidR="00236041">
        <w:rPr>
          <w:rFonts w:ascii="Arial" w:hAnsi="Arial" w:cs="Arial"/>
        </w:rPr>
        <w:t>, it was la</w:t>
      </w:r>
      <w:r>
        <w:rPr>
          <w:rFonts w:ascii="Arial" w:hAnsi="Arial" w:cs="Arial"/>
        </w:rPr>
        <w:t xml:space="preserve">te to provide emergency number over PC5 interface. Last sentence makes confusion </w:t>
      </w:r>
      <w:r w:rsidR="001E4FF8">
        <w:rPr>
          <w:rFonts w:ascii="Arial" w:hAnsi="Arial" w:cs="Arial"/>
        </w:rPr>
        <w:t>and should be avoided</w:t>
      </w:r>
      <w:r>
        <w:rPr>
          <w:rFonts w:ascii="Arial" w:hAnsi="Arial" w:cs="Arial"/>
        </w:rPr>
        <w:t>.</w:t>
      </w:r>
    </w:p>
    <w:p w14:paraId="4CADBCA6" w14:textId="59196361" w:rsidR="00236041" w:rsidRDefault="00236041" w:rsidP="00A3282B">
      <w:pPr>
        <w:pStyle w:val="a7"/>
        <w:numPr>
          <w:ilvl w:val="0"/>
          <w:numId w:val="3"/>
        </w:numPr>
        <w:ind w:firstLineChars="0"/>
        <w:rPr>
          <w:rFonts w:ascii="Arial" w:hAnsi="Arial" w:cs="Arial"/>
        </w:rPr>
      </w:pPr>
      <w:r>
        <w:rPr>
          <w:rFonts w:ascii="Arial" w:hAnsi="Arial" w:cs="Arial" w:hint="eastAsia"/>
        </w:rPr>
        <w:t>C</w:t>
      </w:r>
      <w:r>
        <w:rPr>
          <w:rFonts w:ascii="Arial" w:hAnsi="Arial" w:cs="Arial"/>
        </w:rPr>
        <w:t>ongestion control might be required to be added.</w:t>
      </w:r>
    </w:p>
    <w:p w14:paraId="3E06623F" w14:textId="445508BD" w:rsidR="000B46BC" w:rsidRPr="00950251" w:rsidRDefault="000B46BC" w:rsidP="00950251">
      <w:pPr>
        <w:pStyle w:val="a7"/>
        <w:numPr>
          <w:ilvl w:val="0"/>
          <w:numId w:val="3"/>
        </w:numPr>
        <w:ind w:firstLineChars="0"/>
        <w:rPr>
          <w:rFonts w:ascii="Arial" w:hAnsi="Arial" w:cs="Arial" w:hint="eastAsia"/>
        </w:rPr>
      </w:pPr>
      <w:r>
        <w:rPr>
          <w:rFonts w:ascii="Arial" w:hAnsi="Arial" w:cs="Arial"/>
        </w:rPr>
        <w:t xml:space="preserve">Regarding the </w:t>
      </w:r>
      <w:r w:rsidRPr="000B46BC">
        <w:rPr>
          <w:rFonts w:ascii="Arial" w:hAnsi="Arial" w:cs="Arial" w:hint="eastAsia"/>
        </w:rPr>
        <w:t>P-CSCF address,</w:t>
      </w:r>
      <w:r w:rsidRPr="000B46BC">
        <w:rPr>
          <w:rFonts w:ascii="Arial" w:hAnsi="Arial" w:cs="Arial"/>
        </w:rPr>
        <w:t xml:space="preserve"> </w:t>
      </w:r>
      <w:proofErr w:type="gramStart"/>
      <w:r>
        <w:rPr>
          <w:rFonts w:ascii="Arial" w:hAnsi="Arial" w:cs="Arial"/>
        </w:rPr>
        <w:t>It</w:t>
      </w:r>
      <w:proofErr w:type="gramEnd"/>
      <w:r>
        <w:rPr>
          <w:rFonts w:ascii="Arial" w:hAnsi="Arial" w:cs="Arial"/>
        </w:rPr>
        <w:t xml:space="preserve"> was commented that</w:t>
      </w:r>
      <w:r w:rsidRPr="000B46BC">
        <w:rPr>
          <w:rFonts w:ascii="Arial" w:hAnsi="Arial" w:cs="Arial" w:hint="eastAsia"/>
        </w:rPr>
        <w:t xml:space="preserve"> DHCP or pre</w:t>
      </w:r>
      <w:r>
        <w:rPr>
          <w:rFonts w:ascii="Arial" w:hAnsi="Arial" w:cs="Arial"/>
        </w:rPr>
        <w:t>-</w:t>
      </w:r>
      <w:r w:rsidRPr="000B46BC">
        <w:rPr>
          <w:rFonts w:ascii="Arial" w:hAnsi="Arial" w:cs="Arial" w:hint="eastAsia"/>
        </w:rPr>
        <w:t>configuration can work.</w:t>
      </w:r>
      <w:r w:rsidR="00C6585E">
        <w:rPr>
          <w:rFonts w:ascii="Arial" w:hAnsi="Arial" w:cs="Arial"/>
        </w:rPr>
        <w:t xml:space="preserve"> Stage 3 TS</w:t>
      </w:r>
      <w:r w:rsidR="00B326D5">
        <w:rPr>
          <w:rFonts w:ascii="Arial" w:hAnsi="Arial" w:cs="Arial"/>
        </w:rPr>
        <w:t xml:space="preserve"> </w:t>
      </w:r>
      <w:r w:rsidR="00C6585E">
        <w:rPr>
          <w:rFonts w:ascii="Arial" w:hAnsi="Arial" w:cs="Arial"/>
        </w:rPr>
        <w:t xml:space="preserve">can be </w:t>
      </w:r>
      <w:r w:rsidR="00DC1393">
        <w:rPr>
          <w:rFonts w:ascii="Arial" w:hAnsi="Arial" w:cs="Arial"/>
        </w:rPr>
        <w:t>referred</w:t>
      </w:r>
      <w:r w:rsidR="00C6585E">
        <w:rPr>
          <w:rFonts w:ascii="Arial" w:hAnsi="Arial" w:cs="Arial"/>
        </w:rPr>
        <w:t>.</w:t>
      </w:r>
    </w:p>
    <w:p w14:paraId="3D1DA372" w14:textId="657F74FF" w:rsidR="0004498B" w:rsidRPr="00180C6F" w:rsidRDefault="0004498B" w:rsidP="00180C6F">
      <w:pPr>
        <w:pStyle w:val="a7"/>
        <w:numPr>
          <w:ilvl w:val="0"/>
          <w:numId w:val="5"/>
        </w:numPr>
        <w:ind w:firstLineChars="0"/>
        <w:rPr>
          <w:rFonts w:ascii="Arial" w:hAnsi="Arial" w:cs="Arial"/>
        </w:rPr>
      </w:pPr>
      <w:hyperlink r:id="rId13" w:history="1">
        <w:r w:rsidRPr="00180C6F">
          <w:rPr>
            <w:rStyle w:val="a8"/>
            <w:rFonts w:ascii="Arial" w:hAnsi="Arial" w:cs="Arial"/>
            <w:bCs/>
            <w:lang w:val="en-GB"/>
          </w:rPr>
          <w:t>KI#7 emergency: Solution evaluation</w:t>
        </w:r>
      </w:hyperlink>
      <w:r w:rsidR="00CE1DD5" w:rsidRPr="00180C6F">
        <w:rPr>
          <w:rFonts w:ascii="Arial" w:hAnsi="Arial" w:cs="Arial"/>
        </w:rPr>
        <w:t xml:space="preserve"> (Nokia)</w:t>
      </w:r>
    </w:p>
    <w:p w14:paraId="2786CF6D" w14:textId="74E42CCC" w:rsidR="0004498B" w:rsidRPr="00180C6F" w:rsidRDefault="0004498B" w:rsidP="00180C6F">
      <w:pPr>
        <w:pStyle w:val="a7"/>
        <w:numPr>
          <w:ilvl w:val="0"/>
          <w:numId w:val="5"/>
        </w:numPr>
        <w:ind w:firstLineChars="0"/>
        <w:rPr>
          <w:rFonts w:ascii="Arial" w:hAnsi="Arial" w:cs="Arial"/>
        </w:rPr>
      </w:pPr>
      <w:hyperlink r:id="rId14" w:history="1">
        <w:r w:rsidRPr="00180C6F">
          <w:rPr>
            <w:rStyle w:val="a8"/>
            <w:rFonts w:ascii="Arial" w:hAnsi="Arial" w:cs="Arial"/>
            <w:bCs/>
            <w:lang w:val="en-GB"/>
          </w:rPr>
          <w:t>KI#7 emergency: Initial conclusions</w:t>
        </w:r>
      </w:hyperlink>
      <w:r w:rsidR="00CE1DD5" w:rsidRPr="00180C6F">
        <w:rPr>
          <w:rFonts w:ascii="Arial" w:hAnsi="Arial" w:cs="Arial"/>
        </w:rPr>
        <w:t xml:space="preserve"> (Nokia)</w:t>
      </w:r>
    </w:p>
    <w:p w14:paraId="2234FBAF" w14:textId="2005288A" w:rsidR="0004498B" w:rsidRPr="00180C6F" w:rsidRDefault="0004498B" w:rsidP="00180C6F">
      <w:pPr>
        <w:pStyle w:val="a7"/>
        <w:numPr>
          <w:ilvl w:val="0"/>
          <w:numId w:val="5"/>
        </w:numPr>
        <w:ind w:firstLineChars="0"/>
        <w:rPr>
          <w:rFonts w:ascii="Arial" w:hAnsi="Arial" w:cs="Arial"/>
        </w:rPr>
      </w:pPr>
      <w:hyperlink r:id="rId15" w:history="1">
        <w:r w:rsidRPr="00180C6F">
          <w:rPr>
            <w:rStyle w:val="a8"/>
            <w:rFonts w:ascii="Arial" w:hAnsi="Arial" w:cs="Arial"/>
            <w:bCs/>
            <w:lang w:val="en-GB"/>
          </w:rPr>
          <w:t>KI#7, Evaluation on Emergency Services for UE to Network Relaying</w:t>
        </w:r>
      </w:hyperlink>
      <w:r w:rsidRPr="00180C6F">
        <w:rPr>
          <w:rFonts w:ascii="Arial" w:hAnsi="Arial" w:cs="Arial"/>
        </w:rPr>
        <w:t xml:space="preserve"> (Apple)</w:t>
      </w:r>
    </w:p>
    <w:p w14:paraId="7C9F1683" w14:textId="573B3974" w:rsidR="00180C6F" w:rsidRDefault="00180C6F" w:rsidP="00180C6F">
      <w:pPr>
        <w:pStyle w:val="a7"/>
        <w:numPr>
          <w:ilvl w:val="1"/>
          <w:numId w:val="5"/>
        </w:numPr>
        <w:ind w:firstLineChars="0"/>
        <w:rPr>
          <w:rFonts w:ascii="Arial" w:hAnsi="Arial" w:cs="Arial"/>
        </w:rPr>
      </w:pPr>
      <w:r>
        <w:rPr>
          <w:rFonts w:ascii="Arial" w:hAnsi="Arial" w:cs="Arial"/>
        </w:rPr>
        <w:t xml:space="preserve">Due to time limitation, the above 3 documents were not discussed. Offline </w:t>
      </w:r>
      <w:r>
        <w:rPr>
          <w:rFonts w:ascii="Arial" w:hAnsi="Arial" w:cs="Arial"/>
        </w:rPr>
        <w:lastRenderedPageBreak/>
        <w:t xml:space="preserve">discussion is required. </w:t>
      </w:r>
    </w:p>
    <w:p w14:paraId="170BA2E1" w14:textId="6DDD4734" w:rsidR="008815DE" w:rsidRPr="0028279C" w:rsidRDefault="008815DE" w:rsidP="008815DE">
      <w:pPr>
        <w:pStyle w:val="a7"/>
        <w:numPr>
          <w:ilvl w:val="0"/>
          <w:numId w:val="1"/>
        </w:numPr>
        <w:ind w:firstLineChars="0"/>
        <w:rPr>
          <w:rFonts w:ascii="Arial" w:hAnsi="Arial" w:cs="Arial"/>
          <w:b/>
          <w:sz w:val="24"/>
        </w:rPr>
      </w:pPr>
      <w:r w:rsidRPr="0028279C">
        <w:rPr>
          <w:rFonts w:ascii="Arial" w:hAnsi="Arial" w:cs="Arial"/>
          <w:b/>
          <w:sz w:val="24"/>
        </w:rPr>
        <w:t>Evaluation and Conclusion on KI#</w:t>
      </w:r>
      <w:r>
        <w:rPr>
          <w:rFonts w:ascii="Arial" w:hAnsi="Arial" w:cs="Arial"/>
          <w:b/>
          <w:sz w:val="24"/>
        </w:rPr>
        <w:t>6</w:t>
      </w:r>
      <w:r w:rsidRPr="0028279C">
        <w:rPr>
          <w:rFonts w:ascii="Arial" w:hAnsi="Arial" w:cs="Arial"/>
          <w:b/>
          <w:sz w:val="24"/>
        </w:rPr>
        <w:t xml:space="preserve"> </w:t>
      </w:r>
    </w:p>
    <w:p w14:paraId="0718A428" w14:textId="263CBCE7" w:rsidR="00CA45AD" w:rsidRDefault="00CA45AD" w:rsidP="00BC6273">
      <w:pPr>
        <w:pStyle w:val="a7"/>
        <w:numPr>
          <w:ilvl w:val="0"/>
          <w:numId w:val="7"/>
        </w:numPr>
        <w:ind w:firstLineChars="0"/>
        <w:rPr>
          <w:rFonts w:ascii="Arial" w:hAnsi="Arial" w:cs="Arial"/>
        </w:rPr>
      </w:pPr>
      <w:hyperlink r:id="rId16" w:history="1">
        <w:r w:rsidRPr="00CA45AD">
          <w:rPr>
            <w:rStyle w:val="a8"/>
            <w:rFonts w:ascii="Arial" w:hAnsi="Arial" w:cs="Arial" w:hint="eastAsia"/>
            <w:lang w:val="en-GB"/>
          </w:rPr>
          <w:t>KI#6: Overall Evaluation and Conclusions</w:t>
        </w:r>
      </w:hyperlink>
      <w:r>
        <w:rPr>
          <w:rFonts w:ascii="Arial" w:hAnsi="Arial" w:cs="Arial"/>
        </w:rPr>
        <w:t xml:space="preserve"> (</w:t>
      </w:r>
      <w:r w:rsidRPr="00CA45AD">
        <w:rPr>
          <w:rFonts w:ascii="Arial" w:hAnsi="Arial" w:cs="Arial" w:hint="eastAsia"/>
        </w:rPr>
        <w:t>CATT</w:t>
      </w:r>
      <w:r w:rsidRPr="00CA45AD">
        <w:rPr>
          <w:rFonts w:ascii="Arial" w:hAnsi="Arial" w:cs="Arial"/>
        </w:rPr>
        <w:t>)</w:t>
      </w:r>
    </w:p>
    <w:p w14:paraId="4665DBAA" w14:textId="27C0051C" w:rsidR="000E5144" w:rsidRPr="000E5144" w:rsidRDefault="00570BF7" w:rsidP="000E5144">
      <w:pPr>
        <w:pStyle w:val="a7"/>
        <w:numPr>
          <w:ilvl w:val="1"/>
          <w:numId w:val="5"/>
        </w:numPr>
        <w:ind w:firstLineChars="0"/>
        <w:rPr>
          <w:rFonts w:ascii="Arial" w:hAnsi="Arial" w:cs="Arial"/>
        </w:rPr>
      </w:pPr>
      <w:r>
        <w:rPr>
          <w:rFonts w:ascii="Arial" w:hAnsi="Arial" w:cs="Arial" w:hint="eastAsia"/>
        </w:rPr>
        <w:t>I</w:t>
      </w:r>
      <w:r w:rsidR="00D921DF">
        <w:rPr>
          <w:rFonts w:ascii="Arial" w:hAnsi="Arial" w:cs="Arial"/>
        </w:rPr>
        <w:t>t</w:t>
      </w:r>
      <w:r w:rsidR="000E5144" w:rsidRPr="000E5144">
        <w:rPr>
          <w:rFonts w:ascii="Arial" w:hAnsi="Arial" w:cs="Arial" w:hint="eastAsia"/>
        </w:rPr>
        <w:t xml:space="preserve"> </w:t>
      </w:r>
      <w:r w:rsidR="000E5144">
        <w:rPr>
          <w:rFonts w:ascii="Arial" w:hAnsi="Arial" w:cs="Arial"/>
        </w:rPr>
        <w:t>is commented that s</w:t>
      </w:r>
      <w:r w:rsidR="000E5144" w:rsidRPr="000E5144">
        <w:rPr>
          <w:rFonts w:ascii="Arial" w:hAnsi="Arial" w:cs="Arial" w:hint="eastAsia"/>
        </w:rPr>
        <w:t>olution 14 and 15 is not in the table for KI6.</w:t>
      </w:r>
    </w:p>
    <w:p w14:paraId="57173C77" w14:textId="3F6A29D5" w:rsidR="00CA45AD" w:rsidRPr="00BC6273" w:rsidRDefault="00CA45AD" w:rsidP="00BC6273">
      <w:pPr>
        <w:pStyle w:val="a7"/>
        <w:numPr>
          <w:ilvl w:val="0"/>
          <w:numId w:val="7"/>
        </w:numPr>
        <w:ind w:firstLineChars="0"/>
        <w:rPr>
          <w:rFonts w:ascii="Arial" w:hAnsi="Arial" w:cs="Arial"/>
        </w:rPr>
      </w:pPr>
      <w:hyperlink r:id="rId17" w:history="1">
        <w:r w:rsidRPr="00CA45AD">
          <w:rPr>
            <w:rStyle w:val="a8"/>
            <w:rFonts w:ascii="Arial" w:hAnsi="Arial" w:cs="Arial" w:hint="eastAsia"/>
            <w:lang w:val="en-GB"/>
          </w:rPr>
          <w:t>KI#6 Evaluation and Conclusion</w:t>
        </w:r>
      </w:hyperlink>
      <w:r w:rsidR="00A479CE">
        <w:rPr>
          <w:rFonts w:ascii="Arial" w:hAnsi="Arial" w:cs="Arial"/>
        </w:rPr>
        <w:t xml:space="preserve"> (</w:t>
      </w:r>
      <w:r w:rsidR="00A479CE" w:rsidRPr="00A479CE">
        <w:rPr>
          <w:rFonts w:ascii="Arial" w:hAnsi="Arial" w:cs="Arial" w:hint="eastAsia"/>
        </w:rPr>
        <w:t>Intel</w:t>
      </w:r>
      <w:r w:rsidR="00A479CE" w:rsidRPr="00BC6273">
        <w:rPr>
          <w:rFonts w:ascii="Arial" w:hAnsi="Arial" w:cs="Arial"/>
        </w:rPr>
        <w:t>)</w:t>
      </w:r>
    </w:p>
    <w:p w14:paraId="54C6AC0B" w14:textId="4ADE7D4C" w:rsidR="00CA45AD" w:rsidRPr="00BC6273" w:rsidRDefault="00CA45AD" w:rsidP="00BC6273">
      <w:pPr>
        <w:pStyle w:val="a7"/>
        <w:numPr>
          <w:ilvl w:val="0"/>
          <w:numId w:val="7"/>
        </w:numPr>
        <w:ind w:firstLineChars="0"/>
        <w:rPr>
          <w:rFonts w:ascii="Arial" w:hAnsi="Arial" w:cs="Arial"/>
        </w:rPr>
      </w:pPr>
      <w:hyperlink r:id="rId18" w:history="1">
        <w:r w:rsidRPr="00CA45AD">
          <w:rPr>
            <w:rStyle w:val="a8"/>
            <w:rFonts w:ascii="Arial" w:hAnsi="Arial" w:cs="Arial" w:hint="eastAsia"/>
            <w:lang w:val="en-GB"/>
          </w:rPr>
          <w:t>KI#6: Evaluation</w:t>
        </w:r>
      </w:hyperlink>
      <w:r w:rsidR="00A479CE">
        <w:rPr>
          <w:rFonts w:ascii="Arial" w:hAnsi="Arial" w:cs="Arial"/>
        </w:rPr>
        <w:t xml:space="preserve"> (</w:t>
      </w:r>
      <w:r w:rsidR="00A479CE" w:rsidRPr="00A479CE">
        <w:rPr>
          <w:rFonts w:ascii="Arial" w:hAnsi="Arial" w:cs="Arial"/>
          <w:lang w:val="en-GB"/>
        </w:rPr>
        <w:t xml:space="preserve">Huawei, </w:t>
      </w:r>
      <w:proofErr w:type="spellStart"/>
      <w:r w:rsidR="00A479CE" w:rsidRPr="00A479CE">
        <w:rPr>
          <w:rFonts w:ascii="Arial" w:hAnsi="Arial" w:cs="Arial"/>
          <w:lang w:val="en-GB"/>
        </w:rPr>
        <w:t>HiSilicon</w:t>
      </w:r>
      <w:proofErr w:type="spellEnd"/>
      <w:r w:rsidR="00A479CE" w:rsidRPr="00BC6273">
        <w:rPr>
          <w:rFonts w:ascii="Arial" w:hAnsi="Arial" w:cs="Arial"/>
        </w:rPr>
        <w:t>)</w:t>
      </w:r>
    </w:p>
    <w:p w14:paraId="64E2098B" w14:textId="627CF6D2" w:rsidR="00CA45AD" w:rsidRPr="00BC6273" w:rsidRDefault="00CA45AD" w:rsidP="00BC6273">
      <w:pPr>
        <w:pStyle w:val="a7"/>
        <w:numPr>
          <w:ilvl w:val="0"/>
          <w:numId w:val="7"/>
        </w:numPr>
        <w:ind w:firstLineChars="0"/>
        <w:rPr>
          <w:rFonts w:ascii="Arial" w:hAnsi="Arial" w:cs="Arial"/>
        </w:rPr>
      </w:pPr>
      <w:hyperlink r:id="rId19" w:history="1">
        <w:r w:rsidRPr="00CA45AD">
          <w:rPr>
            <w:rStyle w:val="a8"/>
            <w:rFonts w:ascii="Arial" w:hAnsi="Arial" w:cs="Arial" w:hint="eastAsia"/>
            <w:lang w:val="en-GB"/>
          </w:rPr>
          <w:t>KI#6: Conclusion</w:t>
        </w:r>
      </w:hyperlink>
      <w:r w:rsidR="00BC6273">
        <w:rPr>
          <w:rFonts w:ascii="Arial" w:hAnsi="Arial" w:cs="Arial"/>
        </w:rPr>
        <w:t xml:space="preserve"> (</w:t>
      </w:r>
      <w:r w:rsidR="00BC6273" w:rsidRPr="00BC6273">
        <w:rPr>
          <w:rFonts w:ascii="Arial" w:hAnsi="Arial" w:cs="Arial"/>
          <w:lang w:val="en-GB"/>
        </w:rPr>
        <w:t xml:space="preserve">Huawei, </w:t>
      </w:r>
      <w:proofErr w:type="spellStart"/>
      <w:r w:rsidR="00BC6273" w:rsidRPr="00BC6273">
        <w:rPr>
          <w:rFonts w:ascii="Arial" w:hAnsi="Arial" w:cs="Arial"/>
          <w:lang w:val="en-GB"/>
        </w:rPr>
        <w:t>HiSilicon</w:t>
      </w:r>
      <w:proofErr w:type="spellEnd"/>
      <w:r w:rsidR="00BC6273" w:rsidRPr="00BC6273">
        <w:rPr>
          <w:rFonts w:ascii="Arial" w:hAnsi="Arial" w:cs="Arial"/>
        </w:rPr>
        <w:t>)</w:t>
      </w:r>
    </w:p>
    <w:p w14:paraId="7F351B0E" w14:textId="1FB74614" w:rsidR="00A7238A" w:rsidRDefault="00A7238A" w:rsidP="00A7238A">
      <w:pPr>
        <w:pStyle w:val="a7"/>
        <w:numPr>
          <w:ilvl w:val="1"/>
          <w:numId w:val="7"/>
        </w:numPr>
        <w:ind w:firstLineChars="0"/>
        <w:rPr>
          <w:rFonts w:ascii="Arial" w:hAnsi="Arial" w:cs="Arial"/>
        </w:rPr>
      </w:pPr>
      <w:r>
        <w:rPr>
          <w:rFonts w:ascii="Arial" w:hAnsi="Arial" w:cs="Arial"/>
        </w:rPr>
        <w:t>Above documents are almost in the same direction</w:t>
      </w:r>
      <w:r>
        <w:rPr>
          <w:rFonts w:ascii="Arial" w:hAnsi="Arial" w:cs="Arial"/>
        </w:rPr>
        <w:t>.</w:t>
      </w:r>
      <w:r>
        <w:rPr>
          <w:rFonts w:ascii="Arial" w:hAnsi="Arial" w:cs="Arial"/>
        </w:rPr>
        <w:t xml:space="preserve"> Source companies will work offline for the merged version.</w:t>
      </w:r>
      <w:r>
        <w:rPr>
          <w:rFonts w:ascii="Arial" w:hAnsi="Arial" w:cs="Arial"/>
        </w:rPr>
        <w:t xml:space="preserve"> </w:t>
      </w:r>
    </w:p>
    <w:p w14:paraId="166F09C7" w14:textId="143B04C9" w:rsidR="00B86FD2" w:rsidRPr="00BA4FA0" w:rsidRDefault="00493DA7" w:rsidP="00493DA7">
      <w:pPr>
        <w:pStyle w:val="a7"/>
        <w:numPr>
          <w:ilvl w:val="0"/>
          <w:numId w:val="1"/>
        </w:numPr>
        <w:ind w:firstLineChars="0"/>
        <w:rPr>
          <w:rFonts w:ascii="Arial" w:hAnsi="Arial" w:cs="Arial"/>
        </w:rPr>
      </w:pPr>
      <w:r w:rsidRPr="00493DA7">
        <w:rPr>
          <w:rFonts w:ascii="Arial" w:hAnsi="Arial" w:cs="Arial" w:hint="eastAsia"/>
          <w:b/>
          <w:sz w:val="24"/>
        </w:rPr>
        <w:t>Evaluation and Conclusion update on K</w:t>
      </w:r>
      <w:r w:rsidR="009A4977">
        <w:rPr>
          <w:rFonts w:ascii="Arial" w:hAnsi="Arial" w:cs="Arial"/>
          <w:b/>
          <w:sz w:val="24"/>
        </w:rPr>
        <w:t>I</w:t>
      </w:r>
      <w:r w:rsidRPr="00493DA7">
        <w:rPr>
          <w:rFonts w:ascii="Arial" w:hAnsi="Arial" w:cs="Arial" w:hint="eastAsia"/>
          <w:b/>
          <w:sz w:val="24"/>
        </w:rPr>
        <w:t>s</w:t>
      </w:r>
    </w:p>
    <w:p w14:paraId="0BCE00BB" w14:textId="0D238799" w:rsidR="00BA4FA0" w:rsidRDefault="00BA4FA0" w:rsidP="00BA4FA0">
      <w:pPr>
        <w:pStyle w:val="a7"/>
        <w:numPr>
          <w:ilvl w:val="1"/>
          <w:numId w:val="1"/>
        </w:numPr>
        <w:ind w:firstLineChars="0"/>
        <w:rPr>
          <w:rFonts w:ascii="Arial" w:hAnsi="Arial" w:cs="Arial"/>
        </w:rPr>
      </w:pPr>
      <w:hyperlink r:id="rId20" w:history="1">
        <w:r w:rsidRPr="00BA4FA0">
          <w:rPr>
            <w:rStyle w:val="a8"/>
            <w:rFonts w:ascii="Arial" w:hAnsi="Arial" w:cs="Arial" w:hint="eastAsia"/>
            <w:bCs/>
            <w:lang w:val="en-GB"/>
          </w:rPr>
          <w:t>KI#4: Remove RAN dependency ENs in KI#4 Conclusions</w:t>
        </w:r>
      </w:hyperlink>
      <w:r>
        <w:rPr>
          <w:rFonts w:ascii="Arial" w:hAnsi="Arial" w:cs="Arial"/>
        </w:rPr>
        <w:t xml:space="preserve"> </w:t>
      </w:r>
      <w:r>
        <w:rPr>
          <w:rFonts w:ascii="Arial" w:hAnsi="Arial" w:cs="Arial"/>
        </w:rPr>
        <w:t>(</w:t>
      </w:r>
      <w:r w:rsidRPr="00CA45AD">
        <w:rPr>
          <w:rFonts w:ascii="Arial" w:hAnsi="Arial" w:cs="Arial" w:hint="eastAsia"/>
        </w:rPr>
        <w:t>CATT</w:t>
      </w:r>
      <w:r w:rsidRPr="00CA45AD">
        <w:rPr>
          <w:rFonts w:ascii="Arial" w:hAnsi="Arial" w:cs="Arial"/>
        </w:rPr>
        <w:t>)</w:t>
      </w:r>
    </w:p>
    <w:p w14:paraId="2715B87F" w14:textId="66A057C5" w:rsidR="00BA4FA0" w:rsidRPr="00BA4FA0" w:rsidRDefault="00BA4FA0" w:rsidP="00BA4FA0">
      <w:pPr>
        <w:pStyle w:val="a7"/>
        <w:numPr>
          <w:ilvl w:val="1"/>
          <w:numId w:val="5"/>
        </w:numPr>
        <w:ind w:firstLineChars="0"/>
        <w:rPr>
          <w:rFonts w:ascii="Arial" w:hAnsi="Arial" w:cs="Arial" w:hint="eastAsia"/>
        </w:rPr>
      </w:pPr>
      <w:r>
        <w:rPr>
          <w:rFonts w:ascii="Arial" w:hAnsi="Arial" w:cs="Arial"/>
        </w:rPr>
        <w:t>The direction of the note is almost fine</w:t>
      </w:r>
      <w:r w:rsidRPr="000E5144">
        <w:rPr>
          <w:rFonts w:ascii="Arial" w:hAnsi="Arial" w:cs="Arial" w:hint="eastAsia"/>
        </w:rPr>
        <w:t>.</w:t>
      </w:r>
      <w:r>
        <w:rPr>
          <w:rFonts w:ascii="Arial" w:hAnsi="Arial" w:cs="Arial"/>
        </w:rPr>
        <w:t xml:space="preserve"> However wording improvement is required for the last part.</w:t>
      </w:r>
    </w:p>
    <w:p w14:paraId="2A074A98" w14:textId="43327278" w:rsidR="000F1953" w:rsidRPr="00AF1FA0" w:rsidRDefault="000F1953" w:rsidP="000F1953">
      <w:pPr>
        <w:numPr>
          <w:ilvl w:val="0"/>
          <w:numId w:val="5"/>
        </w:numPr>
        <w:rPr>
          <w:rFonts w:ascii="Arial" w:hAnsi="Arial" w:cs="Arial"/>
        </w:rPr>
      </w:pPr>
      <w:hyperlink r:id="rId21" w:history="1">
        <w:r w:rsidRPr="00AF1FA0">
          <w:rPr>
            <w:rStyle w:val="a8"/>
            <w:rFonts w:ascii="Arial" w:hAnsi="Arial" w:cs="Arial" w:hint="eastAsia"/>
            <w:bCs/>
            <w:lang w:val="en-GB"/>
          </w:rPr>
          <w:t>KI#5</w:t>
        </w:r>
      </w:hyperlink>
      <w:hyperlink r:id="rId22" w:history="1">
        <w:r w:rsidRPr="00AF1FA0">
          <w:rPr>
            <w:rStyle w:val="a8"/>
            <w:rFonts w:ascii="Arial" w:hAnsi="Arial" w:cs="Arial" w:hint="eastAsia"/>
            <w:bCs/>
          </w:rPr>
          <w:t xml:space="preserve">, Conclusion update: </w:t>
        </w:r>
      </w:hyperlink>
      <w:hyperlink r:id="rId23" w:history="1">
        <w:r w:rsidRPr="00AF1FA0">
          <w:rPr>
            <w:rStyle w:val="a8"/>
            <w:rFonts w:ascii="Arial" w:hAnsi="Arial" w:cs="Arial" w:hint="eastAsia"/>
            <w:bCs/>
            <w:lang w:val="en-GB"/>
          </w:rPr>
          <w:t xml:space="preserve">Resolve EN for </w:t>
        </w:r>
      </w:hyperlink>
      <w:hyperlink r:id="rId24" w:history="1">
        <w:r w:rsidRPr="00AF1FA0">
          <w:rPr>
            <w:rStyle w:val="a8"/>
            <w:rFonts w:ascii="Arial" w:hAnsi="Arial" w:cs="Arial" w:hint="eastAsia"/>
            <w:bCs/>
            <w:lang w:val="en-GB"/>
          </w:rPr>
          <w:t>multi-path</w:t>
        </w:r>
      </w:hyperlink>
      <w:r w:rsidRPr="00AF1FA0">
        <w:rPr>
          <w:rFonts w:ascii="Arial" w:hAnsi="Arial" w:cs="Arial"/>
        </w:rPr>
        <w:t xml:space="preserve"> (OPPO)</w:t>
      </w:r>
    </w:p>
    <w:p w14:paraId="649A42C2" w14:textId="36D8FA6F" w:rsidR="000F1953" w:rsidRPr="00AF1FA0" w:rsidRDefault="000F1953" w:rsidP="000F1953">
      <w:pPr>
        <w:pStyle w:val="a7"/>
        <w:numPr>
          <w:ilvl w:val="1"/>
          <w:numId w:val="5"/>
        </w:numPr>
        <w:ind w:firstLineChars="0"/>
        <w:rPr>
          <w:rFonts w:ascii="Arial" w:hAnsi="Arial" w:cs="Arial" w:hint="eastAsia"/>
        </w:rPr>
      </w:pPr>
      <w:r w:rsidRPr="00AF1FA0">
        <w:rPr>
          <w:rFonts w:ascii="Arial" w:hAnsi="Arial" w:cs="Arial"/>
        </w:rPr>
        <w:t>It was commented simply removing EN is not sufficient</w:t>
      </w:r>
      <w:r w:rsidRPr="00AF1FA0">
        <w:rPr>
          <w:rFonts w:ascii="Arial" w:hAnsi="Arial" w:cs="Arial"/>
        </w:rPr>
        <w:t>.</w:t>
      </w:r>
    </w:p>
    <w:p w14:paraId="127966B7" w14:textId="5179A537" w:rsidR="00AF1FA0" w:rsidRPr="00AF1FA0" w:rsidRDefault="00AF1FA0" w:rsidP="00AF1FA0">
      <w:pPr>
        <w:numPr>
          <w:ilvl w:val="0"/>
          <w:numId w:val="5"/>
        </w:numPr>
        <w:rPr>
          <w:rFonts w:ascii="Arial" w:hAnsi="Arial" w:cs="Arial"/>
        </w:rPr>
      </w:pPr>
      <w:hyperlink r:id="rId25" w:history="1">
        <w:r w:rsidRPr="00AF1FA0">
          <w:rPr>
            <w:rStyle w:val="a8"/>
            <w:rFonts w:ascii="Arial" w:hAnsi="Arial" w:cs="Arial" w:hint="eastAsia"/>
            <w:bCs/>
            <w:lang w:val="en-GB"/>
          </w:rPr>
          <w:t>KI#5 Evaluation and Conclusion</w:t>
        </w:r>
      </w:hyperlink>
      <w:r w:rsidRPr="00AF1FA0">
        <w:rPr>
          <w:rFonts w:ascii="Arial" w:hAnsi="Arial" w:cs="Arial"/>
        </w:rPr>
        <w:t xml:space="preserve"> (Intel)</w:t>
      </w:r>
    </w:p>
    <w:p w14:paraId="2AC9CCFC" w14:textId="42C006CD" w:rsidR="00AF1FA0" w:rsidRDefault="00AF1FA0" w:rsidP="00AF1FA0">
      <w:pPr>
        <w:pStyle w:val="a7"/>
        <w:numPr>
          <w:ilvl w:val="1"/>
          <w:numId w:val="5"/>
        </w:numPr>
        <w:ind w:firstLineChars="0"/>
        <w:rPr>
          <w:rFonts w:ascii="Arial" w:hAnsi="Arial" w:cs="Arial"/>
        </w:rPr>
      </w:pPr>
      <w:r>
        <w:rPr>
          <w:rFonts w:ascii="Arial" w:hAnsi="Arial" w:cs="Arial"/>
        </w:rPr>
        <w:t>Source company would be o</w:t>
      </w:r>
      <w:r w:rsidRPr="00AF1FA0">
        <w:rPr>
          <w:rFonts w:ascii="Arial" w:hAnsi="Arial" w:cs="Arial" w:hint="eastAsia"/>
        </w:rPr>
        <w:t xml:space="preserve">pen for the new indication. </w:t>
      </w:r>
      <w:proofErr w:type="gramStart"/>
      <w:r w:rsidRPr="00AF1FA0">
        <w:rPr>
          <w:rFonts w:ascii="Arial" w:hAnsi="Arial" w:cs="Arial" w:hint="eastAsia"/>
        </w:rPr>
        <w:t>However</w:t>
      </w:r>
      <w:proofErr w:type="gramEnd"/>
      <w:r w:rsidRPr="00AF1FA0">
        <w:rPr>
          <w:rFonts w:ascii="Arial" w:hAnsi="Arial" w:cs="Arial" w:hint="eastAsia"/>
        </w:rPr>
        <w:t xml:space="preserve"> the existing access type preference is not sufficient. Some improvement is required.</w:t>
      </w:r>
    </w:p>
    <w:p w14:paraId="5BD1CFBF" w14:textId="0F12424D" w:rsidR="00593114" w:rsidRDefault="00593114" w:rsidP="00AF1FA0">
      <w:pPr>
        <w:pStyle w:val="a7"/>
        <w:numPr>
          <w:ilvl w:val="1"/>
          <w:numId w:val="5"/>
        </w:numPr>
        <w:ind w:firstLineChars="0"/>
        <w:rPr>
          <w:rFonts w:ascii="Arial" w:hAnsi="Arial" w:cs="Arial"/>
        </w:rPr>
      </w:pPr>
      <w:r>
        <w:rPr>
          <w:rFonts w:ascii="Arial" w:hAnsi="Arial" w:cs="Arial"/>
        </w:rPr>
        <w:t>With or without N3IWF should be separated.</w:t>
      </w:r>
    </w:p>
    <w:p w14:paraId="4A864CBA" w14:textId="5B6CC0CD" w:rsidR="00593114" w:rsidRDefault="00593114" w:rsidP="00AF1FA0">
      <w:pPr>
        <w:pStyle w:val="a7"/>
        <w:numPr>
          <w:ilvl w:val="1"/>
          <w:numId w:val="5"/>
        </w:numPr>
        <w:ind w:firstLineChars="0"/>
        <w:rPr>
          <w:rFonts w:ascii="Arial" w:hAnsi="Arial" w:cs="Arial"/>
        </w:rPr>
      </w:pPr>
      <w:r>
        <w:rPr>
          <w:rFonts w:ascii="Arial" w:hAnsi="Arial" w:cs="Arial"/>
        </w:rPr>
        <w:t>Some comment is raised for the note1. Work offline to see whether it can be removed.</w:t>
      </w:r>
    </w:p>
    <w:p w14:paraId="762D61AB" w14:textId="611E1CB3" w:rsidR="00593114" w:rsidRDefault="00786392" w:rsidP="00786392">
      <w:pPr>
        <w:ind w:left="840"/>
        <w:rPr>
          <w:rFonts w:ascii="Arial" w:hAnsi="Arial" w:cs="Arial"/>
        </w:rPr>
      </w:pPr>
      <w:r>
        <w:rPr>
          <w:rFonts w:ascii="Arial" w:hAnsi="Arial" w:cs="Arial"/>
        </w:rPr>
        <w:t>Work offline with interested companies.</w:t>
      </w:r>
    </w:p>
    <w:p w14:paraId="0EC2007D" w14:textId="75BBCBD3" w:rsidR="00711CBE" w:rsidRPr="00711CBE" w:rsidRDefault="00711CBE" w:rsidP="00711CBE">
      <w:pPr>
        <w:pStyle w:val="a7"/>
        <w:numPr>
          <w:ilvl w:val="0"/>
          <w:numId w:val="11"/>
        </w:numPr>
        <w:ind w:firstLineChars="0"/>
        <w:rPr>
          <w:rFonts w:ascii="Arial" w:hAnsi="Arial" w:cs="Arial"/>
        </w:rPr>
      </w:pPr>
      <w:hyperlink r:id="rId26" w:history="1">
        <w:r w:rsidRPr="00711CBE">
          <w:rPr>
            <w:rStyle w:val="a8"/>
            <w:rFonts w:ascii="Arial" w:hAnsi="Arial" w:cs="Arial" w:hint="eastAsia"/>
            <w:bCs/>
            <w:lang w:val="en-GB"/>
          </w:rPr>
          <w:t>KI#5: Evaluation update</w:t>
        </w:r>
      </w:hyperlink>
      <w:r w:rsidRPr="00711CBE">
        <w:rPr>
          <w:rFonts w:ascii="Arial" w:hAnsi="Arial" w:cs="Arial"/>
        </w:rPr>
        <w:t xml:space="preserve"> (</w:t>
      </w:r>
      <w:r w:rsidRPr="00711CBE">
        <w:rPr>
          <w:rFonts w:ascii="Arial" w:hAnsi="Arial" w:cs="Arial" w:hint="eastAsia"/>
          <w:lang w:val="en-GB"/>
        </w:rPr>
        <w:t xml:space="preserve">Huawei, </w:t>
      </w:r>
      <w:proofErr w:type="spellStart"/>
      <w:r w:rsidRPr="00711CBE">
        <w:rPr>
          <w:rFonts w:ascii="Arial" w:hAnsi="Arial" w:cs="Arial" w:hint="eastAsia"/>
          <w:lang w:val="en-GB"/>
        </w:rPr>
        <w:t>HiSilicon</w:t>
      </w:r>
      <w:proofErr w:type="spellEnd"/>
      <w:r w:rsidRPr="00711CBE">
        <w:rPr>
          <w:rFonts w:ascii="Arial" w:hAnsi="Arial" w:cs="Arial"/>
        </w:rPr>
        <w:t>)</w:t>
      </w:r>
    </w:p>
    <w:p w14:paraId="439972DB" w14:textId="185E6DE5" w:rsidR="00711CBE" w:rsidRDefault="00711CBE" w:rsidP="00711CBE">
      <w:pPr>
        <w:pStyle w:val="a7"/>
        <w:numPr>
          <w:ilvl w:val="1"/>
          <w:numId w:val="5"/>
        </w:numPr>
        <w:ind w:firstLineChars="0"/>
        <w:rPr>
          <w:rFonts w:ascii="Arial" w:hAnsi="Arial" w:cs="Arial"/>
        </w:rPr>
      </w:pPr>
      <w:r w:rsidRPr="00711CBE">
        <w:rPr>
          <w:rFonts w:ascii="Arial" w:hAnsi="Arial" w:cs="Arial" w:hint="eastAsia"/>
        </w:rPr>
        <w:t>Depend on the solution update which was discussed in the CC due to time limitation.</w:t>
      </w:r>
    </w:p>
    <w:p w14:paraId="2561ECFD" w14:textId="1F236DAA" w:rsidR="00022F69" w:rsidRPr="00022F69" w:rsidRDefault="00022F69" w:rsidP="00022F69">
      <w:pPr>
        <w:pStyle w:val="a7"/>
        <w:numPr>
          <w:ilvl w:val="0"/>
          <w:numId w:val="5"/>
        </w:numPr>
        <w:ind w:firstLineChars="0"/>
        <w:rPr>
          <w:rFonts w:ascii="Arial" w:hAnsi="Arial" w:cs="Arial"/>
        </w:rPr>
      </w:pPr>
      <w:hyperlink r:id="rId27" w:history="1">
        <w:r w:rsidRPr="00022F69">
          <w:rPr>
            <w:rStyle w:val="a8"/>
            <w:rFonts w:ascii="Arial" w:hAnsi="Arial" w:cs="Arial" w:hint="eastAsia"/>
            <w:bCs/>
            <w:lang w:val="en-GB"/>
          </w:rPr>
          <w:t>Update on KI#5 Conclusion for Sol#27</w:t>
        </w:r>
      </w:hyperlink>
      <w:r>
        <w:rPr>
          <w:rFonts w:ascii="Arial" w:hAnsi="Arial" w:cs="Arial"/>
        </w:rPr>
        <w:t xml:space="preserve"> </w:t>
      </w:r>
      <w:r w:rsidRPr="00022F69">
        <w:rPr>
          <w:rFonts w:ascii="Arial" w:hAnsi="Arial" w:cs="Arial"/>
        </w:rPr>
        <w:t>(</w:t>
      </w:r>
      <w:r w:rsidRPr="00022F69">
        <w:rPr>
          <w:rFonts w:ascii="Arial" w:hAnsi="Arial" w:cs="Arial" w:hint="eastAsia"/>
          <w:lang w:val="en-GB"/>
        </w:rPr>
        <w:t xml:space="preserve">Huawei, </w:t>
      </w:r>
      <w:proofErr w:type="spellStart"/>
      <w:r w:rsidRPr="00022F69">
        <w:rPr>
          <w:rFonts w:ascii="Arial" w:hAnsi="Arial" w:cs="Arial" w:hint="eastAsia"/>
          <w:lang w:val="en-GB"/>
        </w:rPr>
        <w:t>HiSilicon</w:t>
      </w:r>
      <w:proofErr w:type="spellEnd"/>
      <w:r w:rsidRPr="00022F69">
        <w:rPr>
          <w:rFonts w:ascii="Arial" w:hAnsi="Arial" w:cs="Arial"/>
        </w:rPr>
        <w:t>)</w:t>
      </w:r>
    </w:p>
    <w:p w14:paraId="38CD5C62" w14:textId="71186262" w:rsidR="00022F69" w:rsidRPr="00022F69" w:rsidRDefault="002013DC" w:rsidP="00022F69">
      <w:pPr>
        <w:pStyle w:val="a7"/>
        <w:numPr>
          <w:ilvl w:val="1"/>
          <w:numId w:val="5"/>
        </w:numPr>
        <w:ind w:firstLineChars="0"/>
        <w:rPr>
          <w:rFonts w:ascii="Arial" w:hAnsi="Arial" w:cs="Arial"/>
        </w:rPr>
      </w:pPr>
      <w:r>
        <w:rPr>
          <w:rFonts w:ascii="Arial" w:hAnsi="Arial" w:cs="Arial"/>
        </w:rPr>
        <w:t>It was asked h</w:t>
      </w:r>
      <w:r w:rsidR="00022F69" w:rsidRPr="002013DC">
        <w:rPr>
          <w:rFonts w:ascii="Arial" w:hAnsi="Arial" w:cs="Arial" w:hint="eastAsia"/>
        </w:rPr>
        <w:t>ow to specify this in the normative phase.</w:t>
      </w:r>
      <w:r>
        <w:rPr>
          <w:rFonts w:ascii="Arial" w:hAnsi="Arial" w:cs="Arial"/>
        </w:rPr>
        <w:t xml:space="preserve"> It is replied that detailed procedure and impacts have been captured in the solution.</w:t>
      </w:r>
    </w:p>
    <w:p w14:paraId="395DF777" w14:textId="1EEE3621" w:rsidR="00022F69" w:rsidRPr="00022F69" w:rsidRDefault="00022F69" w:rsidP="00022F69">
      <w:pPr>
        <w:pStyle w:val="a7"/>
        <w:numPr>
          <w:ilvl w:val="1"/>
          <w:numId w:val="5"/>
        </w:numPr>
        <w:ind w:firstLineChars="0"/>
        <w:rPr>
          <w:rFonts w:ascii="Arial" w:hAnsi="Arial" w:cs="Arial"/>
        </w:rPr>
      </w:pPr>
      <w:r w:rsidRPr="002013DC">
        <w:rPr>
          <w:rFonts w:ascii="Arial" w:hAnsi="Arial" w:cs="Arial" w:hint="eastAsia"/>
        </w:rPr>
        <w:t xml:space="preserve">Some questions are raised on the solution itself. Whether the existing PDU session </w:t>
      </w:r>
      <w:r w:rsidR="002013DC">
        <w:rPr>
          <w:rFonts w:ascii="Arial" w:hAnsi="Arial" w:cs="Arial"/>
        </w:rPr>
        <w:t xml:space="preserve">or new PDU session </w:t>
      </w:r>
      <w:r w:rsidRPr="002013DC">
        <w:rPr>
          <w:rFonts w:ascii="Arial" w:hAnsi="Arial" w:cs="Arial" w:hint="eastAsia"/>
        </w:rPr>
        <w:t>is used?</w:t>
      </w:r>
      <w:r w:rsidR="002013DC">
        <w:rPr>
          <w:rFonts w:ascii="Arial" w:hAnsi="Arial" w:cs="Arial"/>
        </w:rPr>
        <w:t xml:space="preserve"> It is replied that both are possible. For the existing PDU session, then with different QoS flows.</w:t>
      </w:r>
    </w:p>
    <w:p w14:paraId="48F7E065" w14:textId="7D50EBD9" w:rsidR="002562C3" w:rsidRPr="003D13A2" w:rsidRDefault="002562C3" w:rsidP="003D13A2">
      <w:pPr>
        <w:pStyle w:val="a7"/>
        <w:numPr>
          <w:ilvl w:val="0"/>
          <w:numId w:val="12"/>
        </w:numPr>
        <w:ind w:firstLineChars="0"/>
        <w:rPr>
          <w:rFonts w:ascii="Arial" w:hAnsi="Arial" w:cs="Arial"/>
        </w:rPr>
      </w:pPr>
      <w:hyperlink r:id="rId28" w:history="1">
        <w:r w:rsidRPr="003D13A2">
          <w:rPr>
            <w:rStyle w:val="a8"/>
            <w:rFonts w:ascii="Arial" w:hAnsi="Arial" w:cs="Arial" w:hint="eastAsia"/>
            <w:bCs/>
            <w:lang w:val="en-GB"/>
          </w:rPr>
          <w:t>Update to conclusions for KI#1: Support of UE-to-UE relay</w:t>
        </w:r>
      </w:hyperlink>
      <w:r w:rsidRPr="003D13A2">
        <w:rPr>
          <w:rFonts w:ascii="Arial" w:hAnsi="Arial" w:cs="Arial"/>
        </w:rPr>
        <w:t xml:space="preserve"> (Qualcomm)</w:t>
      </w:r>
    </w:p>
    <w:p w14:paraId="79AA9B7E" w14:textId="67A4DE07" w:rsidR="00022F69" w:rsidRDefault="00783181" w:rsidP="00711CBE">
      <w:pPr>
        <w:pStyle w:val="a7"/>
        <w:numPr>
          <w:ilvl w:val="1"/>
          <w:numId w:val="5"/>
        </w:numPr>
        <w:ind w:firstLineChars="0"/>
        <w:rPr>
          <w:rFonts w:ascii="Arial" w:hAnsi="Arial" w:cs="Arial"/>
        </w:rPr>
      </w:pPr>
      <w:r>
        <w:rPr>
          <w:rFonts w:ascii="Arial" w:hAnsi="Arial" w:cs="Arial"/>
        </w:rPr>
        <w:t>IDCC raised concern on the multiple application</w:t>
      </w:r>
      <w:r w:rsidR="00F357D2">
        <w:rPr>
          <w:rFonts w:ascii="Arial" w:hAnsi="Arial" w:cs="Arial"/>
        </w:rPr>
        <w:t>s</w:t>
      </w:r>
      <w:r>
        <w:rPr>
          <w:rFonts w:ascii="Arial" w:hAnsi="Arial" w:cs="Arial"/>
        </w:rPr>
        <w:t xml:space="preserve"> case. It was clarified how to apply this for multiple applications case</w:t>
      </w:r>
    </w:p>
    <w:p w14:paraId="181052DC" w14:textId="15FC965F" w:rsidR="000F1953" w:rsidRPr="000B52F8" w:rsidRDefault="00783181" w:rsidP="001506A4">
      <w:pPr>
        <w:pStyle w:val="a7"/>
        <w:numPr>
          <w:ilvl w:val="1"/>
          <w:numId w:val="5"/>
        </w:numPr>
        <w:ind w:firstLineChars="0"/>
        <w:rPr>
          <w:rFonts w:ascii="Arial" w:hAnsi="Arial" w:cs="Arial" w:hint="eastAsia"/>
        </w:rPr>
      </w:pPr>
      <w:r>
        <w:rPr>
          <w:rFonts w:ascii="Arial" w:hAnsi="Arial" w:cs="Arial"/>
        </w:rPr>
        <w:t>Huawei support this direction.</w:t>
      </w:r>
      <w:bookmarkStart w:id="0" w:name="_GoBack"/>
      <w:bookmarkEnd w:id="0"/>
    </w:p>
    <w:p w14:paraId="47BAD4CC" w14:textId="522BF6DC" w:rsidR="001506A4" w:rsidRPr="009A4977" w:rsidRDefault="009A4977" w:rsidP="009A4977">
      <w:pPr>
        <w:pStyle w:val="a7"/>
        <w:numPr>
          <w:ilvl w:val="0"/>
          <w:numId w:val="1"/>
        </w:numPr>
        <w:ind w:firstLineChars="0"/>
        <w:rPr>
          <w:rFonts w:ascii="Arial" w:hAnsi="Arial" w:cs="Arial" w:hint="eastAsia"/>
          <w:b/>
          <w:sz w:val="24"/>
        </w:rPr>
      </w:pPr>
      <w:r w:rsidRPr="009A4977">
        <w:rPr>
          <w:rFonts w:ascii="Arial" w:hAnsi="Arial" w:cs="Arial" w:hint="eastAsia"/>
          <w:b/>
          <w:sz w:val="24"/>
        </w:rPr>
        <w:t>Solution update on KI#7</w:t>
      </w:r>
      <w:r w:rsidR="00137C54">
        <w:rPr>
          <w:rFonts w:ascii="Arial" w:hAnsi="Arial" w:cs="Arial"/>
          <w:b/>
          <w:sz w:val="24"/>
        </w:rPr>
        <w:t xml:space="preserve"> </w:t>
      </w:r>
    </w:p>
    <w:p w14:paraId="66527286" w14:textId="77777777" w:rsidR="001D3EDE" w:rsidRPr="001D3EDE" w:rsidRDefault="001D3EDE" w:rsidP="001D3EDE">
      <w:pPr>
        <w:pStyle w:val="a7"/>
        <w:numPr>
          <w:ilvl w:val="0"/>
          <w:numId w:val="10"/>
        </w:numPr>
        <w:ind w:firstLineChars="0"/>
        <w:rPr>
          <w:rFonts w:ascii="Arial" w:hAnsi="Arial" w:cs="Arial"/>
        </w:rPr>
      </w:pPr>
      <w:hyperlink r:id="rId29" w:history="1">
        <w:r w:rsidRPr="001D3EDE">
          <w:rPr>
            <w:rStyle w:val="a8"/>
            <w:rFonts w:ascii="Arial" w:hAnsi="Arial" w:cs="Arial" w:hint="eastAsia"/>
            <w:bCs/>
            <w:lang w:val="en-GB"/>
          </w:rPr>
          <w:t>KI#</w:t>
        </w:r>
        <w:proofErr w:type="gramStart"/>
        <w:r w:rsidRPr="001D3EDE">
          <w:rPr>
            <w:rStyle w:val="a8"/>
            <w:rFonts w:ascii="Arial" w:hAnsi="Arial" w:cs="Arial" w:hint="eastAsia"/>
            <w:bCs/>
            <w:lang w:val="en-GB"/>
          </w:rPr>
          <w:t>7,Sol</w:t>
        </w:r>
        <w:proofErr w:type="gramEnd"/>
        <w:r w:rsidRPr="001D3EDE">
          <w:rPr>
            <w:rStyle w:val="a8"/>
            <w:rFonts w:ascii="Arial" w:hAnsi="Arial" w:cs="Arial" w:hint="eastAsia"/>
            <w:bCs/>
            <w:lang w:val="en-GB"/>
          </w:rPr>
          <w:t>#45,Update to Sol#45</w:t>
        </w:r>
      </w:hyperlink>
    </w:p>
    <w:p w14:paraId="614EFBC0" w14:textId="77777777" w:rsidR="001D3EDE" w:rsidRPr="001D3EDE" w:rsidRDefault="001D3EDE" w:rsidP="001D3EDE">
      <w:pPr>
        <w:pStyle w:val="a7"/>
        <w:numPr>
          <w:ilvl w:val="0"/>
          <w:numId w:val="10"/>
        </w:numPr>
        <w:ind w:firstLineChars="0"/>
        <w:rPr>
          <w:rFonts w:ascii="Arial" w:hAnsi="Arial" w:cs="Arial"/>
        </w:rPr>
      </w:pPr>
      <w:hyperlink r:id="rId30" w:history="1">
        <w:r w:rsidRPr="001D3EDE">
          <w:rPr>
            <w:rStyle w:val="a8"/>
            <w:rFonts w:ascii="Arial" w:hAnsi="Arial" w:cs="Arial" w:hint="eastAsia"/>
            <w:bCs/>
            <w:lang w:val="en-GB"/>
          </w:rPr>
          <w:t xml:space="preserve">KI#7, Sol#42: update to resolve </w:t>
        </w:r>
      </w:hyperlink>
      <w:hyperlink r:id="rId31" w:history="1">
        <w:r w:rsidRPr="001D3EDE">
          <w:rPr>
            <w:rStyle w:val="a8"/>
            <w:rFonts w:ascii="Arial" w:hAnsi="Arial" w:cs="Arial" w:hint="eastAsia"/>
            <w:bCs/>
            <w:lang w:val="en-GB"/>
          </w:rPr>
          <w:t>Ens</w:t>
        </w:r>
      </w:hyperlink>
    </w:p>
    <w:p w14:paraId="3899B37B" w14:textId="77777777" w:rsidR="001D3EDE" w:rsidRPr="001D3EDE" w:rsidRDefault="001D3EDE" w:rsidP="001D3EDE">
      <w:pPr>
        <w:pStyle w:val="a7"/>
        <w:numPr>
          <w:ilvl w:val="0"/>
          <w:numId w:val="10"/>
        </w:numPr>
        <w:ind w:firstLineChars="0"/>
        <w:rPr>
          <w:rFonts w:ascii="Arial" w:hAnsi="Arial" w:cs="Arial"/>
        </w:rPr>
      </w:pPr>
      <w:hyperlink r:id="rId32" w:history="1">
        <w:r w:rsidRPr="001D3EDE">
          <w:rPr>
            <w:rStyle w:val="a8"/>
            <w:rFonts w:ascii="Arial" w:hAnsi="Arial" w:cs="Arial" w:hint="eastAsia"/>
            <w:bCs/>
            <w:lang w:val="en-GB"/>
          </w:rPr>
          <w:t>KI#7, Sol#42 Update: Emergency Services for UE to Network Relaying</w:t>
        </w:r>
      </w:hyperlink>
    </w:p>
    <w:p w14:paraId="244DE8BC" w14:textId="1E08071F" w:rsidR="00A3282B" w:rsidRPr="001D3EDE" w:rsidRDefault="001D3EDE" w:rsidP="001D3EDE">
      <w:pPr>
        <w:pStyle w:val="a7"/>
        <w:numPr>
          <w:ilvl w:val="0"/>
          <w:numId w:val="10"/>
        </w:numPr>
        <w:ind w:firstLineChars="0"/>
        <w:rPr>
          <w:rFonts w:ascii="Arial" w:hAnsi="Arial" w:cs="Arial" w:hint="eastAsia"/>
        </w:rPr>
      </w:pPr>
      <w:hyperlink r:id="rId33" w:history="1">
        <w:r w:rsidRPr="001D3EDE">
          <w:rPr>
            <w:rStyle w:val="a8"/>
            <w:rFonts w:ascii="Arial" w:hAnsi="Arial" w:cs="Arial" w:hint="eastAsia"/>
            <w:bCs/>
            <w:lang w:val="en-GB"/>
          </w:rPr>
          <w:t>KI#7 emergency: Update of solution #47</w:t>
        </w:r>
      </w:hyperlink>
    </w:p>
    <w:p w14:paraId="7D79D8BB" w14:textId="1C1F13B9" w:rsidR="00943ACA" w:rsidRPr="00943ACA" w:rsidRDefault="00943ACA" w:rsidP="00943ACA">
      <w:pPr>
        <w:pStyle w:val="a7"/>
        <w:numPr>
          <w:ilvl w:val="1"/>
          <w:numId w:val="9"/>
        </w:numPr>
        <w:ind w:firstLineChars="0"/>
        <w:rPr>
          <w:rFonts w:ascii="Arial" w:hAnsi="Arial" w:cs="Arial" w:hint="eastAsia"/>
        </w:rPr>
      </w:pPr>
      <w:r>
        <w:rPr>
          <w:rFonts w:ascii="Arial" w:hAnsi="Arial" w:cs="Arial"/>
        </w:rPr>
        <w:t xml:space="preserve">Due to time limitation, the above </w:t>
      </w:r>
      <w:r w:rsidR="001D3EDE">
        <w:rPr>
          <w:rFonts w:ascii="Arial" w:hAnsi="Arial" w:cs="Arial"/>
        </w:rPr>
        <w:t xml:space="preserve">4 </w:t>
      </w:r>
      <w:r>
        <w:rPr>
          <w:rFonts w:ascii="Arial" w:hAnsi="Arial" w:cs="Arial"/>
        </w:rPr>
        <w:t>document</w:t>
      </w:r>
      <w:r w:rsidR="001D3EDE">
        <w:rPr>
          <w:rFonts w:ascii="Arial" w:hAnsi="Arial" w:cs="Arial"/>
        </w:rPr>
        <w:t>s</w:t>
      </w:r>
      <w:r>
        <w:rPr>
          <w:rFonts w:ascii="Arial" w:hAnsi="Arial" w:cs="Arial"/>
        </w:rPr>
        <w:t xml:space="preserve"> </w:t>
      </w:r>
      <w:proofErr w:type="gramStart"/>
      <w:r>
        <w:rPr>
          <w:rFonts w:ascii="Arial" w:hAnsi="Arial" w:cs="Arial"/>
        </w:rPr>
        <w:t>was</w:t>
      </w:r>
      <w:proofErr w:type="gramEnd"/>
      <w:r>
        <w:rPr>
          <w:rFonts w:ascii="Arial" w:hAnsi="Arial" w:cs="Arial"/>
        </w:rPr>
        <w:t xml:space="preserve"> not discussed. Offline discussion is required. </w:t>
      </w:r>
    </w:p>
    <w:p w14:paraId="7643CA2D" w14:textId="204F2AF5" w:rsidR="007560AE" w:rsidRPr="007560AE" w:rsidRDefault="00A67715" w:rsidP="007560AE">
      <w:pPr>
        <w:pStyle w:val="a7"/>
        <w:numPr>
          <w:ilvl w:val="0"/>
          <w:numId w:val="1"/>
        </w:numPr>
        <w:ind w:firstLineChars="0"/>
        <w:rPr>
          <w:rFonts w:ascii="Arial" w:hAnsi="Arial" w:cs="Arial" w:hint="eastAsia"/>
          <w:b/>
          <w:sz w:val="24"/>
        </w:rPr>
      </w:pPr>
      <w:r w:rsidRPr="00A67715">
        <w:rPr>
          <w:rFonts w:ascii="Arial" w:hAnsi="Arial" w:cs="Arial" w:hint="eastAsia"/>
          <w:b/>
          <w:sz w:val="24"/>
        </w:rPr>
        <w:t>Solution update on other KIs</w:t>
      </w:r>
    </w:p>
    <w:p w14:paraId="1C03D8F9" w14:textId="77777777" w:rsidR="007560AE" w:rsidRPr="007560AE" w:rsidRDefault="007560AE" w:rsidP="007560AE">
      <w:pPr>
        <w:pStyle w:val="a7"/>
        <w:numPr>
          <w:ilvl w:val="0"/>
          <w:numId w:val="9"/>
        </w:numPr>
        <w:ind w:firstLineChars="0"/>
        <w:rPr>
          <w:rFonts w:ascii="Arial" w:hAnsi="Arial" w:cs="Arial"/>
          <w:sz w:val="24"/>
        </w:rPr>
      </w:pPr>
      <w:hyperlink r:id="rId34" w:history="1">
        <w:r w:rsidRPr="007560AE">
          <w:rPr>
            <w:rStyle w:val="a8"/>
            <w:rFonts w:ascii="Arial" w:hAnsi="Arial" w:cs="Arial" w:hint="eastAsia"/>
            <w:bCs/>
            <w:sz w:val="24"/>
            <w:lang w:val="en-GB"/>
          </w:rPr>
          <w:t xml:space="preserve">KI#5 Sol#29 Update: Policy and Authorization for Multi-path </w:t>
        </w:r>
        <w:r w:rsidRPr="007560AE">
          <w:rPr>
            <w:rStyle w:val="a8"/>
            <w:rFonts w:ascii="Arial" w:hAnsi="Arial" w:cs="Arial" w:hint="eastAsia"/>
            <w:bCs/>
            <w:sz w:val="24"/>
            <w:lang w:val="en-GB"/>
          </w:rPr>
          <w:lastRenderedPageBreak/>
          <w:t>Transmission</w:t>
        </w:r>
      </w:hyperlink>
    </w:p>
    <w:p w14:paraId="4C500DFE" w14:textId="6668B483" w:rsidR="00137C54" w:rsidRDefault="00137C54" w:rsidP="00137C54">
      <w:pPr>
        <w:pStyle w:val="a7"/>
        <w:numPr>
          <w:ilvl w:val="1"/>
          <w:numId w:val="9"/>
        </w:numPr>
        <w:ind w:firstLineChars="0"/>
        <w:rPr>
          <w:rFonts w:ascii="Arial" w:hAnsi="Arial" w:cs="Arial"/>
        </w:rPr>
      </w:pPr>
      <w:r>
        <w:rPr>
          <w:rFonts w:ascii="Arial" w:hAnsi="Arial" w:cs="Arial"/>
        </w:rPr>
        <w:t>Due to time limitation, the above document w</w:t>
      </w:r>
      <w:r>
        <w:rPr>
          <w:rFonts w:ascii="Arial" w:hAnsi="Arial" w:cs="Arial"/>
        </w:rPr>
        <w:t>as</w:t>
      </w:r>
      <w:r>
        <w:rPr>
          <w:rFonts w:ascii="Arial" w:hAnsi="Arial" w:cs="Arial"/>
        </w:rPr>
        <w:t xml:space="preserve"> not discussed. Offline discussion is required. </w:t>
      </w:r>
    </w:p>
    <w:p w14:paraId="6B3F4B97" w14:textId="77777777" w:rsidR="007560AE" w:rsidRPr="00137C54" w:rsidRDefault="007560AE" w:rsidP="00137C54">
      <w:pPr>
        <w:rPr>
          <w:rFonts w:ascii="Arial" w:hAnsi="Arial" w:cs="Arial" w:hint="eastAsia"/>
          <w:b/>
          <w:sz w:val="24"/>
        </w:rPr>
      </w:pPr>
    </w:p>
    <w:sectPr w:rsidR="007560AE" w:rsidRPr="00137C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469F" w14:textId="77777777" w:rsidR="00827CC6" w:rsidRDefault="00827CC6" w:rsidP="00F55FE8">
      <w:r>
        <w:separator/>
      </w:r>
    </w:p>
  </w:endnote>
  <w:endnote w:type="continuationSeparator" w:id="0">
    <w:p w14:paraId="3BAC1925" w14:textId="77777777" w:rsidR="00827CC6" w:rsidRDefault="00827CC6" w:rsidP="00F5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12805" w14:textId="77777777" w:rsidR="00827CC6" w:rsidRDefault="00827CC6" w:rsidP="00F55FE8">
      <w:r>
        <w:separator/>
      </w:r>
    </w:p>
  </w:footnote>
  <w:footnote w:type="continuationSeparator" w:id="0">
    <w:p w14:paraId="104E2EB4" w14:textId="77777777" w:rsidR="00827CC6" w:rsidRDefault="00827CC6" w:rsidP="00F5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454"/>
    <w:multiLevelType w:val="hybridMultilevel"/>
    <w:tmpl w:val="AE5691AE"/>
    <w:lvl w:ilvl="0" w:tplc="D43EDD00">
      <w:start w:val="6"/>
      <w:numFmt w:val="bullet"/>
      <w:lvlText w:val="-"/>
      <w:lvlJc w:val="left"/>
      <w:pPr>
        <w:ind w:left="420" w:hanging="420"/>
      </w:pPr>
      <w:rPr>
        <w:rFonts w:ascii="Times New Roman" w:eastAsia="Malgun Gothic" w:hAnsi="Times New Roman" w:cs="Times New Roman"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9A17DE"/>
    <w:multiLevelType w:val="hybridMultilevel"/>
    <w:tmpl w:val="C9821CD8"/>
    <w:lvl w:ilvl="0" w:tplc="0409000D">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5503131"/>
    <w:multiLevelType w:val="hybridMultilevel"/>
    <w:tmpl w:val="BF5CD334"/>
    <w:lvl w:ilvl="0" w:tplc="D43EDD00">
      <w:start w:val="6"/>
      <w:numFmt w:val="bullet"/>
      <w:lvlText w:val="-"/>
      <w:lvlJc w:val="left"/>
      <w:pPr>
        <w:ind w:left="1260" w:hanging="420"/>
      </w:pPr>
      <w:rPr>
        <w:rFonts w:ascii="Times New Roman" w:eastAsia="Malgun Gothic" w:hAnsi="Times New Roman" w:cs="Times New Roman"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2CAF6A13"/>
    <w:multiLevelType w:val="hybridMultilevel"/>
    <w:tmpl w:val="6916D23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1D66B6"/>
    <w:multiLevelType w:val="hybridMultilevel"/>
    <w:tmpl w:val="BA2A52A8"/>
    <w:lvl w:ilvl="0" w:tplc="0409000D">
      <w:start w:val="1"/>
      <w:numFmt w:val="bullet"/>
      <w:lvlText w:val=""/>
      <w:lvlJc w:val="left"/>
      <w:pPr>
        <w:ind w:left="840" w:hanging="420"/>
      </w:pPr>
      <w:rPr>
        <w:rFonts w:ascii="Wingdings" w:hAnsi="Wingdings" w:hint="default"/>
      </w:rPr>
    </w:lvl>
    <w:lvl w:ilvl="1" w:tplc="958E1618">
      <w:start w:val="1"/>
      <w:numFmt w:val="bullet"/>
      <w:lvlText w:val="-"/>
      <w:lvlJc w:val="left"/>
      <w:pPr>
        <w:ind w:left="1260" w:hanging="420"/>
      </w:pPr>
      <w:rPr>
        <w:rFonts w:ascii="Arial"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8C35ADD"/>
    <w:multiLevelType w:val="hybridMultilevel"/>
    <w:tmpl w:val="443E8580"/>
    <w:lvl w:ilvl="0" w:tplc="0409000D">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F06195"/>
    <w:multiLevelType w:val="hybridMultilevel"/>
    <w:tmpl w:val="BDAAA238"/>
    <w:lvl w:ilvl="0" w:tplc="0409000D">
      <w:start w:val="1"/>
      <w:numFmt w:val="bullet"/>
      <w:lvlText w:val=""/>
      <w:lvlJc w:val="left"/>
      <w:pPr>
        <w:ind w:left="840" w:hanging="420"/>
      </w:pPr>
      <w:rPr>
        <w:rFonts w:ascii="Wingdings" w:hAnsi="Wingdings" w:hint="default"/>
      </w:rPr>
    </w:lvl>
    <w:lvl w:ilvl="1" w:tplc="D43EDD00">
      <w:start w:val="6"/>
      <w:numFmt w:val="bullet"/>
      <w:lvlText w:val="-"/>
      <w:lvlJc w:val="left"/>
      <w:pPr>
        <w:ind w:left="1260" w:hanging="420"/>
      </w:pPr>
      <w:rPr>
        <w:rFonts w:ascii="Times New Roman" w:eastAsia="Malgun Gothic"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67D704A"/>
    <w:multiLevelType w:val="hybridMultilevel"/>
    <w:tmpl w:val="4F4A513A"/>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905678E"/>
    <w:multiLevelType w:val="hybridMultilevel"/>
    <w:tmpl w:val="EFFC3420"/>
    <w:lvl w:ilvl="0" w:tplc="0409000D">
      <w:start w:val="1"/>
      <w:numFmt w:val="bullet"/>
      <w:lvlText w:val=""/>
      <w:lvlJc w:val="left"/>
      <w:pPr>
        <w:ind w:left="0" w:hanging="420"/>
      </w:pPr>
      <w:rPr>
        <w:rFonts w:ascii="Wingdings" w:hAnsi="Wingdings" w:hint="default"/>
      </w:rPr>
    </w:lvl>
    <w:lvl w:ilvl="1" w:tplc="04090019">
      <w:start w:val="1"/>
      <w:numFmt w:val="lowerLetter"/>
      <w:lvlText w:val="%2)"/>
      <w:lvlJc w:val="left"/>
      <w:pPr>
        <w:ind w:left="420" w:hanging="420"/>
      </w:pPr>
    </w:lvl>
    <w:lvl w:ilvl="2" w:tplc="0409000D">
      <w:start w:val="1"/>
      <w:numFmt w:val="bullet"/>
      <w:lvlText w:val=""/>
      <w:lvlJc w:val="left"/>
      <w:pPr>
        <w:ind w:left="840" w:hanging="420"/>
      </w:pPr>
      <w:rPr>
        <w:rFonts w:ascii="Wingdings" w:hAnsi="Wingdings" w:hint="default"/>
      </w:rPr>
    </w:lvl>
    <w:lvl w:ilvl="3" w:tplc="0409000F">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9" w15:restartNumberingAfterBreak="0">
    <w:nsid w:val="5E0C4BC5"/>
    <w:multiLevelType w:val="hybridMultilevel"/>
    <w:tmpl w:val="24C6290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4E97E61"/>
    <w:multiLevelType w:val="hybridMultilevel"/>
    <w:tmpl w:val="44FE4958"/>
    <w:lvl w:ilvl="0" w:tplc="0409000D">
      <w:start w:val="1"/>
      <w:numFmt w:val="bullet"/>
      <w:lvlText w:val=""/>
      <w:lvlJc w:val="left"/>
      <w:pPr>
        <w:ind w:left="840" w:hanging="420"/>
      </w:pPr>
      <w:rPr>
        <w:rFonts w:ascii="Wingdings" w:hAnsi="Wingdings" w:hint="default"/>
      </w:rPr>
    </w:lvl>
    <w:lvl w:ilvl="1" w:tplc="D43EDD00">
      <w:start w:val="6"/>
      <w:numFmt w:val="bullet"/>
      <w:lvlText w:val="-"/>
      <w:lvlJc w:val="left"/>
      <w:pPr>
        <w:ind w:left="1260" w:hanging="420"/>
      </w:pPr>
      <w:rPr>
        <w:rFonts w:ascii="Times New Roman" w:eastAsia="Malgun Gothic"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5856BF2"/>
    <w:multiLevelType w:val="hybridMultilevel"/>
    <w:tmpl w:val="CA5EF376"/>
    <w:lvl w:ilvl="0" w:tplc="0409000D">
      <w:start w:val="1"/>
      <w:numFmt w:val="bullet"/>
      <w:lvlText w:val=""/>
      <w:lvlJc w:val="left"/>
      <w:pPr>
        <w:ind w:left="840" w:hanging="420"/>
      </w:pPr>
      <w:rPr>
        <w:rFonts w:ascii="Wingdings" w:hAnsi="Wingdings" w:hint="default"/>
      </w:rPr>
    </w:lvl>
    <w:lvl w:ilvl="1" w:tplc="D43EDD00">
      <w:start w:val="6"/>
      <w:numFmt w:val="bullet"/>
      <w:lvlText w:val="-"/>
      <w:lvlJc w:val="left"/>
      <w:pPr>
        <w:ind w:left="1260" w:hanging="420"/>
      </w:pPr>
      <w:rPr>
        <w:rFonts w:ascii="Times New Roman" w:eastAsia="Malgun Gothic"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8"/>
  </w:num>
  <w:num w:numId="3">
    <w:abstractNumId w:val="2"/>
  </w:num>
  <w:num w:numId="4">
    <w:abstractNumId w:val="7"/>
  </w:num>
  <w:num w:numId="5">
    <w:abstractNumId w:val="11"/>
  </w:num>
  <w:num w:numId="6">
    <w:abstractNumId w:val="9"/>
  </w:num>
  <w:num w:numId="7">
    <w:abstractNumId w:val="10"/>
  </w:num>
  <w:num w:numId="8">
    <w:abstractNumId w:val="6"/>
  </w:num>
  <w:num w:numId="9">
    <w:abstractNumId w:val="4"/>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E9"/>
    <w:rsid w:val="00022F69"/>
    <w:rsid w:val="0004498B"/>
    <w:rsid w:val="00052C07"/>
    <w:rsid w:val="000B46BC"/>
    <w:rsid w:val="000B52F8"/>
    <w:rsid w:val="000E5144"/>
    <w:rsid w:val="000F1953"/>
    <w:rsid w:val="00117BB1"/>
    <w:rsid w:val="00132A06"/>
    <w:rsid w:val="00137C54"/>
    <w:rsid w:val="001506A4"/>
    <w:rsid w:val="00180C6F"/>
    <w:rsid w:val="001D3EDE"/>
    <w:rsid w:val="001E4FF8"/>
    <w:rsid w:val="001E6730"/>
    <w:rsid w:val="002013DC"/>
    <w:rsid w:val="00236041"/>
    <w:rsid w:val="002562C3"/>
    <w:rsid w:val="0028279C"/>
    <w:rsid w:val="002A3BE8"/>
    <w:rsid w:val="002E0ED5"/>
    <w:rsid w:val="003D13A2"/>
    <w:rsid w:val="003D1BD6"/>
    <w:rsid w:val="00445527"/>
    <w:rsid w:val="00452CFD"/>
    <w:rsid w:val="00493DA7"/>
    <w:rsid w:val="004A2FE6"/>
    <w:rsid w:val="004A30F0"/>
    <w:rsid w:val="004B55BF"/>
    <w:rsid w:val="004D0537"/>
    <w:rsid w:val="005032D0"/>
    <w:rsid w:val="00570BF7"/>
    <w:rsid w:val="005878E9"/>
    <w:rsid w:val="00593114"/>
    <w:rsid w:val="00603969"/>
    <w:rsid w:val="00607C10"/>
    <w:rsid w:val="0061797C"/>
    <w:rsid w:val="006D3F2B"/>
    <w:rsid w:val="0070646B"/>
    <w:rsid w:val="00711CBE"/>
    <w:rsid w:val="00747078"/>
    <w:rsid w:val="007560AE"/>
    <w:rsid w:val="00783181"/>
    <w:rsid w:val="00786392"/>
    <w:rsid w:val="007A2A48"/>
    <w:rsid w:val="00827CC6"/>
    <w:rsid w:val="008815DE"/>
    <w:rsid w:val="00932179"/>
    <w:rsid w:val="009402B8"/>
    <w:rsid w:val="00943ACA"/>
    <w:rsid w:val="00950251"/>
    <w:rsid w:val="009A4977"/>
    <w:rsid w:val="009C4360"/>
    <w:rsid w:val="00A3282B"/>
    <w:rsid w:val="00A479CE"/>
    <w:rsid w:val="00A67715"/>
    <w:rsid w:val="00A7238A"/>
    <w:rsid w:val="00AE7919"/>
    <w:rsid w:val="00AF1FA0"/>
    <w:rsid w:val="00B326D5"/>
    <w:rsid w:val="00B86FD2"/>
    <w:rsid w:val="00BA4FA0"/>
    <w:rsid w:val="00BC6273"/>
    <w:rsid w:val="00BE41DF"/>
    <w:rsid w:val="00C440C3"/>
    <w:rsid w:val="00C6585E"/>
    <w:rsid w:val="00CA45AD"/>
    <w:rsid w:val="00CE1DD5"/>
    <w:rsid w:val="00D338B5"/>
    <w:rsid w:val="00D63DAD"/>
    <w:rsid w:val="00D921DF"/>
    <w:rsid w:val="00DC1393"/>
    <w:rsid w:val="00DF495A"/>
    <w:rsid w:val="00F357D2"/>
    <w:rsid w:val="00F55FE8"/>
    <w:rsid w:val="00FA09A0"/>
    <w:rsid w:val="00FB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A9A0"/>
  <w15:chartTrackingRefBased/>
  <w15:docId w15:val="{1488A495-1EBC-4B56-AF1A-A0BAFDD2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FE8"/>
    <w:rPr>
      <w:sz w:val="18"/>
      <w:szCs w:val="18"/>
    </w:rPr>
  </w:style>
  <w:style w:type="paragraph" w:styleId="a5">
    <w:name w:val="footer"/>
    <w:basedOn w:val="a"/>
    <w:link w:val="a6"/>
    <w:uiPriority w:val="99"/>
    <w:unhideWhenUsed/>
    <w:rsid w:val="00F55FE8"/>
    <w:pPr>
      <w:tabs>
        <w:tab w:val="center" w:pos="4153"/>
        <w:tab w:val="right" w:pos="8306"/>
      </w:tabs>
      <w:snapToGrid w:val="0"/>
      <w:jc w:val="left"/>
    </w:pPr>
    <w:rPr>
      <w:sz w:val="18"/>
      <w:szCs w:val="18"/>
    </w:rPr>
  </w:style>
  <w:style w:type="character" w:customStyle="1" w:styleId="a6">
    <w:name w:val="页脚 字符"/>
    <w:basedOn w:val="a0"/>
    <w:link w:val="a5"/>
    <w:uiPriority w:val="99"/>
    <w:rsid w:val="00F55FE8"/>
    <w:rPr>
      <w:sz w:val="18"/>
      <w:szCs w:val="18"/>
    </w:rPr>
  </w:style>
  <w:style w:type="paragraph" w:styleId="a7">
    <w:name w:val="List Paragraph"/>
    <w:basedOn w:val="a"/>
    <w:uiPriority w:val="34"/>
    <w:qFormat/>
    <w:rsid w:val="004A2FE6"/>
    <w:pPr>
      <w:ind w:firstLineChars="200" w:firstLine="420"/>
    </w:pPr>
  </w:style>
  <w:style w:type="character" w:styleId="a8">
    <w:name w:val="Hyperlink"/>
    <w:basedOn w:val="a0"/>
    <w:uiPriority w:val="99"/>
    <w:unhideWhenUsed/>
    <w:rsid w:val="00B86FD2"/>
    <w:rPr>
      <w:color w:val="0563C1" w:themeColor="hyperlink"/>
      <w:u w:val="single"/>
    </w:rPr>
  </w:style>
  <w:style w:type="character" w:styleId="a9">
    <w:name w:val="Unresolved Mention"/>
    <w:basedOn w:val="a0"/>
    <w:uiPriority w:val="99"/>
    <w:semiHidden/>
    <w:unhideWhenUsed/>
    <w:rsid w:val="00B86FD2"/>
    <w:rPr>
      <w:color w:val="605E5C"/>
      <w:shd w:val="clear" w:color="auto" w:fill="E1DFDD"/>
    </w:rPr>
  </w:style>
  <w:style w:type="paragraph" w:styleId="aa">
    <w:name w:val="Normal (Web)"/>
    <w:basedOn w:val="a"/>
    <w:uiPriority w:val="99"/>
    <w:semiHidden/>
    <w:unhideWhenUsed/>
    <w:rsid w:val="00B86F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318">
      <w:bodyDiv w:val="1"/>
      <w:marLeft w:val="0"/>
      <w:marRight w:val="0"/>
      <w:marTop w:val="0"/>
      <w:marBottom w:val="0"/>
      <w:divBdr>
        <w:top w:val="none" w:sz="0" w:space="0" w:color="auto"/>
        <w:left w:val="none" w:sz="0" w:space="0" w:color="auto"/>
        <w:bottom w:val="none" w:sz="0" w:space="0" w:color="auto"/>
        <w:right w:val="none" w:sz="0" w:space="0" w:color="auto"/>
      </w:divBdr>
    </w:div>
    <w:div w:id="47728886">
      <w:bodyDiv w:val="1"/>
      <w:marLeft w:val="0"/>
      <w:marRight w:val="0"/>
      <w:marTop w:val="0"/>
      <w:marBottom w:val="0"/>
      <w:divBdr>
        <w:top w:val="none" w:sz="0" w:space="0" w:color="auto"/>
        <w:left w:val="none" w:sz="0" w:space="0" w:color="auto"/>
        <w:bottom w:val="none" w:sz="0" w:space="0" w:color="auto"/>
        <w:right w:val="none" w:sz="0" w:space="0" w:color="auto"/>
      </w:divBdr>
    </w:div>
    <w:div w:id="53705117">
      <w:bodyDiv w:val="1"/>
      <w:marLeft w:val="0"/>
      <w:marRight w:val="0"/>
      <w:marTop w:val="0"/>
      <w:marBottom w:val="0"/>
      <w:divBdr>
        <w:top w:val="none" w:sz="0" w:space="0" w:color="auto"/>
        <w:left w:val="none" w:sz="0" w:space="0" w:color="auto"/>
        <w:bottom w:val="none" w:sz="0" w:space="0" w:color="auto"/>
        <w:right w:val="none" w:sz="0" w:space="0" w:color="auto"/>
      </w:divBdr>
    </w:div>
    <w:div w:id="169956622">
      <w:bodyDiv w:val="1"/>
      <w:marLeft w:val="0"/>
      <w:marRight w:val="0"/>
      <w:marTop w:val="0"/>
      <w:marBottom w:val="0"/>
      <w:divBdr>
        <w:top w:val="none" w:sz="0" w:space="0" w:color="auto"/>
        <w:left w:val="none" w:sz="0" w:space="0" w:color="auto"/>
        <w:bottom w:val="none" w:sz="0" w:space="0" w:color="auto"/>
        <w:right w:val="none" w:sz="0" w:space="0" w:color="auto"/>
      </w:divBdr>
    </w:div>
    <w:div w:id="210314783">
      <w:bodyDiv w:val="1"/>
      <w:marLeft w:val="0"/>
      <w:marRight w:val="0"/>
      <w:marTop w:val="0"/>
      <w:marBottom w:val="0"/>
      <w:divBdr>
        <w:top w:val="none" w:sz="0" w:space="0" w:color="auto"/>
        <w:left w:val="none" w:sz="0" w:space="0" w:color="auto"/>
        <w:bottom w:val="none" w:sz="0" w:space="0" w:color="auto"/>
        <w:right w:val="none" w:sz="0" w:space="0" w:color="auto"/>
      </w:divBdr>
    </w:div>
    <w:div w:id="241453205">
      <w:bodyDiv w:val="1"/>
      <w:marLeft w:val="0"/>
      <w:marRight w:val="0"/>
      <w:marTop w:val="0"/>
      <w:marBottom w:val="0"/>
      <w:divBdr>
        <w:top w:val="none" w:sz="0" w:space="0" w:color="auto"/>
        <w:left w:val="none" w:sz="0" w:space="0" w:color="auto"/>
        <w:bottom w:val="none" w:sz="0" w:space="0" w:color="auto"/>
        <w:right w:val="none" w:sz="0" w:space="0" w:color="auto"/>
      </w:divBdr>
    </w:div>
    <w:div w:id="264118343">
      <w:bodyDiv w:val="1"/>
      <w:marLeft w:val="0"/>
      <w:marRight w:val="0"/>
      <w:marTop w:val="0"/>
      <w:marBottom w:val="0"/>
      <w:divBdr>
        <w:top w:val="none" w:sz="0" w:space="0" w:color="auto"/>
        <w:left w:val="none" w:sz="0" w:space="0" w:color="auto"/>
        <w:bottom w:val="none" w:sz="0" w:space="0" w:color="auto"/>
        <w:right w:val="none" w:sz="0" w:space="0" w:color="auto"/>
      </w:divBdr>
    </w:div>
    <w:div w:id="372772514">
      <w:bodyDiv w:val="1"/>
      <w:marLeft w:val="0"/>
      <w:marRight w:val="0"/>
      <w:marTop w:val="0"/>
      <w:marBottom w:val="0"/>
      <w:divBdr>
        <w:top w:val="none" w:sz="0" w:space="0" w:color="auto"/>
        <w:left w:val="none" w:sz="0" w:space="0" w:color="auto"/>
        <w:bottom w:val="none" w:sz="0" w:space="0" w:color="auto"/>
        <w:right w:val="none" w:sz="0" w:space="0" w:color="auto"/>
      </w:divBdr>
    </w:div>
    <w:div w:id="405037066">
      <w:bodyDiv w:val="1"/>
      <w:marLeft w:val="0"/>
      <w:marRight w:val="0"/>
      <w:marTop w:val="0"/>
      <w:marBottom w:val="0"/>
      <w:divBdr>
        <w:top w:val="none" w:sz="0" w:space="0" w:color="auto"/>
        <w:left w:val="none" w:sz="0" w:space="0" w:color="auto"/>
        <w:bottom w:val="none" w:sz="0" w:space="0" w:color="auto"/>
        <w:right w:val="none" w:sz="0" w:space="0" w:color="auto"/>
      </w:divBdr>
    </w:div>
    <w:div w:id="436099837">
      <w:bodyDiv w:val="1"/>
      <w:marLeft w:val="0"/>
      <w:marRight w:val="0"/>
      <w:marTop w:val="0"/>
      <w:marBottom w:val="0"/>
      <w:divBdr>
        <w:top w:val="none" w:sz="0" w:space="0" w:color="auto"/>
        <w:left w:val="none" w:sz="0" w:space="0" w:color="auto"/>
        <w:bottom w:val="none" w:sz="0" w:space="0" w:color="auto"/>
        <w:right w:val="none" w:sz="0" w:space="0" w:color="auto"/>
      </w:divBdr>
    </w:div>
    <w:div w:id="478959951">
      <w:bodyDiv w:val="1"/>
      <w:marLeft w:val="0"/>
      <w:marRight w:val="0"/>
      <w:marTop w:val="0"/>
      <w:marBottom w:val="0"/>
      <w:divBdr>
        <w:top w:val="none" w:sz="0" w:space="0" w:color="auto"/>
        <w:left w:val="none" w:sz="0" w:space="0" w:color="auto"/>
        <w:bottom w:val="none" w:sz="0" w:space="0" w:color="auto"/>
        <w:right w:val="none" w:sz="0" w:space="0" w:color="auto"/>
      </w:divBdr>
    </w:div>
    <w:div w:id="559487509">
      <w:bodyDiv w:val="1"/>
      <w:marLeft w:val="0"/>
      <w:marRight w:val="0"/>
      <w:marTop w:val="0"/>
      <w:marBottom w:val="0"/>
      <w:divBdr>
        <w:top w:val="none" w:sz="0" w:space="0" w:color="auto"/>
        <w:left w:val="none" w:sz="0" w:space="0" w:color="auto"/>
        <w:bottom w:val="none" w:sz="0" w:space="0" w:color="auto"/>
        <w:right w:val="none" w:sz="0" w:space="0" w:color="auto"/>
      </w:divBdr>
    </w:div>
    <w:div w:id="594096108">
      <w:bodyDiv w:val="1"/>
      <w:marLeft w:val="0"/>
      <w:marRight w:val="0"/>
      <w:marTop w:val="0"/>
      <w:marBottom w:val="0"/>
      <w:divBdr>
        <w:top w:val="none" w:sz="0" w:space="0" w:color="auto"/>
        <w:left w:val="none" w:sz="0" w:space="0" w:color="auto"/>
        <w:bottom w:val="none" w:sz="0" w:space="0" w:color="auto"/>
        <w:right w:val="none" w:sz="0" w:space="0" w:color="auto"/>
      </w:divBdr>
    </w:div>
    <w:div w:id="595864938">
      <w:bodyDiv w:val="1"/>
      <w:marLeft w:val="0"/>
      <w:marRight w:val="0"/>
      <w:marTop w:val="0"/>
      <w:marBottom w:val="0"/>
      <w:divBdr>
        <w:top w:val="none" w:sz="0" w:space="0" w:color="auto"/>
        <w:left w:val="none" w:sz="0" w:space="0" w:color="auto"/>
        <w:bottom w:val="none" w:sz="0" w:space="0" w:color="auto"/>
        <w:right w:val="none" w:sz="0" w:space="0" w:color="auto"/>
      </w:divBdr>
    </w:div>
    <w:div w:id="646861280">
      <w:bodyDiv w:val="1"/>
      <w:marLeft w:val="0"/>
      <w:marRight w:val="0"/>
      <w:marTop w:val="0"/>
      <w:marBottom w:val="0"/>
      <w:divBdr>
        <w:top w:val="none" w:sz="0" w:space="0" w:color="auto"/>
        <w:left w:val="none" w:sz="0" w:space="0" w:color="auto"/>
        <w:bottom w:val="none" w:sz="0" w:space="0" w:color="auto"/>
        <w:right w:val="none" w:sz="0" w:space="0" w:color="auto"/>
      </w:divBdr>
    </w:div>
    <w:div w:id="672344932">
      <w:bodyDiv w:val="1"/>
      <w:marLeft w:val="0"/>
      <w:marRight w:val="0"/>
      <w:marTop w:val="0"/>
      <w:marBottom w:val="0"/>
      <w:divBdr>
        <w:top w:val="none" w:sz="0" w:space="0" w:color="auto"/>
        <w:left w:val="none" w:sz="0" w:space="0" w:color="auto"/>
        <w:bottom w:val="none" w:sz="0" w:space="0" w:color="auto"/>
        <w:right w:val="none" w:sz="0" w:space="0" w:color="auto"/>
      </w:divBdr>
    </w:div>
    <w:div w:id="684983230">
      <w:bodyDiv w:val="1"/>
      <w:marLeft w:val="0"/>
      <w:marRight w:val="0"/>
      <w:marTop w:val="0"/>
      <w:marBottom w:val="0"/>
      <w:divBdr>
        <w:top w:val="none" w:sz="0" w:space="0" w:color="auto"/>
        <w:left w:val="none" w:sz="0" w:space="0" w:color="auto"/>
        <w:bottom w:val="none" w:sz="0" w:space="0" w:color="auto"/>
        <w:right w:val="none" w:sz="0" w:space="0" w:color="auto"/>
      </w:divBdr>
    </w:div>
    <w:div w:id="756288801">
      <w:bodyDiv w:val="1"/>
      <w:marLeft w:val="0"/>
      <w:marRight w:val="0"/>
      <w:marTop w:val="0"/>
      <w:marBottom w:val="0"/>
      <w:divBdr>
        <w:top w:val="none" w:sz="0" w:space="0" w:color="auto"/>
        <w:left w:val="none" w:sz="0" w:space="0" w:color="auto"/>
        <w:bottom w:val="none" w:sz="0" w:space="0" w:color="auto"/>
        <w:right w:val="none" w:sz="0" w:space="0" w:color="auto"/>
      </w:divBdr>
    </w:div>
    <w:div w:id="966660142">
      <w:bodyDiv w:val="1"/>
      <w:marLeft w:val="0"/>
      <w:marRight w:val="0"/>
      <w:marTop w:val="0"/>
      <w:marBottom w:val="0"/>
      <w:divBdr>
        <w:top w:val="none" w:sz="0" w:space="0" w:color="auto"/>
        <w:left w:val="none" w:sz="0" w:space="0" w:color="auto"/>
        <w:bottom w:val="none" w:sz="0" w:space="0" w:color="auto"/>
        <w:right w:val="none" w:sz="0" w:space="0" w:color="auto"/>
      </w:divBdr>
    </w:div>
    <w:div w:id="1136947557">
      <w:bodyDiv w:val="1"/>
      <w:marLeft w:val="0"/>
      <w:marRight w:val="0"/>
      <w:marTop w:val="0"/>
      <w:marBottom w:val="0"/>
      <w:divBdr>
        <w:top w:val="none" w:sz="0" w:space="0" w:color="auto"/>
        <w:left w:val="none" w:sz="0" w:space="0" w:color="auto"/>
        <w:bottom w:val="none" w:sz="0" w:space="0" w:color="auto"/>
        <w:right w:val="none" w:sz="0" w:space="0" w:color="auto"/>
      </w:divBdr>
    </w:div>
    <w:div w:id="1199272275">
      <w:bodyDiv w:val="1"/>
      <w:marLeft w:val="0"/>
      <w:marRight w:val="0"/>
      <w:marTop w:val="0"/>
      <w:marBottom w:val="0"/>
      <w:divBdr>
        <w:top w:val="none" w:sz="0" w:space="0" w:color="auto"/>
        <w:left w:val="none" w:sz="0" w:space="0" w:color="auto"/>
        <w:bottom w:val="none" w:sz="0" w:space="0" w:color="auto"/>
        <w:right w:val="none" w:sz="0" w:space="0" w:color="auto"/>
      </w:divBdr>
    </w:div>
    <w:div w:id="1246692551">
      <w:bodyDiv w:val="1"/>
      <w:marLeft w:val="0"/>
      <w:marRight w:val="0"/>
      <w:marTop w:val="0"/>
      <w:marBottom w:val="0"/>
      <w:divBdr>
        <w:top w:val="none" w:sz="0" w:space="0" w:color="auto"/>
        <w:left w:val="none" w:sz="0" w:space="0" w:color="auto"/>
        <w:bottom w:val="none" w:sz="0" w:space="0" w:color="auto"/>
        <w:right w:val="none" w:sz="0" w:space="0" w:color="auto"/>
      </w:divBdr>
    </w:div>
    <w:div w:id="1378163412">
      <w:bodyDiv w:val="1"/>
      <w:marLeft w:val="0"/>
      <w:marRight w:val="0"/>
      <w:marTop w:val="0"/>
      <w:marBottom w:val="0"/>
      <w:divBdr>
        <w:top w:val="none" w:sz="0" w:space="0" w:color="auto"/>
        <w:left w:val="none" w:sz="0" w:space="0" w:color="auto"/>
        <w:bottom w:val="none" w:sz="0" w:space="0" w:color="auto"/>
        <w:right w:val="none" w:sz="0" w:space="0" w:color="auto"/>
      </w:divBdr>
    </w:div>
    <w:div w:id="1399671477">
      <w:bodyDiv w:val="1"/>
      <w:marLeft w:val="0"/>
      <w:marRight w:val="0"/>
      <w:marTop w:val="0"/>
      <w:marBottom w:val="0"/>
      <w:divBdr>
        <w:top w:val="none" w:sz="0" w:space="0" w:color="auto"/>
        <w:left w:val="none" w:sz="0" w:space="0" w:color="auto"/>
        <w:bottom w:val="none" w:sz="0" w:space="0" w:color="auto"/>
        <w:right w:val="none" w:sz="0" w:space="0" w:color="auto"/>
      </w:divBdr>
    </w:div>
    <w:div w:id="1427967251">
      <w:bodyDiv w:val="1"/>
      <w:marLeft w:val="0"/>
      <w:marRight w:val="0"/>
      <w:marTop w:val="0"/>
      <w:marBottom w:val="0"/>
      <w:divBdr>
        <w:top w:val="none" w:sz="0" w:space="0" w:color="auto"/>
        <w:left w:val="none" w:sz="0" w:space="0" w:color="auto"/>
        <w:bottom w:val="none" w:sz="0" w:space="0" w:color="auto"/>
        <w:right w:val="none" w:sz="0" w:space="0" w:color="auto"/>
      </w:divBdr>
    </w:div>
    <w:div w:id="1575430844">
      <w:bodyDiv w:val="1"/>
      <w:marLeft w:val="0"/>
      <w:marRight w:val="0"/>
      <w:marTop w:val="0"/>
      <w:marBottom w:val="0"/>
      <w:divBdr>
        <w:top w:val="none" w:sz="0" w:space="0" w:color="auto"/>
        <w:left w:val="none" w:sz="0" w:space="0" w:color="auto"/>
        <w:bottom w:val="none" w:sz="0" w:space="0" w:color="auto"/>
        <w:right w:val="none" w:sz="0" w:space="0" w:color="auto"/>
      </w:divBdr>
    </w:div>
    <w:div w:id="1637491689">
      <w:bodyDiv w:val="1"/>
      <w:marLeft w:val="0"/>
      <w:marRight w:val="0"/>
      <w:marTop w:val="0"/>
      <w:marBottom w:val="0"/>
      <w:divBdr>
        <w:top w:val="none" w:sz="0" w:space="0" w:color="auto"/>
        <w:left w:val="none" w:sz="0" w:space="0" w:color="auto"/>
        <w:bottom w:val="none" w:sz="0" w:space="0" w:color="auto"/>
        <w:right w:val="none" w:sz="0" w:space="0" w:color="auto"/>
      </w:divBdr>
    </w:div>
    <w:div w:id="1682127169">
      <w:bodyDiv w:val="1"/>
      <w:marLeft w:val="0"/>
      <w:marRight w:val="0"/>
      <w:marTop w:val="0"/>
      <w:marBottom w:val="0"/>
      <w:divBdr>
        <w:top w:val="none" w:sz="0" w:space="0" w:color="auto"/>
        <w:left w:val="none" w:sz="0" w:space="0" w:color="auto"/>
        <w:bottom w:val="none" w:sz="0" w:space="0" w:color="auto"/>
        <w:right w:val="none" w:sz="0" w:space="0" w:color="auto"/>
      </w:divBdr>
    </w:div>
    <w:div w:id="1767995084">
      <w:bodyDiv w:val="1"/>
      <w:marLeft w:val="0"/>
      <w:marRight w:val="0"/>
      <w:marTop w:val="0"/>
      <w:marBottom w:val="0"/>
      <w:divBdr>
        <w:top w:val="none" w:sz="0" w:space="0" w:color="auto"/>
        <w:left w:val="none" w:sz="0" w:space="0" w:color="auto"/>
        <w:bottom w:val="none" w:sz="0" w:space="0" w:color="auto"/>
        <w:right w:val="none" w:sz="0" w:space="0" w:color="auto"/>
      </w:divBdr>
    </w:div>
    <w:div w:id="1818182647">
      <w:bodyDiv w:val="1"/>
      <w:marLeft w:val="0"/>
      <w:marRight w:val="0"/>
      <w:marTop w:val="0"/>
      <w:marBottom w:val="0"/>
      <w:divBdr>
        <w:top w:val="none" w:sz="0" w:space="0" w:color="auto"/>
        <w:left w:val="none" w:sz="0" w:space="0" w:color="auto"/>
        <w:bottom w:val="none" w:sz="0" w:space="0" w:color="auto"/>
        <w:right w:val="none" w:sz="0" w:space="0" w:color="auto"/>
      </w:divBdr>
    </w:div>
    <w:div w:id="1854681125">
      <w:bodyDiv w:val="1"/>
      <w:marLeft w:val="0"/>
      <w:marRight w:val="0"/>
      <w:marTop w:val="0"/>
      <w:marBottom w:val="0"/>
      <w:divBdr>
        <w:top w:val="none" w:sz="0" w:space="0" w:color="auto"/>
        <w:left w:val="none" w:sz="0" w:space="0" w:color="auto"/>
        <w:bottom w:val="none" w:sz="0" w:space="0" w:color="auto"/>
        <w:right w:val="none" w:sz="0" w:space="0" w:color="auto"/>
      </w:divBdr>
    </w:div>
    <w:div w:id="1856992492">
      <w:bodyDiv w:val="1"/>
      <w:marLeft w:val="0"/>
      <w:marRight w:val="0"/>
      <w:marTop w:val="0"/>
      <w:marBottom w:val="0"/>
      <w:divBdr>
        <w:top w:val="none" w:sz="0" w:space="0" w:color="auto"/>
        <w:left w:val="none" w:sz="0" w:space="0" w:color="auto"/>
        <w:bottom w:val="none" w:sz="0" w:space="0" w:color="auto"/>
        <w:right w:val="none" w:sz="0" w:space="0" w:color="auto"/>
      </w:divBdr>
    </w:div>
    <w:div w:id="1904293310">
      <w:bodyDiv w:val="1"/>
      <w:marLeft w:val="0"/>
      <w:marRight w:val="0"/>
      <w:marTop w:val="0"/>
      <w:marBottom w:val="0"/>
      <w:divBdr>
        <w:top w:val="none" w:sz="0" w:space="0" w:color="auto"/>
        <w:left w:val="none" w:sz="0" w:space="0" w:color="auto"/>
        <w:bottom w:val="none" w:sz="0" w:space="0" w:color="auto"/>
        <w:right w:val="none" w:sz="0" w:space="0" w:color="auto"/>
      </w:divBdr>
    </w:div>
    <w:div w:id="1922643342">
      <w:bodyDiv w:val="1"/>
      <w:marLeft w:val="0"/>
      <w:marRight w:val="0"/>
      <w:marTop w:val="0"/>
      <w:marBottom w:val="0"/>
      <w:divBdr>
        <w:top w:val="none" w:sz="0" w:space="0" w:color="auto"/>
        <w:left w:val="none" w:sz="0" w:space="0" w:color="auto"/>
        <w:bottom w:val="none" w:sz="0" w:space="0" w:color="auto"/>
        <w:right w:val="none" w:sz="0" w:space="0" w:color="auto"/>
      </w:divBdr>
    </w:div>
    <w:div w:id="20773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2_Arch/TSGS2_153E_Electronic_2022-10/INBOX/DRAFTS/FS_5G_ProSe_Ph2/S2-220xxxx%20(23.700-33%20KI7%20evaluation).doc" TargetMode="External"/><Relationship Id="rId18" Type="http://schemas.openxmlformats.org/officeDocument/2006/relationships/hyperlink" Target="https://www.3gpp.org/ftp/tsg_sa/WG2_Arch/TSGS2_153E_Electronic_2022-10/INBOX/DRAFTS/FS_5G_ProSe_Ph2/S2-220xxxx%2023.700-33%20KI6%20Evaluation_HW.docx" TargetMode="External"/><Relationship Id="rId26" Type="http://schemas.openxmlformats.org/officeDocument/2006/relationships/hyperlink" Target="https://www.3gpp.org/ftp/tsg_sa/WG2_Arch/TSGS2_153E_Electronic_2022-10/INBOX/DRAFTS/FS_5G_ProSe_Ph2/S2-220xxxx%2023.700-33%20KI5%20Evaluation%20update_HW.docx" TargetMode="External"/><Relationship Id="rId3" Type="http://schemas.openxmlformats.org/officeDocument/2006/relationships/settings" Target="settings.xml"/><Relationship Id="rId21" Type="http://schemas.openxmlformats.org/officeDocument/2006/relationships/hyperlink" Target="https://www.3gpp.org/ftp/tsg_sa/WG2_Arch/TSGS2_153E_Electronic_2022-10/INBOX/DRAFTS/FS_5G_ProSe_Ph2/S2-220xxxx_dual%20path_OPPO.doc" TargetMode="External"/><Relationship Id="rId34" Type="http://schemas.openxmlformats.org/officeDocument/2006/relationships/hyperlink" Target="https://www.3gpp.org/ftp/tsg_sa/WG2_Arch/TSGS2_153E_Electronic_2022-10/INBOX/DRAFTS/FS_5G_ProSe_Ph2/S2-220xxxx%2023.700-33%20KI5%20Sol29%20Update%20Policy%20and%20Authorization%20for%20Multi-path%20Transmission_HW.docx" TargetMode="External"/><Relationship Id="rId7" Type="http://schemas.openxmlformats.org/officeDocument/2006/relationships/hyperlink" Target="https://www.3gpp.org/ftp/tsg_sa/WG2_Arch/TSGS2_153E_Electronic_2022-10/INBOX/DRAFTS/FS_5G_ProSe_Ph2/S2-220xxxx%2023.700-33%20KI7%20Evaluation_HW.docx" TargetMode="External"/><Relationship Id="rId12" Type="http://schemas.openxmlformats.org/officeDocument/2006/relationships/hyperlink" Target="https://www.3gpp.org/ftp/tsg_sa/WG2_Arch/TSGS2_153E_Electronic_2022-10/INBOX/DRAFTS/FS_5G_ProSe_Ph2/ER_S2-22xxxxwas5811_ProSe_ph2_23700-33_KI%237concl_r1.doc" TargetMode="External"/><Relationship Id="rId17" Type="http://schemas.openxmlformats.org/officeDocument/2006/relationships/hyperlink" Target="https://www.3gpp.org/ftp/tsg_sa/WG2_Arch/TSGS2_153E_Electronic_2022-10/INBOX/DRAFTS/FS_5G_ProSe_Ph2/S2-220xxxx_FS_5G_ProSe_Ph2_KI6_evaluation_and_conclusion%20v1.doc" TargetMode="External"/><Relationship Id="rId25" Type="http://schemas.openxmlformats.org/officeDocument/2006/relationships/hyperlink" Target="https://www.3gpp.org/ftp/tsg_sa/WG2_Arch/TSGS2_153E_Electronic_2022-10/INBOX/DRAFTS/FS_5G_ProSe_Ph2/S2-220xxxx_FS_5G_ProSe_Ph2_KI5_Update_on_evaluation_and_conclusion%20v1.doc" TargetMode="External"/><Relationship Id="rId33" Type="http://schemas.openxmlformats.org/officeDocument/2006/relationships/hyperlink" Target="https://www.3gpp.org/ftp/tsg_sa/WG2_Arch/TSGS2_153E_Electronic_2022-10/INBOX/DRAFTS/FS_5G_ProSe_Ph2/S2-220xxxx%20(23.700-33%20Solution%20%2347%20update)_Nokia.doc" TargetMode="External"/><Relationship Id="rId2" Type="http://schemas.openxmlformats.org/officeDocument/2006/relationships/styles" Target="styles.xml"/><Relationship Id="rId16" Type="http://schemas.openxmlformats.org/officeDocument/2006/relationships/hyperlink" Target="https://www.3gpp.org/ftp/tsg_sa/WG2_Arch/TSGS2_153E_Electronic_2022-10/INBOX/DRAFTS/FS_5G_ProSe_Ph2/S2-22xxxxx_KI%236%20Evaluation%20and%20Conclusions.docx" TargetMode="External"/><Relationship Id="rId20" Type="http://schemas.openxmlformats.org/officeDocument/2006/relationships/hyperlink" Target="https://www.3gpp.org/ftp/tsg_sa/WG2_Arch/TSGS2_153E_Electronic_2022-10/INBOX/DRAFTS/FS_5G_ProSe_Ph2/S2-22xxxxx_Remove%20ENs%20in%20KI%234%20conlcusions.docx" TargetMode="External"/><Relationship Id="rId29" Type="http://schemas.openxmlformats.org/officeDocument/2006/relationships/hyperlink" Target="https://www.3gpp.org/ftp/tsg_sa/WG2_Arch/TSGS2_153E_Electronic_2022-10/INBOX/DRAFTS/FS_5G_ProSe_Ph2/S2-220xxxx_5G%20ProSe_KI%237_Solution%2345%20Upd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sa/WG2_Arch/TSGS2_153E_Electronic_2022-10/INBOX/DRAFTS/FS_5G_ProSe_Ph2/S2-220xxxx%2023.700-33%20KI7%20Conclusion_HW.docx" TargetMode="External"/><Relationship Id="rId24" Type="http://schemas.openxmlformats.org/officeDocument/2006/relationships/hyperlink" Target="https://www.3gpp.org/ftp/tsg_sa/WG2_Arch/TSGS2_153E_Electronic_2022-10/INBOX/DRAFTS/FS_5G_ProSe_Ph2/S2-220xxxx_dual%20path_OPPO.doc" TargetMode="External"/><Relationship Id="rId32" Type="http://schemas.openxmlformats.org/officeDocument/2006/relationships/hyperlink" Target="https://www.3gpp.org/ftp/tsg_sa/WG2_Arch/TSGS2_153E_Electronic_2022-10/INBOX/DRAFTS/FS_5G_ProSe_Ph2/S2-220nnnnn_Update_Sol%2042_MTK.doc" TargetMode="External"/><Relationship Id="rId5" Type="http://schemas.openxmlformats.org/officeDocument/2006/relationships/footnotes" Target="footnotes.xml"/><Relationship Id="rId15" Type="http://schemas.openxmlformats.org/officeDocument/2006/relationships/hyperlink" Target="https://www.3gpp.org/ftp/tsg_sa/WG2_Arch/TSGS2_153E_Electronic_2022-10/INBOX/DRAFTS/FS_5G_ProSe_Ph2/ER_S2-22xxxxxwas5810_ProSe_ph2_23700-33_KI%237eval_Resubmit-Apple.doc" TargetMode="External"/><Relationship Id="rId23" Type="http://schemas.openxmlformats.org/officeDocument/2006/relationships/hyperlink" Target="https://www.3gpp.org/ftp/tsg_sa/WG2_Arch/TSGS2_153E_Electronic_2022-10/INBOX/DRAFTS/FS_5G_ProSe_Ph2/S2-220xxxx_dual%20path_OPPO.doc" TargetMode="External"/><Relationship Id="rId28" Type="http://schemas.openxmlformats.org/officeDocument/2006/relationships/hyperlink" Target="https://www.3gpp.org/ftp/tsg_sa/WG2_Arch/TSGS2_153E_Electronic_2022-10/INBOX/DRAFTS/FS_5G_ProSe_Ph2/S2-220xxxx-pCR%20TR%2023.700-33%20KI%231%20UE-to-UE%20relay%20conclusions%20updates_r0.docx" TargetMode="External"/><Relationship Id="rId36" Type="http://schemas.openxmlformats.org/officeDocument/2006/relationships/theme" Target="theme/theme1.xml"/><Relationship Id="rId10" Type="http://schemas.openxmlformats.org/officeDocument/2006/relationships/hyperlink" Target="https://www.3gpp.org/ftp/tsg_sa/WG2_Arch/TSGS2_153E_Electronic_2022-10/INBOX/DRAFTS/FS_5G_ProSe_Ph2/ER_S2-22xxxxxwas5810_ProSe_ph2_23700-33_KI%237eval_Resubmit.doc" TargetMode="External"/><Relationship Id="rId19" Type="http://schemas.openxmlformats.org/officeDocument/2006/relationships/hyperlink" Target="https://www.3gpp.org/ftp/tsg_sa/WG2_Arch/TSGS2_153E_Electronic_2022-10/INBOX/DRAFTS/FS_5G_ProSe_Ph2/S2-220xxxx%2023.700-33%20KI6%20Conclusion_HW.docx" TargetMode="External"/><Relationship Id="rId31" Type="http://schemas.openxmlformats.org/officeDocument/2006/relationships/hyperlink" Target="https://www.3gpp.org/ftp/tsg_sa/WG2_Arch/TSGS2_153E_Electronic_2022-10/INBOX/DRAFTS/FS_5G_ProSe_Ph2/ER_S2-22xxxxx_ProSe_ph2_23700-33_KI%237_Sol%2342update_r1.doc" TargetMode="External"/><Relationship Id="rId4" Type="http://schemas.openxmlformats.org/officeDocument/2006/relationships/webSettings" Target="webSettings.xml"/><Relationship Id="rId9" Type="http://schemas.openxmlformats.org/officeDocument/2006/relationships/hyperlink" Target="https://www.3gpp.org/ftp/tsg_sa/WG2_Arch/TSGS2_153E_Electronic_2022-10/INBOX/DRAFTS/FS_5G_ProSe_Ph2/ER_S2-22xxxxxwas5810_ProSe_ph2_23700-33_KI%237eval_Resubmit.doc" TargetMode="External"/><Relationship Id="rId14" Type="http://schemas.openxmlformats.org/officeDocument/2006/relationships/hyperlink" Target="https://www.3gpp.org/ftp/tsg_sa/WG2_Arch/TSGS2_153E_Electronic_2022-10/INBOX/DRAFTS/FS_5G_ProSe_Ph2/S2-220xxxx%20(23.700-33%20KI7%20conclusions)_Nokia.doc" TargetMode="External"/><Relationship Id="rId22" Type="http://schemas.openxmlformats.org/officeDocument/2006/relationships/hyperlink" Target="https://www.3gpp.org/ftp/tsg_sa/WG2_Arch/TSGS2_153E_Electronic_2022-10/INBOX/DRAFTS/FS_5G_ProSe_Ph2/S2-220xxxx_dual%20path_OPPO.doc" TargetMode="External"/><Relationship Id="rId27" Type="http://schemas.openxmlformats.org/officeDocument/2006/relationships/hyperlink" Target="https://www.3gpp.org/ftp/tsg_sa/WG2_Arch/TSGS2_153E_Electronic_2022-10/INBOX/DRAFTS/FS_5G_ProSe_Ph2/S2-220xxxx%2023.700-33%20KI7%20Conclusion_HW.docx" TargetMode="External"/><Relationship Id="rId30" Type="http://schemas.openxmlformats.org/officeDocument/2006/relationships/hyperlink" Target="https://www.3gpp.org/ftp/tsg_sa/WG2_Arch/TSGS2_153E_Electronic_2022-10/INBOX/DRAFTS/FS_5G_ProSe_Ph2/ER_S2-22xxxxx_ProSe_ph2_23700-33_KI%237_Sol%2342update_r1.doc" TargetMode="External"/><Relationship Id="rId35" Type="http://schemas.openxmlformats.org/officeDocument/2006/relationships/fontTable" Target="fontTable.xml"/><Relationship Id="rId8" Type="http://schemas.openxmlformats.org/officeDocument/2006/relationships/hyperlink" Target="https://www.3gpp.org/ftp/tsg_sa/WG2_Arch/TSGS2_153E_Electronic_2022-10/INBOX/DRAFTS/FS_5G_ProSe_Ph2/S2-220xxxx%2023.700-33%20KI7%20Evaluation_HW.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OPPO-Fei Lu</dc:creator>
  <cp:keywords/>
  <dc:description/>
  <cp:lastModifiedBy>OPPO-Fei Lu</cp:lastModifiedBy>
  <cp:revision>147</cp:revision>
  <dcterms:created xsi:type="dcterms:W3CDTF">2022-09-24T02:21:00Z</dcterms:created>
  <dcterms:modified xsi:type="dcterms:W3CDTF">2022-09-24T11:58:00Z</dcterms:modified>
</cp:coreProperties>
</file>