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6121D0D8"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7C5E4C">
        <w:rPr>
          <w:rFonts w:ascii="Arial" w:hAnsi="Arial" w:cs="Arial"/>
          <w:b/>
          <w:bCs/>
          <w:sz w:val="24"/>
        </w:rPr>
        <w:t>3</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7C5E4C">
        <w:rPr>
          <w:rFonts w:ascii="Arial" w:hAnsi="Arial" w:cs="Arial"/>
          <w:b/>
          <w:bCs/>
          <w:sz w:val="24"/>
        </w:rPr>
        <w:t>9107</w:t>
      </w:r>
    </w:p>
    <w:p w14:paraId="4276B03A" w14:textId="02C2F38E"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7C5E4C">
        <w:rPr>
          <w:rFonts w:ascii="Arial" w:hAnsi="Arial" w:cs="Arial"/>
          <w:b/>
          <w:bCs/>
          <w:sz w:val="24"/>
        </w:rPr>
        <w:t>0</w:t>
      </w:r>
      <w:r w:rsidRPr="007C540C">
        <w:rPr>
          <w:rFonts w:ascii="Arial" w:hAnsi="Arial" w:cs="Arial"/>
          <w:b/>
          <w:bCs/>
          <w:sz w:val="24"/>
        </w:rPr>
        <w:t xml:space="preserve"> - </w:t>
      </w:r>
      <w:r w:rsidR="007C5E4C">
        <w:rPr>
          <w:rFonts w:ascii="Arial" w:hAnsi="Arial" w:cs="Arial"/>
          <w:b/>
          <w:bCs/>
          <w:sz w:val="24"/>
        </w:rPr>
        <w:t>17</w:t>
      </w:r>
      <w:r w:rsidRPr="007C540C">
        <w:rPr>
          <w:rFonts w:ascii="Arial" w:hAnsi="Arial" w:cs="Arial"/>
          <w:b/>
          <w:bCs/>
          <w:sz w:val="24"/>
        </w:rPr>
        <w:t xml:space="preserve"> </w:t>
      </w:r>
      <w:proofErr w:type="gramStart"/>
      <w:r w:rsidR="007C5E4C">
        <w:rPr>
          <w:rFonts w:ascii="Arial" w:hAnsi="Arial" w:cs="Arial"/>
          <w:b/>
          <w:bCs/>
          <w:sz w:val="24"/>
        </w:rPr>
        <w:t>October</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5097CDD4"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C5E4C">
        <w:rPr>
          <w:rFonts w:ascii="Arial" w:hAnsi="Arial" w:cs="Arial"/>
          <w:b/>
        </w:rPr>
        <w:t xml:space="preserve">LS </w:t>
      </w:r>
      <w:r w:rsidR="007C5E4C">
        <w:rPr>
          <w:rFonts w:ascii="Arial" w:hAnsi="Arial" w:cs="Arial"/>
          <w:b/>
        </w:rPr>
        <w:t xml:space="preserve">on </w:t>
      </w:r>
      <w:r w:rsidR="007C5E4C" w:rsidRPr="007C5E4C">
        <w:rPr>
          <w:rFonts w:ascii="Arial" w:hAnsi="Arial" w:cs="Arial"/>
          <w:b/>
        </w:rPr>
        <w:t>XR-awareness in RAN</w:t>
      </w:r>
    </w:p>
    <w:p w14:paraId="4142800B" w14:textId="2BE6944C"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7C5E4C" w:rsidRPr="007C5E4C">
        <w:rPr>
          <w:rFonts w:ascii="Arial" w:hAnsi="Arial" w:cs="Arial"/>
          <w:b/>
          <w:bCs/>
        </w:rPr>
        <w:t>S2-2208144</w:t>
      </w:r>
      <w:r w:rsidR="000A6049" w:rsidRPr="007C540C">
        <w:rPr>
          <w:rFonts w:ascii="Arial" w:hAnsi="Arial" w:cs="Arial"/>
          <w:b/>
          <w:bCs/>
        </w:rPr>
        <w:t xml:space="preserve"> / </w:t>
      </w:r>
      <w:r w:rsidR="007C5E4C" w:rsidRPr="00594A27">
        <w:rPr>
          <w:rFonts w:ascii="Arial" w:hAnsi="Arial" w:cs="Arial"/>
          <w:b/>
          <w:bCs/>
        </w:rPr>
        <w:t>R2-</w:t>
      </w:r>
      <w:r w:rsidR="007C5E4C" w:rsidRPr="007C5E4C">
        <w:rPr>
          <w:rFonts w:ascii="Arial" w:hAnsi="Arial" w:cs="Arial"/>
          <w:b/>
          <w:bCs/>
        </w:rPr>
        <w:t xml:space="preserve"> </w:t>
      </w:r>
      <w:r w:rsidR="007C5E4C" w:rsidRPr="00594A27">
        <w:rPr>
          <w:rFonts w:ascii="Arial" w:hAnsi="Arial" w:cs="Arial"/>
          <w:b/>
          <w:bCs/>
        </w:rPr>
        <w:t>22</w:t>
      </w:r>
      <w:r w:rsidR="007C5E4C">
        <w:rPr>
          <w:rFonts w:ascii="Arial" w:hAnsi="Arial" w:cs="Arial"/>
          <w:b/>
          <w:bCs/>
        </w:rPr>
        <w:t>09215</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1E1C4AB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7C5E4C" w:rsidRPr="007C5E4C">
        <w:rPr>
          <w:rFonts w:ascii="Arial" w:hAnsi="Arial" w:cs="Arial"/>
          <w:b/>
        </w:rPr>
        <w:t xml:space="preserve">FS_XRM, </w:t>
      </w:r>
      <w:proofErr w:type="spellStart"/>
      <w:r w:rsidR="007C5E4C" w:rsidRPr="007C5E4C">
        <w:rPr>
          <w:rFonts w:ascii="Arial" w:hAnsi="Arial" w:cs="Arial"/>
          <w:b/>
        </w:rPr>
        <w:t>FS_NR_XR_enh</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4D032B79" w:rsidR="00463675" w:rsidRPr="007C5E4C" w:rsidRDefault="00463675">
      <w:pPr>
        <w:spacing w:after="60"/>
        <w:ind w:left="1985" w:hanging="1985"/>
        <w:rPr>
          <w:rFonts w:ascii="Arial" w:hAnsi="Arial" w:cs="Arial"/>
          <w:bCs/>
          <w:lang w:val="fr-FR"/>
        </w:rPr>
      </w:pPr>
      <w:proofErr w:type="gramStart"/>
      <w:r w:rsidRPr="007C5E4C">
        <w:rPr>
          <w:rFonts w:ascii="Arial" w:hAnsi="Arial" w:cs="Arial"/>
          <w:b/>
          <w:lang w:val="fr-FR"/>
        </w:rPr>
        <w:t>To:</w:t>
      </w:r>
      <w:proofErr w:type="gramEnd"/>
      <w:r w:rsidRPr="007C5E4C">
        <w:rPr>
          <w:rFonts w:ascii="Arial" w:hAnsi="Arial" w:cs="Arial"/>
          <w:bCs/>
          <w:lang w:val="fr-FR"/>
        </w:rPr>
        <w:tab/>
      </w:r>
      <w:r w:rsidR="007C5E4C">
        <w:rPr>
          <w:rFonts w:ascii="Arial" w:hAnsi="Arial" w:cs="Arial"/>
          <w:bCs/>
          <w:lang w:val="fr-FR"/>
        </w:rPr>
        <w:t>RAN2</w:t>
      </w:r>
    </w:p>
    <w:p w14:paraId="4EFE95BE" w14:textId="605EB390" w:rsidR="002633C1" w:rsidRPr="007C5E4C" w:rsidRDefault="002633C1">
      <w:pPr>
        <w:spacing w:after="60"/>
        <w:ind w:left="1985" w:hanging="1985"/>
        <w:rPr>
          <w:rFonts w:ascii="Arial" w:hAnsi="Arial" w:cs="Arial"/>
          <w:bCs/>
          <w:lang w:val="fr-FR"/>
        </w:rPr>
      </w:pPr>
      <w:proofErr w:type="gramStart"/>
      <w:r w:rsidRPr="007C5E4C">
        <w:rPr>
          <w:rFonts w:ascii="Arial" w:hAnsi="Arial" w:cs="Arial"/>
          <w:b/>
          <w:lang w:val="fr-FR"/>
        </w:rPr>
        <w:t>Cc:</w:t>
      </w:r>
      <w:proofErr w:type="gramEnd"/>
      <w:r w:rsidR="00E7017E" w:rsidRPr="007C5E4C">
        <w:rPr>
          <w:rFonts w:ascii="Arial" w:hAnsi="Arial" w:cs="Arial"/>
          <w:bCs/>
          <w:lang w:val="fr-FR"/>
        </w:rPr>
        <w:tab/>
      </w:r>
      <w:r w:rsidR="007C5E4C">
        <w:rPr>
          <w:rFonts w:ascii="Arial" w:hAnsi="Arial" w:cs="Arial"/>
          <w:bCs/>
          <w:lang w:val="fr-FR"/>
        </w:rPr>
        <w:t>RAN1</w:t>
      </w:r>
    </w:p>
    <w:p w14:paraId="02681363" w14:textId="77777777" w:rsidR="00463675" w:rsidRPr="007C5E4C" w:rsidRDefault="00463675">
      <w:pPr>
        <w:spacing w:after="60"/>
        <w:ind w:left="1985" w:hanging="1985"/>
        <w:rPr>
          <w:rFonts w:ascii="Arial" w:hAnsi="Arial" w:cs="Arial"/>
          <w:bCs/>
          <w:lang w:val="fr-FR"/>
        </w:rPr>
      </w:pPr>
    </w:p>
    <w:p w14:paraId="6DBC7336" w14:textId="77777777" w:rsidR="00463675" w:rsidRPr="007C5E4C" w:rsidRDefault="00463675">
      <w:pPr>
        <w:tabs>
          <w:tab w:val="left" w:pos="2268"/>
        </w:tabs>
        <w:rPr>
          <w:rFonts w:ascii="Arial" w:hAnsi="Arial" w:cs="Arial"/>
          <w:bCs/>
          <w:lang w:val="fr-FR"/>
        </w:rPr>
      </w:pPr>
      <w:r w:rsidRPr="007C5E4C">
        <w:rPr>
          <w:rFonts w:ascii="Arial" w:hAnsi="Arial" w:cs="Arial"/>
          <w:b/>
          <w:lang w:val="fr-FR"/>
        </w:rPr>
        <w:t xml:space="preserve">Contact </w:t>
      </w:r>
      <w:proofErr w:type="gramStart"/>
      <w:r w:rsidRPr="007C5E4C">
        <w:rPr>
          <w:rFonts w:ascii="Arial" w:hAnsi="Arial" w:cs="Arial"/>
          <w:b/>
          <w:lang w:val="fr-FR"/>
        </w:rPr>
        <w:t>Person:</w:t>
      </w:r>
      <w:proofErr w:type="gramEnd"/>
      <w:r w:rsidRPr="007C5E4C">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2A944B82" w:rsidR="000A6049" w:rsidRDefault="000A6049" w:rsidP="001361EA">
      <w:pPr>
        <w:pStyle w:val="Header"/>
        <w:spacing w:after="120"/>
        <w:rPr>
          <w:rFonts w:ascii="Arial" w:hAnsi="Arial" w:cs="Arial"/>
        </w:rPr>
      </w:pPr>
      <w:r w:rsidRPr="007C540C">
        <w:rPr>
          <w:rFonts w:ascii="Arial" w:hAnsi="Arial" w:cs="Arial"/>
        </w:rPr>
        <w:t xml:space="preserve">SA2 thanks </w:t>
      </w:r>
      <w:r w:rsidR="007C5E4C">
        <w:rPr>
          <w:rFonts w:ascii="Arial" w:hAnsi="Arial" w:cs="Arial"/>
        </w:rPr>
        <w:t>RAN2</w:t>
      </w:r>
      <w:r w:rsidRPr="007C540C">
        <w:rPr>
          <w:rFonts w:ascii="Arial" w:hAnsi="Arial" w:cs="Arial"/>
        </w:rPr>
        <w:t xml:space="preserve"> on their LS (S2-220</w:t>
      </w:r>
      <w:r w:rsidR="007C5E4C">
        <w:rPr>
          <w:rFonts w:ascii="Arial" w:hAnsi="Arial" w:cs="Arial"/>
        </w:rPr>
        <w:t>8144</w:t>
      </w:r>
      <w:r w:rsidRPr="007C540C">
        <w:rPr>
          <w:rFonts w:ascii="Arial" w:hAnsi="Arial" w:cs="Arial"/>
        </w:rPr>
        <w:t xml:space="preserve"> / </w:t>
      </w:r>
      <w:r w:rsidR="007C5E4C" w:rsidRPr="007C5E4C">
        <w:rPr>
          <w:rFonts w:ascii="Arial" w:hAnsi="Arial" w:cs="Arial"/>
        </w:rPr>
        <w:t>R2-2209215</w:t>
      </w:r>
      <w:r w:rsidRPr="007C540C">
        <w:rPr>
          <w:rFonts w:ascii="Arial" w:hAnsi="Arial" w:cs="Arial"/>
        </w:rPr>
        <w:t>)</w:t>
      </w:r>
      <w:r w:rsidR="00E8188C">
        <w:rPr>
          <w:rFonts w:ascii="Arial" w:hAnsi="Arial" w:cs="Arial"/>
        </w:rPr>
        <w:t xml:space="preserve"> </w:t>
      </w:r>
      <w:r w:rsidR="007C5E4C">
        <w:rPr>
          <w:rFonts w:ascii="Arial" w:hAnsi="Arial" w:cs="Arial"/>
        </w:rPr>
        <w:t xml:space="preserve">on </w:t>
      </w:r>
      <w:r w:rsidR="00C87BDB">
        <w:rPr>
          <w:rFonts w:ascii="Arial" w:hAnsi="Arial" w:cs="Arial"/>
        </w:rPr>
        <w:t>XR-</w:t>
      </w:r>
      <w:proofErr w:type="spellStart"/>
      <w:r w:rsidR="00C87BDB">
        <w:rPr>
          <w:rFonts w:ascii="Arial" w:hAnsi="Arial" w:cs="Arial"/>
        </w:rPr>
        <w:t>awarenss</w:t>
      </w:r>
      <w:proofErr w:type="spellEnd"/>
      <w:r w:rsidR="00C87BDB">
        <w:rPr>
          <w:rFonts w:ascii="Arial" w:hAnsi="Arial" w:cs="Arial"/>
        </w:rPr>
        <w:t xml:space="preserve"> in RAN</w:t>
      </w:r>
      <w:r w:rsidRPr="007C540C">
        <w:rPr>
          <w:rFonts w:ascii="Arial" w:hAnsi="Arial" w:cs="Arial"/>
        </w:rPr>
        <w:t>.</w:t>
      </w:r>
    </w:p>
    <w:p w14:paraId="102E32E8" w14:textId="4C7624DC" w:rsidR="00175700" w:rsidRDefault="00C87BDB" w:rsidP="00CD4191">
      <w:pPr>
        <w:spacing w:after="120"/>
        <w:rPr>
          <w:rFonts w:ascii="Arial" w:hAnsi="Arial" w:cs="Arial"/>
          <w:bCs/>
        </w:rPr>
      </w:pPr>
      <w:r>
        <w:rPr>
          <w:rFonts w:ascii="Arial" w:hAnsi="Arial" w:cs="Arial"/>
          <w:bCs/>
        </w:rPr>
        <w:t xml:space="preserve">Regarding PDU Set awareness in NG-RAN, SA2 has </w:t>
      </w:r>
      <w:proofErr w:type="spellStart"/>
      <w:r>
        <w:rPr>
          <w:rFonts w:ascii="Arial" w:hAnsi="Arial" w:cs="Arial"/>
          <w:bCs/>
        </w:rPr>
        <w:t>reache</w:t>
      </w:r>
      <w:proofErr w:type="spellEnd"/>
      <w:r>
        <w:rPr>
          <w:rFonts w:ascii="Arial" w:hAnsi="Arial" w:cs="Arial"/>
          <w:bCs/>
        </w:rPr>
        <w:t xml:space="preserve"> the following agreements:</w:t>
      </w:r>
    </w:p>
    <w:p w14:paraId="2E7061DF" w14:textId="317FD91E" w:rsidR="00262AAF" w:rsidRDefault="00262AAF" w:rsidP="00262AAF">
      <w:pPr>
        <w:pStyle w:val="B1"/>
        <w:rPr>
          <w:lang w:val="en-CA" w:eastAsia="zh-CN"/>
        </w:rPr>
      </w:pPr>
      <w:r>
        <w:rPr>
          <w:lang w:val="en-CA" w:eastAsia="zh-CN"/>
        </w:rPr>
        <w:t>-</w:t>
      </w:r>
      <w:r>
        <w:rPr>
          <w:lang w:val="en-CA" w:eastAsia="zh-CN"/>
        </w:rPr>
        <w:tab/>
      </w:r>
      <w:r w:rsidRPr="00030CDA">
        <w:rPr>
          <w:lang w:val="en-CA" w:eastAsia="zh-CN"/>
        </w:rPr>
        <w:t xml:space="preserve">PDU Sets with different PDU Set Importance </w:t>
      </w:r>
      <w:r>
        <w:rPr>
          <w:lang w:val="en-CA" w:eastAsia="zh-CN"/>
        </w:rPr>
        <w:t xml:space="preserve">belonging to the same media stream are bound by the UPF </w:t>
      </w:r>
      <w:r w:rsidRPr="00030CDA">
        <w:rPr>
          <w:lang w:val="en-CA" w:eastAsia="zh-CN"/>
        </w:rPr>
        <w:t>on the same QoS Flow</w:t>
      </w:r>
      <w:r>
        <w:rPr>
          <w:lang w:val="en-CA" w:eastAsia="zh-CN"/>
        </w:rPr>
        <w:t>.</w:t>
      </w:r>
    </w:p>
    <w:p w14:paraId="28676CF3" w14:textId="5B1E24BF" w:rsidR="00262AAF" w:rsidRPr="001E4786" w:rsidRDefault="00262AAF" w:rsidP="00262AAF">
      <w:pPr>
        <w:pStyle w:val="B1"/>
        <w:rPr>
          <w:lang w:val="en-US"/>
        </w:rPr>
      </w:pPr>
      <w:r>
        <w:rPr>
          <w:lang w:val="en-US"/>
        </w:rPr>
        <w:t>-</w:t>
      </w:r>
      <w:r>
        <w:rPr>
          <w:lang w:val="en-US"/>
        </w:rPr>
        <w:tab/>
      </w:r>
      <w:r w:rsidRPr="00305D0B">
        <w:rPr>
          <w:lang w:val="en-US"/>
        </w:rPr>
        <w:t xml:space="preserve">PDU Set </w:t>
      </w:r>
      <w:r>
        <w:rPr>
          <w:lang w:val="en-US"/>
        </w:rPr>
        <w:t xml:space="preserve">Importance, together with other information </w:t>
      </w:r>
      <w:r w:rsidRPr="00305D0B">
        <w:rPr>
          <w:lang w:val="en-US"/>
        </w:rPr>
        <w:t xml:space="preserve">listed in </w:t>
      </w:r>
      <w:r>
        <w:rPr>
          <w:lang w:val="en-US"/>
        </w:rPr>
        <w:t xml:space="preserve">TR 23.700-60 </w:t>
      </w:r>
      <w:r>
        <w:rPr>
          <w:lang w:val="en-US"/>
        </w:rPr>
        <w:t xml:space="preserve">clause </w:t>
      </w:r>
      <w:r w:rsidRPr="00305D0B">
        <w:rPr>
          <w:lang w:val="en-US"/>
        </w:rPr>
        <w:t>8.X.</w:t>
      </w:r>
      <w:r>
        <w:rPr>
          <w:lang w:val="en-US"/>
        </w:rPr>
        <w:t>3</w:t>
      </w:r>
      <w:r w:rsidRPr="00305D0B">
        <w:rPr>
          <w:lang w:val="en-US"/>
        </w:rPr>
        <w:t xml:space="preserve">.1, </w:t>
      </w:r>
      <w:r>
        <w:rPr>
          <w:lang w:val="en-US"/>
        </w:rPr>
        <w:t>is conveyed from UPF to NG-RAN v</w:t>
      </w:r>
      <w:r w:rsidRPr="00305D0B">
        <w:rPr>
          <w:lang w:val="en-US"/>
        </w:rPr>
        <w:t xml:space="preserve">ia </w:t>
      </w:r>
      <w:r>
        <w:rPr>
          <w:lang w:val="en-US"/>
        </w:rPr>
        <w:t xml:space="preserve">the </w:t>
      </w:r>
      <w:r w:rsidRPr="00305D0B">
        <w:rPr>
          <w:lang w:val="en-US"/>
        </w:rPr>
        <w:t>GTP-U header</w:t>
      </w:r>
      <w:r>
        <w:rPr>
          <w:lang w:val="en-US"/>
        </w:rPr>
        <w:t xml:space="preserve"> of user plane packets</w:t>
      </w:r>
      <w:r w:rsidRPr="00305D0B">
        <w:rPr>
          <w:lang w:val="en-US"/>
        </w:rPr>
        <w:t>.</w:t>
      </w:r>
    </w:p>
    <w:p w14:paraId="22CB5DF4" w14:textId="49ED29A3" w:rsidR="00262AAF" w:rsidRDefault="00262AAF" w:rsidP="00262AAF">
      <w:pPr>
        <w:pStyle w:val="B1"/>
        <w:rPr>
          <w:lang w:val="en-CA" w:eastAsia="zh-CN"/>
        </w:rPr>
      </w:pPr>
      <w:r>
        <w:rPr>
          <w:lang w:val="en-CA" w:eastAsia="zh-CN"/>
        </w:rPr>
        <w:t>-</w:t>
      </w:r>
      <w:r>
        <w:rPr>
          <w:lang w:val="en-CA" w:eastAsia="zh-CN"/>
        </w:rPr>
        <w:tab/>
      </w:r>
      <w:r>
        <w:rPr>
          <w:lang w:val="en-CA" w:eastAsia="zh-CN"/>
        </w:rPr>
        <w:t>While NG-RAN handling of PDU Sets with different PDU Set importance is in the scope of RAN2, the SA2 assumption is that the PDU Sets of the same media stream are delivered in order over the radio</w:t>
      </w:r>
      <w:r w:rsidRPr="00030CDA">
        <w:rPr>
          <w:lang w:val="en-CA" w:eastAsia="zh-CN"/>
        </w:rPr>
        <w:t>.</w:t>
      </w:r>
    </w:p>
    <w:p w14:paraId="6EE00B8A" w14:textId="4651E29A" w:rsidR="00262AAF" w:rsidRPr="00030CDA" w:rsidRDefault="00262AAF" w:rsidP="00262AAF">
      <w:pPr>
        <w:pStyle w:val="B1"/>
        <w:rPr>
          <w:lang w:val="en-CA" w:eastAsia="zh-CN"/>
        </w:rPr>
      </w:pPr>
      <w:r>
        <w:rPr>
          <w:lang w:val="en-CA" w:eastAsia="zh-CN"/>
        </w:rPr>
        <w:t>-</w:t>
      </w:r>
      <w:r>
        <w:rPr>
          <w:lang w:val="en-CA" w:eastAsia="zh-CN"/>
        </w:rPr>
        <w:tab/>
      </w:r>
      <w:r w:rsidRPr="00030CDA">
        <w:rPr>
          <w:lang w:val="en-CA" w:eastAsia="zh-CN"/>
        </w:rPr>
        <w:t xml:space="preserve">From SA2 perspective the PDU Set Importance is used by NG-RAN </w:t>
      </w:r>
      <w:r>
        <w:rPr>
          <w:lang w:val="en-CA" w:eastAsia="zh-CN"/>
        </w:rPr>
        <w:t>primarily</w:t>
      </w:r>
      <w:r w:rsidRPr="00030CDA">
        <w:rPr>
          <w:lang w:val="en-CA" w:eastAsia="zh-CN"/>
        </w:rPr>
        <w:t xml:space="preserve"> for PDU Set-level packet dropping in presence of downlink congestion.</w:t>
      </w:r>
    </w:p>
    <w:p w14:paraId="14A73A67" w14:textId="77777777" w:rsidR="00262AAF" w:rsidRDefault="00262AAF" w:rsidP="00262AAF">
      <w:pPr>
        <w:pStyle w:val="B1"/>
        <w:rPr>
          <w:lang w:val="en-CA" w:eastAsia="zh-CN"/>
        </w:rPr>
      </w:pPr>
    </w:p>
    <w:p w14:paraId="2427AC4A" w14:textId="7F102CD1" w:rsidR="00262AAF" w:rsidRPr="00030CDA" w:rsidRDefault="00262AAF" w:rsidP="00262AAF">
      <w:pPr>
        <w:rPr>
          <w:lang w:val="en-CA" w:eastAsia="zh-CN"/>
        </w:rPr>
      </w:pPr>
      <w:r w:rsidRPr="00030CDA">
        <w:rPr>
          <w:lang w:val="en-CA" w:eastAsia="zh-CN"/>
        </w:rPr>
        <w:t>RAN2 may identify additional use of PDU Set Importance.</w:t>
      </w:r>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74BE5213"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C87BDB">
        <w:rPr>
          <w:rFonts w:ascii="Arial" w:hAnsi="Arial" w:cs="Arial"/>
          <w:b/>
        </w:rPr>
        <w:t>RAN2</w:t>
      </w:r>
      <w:r w:rsidRPr="007C540C">
        <w:rPr>
          <w:rFonts w:ascii="Arial" w:hAnsi="Arial" w:cs="Arial"/>
          <w:b/>
        </w:rPr>
        <w:t xml:space="preserve"> group.</w:t>
      </w:r>
    </w:p>
    <w:p w14:paraId="2B2837CC" w14:textId="687A05C6"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 xml:space="preserve">asks </w:t>
      </w:r>
      <w:r w:rsidR="00C87BDB">
        <w:rPr>
          <w:rFonts w:ascii="Arial" w:hAnsi="Arial" w:cs="Arial"/>
        </w:rPr>
        <w:t>RAN2</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62C5CC87" w:rsidR="00BA2AD5" w:rsidRPr="00C87BDB" w:rsidRDefault="00BA2AD5" w:rsidP="004D1605">
      <w:pPr>
        <w:tabs>
          <w:tab w:val="left" w:pos="3119"/>
        </w:tabs>
        <w:spacing w:after="120"/>
        <w:ind w:left="2268" w:hanging="2268"/>
        <w:rPr>
          <w:rFonts w:ascii="Arial" w:hAnsi="Arial" w:cs="Arial"/>
          <w:bCs/>
          <w:lang w:val="fr-FR"/>
        </w:rPr>
      </w:pPr>
      <w:r w:rsidRPr="00C87BDB">
        <w:rPr>
          <w:rFonts w:ascii="Arial" w:hAnsi="Arial" w:cs="Arial"/>
          <w:bCs/>
          <w:lang w:val="fr-FR"/>
        </w:rPr>
        <w:t xml:space="preserve">3GPP </w:t>
      </w:r>
      <w:r w:rsidR="00947566" w:rsidRPr="00C87BDB">
        <w:rPr>
          <w:rFonts w:ascii="Arial" w:hAnsi="Arial" w:cs="Arial"/>
          <w:bCs/>
          <w:lang w:val="fr-FR"/>
        </w:rPr>
        <w:t>SA</w:t>
      </w:r>
      <w:r w:rsidRPr="00C87BDB">
        <w:rPr>
          <w:rFonts w:ascii="Arial" w:hAnsi="Arial" w:cs="Arial"/>
          <w:bCs/>
          <w:lang w:val="fr-FR"/>
        </w:rPr>
        <w:t>2#1</w:t>
      </w:r>
      <w:r w:rsidR="0088392A" w:rsidRPr="00C87BDB">
        <w:rPr>
          <w:rFonts w:ascii="Arial" w:hAnsi="Arial" w:cs="Arial"/>
          <w:bCs/>
          <w:lang w:val="fr-FR"/>
        </w:rPr>
        <w:t>5</w:t>
      </w:r>
      <w:r w:rsidR="00C87BDB" w:rsidRPr="00C87BDB">
        <w:rPr>
          <w:rFonts w:ascii="Arial" w:hAnsi="Arial" w:cs="Arial"/>
          <w:bCs/>
          <w:lang w:val="fr-FR"/>
        </w:rPr>
        <w:t>4</w:t>
      </w:r>
      <w:r w:rsidRPr="00C87BDB">
        <w:rPr>
          <w:rFonts w:ascii="Arial" w:hAnsi="Arial" w:cs="Arial"/>
          <w:bCs/>
          <w:lang w:val="fr-FR"/>
        </w:rPr>
        <w:tab/>
      </w:r>
      <w:r w:rsidR="00750ADC" w:rsidRPr="00C87BDB">
        <w:rPr>
          <w:rFonts w:ascii="Arial" w:hAnsi="Arial" w:cs="Arial"/>
          <w:bCs/>
          <w:lang w:val="fr-FR"/>
        </w:rPr>
        <w:tab/>
      </w:r>
      <w:r w:rsidR="00750ADC" w:rsidRPr="00C87BDB">
        <w:rPr>
          <w:rFonts w:ascii="Arial" w:hAnsi="Arial" w:cs="Arial"/>
          <w:bCs/>
          <w:lang w:val="fr-FR"/>
        </w:rPr>
        <w:tab/>
      </w:r>
      <w:r w:rsidR="00495E37" w:rsidRPr="00C87BDB">
        <w:rPr>
          <w:rFonts w:ascii="Arial" w:hAnsi="Arial" w:cs="Arial"/>
          <w:bCs/>
          <w:lang w:val="fr-FR"/>
        </w:rPr>
        <w:t>1</w:t>
      </w:r>
      <w:r w:rsidR="00C87BDB" w:rsidRPr="00C87BDB">
        <w:rPr>
          <w:rFonts w:ascii="Arial" w:hAnsi="Arial" w:cs="Arial"/>
          <w:bCs/>
          <w:lang w:val="fr-FR"/>
        </w:rPr>
        <w:t>4</w:t>
      </w:r>
      <w:r w:rsidR="00750ADC" w:rsidRPr="00C87BDB">
        <w:rPr>
          <w:rFonts w:ascii="Arial" w:hAnsi="Arial" w:cs="Arial"/>
          <w:bCs/>
          <w:lang w:val="fr-FR"/>
        </w:rPr>
        <w:t xml:space="preserve"> - </w:t>
      </w:r>
      <w:r w:rsidR="00765F60" w:rsidRPr="00C87BDB">
        <w:rPr>
          <w:rFonts w:ascii="Arial" w:hAnsi="Arial" w:cs="Arial"/>
          <w:bCs/>
          <w:lang w:val="fr-FR"/>
        </w:rPr>
        <w:t>1</w:t>
      </w:r>
      <w:r w:rsidR="00C87BDB" w:rsidRPr="00C87BDB">
        <w:rPr>
          <w:rFonts w:ascii="Arial" w:hAnsi="Arial" w:cs="Arial"/>
          <w:bCs/>
          <w:lang w:val="fr-FR"/>
        </w:rPr>
        <w:t>8</w:t>
      </w:r>
      <w:r w:rsidR="00750ADC" w:rsidRPr="00C87BDB">
        <w:rPr>
          <w:rFonts w:ascii="Arial" w:hAnsi="Arial" w:cs="Arial"/>
          <w:bCs/>
          <w:lang w:val="fr-FR"/>
        </w:rPr>
        <w:t xml:space="preserve"> </w:t>
      </w:r>
      <w:proofErr w:type="spellStart"/>
      <w:r w:rsidR="00C87BDB" w:rsidRPr="00C87BDB">
        <w:rPr>
          <w:rFonts w:ascii="Arial" w:hAnsi="Arial" w:cs="Arial"/>
          <w:bCs/>
          <w:lang w:val="fr-FR"/>
        </w:rPr>
        <w:t>Novem</w:t>
      </w:r>
      <w:r w:rsidR="00765F60" w:rsidRPr="00C87BDB">
        <w:rPr>
          <w:rFonts w:ascii="Arial" w:hAnsi="Arial" w:cs="Arial"/>
          <w:bCs/>
          <w:lang w:val="fr-FR"/>
        </w:rPr>
        <w:t>ber</w:t>
      </w:r>
      <w:proofErr w:type="spellEnd"/>
      <w:r w:rsidR="00750ADC" w:rsidRPr="00C87BDB">
        <w:rPr>
          <w:rFonts w:ascii="Arial" w:hAnsi="Arial" w:cs="Arial"/>
          <w:bCs/>
          <w:lang w:val="fr-FR"/>
        </w:rPr>
        <w:t xml:space="preserve"> 202</w:t>
      </w:r>
      <w:r w:rsidR="00495E37" w:rsidRPr="00C87BDB">
        <w:rPr>
          <w:rFonts w:ascii="Arial" w:hAnsi="Arial" w:cs="Arial"/>
          <w:bCs/>
          <w:lang w:val="fr-FR"/>
        </w:rPr>
        <w:t>2</w:t>
      </w:r>
      <w:r w:rsidR="003B7F92" w:rsidRPr="00C87BDB">
        <w:rPr>
          <w:rFonts w:ascii="Arial" w:hAnsi="Arial" w:cs="Arial"/>
          <w:bCs/>
          <w:lang w:val="fr-FR"/>
        </w:rPr>
        <w:tab/>
      </w:r>
      <w:r w:rsidR="002431E8" w:rsidRPr="00C87BDB">
        <w:rPr>
          <w:rFonts w:ascii="Arial" w:hAnsi="Arial" w:cs="Arial"/>
          <w:bCs/>
          <w:lang w:val="fr-FR"/>
        </w:rPr>
        <w:tab/>
      </w:r>
      <w:r w:rsidR="00750ADC" w:rsidRPr="00C87BDB">
        <w:rPr>
          <w:rFonts w:ascii="Arial" w:hAnsi="Arial" w:cs="Arial"/>
          <w:bCs/>
          <w:lang w:val="fr-FR"/>
        </w:rPr>
        <w:tab/>
      </w:r>
      <w:r w:rsidR="00C87BDB" w:rsidRPr="00C87BDB">
        <w:rPr>
          <w:rFonts w:ascii="Arial" w:hAnsi="Arial" w:cs="Arial"/>
          <w:bCs/>
          <w:lang w:val="fr-FR"/>
        </w:rPr>
        <w:t>Toulouse, F</w:t>
      </w:r>
      <w:r w:rsidR="00C87BDB">
        <w:rPr>
          <w:rFonts w:ascii="Arial" w:hAnsi="Arial" w:cs="Arial"/>
          <w:bCs/>
          <w:lang w:val="fr-FR"/>
        </w:rPr>
        <w:t>R</w:t>
      </w:r>
    </w:p>
    <w:p w14:paraId="0899FBD6" w14:textId="1C7A07D2" w:rsidR="00D13B73" w:rsidRPr="00C87BDB" w:rsidRDefault="00D13B73" w:rsidP="004D1605">
      <w:pPr>
        <w:tabs>
          <w:tab w:val="left" w:pos="3119"/>
        </w:tabs>
        <w:spacing w:after="120"/>
        <w:ind w:left="2268" w:hanging="2268"/>
        <w:rPr>
          <w:rFonts w:ascii="Arial" w:hAnsi="Arial" w:cs="Arial"/>
          <w:bCs/>
          <w:lang w:val="fr-FR"/>
        </w:rPr>
      </w:pPr>
    </w:p>
    <w:p w14:paraId="108AC7C7" w14:textId="371ED185" w:rsidR="00A92C3E" w:rsidRPr="00C87BDB" w:rsidRDefault="00A92C3E" w:rsidP="004D1605">
      <w:pPr>
        <w:tabs>
          <w:tab w:val="left" w:pos="3119"/>
        </w:tabs>
        <w:spacing w:after="120"/>
        <w:ind w:left="2268" w:hanging="2268"/>
        <w:rPr>
          <w:rFonts w:ascii="Arial" w:hAnsi="Arial" w:cs="Arial"/>
          <w:bCs/>
          <w:lang w:val="fr-FR"/>
        </w:rPr>
      </w:pPr>
    </w:p>
    <w:sectPr w:rsidR="00A92C3E" w:rsidRPr="00C87BD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8178" w14:textId="77777777" w:rsidR="007A6317" w:rsidRDefault="007A6317">
      <w:r>
        <w:separator/>
      </w:r>
    </w:p>
  </w:endnote>
  <w:endnote w:type="continuationSeparator" w:id="0">
    <w:p w14:paraId="178EAAE0" w14:textId="77777777" w:rsidR="007A6317" w:rsidRDefault="007A6317">
      <w:r>
        <w:continuationSeparator/>
      </w:r>
    </w:p>
  </w:endnote>
  <w:endnote w:type="continuationNotice" w:id="1">
    <w:p w14:paraId="031DB96A" w14:textId="77777777" w:rsidR="007A6317" w:rsidRDefault="007A6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20CE" w14:textId="77777777" w:rsidR="007A6317" w:rsidRDefault="007A6317">
      <w:r>
        <w:separator/>
      </w:r>
    </w:p>
  </w:footnote>
  <w:footnote w:type="continuationSeparator" w:id="0">
    <w:p w14:paraId="6D0A1E26" w14:textId="77777777" w:rsidR="007A6317" w:rsidRDefault="007A6317">
      <w:r>
        <w:continuationSeparator/>
      </w:r>
    </w:p>
  </w:footnote>
  <w:footnote w:type="continuationNotice" w:id="1">
    <w:p w14:paraId="2A7BA32B" w14:textId="77777777" w:rsidR="007A6317" w:rsidRDefault="007A63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4"/>
  </w:num>
  <w:num w:numId="9">
    <w:abstractNumId w:val="10"/>
  </w:num>
  <w:num w:numId="10">
    <w:abstractNumId w:val="9"/>
  </w:num>
  <w:num w:numId="11">
    <w:abstractNumId w:val="7"/>
  </w:num>
  <w:num w:numId="12">
    <w:abstractNumId w:val="15"/>
  </w:num>
  <w:num w:numId="13">
    <w:abstractNumId w:val="2"/>
  </w:num>
  <w:num w:numId="14">
    <w:abstractNumId w:val="5"/>
  </w:num>
  <w:num w:numId="15">
    <w:abstractNumId w:val="1"/>
  </w:num>
  <w:num w:numId="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3164"/>
    <w:rsid w:val="00194DA1"/>
    <w:rsid w:val="001A7080"/>
    <w:rsid w:val="001B008D"/>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2AA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317"/>
    <w:rsid w:val="007A671D"/>
    <w:rsid w:val="007A7F2E"/>
    <w:rsid w:val="007C540C"/>
    <w:rsid w:val="007C5E4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87BDB"/>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237</Words>
  <Characters>1307</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1541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cp:lastModifiedBy>
  <cp:revision>10</cp:revision>
  <cp:lastPrinted>2002-04-23T00:10:00Z</cp:lastPrinted>
  <dcterms:created xsi:type="dcterms:W3CDTF">2022-05-20T15:14:00Z</dcterms:created>
  <dcterms:modified xsi:type="dcterms:W3CDTF">2022-09-30T17:18:00Z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