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3FF22" w14:textId="766B1575" w:rsidR="0033027D" w:rsidRPr="006C2E80" w:rsidRDefault="00CC71B2" w:rsidP="006C2E80">
      <w:pPr>
        <w:pStyle w:val="a5"/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3GPP SA </w:t>
      </w:r>
      <w:r w:rsidR="0033027D" w:rsidRPr="006C2E80">
        <w:rPr>
          <w:sz w:val="24"/>
          <w:szCs w:val="24"/>
        </w:rPr>
        <w:t>WG</w:t>
      </w:r>
      <w:r>
        <w:rPr>
          <w:sz w:val="24"/>
          <w:szCs w:val="24"/>
        </w:rPr>
        <w:t xml:space="preserve">2 Meeting #152E eMeeting </w:t>
      </w:r>
      <w:r>
        <w:rPr>
          <w:sz w:val="24"/>
          <w:szCs w:val="24"/>
        </w:rPr>
        <w:tab/>
        <w:t>S2</w:t>
      </w:r>
      <w:r w:rsidR="0033027D" w:rsidRPr="006C2E80">
        <w:rPr>
          <w:sz w:val="24"/>
          <w:szCs w:val="24"/>
        </w:rPr>
        <w:t>-</w:t>
      </w:r>
      <w:r>
        <w:rPr>
          <w:sz w:val="24"/>
          <w:szCs w:val="24"/>
        </w:rPr>
        <w:t>220XXXX</w:t>
      </w:r>
    </w:p>
    <w:p w14:paraId="55CF78DE" w14:textId="2139C1ED" w:rsidR="006A45BA" w:rsidRDefault="00CC71B2" w:rsidP="006C2E80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  <w:szCs w:val="24"/>
        </w:rPr>
        <w:t>Elbonia</w:t>
      </w:r>
      <w:r w:rsidR="0033027D" w:rsidRPr="006C2E80">
        <w:rPr>
          <w:sz w:val="24"/>
          <w:szCs w:val="24"/>
        </w:rPr>
        <w:t xml:space="preserve">, </w:t>
      </w:r>
      <w:r>
        <w:rPr>
          <w:sz w:val="24"/>
          <w:szCs w:val="24"/>
        </w:rPr>
        <w:t>17 – 26 Aug,2022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E8F0716" w14:textId="77777777" w:rsidR="00CC71B2" w:rsidRPr="008C2A34" w:rsidRDefault="00CC71B2" w:rsidP="008C2A34">
      <w:pPr>
        <w:tabs>
          <w:tab w:val="left" w:pos="2127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</w:p>
    <w:p w14:paraId="0821AFA6" w14:textId="3CF33879" w:rsidR="00AE25BF" w:rsidRPr="006C2E80" w:rsidRDefault="008C2A34" w:rsidP="00493E11">
      <w:pPr>
        <w:tabs>
          <w:tab w:val="left" w:pos="2127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</w:t>
      </w:r>
      <w:r w:rsidR="00AE25BF" w:rsidRPr="006C2E80">
        <w:rPr>
          <w:rFonts w:ascii="Arial" w:eastAsia="Batang" w:hAnsi="Arial"/>
          <w:b/>
          <w:sz w:val="24"/>
          <w:szCs w:val="24"/>
          <w:lang w:val="en-US" w:eastAsia="zh-CN"/>
        </w:rPr>
        <w:t>ource:</w:t>
      </w:r>
      <w:r w:rsidR="00AE25BF"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C71B2">
        <w:rPr>
          <w:rFonts w:ascii="Arial" w:eastAsia="Batang" w:hAnsi="Arial"/>
          <w:b/>
          <w:sz w:val="24"/>
          <w:szCs w:val="24"/>
          <w:lang w:val="en-US" w:eastAsia="zh-CN"/>
        </w:rPr>
        <w:t>China Telecom</w:t>
      </w:r>
    </w:p>
    <w:p w14:paraId="77734250" w14:textId="2F99D5BB" w:rsidR="006C2E80" w:rsidRPr="006C2E80" w:rsidRDefault="00AE25BF" w:rsidP="00493E11">
      <w:pPr>
        <w:tabs>
          <w:tab w:val="left" w:pos="2127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CC71B2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C71B2">
        <w:rPr>
          <w:rFonts w:ascii="Arial" w:eastAsia="Batang" w:hAnsi="Arial" w:cs="Arial"/>
          <w:b/>
          <w:sz w:val="24"/>
          <w:szCs w:val="24"/>
          <w:lang w:eastAsia="zh-CN"/>
        </w:rPr>
        <w:t>5G AM Policy</w:t>
      </w:r>
    </w:p>
    <w:p w14:paraId="5F56A0A9" w14:textId="77777777" w:rsidR="00AE25BF" w:rsidRPr="006C2E80" w:rsidRDefault="00AE25BF" w:rsidP="00493E11">
      <w:pPr>
        <w:tabs>
          <w:tab w:val="left" w:pos="2127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193F3C8" w:rsidR="00AE25BF" w:rsidRDefault="00AE25BF" w:rsidP="00493E11">
      <w:pPr>
        <w:tabs>
          <w:tab w:val="left" w:pos="2127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C2A34">
        <w:rPr>
          <w:rFonts w:ascii="Arial" w:eastAsia="Batang" w:hAnsi="Arial"/>
          <w:b/>
          <w:sz w:val="24"/>
          <w:szCs w:val="24"/>
          <w:lang w:val="en-US" w:eastAsia="zh-CN"/>
        </w:rPr>
        <w:t>10.3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723FFDC0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CC71B2">
        <w:t>5G AM Policy</w:t>
      </w:r>
    </w:p>
    <w:p w14:paraId="2730900B" w14:textId="264E74C4" w:rsidR="003F268E" w:rsidRPr="00BA3A53" w:rsidRDefault="003F268E" w:rsidP="006C2E80">
      <w:pPr>
        <w:pStyle w:val="Guidance"/>
      </w:pPr>
    </w:p>
    <w:p w14:paraId="289CB42C" w14:textId="1AA00101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CC71B2">
        <w:t>AMP</w:t>
      </w:r>
    </w:p>
    <w:p w14:paraId="0D12AE1F" w14:textId="27525CD1" w:rsidR="00B078D6" w:rsidRDefault="00B078D6" w:rsidP="006C2E80">
      <w:pPr>
        <w:pStyle w:val="Guidance"/>
      </w:pPr>
    </w:p>
    <w:p w14:paraId="679E2B2D" w14:textId="50F669E5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  <w:r w:rsidR="00CC71B2" w:rsidRPr="00CC71B2">
        <w:rPr>
          <w:highlight w:val="yellow"/>
        </w:rPr>
        <w:t>tbd</w:t>
      </w:r>
    </w:p>
    <w:p w14:paraId="20AE909D" w14:textId="1DBF8EB3" w:rsidR="00B078D6" w:rsidRDefault="00B078D6" w:rsidP="006C2E80">
      <w:pPr>
        <w:pStyle w:val="Guidance"/>
      </w:pPr>
    </w:p>
    <w:p w14:paraId="63EE9719" w14:textId="4E740A25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CC71B2">
        <w:rPr>
          <w:i/>
          <w:iCs/>
        </w:rPr>
        <w:t>Rel-18</w:t>
      </w:r>
    </w:p>
    <w:p w14:paraId="53277F89" w14:textId="4A51115D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86E10BA" w:rsidR="004260A5" w:rsidRDefault="00CC71B2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2313E65E" w:rsidR="004260A5" w:rsidRDefault="00CC71B2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477F02DA" w14:textId="4D7965DC" w:rsidR="004260A5" w:rsidRDefault="00CC71B2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6E9D500A" w14:textId="45458E3A" w:rsidR="004260A5" w:rsidRDefault="00CC71B2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51847840" w:rsidR="004260A5" w:rsidRDefault="00CC71B2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4C9114EC" w:rsidR="004876B9" w:rsidRDefault="00CC71B2" w:rsidP="00A1053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2311EFBA" w14:textId="5CAEC959" w:rsidR="002944FD" w:rsidRPr="00270F28" w:rsidRDefault="004876B9" w:rsidP="00270F28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1BDBB60" w:rsidR="008835FC" w:rsidRDefault="00270F28" w:rsidP="006C2E8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FS_AMP</w:t>
            </w:r>
          </w:p>
        </w:tc>
        <w:tc>
          <w:tcPr>
            <w:tcW w:w="1101" w:type="dxa"/>
          </w:tcPr>
          <w:p w14:paraId="6AE820B7" w14:textId="190D03FB" w:rsidR="008835FC" w:rsidRDefault="00270F28" w:rsidP="006C2E8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A2</w:t>
            </w:r>
          </w:p>
        </w:tc>
        <w:tc>
          <w:tcPr>
            <w:tcW w:w="1101" w:type="dxa"/>
          </w:tcPr>
          <w:p w14:paraId="663BF2FB" w14:textId="795F3D2E" w:rsidR="008835FC" w:rsidRDefault="00270F28" w:rsidP="006C2E80">
            <w:pPr>
              <w:pStyle w:val="TAL"/>
            </w:pPr>
            <w:r w:rsidRPr="00270F28">
              <w:t>940064</w:t>
            </w:r>
          </w:p>
        </w:tc>
        <w:tc>
          <w:tcPr>
            <w:tcW w:w="6010" w:type="dxa"/>
          </w:tcPr>
          <w:p w14:paraId="24E5739B" w14:textId="6579A26A" w:rsidR="008835FC" w:rsidRPr="00251D80" w:rsidRDefault="00270F28" w:rsidP="006C2E80">
            <w:pPr>
              <w:pStyle w:val="TAL"/>
            </w:pPr>
            <w:r w:rsidRPr="00270F28">
              <w:t>Study on 5G AM Policy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CA69E13" w14:textId="255F2267" w:rsidR="006C2E80" w:rsidRDefault="00270F28" w:rsidP="006C2E80">
      <w:pPr>
        <w:rPr>
          <w:lang w:eastAsia="zh-CN"/>
        </w:rPr>
      </w:pPr>
      <w:r>
        <w:rPr>
          <w:lang w:eastAsia="zh-CN"/>
        </w:rPr>
        <w:t xml:space="preserve">This work item aims at specifying system enhancements to support </w:t>
      </w:r>
      <w:r w:rsidR="00111BEE">
        <w:rPr>
          <w:lang w:eastAsia="ko-KR"/>
        </w:rPr>
        <w:t>RFSP Index consistency when UE moves from 5GC to EPC</w:t>
      </w:r>
      <w:r w:rsidR="00111BEE">
        <w:rPr>
          <w:lang w:eastAsia="zh-CN"/>
        </w:rPr>
        <w:t>. T</w:t>
      </w:r>
      <w:r>
        <w:rPr>
          <w:lang w:eastAsia="zh-CN"/>
        </w:rPr>
        <w:t>he solution</w:t>
      </w:r>
      <w:r w:rsidR="00111BEE">
        <w:rPr>
          <w:lang w:eastAsia="zh-CN"/>
        </w:rPr>
        <w:t>s to support this feature has been studied and documented in TR 23.700-89.</w:t>
      </w:r>
    </w:p>
    <w:p w14:paraId="4DB7886F" w14:textId="359AD8C8" w:rsidR="00111BEE" w:rsidRPr="006C2E80" w:rsidRDefault="00111BEE" w:rsidP="006C2E80">
      <w:pPr>
        <w:rPr>
          <w:lang w:eastAsia="zh-CN"/>
        </w:rPr>
      </w:pPr>
      <w:r>
        <w:rPr>
          <w:lang w:eastAsia="zh-CN"/>
        </w:rPr>
        <w:t>It is proposed to convert the conclusions reached within TR 23.700-89 into normative text to TS 23.</w:t>
      </w:r>
      <w:r w:rsidR="00887B18">
        <w:rPr>
          <w:lang w:eastAsia="zh-CN"/>
        </w:rPr>
        <w:t>008, TS 23.</w:t>
      </w:r>
      <w:r>
        <w:rPr>
          <w:lang w:eastAsia="zh-CN"/>
        </w:rPr>
        <w:t xml:space="preserve">501, TS 23.502, TS 23.503,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157F3CB1" w14:textId="40A3CCF0" w:rsidR="006C2E80" w:rsidRDefault="000F7234" w:rsidP="006C2E80">
      <w:pPr>
        <w:rPr>
          <w:lang w:eastAsia="zh-CN"/>
        </w:rPr>
      </w:pPr>
      <w:r>
        <w:rPr>
          <w:lang w:eastAsia="zh-CN"/>
        </w:rPr>
        <w:t>The Objective of this work item is to define the normative specifications of the solutions according to the agreed conclusions in TR 23.700-89 to support the following features:</w:t>
      </w:r>
    </w:p>
    <w:p w14:paraId="529DBC1B" w14:textId="77777777" w:rsidR="00493E11" w:rsidRDefault="000F7234" w:rsidP="00493E11">
      <w:pPr>
        <w:ind w:leftChars="367" w:left="734"/>
        <w:rPr>
          <w:rFonts w:eastAsia="Yu Mincho"/>
        </w:rPr>
      </w:pPr>
      <w:r>
        <w:rPr>
          <w:lang w:eastAsia="zh-CN"/>
        </w:rPr>
        <w:t xml:space="preserve">- </w:t>
      </w:r>
      <w:r w:rsidR="005972BF">
        <w:rPr>
          <w:lang w:eastAsia="zh-CN"/>
        </w:rPr>
        <w:t>E</w:t>
      </w:r>
      <w:r w:rsidR="00AF7DEE">
        <w:rPr>
          <w:lang w:eastAsia="zh-CN"/>
        </w:rPr>
        <w:t xml:space="preserve">nhancement in 5GC </w:t>
      </w:r>
      <w:r w:rsidR="00AF7DEE">
        <w:t>s</w:t>
      </w:r>
      <w:r w:rsidR="00AF7DEE" w:rsidRPr="00140E21">
        <w:t>ystem interworking</w:t>
      </w:r>
      <w:r w:rsidR="00AF7DEE">
        <w:t xml:space="preserve"> with EPC regarding RFSP Index consistency per conclusion in clause 8.1.</w:t>
      </w:r>
    </w:p>
    <w:p w14:paraId="154D2ACB" w14:textId="480A6A53" w:rsidR="00493E11" w:rsidRPr="00493E11" w:rsidRDefault="00493E11" w:rsidP="00493E11">
      <w:pPr>
        <w:ind w:leftChars="367" w:left="734" w:firstLineChars="250" w:firstLine="500"/>
        <w:rPr>
          <w:rFonts w:hint="eastAsia"/>
        </w:rPr>
      </w:pPr>
      <w:r w:rsidRPr="00493E11">
        <w:rPr>
          <w:highlight w:val="yellow"/>
        </w:rPr>
        <w:t xml:space="preserve">For N26-based, </w:t>
      </w:r>
      <w:r w:rsidRPr="00493E11">
        <w:rPr>
          <w:highlight w:val="yellow"/>
          <w:lang w:eastAsia="zh-CN"/>
        </w:rPr>
        <w:t>…</w:t>
      </w:r>
    </w:p>
    <w:p w14:paraId="49AB50B7" w14:textId="1B25E3A3" w:rsidR="00493E11" w:rsidRDefault="00493E11" w:rsidP="00493E11">
      <w:pPr>
        <w:ind w:leftChars="367" w:left="734" w:firstLineChars="250" w:firstLine="500"/>
      </w:pPr>
      <w:r w:rsidRPr="00493E11">
        <w:rPr>
          <w:highlight w:val="yellow"/>
        </w:rPr>
        <w:t>For without N26 interworking, …</w:t>
      </w:r>
    </w:p>
    <w:p w14:paraId="4BB45594" w14:textId="77777777" w:rsidR="00493E11" w:rsidRPr="006C2E80" w:rsidRDefault="00493E11" w:rsidP="00AF7DEE">
      <w:pPr>
        <w:ind w:leftChars="367" w:left="734"/>
        <w:rPr>
          <w:lang w:eastAsia="zh-CN"/>
        </w:rPr>
      </w:pP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</w:tbl>
    <w:p w14:paraId="5B510A00" w14:textId="425AECD0" w:rsidR="00102222" w:rsidRPr="00AF7DEE" w:rsidRDefault="00102222" w:rsidP="006C2E80">
      <w:pPr>
        <w:rPr>
          <w:rFonts w:eastAsia="Yu Minch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8C2A34" w:rsidRPr="006C2E80" w14:paraId="10CFCF8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F693" w14:textId="220AB175" w:rsidR="008C2A34" w:rsidRPr="008C2A34" w:rsidRDefault="008C2A34" w:rsidP="008C2A34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C2A34">
              <w:rPr>
                <w:rFonts w:ascii="Times New Roman" w:hAnsi="Times New Roman"/>
                <w:sz w:val="20"/>
                <w:lang w:eastAsia="zh-CN"/>
              </w:rPr>
              <w:t>TS 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5625" w14:textId="77777777" w:rsidR="007D684F" w:rsidRDefault="008C2A34" w:rsidP="008C2A34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C2A34">
              <w:rPr>
                <w:rFonts w:ascii="Times New Roman" w:hAnsi="Times New Roman"/>
                <w:sz w:val="20"/>
                <w:lang w:eastAsia="zh-CN"/>
              </w:rPr>
              <w:t>New parameter definition to support the objective above.</w:t>
            </w:r>
            <w:r w:rsidR="007D684F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</w:p>
          <w:p w14:paraId="758F4216" w14:textId="3ECE55F5" w:rsidR="008C2A34" w:rsidRPr="007D684F" w:rsidRDefault="00E7684A" w:rsidP="00E7684A">
            <w:pPr>
              <w:pStyle w:val="TAL"/>
              <w:numPr>
                <w:ilvl w:val="0"/>
                <w:numId w:val="14"/>
              </w:numPr>
              <w:rPr>
                <w:rFonts w:ascii="Times New Roman" w:hAnsi="Times New Roman" w:hint="eastAsia"/>
                <w:i/>
                <w:sz w:val="20"/>
                <w:lang w:eastAsia="zh-CN"/>
              </w:rPr>
            </w:pPr>
            <w:r w:rsidRPr="00E7684A">
              <w:rPr>
                <w:rFonts w:ascii="Times New Roman" w:hAnsi="Times New Roman"/>
                <w:i/>
                <w:sz w:val="20"/>
                <w:highlight w:val="yellow"/>
                <w:lang w:eastAsia="zh-CN"/>
              </w:rPr>
              <w:t>RFSPinUseExpiryTime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3A49" w14:textId="2146A83E" w:rsidR="008C2A34" w:rsidRPr="008C2A34" w:rsidRDefault="008C2A34" w:rsidP="008C2A34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C2A34">
              <w:rPr>
                <w:rFonts w:ascii="Times New Roman" w:hAnsi="Times New Roman"/>
                <w:sz w:val="20"/>
                <w:lang w:eastAsia="zh-CN"/>
              </w:rPr>
              <w:t>TSG SA#98E (Dec.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267" w14:textId="77777777" w:rsidR="008C2A34" w:rsidRPr="005972BF" w:rsidRDefault="008C2A34" w:rsidP="008C2A34">
            <w:pPr>
              <w:pStyle w:val="TAL"/>
              <w:rPr>
                <w:rFonts w:ascii="Times New Roman" w:hAnsi="Times New Roman"/>
                <w:sz w:val="20"/>
              </w:rPr>
            </w:pPr>
          </w:p>
        </w:tc>
      </w:tr>
      <w:tr w:rsidR="008C2A34" w:rsidRPr="006C2E80" w14:paraId="5735F00C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741" w14:textId="49E705AF" w:rsidR="008C2A34" w:rsidRPr="008C2A34" w:rsidRDefault="008C2A34" w:rsidP="008C2A34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C2A34">
              <w:rPr>
                <w:rFonts w:ascii="Times New Roman" w:hAnsi="Times New Roman"/>
                <w:sz w:val="20"/>
                <w:lang w:eastAsia="zh-CN"/>
              </w:rPr>
              <w:t>TS 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6E89" w14:textId="77777777" w:rsidR="007D684F" w:rsidRPr="00E7684A" w:rsidRDefault="008C2A34" w:rsidP="008C2A34">
            <w:pPr>
              <w:pStyle w:val="TAL"/>
              <w:rPr>
                <w:rFonts w:ascii="Times New Roman" w:hAnsi="Times New Roman"/>
                <w:sz w:val="20"/>
              </w:rPr>
            </w:pPr>
            <w:r w:rsidRPr="00E7684A">
              <w:rPr>
                <w:rFonts w:ascii="Times New Roman" w:hAnsi="Times New Roman"/>
                <w:sz w:val="20"/>
              </w:rPr>
              <w:t>Architectural and Conceptual enhancements to support the stated objectives</w:t>
            </w:r>
            <w:r w:rsidR="007D684F" w:rsidRPr="00E7684A">
              <w:rPr>
                <w:rFonts w:ascii="Times New Roman" w:hAnsi="Times New Roman"/>
                <w:sz w:val="20"/>
              </w:rPr>
              <w:t xml:space="preserve"> </w:t>
            </w:r>
          </w:p>
          <w:p w14:paraId="778E1585" w14:textId="7A6847B6" w:rsidR="008C2A34" w:rsidRPr="00E7684A" w:rsidRDefault="00E7684A" w:rsidP="00E7684A">
            <w:pPr>
              <w:pStyle w:val="TAL"/>
              <w:numPr>
                <w:ilvl w:val="0"/>
                <w:numId w:val="13"/>
              </w:numPr>
              <w:rPr>
                <w:rFonts w:ascii="Times New Roman" w:hAnsi="Times New Roman"/>
                <w:i/>
                <w:sz w:val="20"/>
              </w:rPr>
            </w:pPr>
            <w:r w:rsidRPr="00E7684A">
              <w:rPr>
                <w:rFonts w:ascii="Times New Roman" w:hAnsi="Times New Roman"/>
                <w:i/>
                <w:sz w:val="20"/>
                <w:highlight w:val="yellow"/>
              </w:rPr>
              <w:t xml:space="preserve">clause </w:t>
            </w:r>
            <w:r w:rsidR="007D684F" w:rsidRPr="00E7684A">
              <w:rPr>
                <w:rFonts w:ascii="Times New Roman" w:hAnsi="Times New Roman"/>
                <w:i/>
                <w:sz w:val="20"/>
                <w:highlight w:val="yellow"/>
              </w:rPr>
              <w:t>5.17.2 Interworking with EPC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9883" w14:textId="1306E146" w:rsidR="008C2A34" w:rsidRPr="008C2A34" w:rsidRDefault="008C2A34" w:rsidP="008C2A34">
            <w:pPr>
              <w:pStyle w:val="TAL"/>
              <w:rPr>
                <w:rFonts w:ascii="Times New Roman" w:hAnsi="Times New Roman"/>
                <w:sz w:val="20"/>
              </w:rPr>
            </w:pPr>
            <w:r w:rsidRPr="008C2A34">
              <w:rPr>
                <w:rFonts w:ascii="Times New Roman" w:hAnsi="Times New Roman"/>
                <w:sz w:val="20"/>
              </w:rPr>
              <w:t>TSG SA#98E (Dec.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A38B" w14:textId="77777777" w:rsidR="008C2A34" w:rsidRPr="005972BF" w:rsidRDefault="008C2A34" w:rsidP="008C2A34">
            <w:pPr>
              <w:pStyle w:val="TAL"/>
              <w:rPr>
                <w:rFonts w:ascii="Times New Roman" w:hAnsi="Times New Roman"/>
                <w:sz w:val="20"/>
              </w:rPr>
            </w:pPr>
          </w:p>
        </w:tc>
      </w:tr>
      <w:tr w:rsidR="005972BF" w:rsidRPr="006C2E80" w14:paraId="7D8E5274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397" w14:textId="59C19BFC" w:rsidR="005972BF" w:rsidRPr="008C2A34" w:rsidRDefault="005972BF" w:rsidP="005972BF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C2A34">
              <w:rPr>
                <w:rFonts w:ascii="Times New Roman" w:hAnsi="Times New Roman"/>
                <w:sz w:val="20"/>
                <w:lang w:eastAsia="zh-CN"/>
              </w:rPr>
              <w:t>TS 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9203" w14:textId="77777777" w:rsidR="00E7684A" w:rsidRPr="00E7684A" w:rsidRDefault="005972BF" w:rsidP="00E7684A">
            <w:pPr>
              <w:pStyle w:val="TAL"/>
              <w:rPr>
                <w:rFonts w:ascii="Times New Roman" w:hAnsi="Times New Roman"/>
                <w:sz w:val="20"/>
              </w:rPr>
            </w:pPr>
            <w:r w:rsidRPr="00E7684A">
              <w:rPr>
                <w:rFonts w:ascii="Times New Roman" w:hAnsi="Times New Roman"/>
                <w:sz w:val="20"/>
              </w:rPr>
              <w:t>Procedural enhancements to support the stated objectives</w:t>
            </w:r>
          </w:p>
          <w:p w14:paraId="44D2EF79" w14:textId="312C89F7" w:rsidR="007D684F" w:rsidRPr="00E7684A" w:rsidRDefault="00E7684A" w:rsidP="00E7684A">
            <w:pPr>
              <w:pStyle w:val="TAL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0"/>
                <w:highlight w:val="yellow"/>
              </w:rPr>
            </w:pPr>
            <w:r w:rsidRPr="00E7684A">
              <w:rPr>
                <w:rFonts w:ascii="Times New Roman" w:hAnsi="Times New Roman"/>
                <w:i/>
                <w:sz w:val="20"/>
                <w:highlight w:val="yellow"/>
              </w:rPr>
              <w:t xml:space="preserve">clause </w:t>
            </w:r>
            <w:r w:rsidR="007D684F" w:rsidRPr="00E7684A">
              <w:rPr>
                <w:rFonts w:ascii="Times New Roman" w:hAnsi="Times New Roman"/>
                <w:i/>
                <w:sz w:val="20"/>
                <w:highlight w:val="yellow"/>
              </w:rPr>
              <w:t>4.11 System interworking procedures with EPC</w:t>
            </w:r>
          </w:p>
          <w:p w14:paraId="7C1F537E" w14:textId="1F9B88E9" w:rsidR="007D684F" w:rsidRPr="00E7684A" w:rsidRDefault="00E7684A" w:rsidP="00E7684A">
            <w:pPr>
              <w:pStyle w:val="TAL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0"/>
                <w:highlight w:val="yellow"/>
              </w:rPr>
            </w:pPr>
            <w:r w:rsidRPr="00E7684A">
              <w:rPr>
                <w:rFonts w:ascii="Times New Roman" w:hAnsi="Times New Roman"/>
                <w:i/>
                <w:sz w:val="20"/>
                <w:highlight w:val="yellow"/>
              </w:rPr>
              <w:t xml:space="preserve">clause 4.16.2.2 </w:t>
            </w:r>
            <w:r w:rsidR="007D684F" w:rsidRPr="00E7684A">
              <w:rPr>
                <w:rFonts w:ascii="Times New Roman" w:hAnsi="Times New Roman"/>
                <w:i/>
                <w:sz w:val="20"/>
                <w:highlight w:val="yellow"/>
              </w:rPr>
              <w:t>AM Policy Association Modification initiated by the PCF</w:t>
            </w:r>
          </w:p>
          <w:p w14:paraId="182F696C" w14:textId="3857B4FB" w:rsidR="005972BF" w:rsidRPr="00E7684A" w:rsidRDefault="00E7684A" w:rsidP="00E7684A">
            <w:pPr>
              <w:pStyle w:val="TAL"/>
              <w:numPr>
                <w:ilvl w:val="0"/>
                <w:numId w:val="12"/>
              </w:numPr>
              <w:rPr>
                <w:rFonts w:ascii="Times New Roman" w:eastAsia="Yu Mincho" w:hAnsi="Times New Roman" w:hint="eastAsia"/>
                <w:i/>
                <w:highlight w:val="yellow"/>
              </w:rPr>
            </w:pPr>
            <w:r w:rsidRPr="00E7684A">
              <w:rPr>
                <w:rFonts w:ascii="Times New Roman" w:hAnsi="Times New Roman"/>
                <w:i/>
                <w:sz w:val="20"/>
                <w:highlight w:val="yellow"/>
              </w:rPr>
              <w:t xml:space="preserve">clause </w:t>
            </w:r>
            <w:r w:rsidR="007D684F" w:rsidRPr="00E7684A">
              <w:rPr>
                <w:rFonts w:ascii="Times New Roman" w:hAnsi="Times New Roman"/>
                <w:i/>
                <w:sz w:val="20"/>
                <w:highlight w:val="yellow"/>
              </w:rPr>
              <w:t>4.16.3 AM Policy Association Termination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53C" w14:textId="7CFF2C3A" w:rsidR="005972BF" w:rsidRPr="008C2A34" w:rsidRDefault="005972BF" w:rsidP="005972BF">
            <w:pPr>
              <w:pStyle w:val="TAL"/>
              <w:rPr>
                <w:rFonts w:ascii="Times New Roman" w:hAnsi="Times New Roman"/>
                <w:sz w:val="20"/>
              </w:rPr>
            </w:pPr>
            <w:r w:rsidRPr="008C2A34">
              <w:rPr>
                <w:rFonts w:ascii="Times New Roman" w:hAnsi="Times New Roman"/>
                <w:sz w:val="20"/>
              </w:rPr>
              <w:t>TSG SA#98E (Dec.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C70F" w14:textId="77777777" w:rsidR="005972BF" w:rsidRPr="005972BF" w:rsidRDefault="005972BF" w:rsidP="005972BF">
            <w:pPr>
              <w:pStyle w:val="TAL"/>
              <w:rPr>
                <w:rFonts w:ascii="Times New Roman" w:hAnsi="Times New Roman"/>
                <w:sz w:val="20"/>
              </w:rPr>
            </w:pPr>
          </w:p>
        </w:tc>
      </w:tr>
      <w:tr w:rsidR="005972BF" w:rsidRPr="006C2E80" w14:paraId="3E74690D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A315" w14:textId="69CD1BD5" w:rsidR="005972BF" w:rsidRPr="008C2A34" w:rsidRDefault="005972BF" w:rsidP="005972BF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C2A34">
              <w:rPr>
                <w:rFonts w:ascii="Times New Roman" w:hAnsi="Times New Roman"/>
                <w:sz w:val="20"/>
                <w:lang w:eastAsia="zh-CN"/>
              </w:rPr>
              <w:t>TS 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A2F" w14:textId="77777777" w:rsidR="005972BF" w:rsidRPr="00E7684A" w:rsidRDefault="005972BF" w:rsidP="005972BF">
            <w:pPr>
              <w:pStyle w:val="TAL"/>
              <w:rPr>
                <w:rFonts w:ascii="Times New Roman" w:hAnsi="Times New Roman"/>
                <w:sz w:val="20"/>
              </w:rPr>
            </w:pPr>
            <w:r w:rsidRPr="00E7684A">
              <w:rPr>
                <w:rFonts w:ascii="Times New Roman" w:hAnsi="Times New Roman"/>
                <w:sz w:val="20"/>
              </w:rPr>
              <w:t>Policy enhancements to support the stated objectives</w:t>
            </w:r>
          </w:p>
          <w:p w14:paraId="46FA9EE3" w14:textId="77777777" w:rsidR="00E7684A" w:rsidRDefault="00E7684A" w:rsidP="00493E11">
            <w:pPr>
              <w:pStyle w:val="TAL"/>
              <w:numPr>
                <w:ilvl w:val="0"/>
                <w:numId w:val="16"/>
              </w:numPr>
              <w:rPr>
                <w:rFonts w:ascii="Times New Roman" w:hAnsi="Times New Roman"/>
                <w:i/>
                <w:sz w:val="20"/>
              </w:rPr>
            </w:pPr>
            <w:bookmarkStart w:id="0" w:name="_GoBack"/>
            <w:bookmarkEnd w:id="0"/>
            <w:r w:rsidRPr="00E7684A">
              <w:rPr>
                <w:rFonts w:ascii="Times New Roman" w:hAnsi="Times New Roman"/>
                <w:i/>
                <w:sz w:val="20"/>
                <w:highlight w:val="yellow"/>
              </w:rPr>
              <w:t>clause 6.1.2.1 Access and mobility related policy control</w:t>
            </w:r>
          </w:p>
          <w:p w14:paraId="328723A9" w14:textId="66F5D7C8" w:rsidR="00493E11" w:rsidRPr="00E7684A" w:rsidRDefault="00493E11" w:rsidP="00493E11">
            <w:pPr>
              <w:pStyle w:val="TAL"/>
              <w:numPr>
                <w:ilvl w:val="0"/>
                <w:numId w:val="15"/>
              </w:numPr>
              <w:rPr>
                <w:rFonts w:ascii="Times New Roman" w:hAnsi="Times New Roman"/>
                <w:i/>
                <w:sz w:val="20"/>
              </w:rPr>
            </w:pPr>
            <w:r w:rsidRPr="00493E11">
              <w:rPr>
                <w:rFonts w:ascii="Times New Roman" w:hAnsi="Times New Roman"/>
                <w:i/>
                <w:sz w:val="20"/>
                <w:highlight w:val="yellow"/>
              </w:rPr>
              <w:t>clause 6.1.2.6 AF influence on Access and Mobility related policies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BBB" w14:textId="2AAAE69B" w:rsidR="005972BF" w:rsidRPr="008C2A34" w:rsidRDefault="005972BF" w:rsidP="005972BF">
            <w:pPr>
              <w:pStyle w:val="TAL"/>
              <w:rPr>
                <w:rFonts w:ascii="Times New Roman" w:hAnsi="Times New Roman"/>
                <w:sz w:val="20"/>
              </w:rPr>
            </w:pPr>
            <w:r w:rsidRPr="008C2A34">
              <w:rPr>
                <w:rFonts w:ascii="Times New Roman" w:hAnsi="Times New Roman"/>
                <w:sz w:val="20"/>
              </w:rPr>
              <w:t>TSG SA#98E (Dec.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168A" w14:textId="77777777" w:rsidR="005972BF" w:rsidRPr="005972BF" w:rsidRDefault="005972BF" w:rsidP="005972BF">
            <w:pPr>
              <w:pStyle w:val="TAL"/>
              <w:rPr>
                <w:rFonts w:ascii="Times New Roman" w:hAnsi="Times New Roman"/>
                <w:sz w:val="20"/>
              </w:rPr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2093CDE4" w:rsidR="006C2E80" w:rsidRPr="006C2E80" w:rsidRDefault="00AF7DEE" w:rsidP="006C2E80">
      <w:pPr>
        <w:rPr>
          <w:lang w:eastAsia="zh-CN"/>
        </w:rPr>
      </w:pPr>
      <w:r>
        <w:rPr>
          <w:lang w:eastAsia="zh-CN"/>
        </w:rPr>
        <w:t>Chen, Zhuoyi, China Telecom, chenzy34@chinatelecom.cn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50C50877" w:rsidR="00557B2E" w:rsidRPr="00020BF0" w:rsidRDefault="00AF7DEE" w:rsidP="00020BF0">
      <w:pPr>
        <w:pStyle w:val="Guidance"/>
      </w:pPr>
      <w:r>
        <w:t>SA2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77777777" w:rsidR="006C2E80" w:rsidRPr="00557B2E" w:rsidRDefault="006C2E80" w:rsidP="006C2E80"/>
    <w:p w14:paraId="10A04A29" w14:textId="3F584C79" w:rsidR="0033027D" w:rsidRPr="006C2E80" w:rsidRDefault="00872B3B" w:rsidP="00020BF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4764A5BB" w:rsidR="00557B2E" w:rsidRDefault="00020BF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</w:t>
            </w:r>
            <w:r>
              <w:rPr>
                <w:lang w:eastAsia="zh-CN"/>
              </w:rPr>
              <w:t xml:space="preserve"> Telecom</w:t>
            </w:r>
          </w:p>
        </w:tc>
      </w:tr>
      <w:tr w:rsidR="009002B0" w14:paraId="71D01F0B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83EE" w14:textId="48FBF5BA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highlight w:val="yellow"/>
                <w:lang w:eastAsia="zh-CN"/>
              </w:rPr>
              <w:t>CATT?</w:t>
            </w:r>
          </w:p>
        </w:tc>
      </w:tr>
      <w:tr w:rsidR="009002B0" w14:paraId="3F9583DD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E42D" w14:textId="050ECD98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highlight w:val="yellow"/>
                <w:lang w:eastAsia="zh-CN"/>
              </w:rPr>
              <w:t>China Mobile?</w:t>
            </w:r>
          </w:p>
        </w:tc>
      </w:tr>
      <w:tr w:rsidR="009002B0" w14:paraId="59C0A402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963E" w14:textId="23F1FEB6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rFonts w:hint="eastAsia"/>
                <w:highlight w:val="yellow"/>
                <w:lang w:eastAsia="zh-CN"/>
              </w:rPr>
              <w:t>China</w:t>
            </w:r>
            <w:r w:rsidRPr="007D684F">
              <w:rPr>
                <w:highlight w:val="yellow"/>
                <w:lang w:eastAsia="zh-CN"/>
              </w:rPr>
              <w:t xml:space="preserve"> Unicom?</w:t>
            </w:r>
          </w:p>
        </w:tc>
      </w:tr>
      <w:tr w:rsidR="009002B0" w14:paraId="7462CA7C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D89C" w14:textId="15C55254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rFonts w:hint="eastAsia"/>
                <w:highlight w:val="yellow"/>
                <w:lang w:eastAsia="zh-CN"/>
              </w:rPr>
              <w:t>E</w:t>
            </w:r>
            <w:r w:rsidRPr="007D684F">
              <w:rPr>
                <w:highlight w:val="yellow"/>
                <w:lang w:eastAsia="zh-CN"/>
              </w:rPr>
              <w:t>ricsson?</w:t>
            </w:r>
          </w:p>
        </w:tc>
      </w:tr>
      <w:tr w:rsidR="009002B0" w14:paraId="2BDEC9E5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F3E2" w14:textId="4DF41B8F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rFonts w:hint="eastAsia"/>
                <w:highlight w:val="yellow"/>
                <w:lang w:eastAsia="zh-CN"/>
              </w:rPr>
              <w:t>H</w:t>
            </w:r>
            <w:r w:rsidRPr="007D684F">
              <w:rPr>
                <w:highlight w:val="yellow"/>
                <w:lang w:eastAsia="zh-CN"/>
              </w:rPr>
              <w:t>uawei?</w:t>
            </w:r>
          </w:p>
        </w:tc>
      </w:tr>
      <w:tr w:rsidR="009002B0" w14:paraId="5A34CA81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10CA" w14:textId="28D21BE3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highlight w:val="yellow"/>
                <w:lang w:eastAsia="zh-CN"/>
              </w:rPr>
              <w:t>Intel?</w:t>
            </w:r>
          </w:p>
        </w:tc>
      </w:tr>
      <w:tr w:rsidR="009002B0" w14:paraId="43C1C734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AEC0" w14:textId="1F848C43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highlight w:val="yellow"/>
                <w:lang w:eastAsia="zh-CN"/>
              </w:rPr>
              <w:t>Oracle?</w:t>
            </w:r>
          </w:p>
        </w:tc>
      </w:tr>
      <w:tr w:rsidR="009002B0" w14:paraId="3D8F506D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EC5B" w14:textId="3B05B40B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highlight w:val="yellow"/>
                <w:lang w:eastAsia="zh-CN"/>
              </w:rPr>
              <w:t>Tencent?</w:t>
            </w:r>
          </w:p>
        </w:tc>
      </w:tr>
      <w:tr w:rsidR="009002B0" w14:paraId="1C44C900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38B2" w14:textId="730D2BA6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highlight w:val="yellow"/>
                <w:lang w:eastAsia="zh-CN"/>
              </w:rPr>
              <w:t>Vivo?</w:t>
            </w:r>
          </w:p>
        </w:tc>
      </w:tr>
      <w:tr w:rsidR="009002B0" w14:paraId="467AC68A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1A8" w14:textId="5B506CA0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highlight w:val="yellow"/>
                <w:lang w:eastAsia="zh-CN"/>
              </w:rPr>
              <w:t>ZTE?</w:t>
            </w:r>
          </w:p>
        </w:tc>
      </w:tr>
      <w:tr w:rsidR="009002B0" w:rsidRPr="00BA0646" w14:paraId="24626A1D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71EC" w14:textId="37641090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highlight w:val="yellow"/>
                <w:lang w:eastAsia="zh-CN"/>
              </w:rPr>
              <w:t>CBN?</w:t>
            </w:r>
          </w:p>
        </w:tc>
      </w:tr>
      <w:tr w:rsidR="009002B0" w:rsidRPr="00BA0646" w14:paraId="4C172683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AC48" w14:textId="14DC475F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highlight w:val="yellow"/>
                <w:lang w:eastAsia="zh-CN"/>
              </w:rPr>
              <w:t>CAICT?</w:t>
            </w:r>
          </w:p>
        </w:tc>
      </w:tr>
      <w:tr w:rsidR="009002B0" w:rsidRPr="00BA0646" w14:paraId="7AD0AB50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6035" w14:textId="61AABFEE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highlight w:val="yellow"/>
                <w:lang w:eastAsia="zh-CN"/>
              </w:rPr>
              <w:t>CEPRI?</w:t>
            </w:r>
          </w:p>
        </w:tc>
      </w:tr>
      <w:tr w:rsidR="009002B0" w:rsidRPr="00BA0646" w14:paraId="3BB6D877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2901" w14:textId="6E92050B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rFonts w:hint="eastAsia"/>
                <w:highlight w:val="yellow"/>
                <w:lang w:eastAsia="zh-CN"/>
              </w:rPr>
              <w:t>Inspur</w:t>
            </w:r>
            <w:r w:rsidRPr="007D684F">
              <w:rPr>
                <w:highlight w:val="yellow"/>
                <w:lang w:eastAsia="zh-CN"/>
              </w:rPr>
              <w:t>?</w:t>
            </w:r>
          </w:p>
        </w:tc>
      </w:tr>
      <w:tr w:rsidR="009002B0" w:rsidRPr="00BA0646" w14:paraId="0AAF954B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238C" w14:textId="72D8734D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rFonts w:hint="eastAsia"/>
                <w:highlight w:val="yellow"/>
                <w:lang w:eastAsia="zh-CN"/>
              </w:rPr>
              <w:t>Vodafone</w:t>
            </w:r>
            <w:r w:rsidRPr="007D684F">
              <w:rPr>
                <w:highlight w:val="yellow"/>
                <w:lang w:eastAsia="zh-CN"/>
              </w:rPr>
              <w:t>?</w:t>
            </w:r>
          </w:p>
        </w:tc>
      </w:tr>
      <w:tr w:rsidR="009002B0" w14:paraId="3091354B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1339" w14:textId="74CC37FF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rFonts w:hint="eastAsia"/>
                <w:highlight w:val="yellow"/>
                <w:lang w:eastAsia="zh-CN"/>
              </w:rPr>
              <w:t>Facebook</w:t>
            </w:r>
            <w:r w:rsidRPr="007D684F">
              <w:rPr>
                <w:highlight w:val="yellow"/>
                <w:lang w:eastAsia="zh-CN"/>
              </w:rPr>
              <w:t>?</w:t>
            </w:r>
          </w:p>
        </w:tc>
      </w:tr>
      <w:tr w:rsidR="009002B0" w14:paraId="66726044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51F1" w14:textId="598D288C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highlight w:val="yellow"/>
                <w:lang w:eastAsia="zh-CN"/>
              </w:rPr>
              <w:t>Charter?</w:t>
            </w:r>
          </w:p>
        </w:tc>
      </w:tr>
      <w:tr w:rsidR="009002B0" w14:paraId="633E7367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091D" w14:textId="175966E4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rFonts w:hint="eastAsia"/>
                <w:highlight w:val="yellow"/>
                <w:lang w:eastAsia="zh-CN"/>
              </w:rPr>
              <w:t>T</w:t>
            </w:r>
            <w:r w:rsidRPr="007D684F">
              <w:rPr>
                <w:highlight w:val="yellow"/>
                <w:lang w:eastAsia="zh-CN"/>
              </w:rPr>
              <w:t>elstra?</w:t>
            </w:r>
          </w:p>
        </w:tc>
      </w:tr>
      <w:tr w:rsidR="009002B0" w14:paraId="7C0E3B0A" w14:textId="77777777" w:rsidTr="009002B0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1666" w14:textId="5BCCFF1C" w:rsidR="009002B0" w:rsidRPr="007D684F" w:rsidRDefault="009002B0" w:rsidP="001F7D91">
            <w:pPr>
              <w:pStyle w:val="TAL"/>
              <w:rPr>
                <w:highlight w:val="yellow"/>
                <w:lang w:eastAsia="zh-CN"/>
              </w:rPr>
            </w:pPr>
            <w:r w:rsidRPr="007D684F">
              <w:rPr>
                <w:highlight w:val="yellow"/>
                <w:lang w:eastAsia="zh-CN"/>
              </w:rPr>
              <w:t>Spreadtrum Communications?</w:t>
            </w: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B099A" w14:textId="77777777" w:rsidR="00714B70" w:rsidRDefault="00714B70">
      <w:r>
        <w:separator/>
      </w:r>
    </w:p>
  </w:endnote>
  <w:endnote w:type="continuationSeparator" w:id="0">
    <w:p w14:paraId="1C3D274C" w14:textId="77777777" w:rsidR="00714B70" w:rsidRDefault="0071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2093E" w14:textId="77777777" w:rsidR="00714B70" w:rsidRDefault="00714B70">
      <w:r>
        <w:separator/>
      </w:r>
    </w:p>
  </w:footnote>
  <w:footnote w:type="continuationSeparator" w:id="0">
    <w:p w14:paraId="37BD0053" w14:textId="77777777" w:rsidR="00714B70" w:rsidRDefault="0071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15C96A2E"/>
    <w:multiLevelType w:val="hybridMultilevel"/>
    <w:tmpl w:val="6C6CFF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C64373"/>
    <w:multiLevelType w:val="hybridMultilevel"/>
    <w:tmpl w:val="A82E6A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1F5C9E"/>
    <w:multiLevelType w:val="hybridMultilevel"/>
    <w:tmpl w:val="B12E9E16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94A05"/>
    <w:multiLevelType w:val="hybridMultilevel"/>
    <w:tmpl w:val="DDE4307E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5C627652"/>
    <w:multiLevelType w:val="hybridMultilevel"/>
    <w:tmpl w:val="ADF03F3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C19AA"/>
    <w:multiLevelType w:val="hybridMultilevel"/>
    <w:tmpl w:val="A5AA0D5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9"/>
  </w:num>
  <w:num w:numId="5">
    <w:abstractNumId w:val="15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  <w:num w:numId="13">
    <w:abstractNumId w:val="4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0BF0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0F7234"/>
    <w:rsid w:val="001001BD"/>
    <w:rsid w:val="00102222"/>
    <w:rsid w:val="00111BEE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0F28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3E11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972BF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4B70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D684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87B18"/>
    <w:rsid w:val="008901F6"/>
    <w:rsid w:val="00896C03"/>
    <w:rsid w:val="008A495D"/>
    <w:rsid w:val="008A76FD"/>
    <w:rsid w:val="008B114B"/>
    <w:rsid w:val="008B2D09"/>
    <w:rsid w:val="008B519F"/>
    <w:rsid w:val="008C0E78"/>
    <w:rsid w:val="008C2A34"/>
    <w:rsid w:val="008C537F"/>
    <w:rsid w:val="008D658B"/>
    <w:rsid w:val="009002B0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7A02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AF7DEE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1B2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33CB3"/>
    <w:rsid w:val="00E418DE"/>
    <w:rsid w:val="00E52C57"/>
    <w:rsid w:val="00E57E7D"/>
    <w:rsid w:val="00E7684A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8E5DF-1604-4BB3-BA83-936C107A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104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4043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zhuoyi</cp:lastModifiedBy>
  <cp:revision>7</cp:revision>
  <cp:lastPrinted>2000-02-29T11:31:00Z</cp:lastPrinted>
  <dcterms:created xsi:type="dcterms:W3CDTF">2022-06-21T01:30:00Z</dcterms:created>
  <dcterms:modified xsi:type="dcterms:W3CDTF">2022-07-08T02:51:00Z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