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B634" w14:textId="77777777" w:rsidR="00F20F0C" w:rsidRDefault="609D812F" w:rsidP="36B0F28A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bookmarkStart w:id="0" w:name="_Hlk91753531"/>
      <w:r w:rsidRPr="36B0F28A">
        <w:rPr>
          <w:rFonts w:cs="Arial"/>
          <w:b/>
          <w:bCs/>
          <w:noProof/>
          <w:sz w:val="24"/>
          <w:szCs w:val="24"/>
        </w:rPr>
        <w:t>SA WG2 Meeting #152e</w:t>
      </w:r>
      <w:r w:rsidR="00F20F0C">
        <w:tab/>
      </w:r>
      <w:r w:rsidRPr="36B0F28A">
        <w:rPr>
          <w:rFonts w:cs="Arial"/>
          <w:b/>
          <w:bCs/>
          <w:noProof/>
          <w:sz w:val="24"/>
          <w:szCs w:val="24"/>
        </w:rPr>
        <w:t>S2-220</w:t>
      </w:r>
    </w:p>
    <w:p w14:paraId="5195D9A8" w14:textId="77777777" w:rsidR="00F20F0C" w:rsidRDefault="609D812F" w:rsidP="36B0F28A">
      <w:pPr>
        <w:pStyle w:val="CRCoverPage"/>
        <w:outlineLvl w:val="0"/>
        <w:rPr>
          <w:b/>
          <w:bCs/>
          <w:noProof/>
          <w:sz w:val="24"/>
          <w:szCs w:val="24"/>
        </w:rPr>
      </w:pPr>
      <w:bookmarkStart w:id="1" w:name="_Hlk91755148"/>
      <w:r w:rsidRPr="36B0F28A">
        <w:rPr>
          <w:rFonts w:cs="Arial"/>
          <w:b/>
          <w:bCs/>
          <w:sz w:val="24"/>
          <w:szCs w:val="24"/>
        </w:rPr>
        <w:t>August 1</w:t>
      </w:r>
      <w:r w:rsidR="262C761C" w:rsidRPr="36B0F28A">
        <w:rPr>
          <w:rFonts w:cs="Arial"/>
          <w:b/>
          <w:bCs/>
          <w:sz w:val="24"/>
          <w:szCs w:val="24"/>
        </w:rPr>
        <w:t>7</w:t>
      </w:r>
      <w:r w:rsidRPr="36B0F28A">
        <w:rPr>
          <w:rFonts w:cs="Arial"/>
          <w:b/>
          <w:bCs/>
          <w:sz w:val="24"/>
          <w:szCs w:val="24"/>
          <w:vertAlign w:val="superscript"/>
        </w:rPr>
        <w:t>th</w:t>
      </w:r>
      <w:r w:rsidRPr="36B0F28A">
        <w:rPr>
          <w:rFonts w:cs="Arial"/>
          <w:b/>
          <w:bCs/>
          <w:sz w:val="24"/>
          <w:szCs w:val="24"/>
        </w:rPr>
        <w:t xml:space="preserve"> – 26</w:t>
      </w:r>
      <w:r w:rsidRPr="36B0F28A">
        <w:rPr>
          <w:rFonts w:cs="Arial"/>
          <w:b/>
          <w:bCs/>
          <w:sz w:val="24"/>
          <w:szCs w:val="24"/>
          <w:vertAlign w:val="superscript"/>
        </w:rPr>
        <w:t>th</w:t>
      </w:r>
      <w:bookmarkEnd w:id="1"/>
      <w:r w:rsidRPr="36B0F28A">
        <w:rPr>
          <w:rFonts w:cs="Arial"/>
          <w:b/>
          <w:bCs/>
          <w:sz w:val="24"/>
          <w:szCs w:val="24"/>
        </w:rPr>
        <w:t>, 2022</w:t>
      </w:r>
      <w:r w:rsidRPr="36B0F28A">
        <w:rPr>
          <w:b/>
          <w:bCs/>
          <w:noProof/>
          <w:sz w:val="24"/>
          <w:szCs w:val="24"/>
        </w:rPr>
        <w:t>; Elbonia</w:t>
      </w:r>
      <w:r w:rsidRPr="36B0F28A">
        <w:rPr>
          <w:rFonts w:cs="Arial"/>
          <w:b/>
          <w:bCs/>
          <w:noProof/>
          <w:color w:val="3333FF"/>
          <w:sz w:val="24"/>
          <w:szCs w:val="24"/>
        </w:rPr>
        <w:t xml:space="preserve">               </w:t>
      </w:r>
      <w:r w:rsidR="00F20F0C">
        <w:tab/>
      </w:r>
      <w:r w:rsidRPr="36B0F28A">
        <w:rPr>
          <w:rFonts w:cs="Arial"/>
          <w:b/>
          <w:bCs/>
          <w:noProof/>
          <w:color w:val="3333FF"/>
          <w:sz w:val="24"/>
          <w:szCs w:val="24"/>
        </w:rPr>
        <w:t xml:space="preserve">    </w:t>
      </w:r>
      <w:r w:rsidR="00F20F0C">
        <w:tab/>
      </w:r>
      <w:r w:rsidR="00F20F0C">
        <w:tab/>
      </w:r>
      <w:r w:rsidR="00F20F0C">
        <w:tab/>
      </w:r>
      <w:r w:rsidRPr="36B0F28A">
        <w:rPr>
          <w:b/>
          <w:bCs/>
          <w:noProof/>
          <w:color w:val="3333FF"/>
        </w:rPr>
        <w:t>(revision of S2-220)</w:t>
      </w:r>
    </w:p>
    <w:bookmarkEnd w:id="0"/>
    <w:p w14:paraId="7CCBEA1A" w14:textId="77777777" w:rsidR="00463675" w:rsidRPr="00B6658B" w:rsidRDefault="00463675">
      <w:pPr>
        <w:rPr>
          <w:rFonts w:ascii="Arial" w:hAnsi="Arial" w:cs="Arial"/>
        </w:rPr>
      </w:pPr>
    </w:p>
    <w:p w14:paraId="35E0F31D" w14:textId="565A15C7" w:rsidR="00463675" w:rsidRPr="00B6658B" w:rsidRDefault="18FAC6B3" w:rsidP="36B0F28A">
      <w:pPr>
        <w:spacing w:after="60"/>
        <w:ind w:left="1985" w:hanging="1985"/>
        <w:rPr>
          <w:rFonts w:ascii="Arial" w:hAnsi="Arial" w:cs="Arial"/>
        </w:rPr>
      </w:pPr>
      <w:r w:rsidRPr="36B0F28A">
        <w:rPr>
          <w:rFonts w:ascii="Arial" w:hAnsi="Arial" w:cs="Arial"/>
          <w:b/>
          <w:bCs/>
        </w:rPr>
        <w:t>Title:</w:t>
      </w:r>
      <w:r w:rsidR="00463675">
        <w:tab/>
      </w:r>
      <w:r w:rsidR="4F291321" w:rsidRPr="36B0F28A">
        <w:rPr>
          <w:rFonts w:ascii="Arial" w:hAnsi="Arial" w:cs="Arial"/>
          <w:b/>
          <w:bCs/>
        </w:rPr>
        <w:t>[</w:t>
      </w:r>
      <w:r w:rsidR="3CC6E6AC" w:rsidRPr="36B0F28A">
        <w:rPr>
          <w:rFonts w:ascii="Arial" w:hAnsi="Arial" w:cs="Arial"/>
          <w:b/>
          <w:bCs/>
          <w:color w:val="FF0000"/>
        </w:rPr>
        <w:t>draft</w:t>
      </w:r>
      <w:r w:rsidR="4F291321" w:rsidRPr="36B0F28A">
        <w:rPr>
          <w:rFonts w:ascii="Arial" w:hAnsi="Arial" w:cs="Arial"/>
          <w:b/>
          <w:bCs/>
          <w:color w:val="FF0000"/>
        </w:rPr>
        <w:t>]</w:t>
      </w:r>
      <w:r w:rsidR="3CC6E6AC" w:rsidRPr="36B0F28A">
        <w:rPr>
          <w:rFonts w:ascii="Arial" w:hAnsi="Arial" w:cs="Arial"/>
          <w:b/>
          <w:bCs/>
          <w:color w:val="FF0000"/>
        </w:rPr>
        <w:t xml:space="preserve"> </w:t>
      </w:r>
      <w:r w:rsidRPr="36B0F28A">
        <w:rPr>
          <w:rFonts w:ascii="Arial" w:hAnsi="Arial" w:cs="Arial"/>
        </w:rPr>
        <w:t>LS on</w:t>
      </w:r>
      <w:r w:rsidR="23C7BE5E" w:rsidRPr="36B0F28A">
        <w:rPr>
          <w:rFonts w:ascii="Arial" w:hAnsi="Arial" w:cs="Arial"/>
        </w:rPr>
        <w:t xml:space="preserve"> </w:t>
      </w:r>
      <w:r w:rsidR="32D454BB" w:rsidRPr="36B0F28A">
        <w:rPr>
          <w:rFonts w:ascii="Arial" w:hAnsi="Arial" w:cs="Arial"/>
        </w:rPr>
        <w:t>solutions for 5WWC_Ph2 Key Issue 1</w:t>
      </w:r>
    </w:p>
    <w:p w14:paraId="11DB6931" w14:textId="77777777" w:rsidR="006A199F" w:rsidRDefault="0D67DEF0" w:rsidP="006A199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36B0F28A">
        <w:rPr>
          <w:rFonts w:ascii="Arial" w:hAnsi="Arial" w:cs="Arial"/>
          <w:b/>
          <w:bCs/>
        </w:rPr>
        <w:t>Response to:</w:t>
      </w:r>
      <w:r w:rsidR="006A199F">
        <w:tab/>
      </w:r>
    </w:p>
    <w:bookmarkEnd w:id="2"/>
    <w:bookmarkEnd w:id="3"/>
    <w:p w14:paraId="295F457C" w14:textId="77777777" w:rsidR="00463675" w:rsidRPr="00B6658B" w:rsidRDefault="18FAC6B3" w:rsidP="36B0F28A">
      <w:pPr>
        <w:spacing w:after="60"/>
        <w:ind w:left="1985" w:hanging="1985"/>
        <w:rPr>
          <w:rFonts w:ascii="Arial" w:hAnsi="Arial" w:cs="Arial"/>
        </w:rPr>
      </w:pPr>
      <w:r w:rsidRPr="36B0F28A">
        <w:rPr>
          <w:rFonts w:ascii="Arial" w:hAnsi="Arial" w:cs="Arial"/>
          <w:b/>
          <w:bCs/>
        </w:rPr>
        <w:t>Release:</w:t>
      </w:r>
      <w:r w:rsidR="00463675">
        <w:tab/>
      </w:r>
      <w:r w:rsidR="4DA65CCD" w:rsidRPr="36B0F28A">
        <w:rPr>
          <w:rFonts w:ascii="Arial" w:hAnsi="Arial" w:cs="Arial"/>
        </w:rPr>
        <w:t>Rel-1</w:t>
      </w:r>
      <w:r w:rsidR="47DEB462" w:rsidRPr="36B0F28A">
        <w:rPr>
          <w:rFonts w:ascii="Arial" w:hAnsi="Arial" w:cs="Arial"/>
        </w:rPr>
        <w:t>8</w:t>
      </w:r>
    </w:p>
    <w:p w14:paraId="46F960DE" w14:textId="77777777" w:rsidR="00463675" w:rsidRPr="00B6658B" w:rsidRDefault="18FAC6B3" w:rsidP="36B0F28A">
      <w:pPr>
        <w:spacing w:after="60"/>
        <w:ind w:left="1985" w:hanging="1985"/>
        <w:rPr>
          <w:rFonts w:ascii="Arial" w:hAnsi="Arial" w:cs="Arial"/>
        </w:rPr>
      </w:pPr>
      <w:r w:rsidRPr="36B0F28A">
        <w:rPr>
          <w:rFonts w:ascii="Arial" w:hAnsi="Arial" w:cs="Arial"/>
          <w:b/>
          <w:bCs/>
        </w:rPr>
        <w:t>Work Item:</w:t>
      </w:r>
      <w:r w:rsidR="00463675">
        <w:tab/>
      </w:r>
      <w:r w:rsidR="47DEB462" w:rsidRPr="36B0F28A">
        <w:rPr>
          <w:rFonts w:ascii="Arial" w:hAnsi="Arial" w:cs="Arial"/>
        </w:rPr>
        <w:t>5WWC_Ph2</w:t>
      </w:r>
    </w:p>
    <w:p w14:paraId="6805EEAD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6A24E5F" w14:textId="77777777" w:rsidR="00463675" w:rsidRPr="00B6658B" w:rsidRDefault="18FAC6B3" w:rsidP="36B0F28A">
      <w:pPr>
        <w:spacing w:after="60"/>
        <w:ind w:left="1985" w:hanging="1985"/>
        <w:rPr>
          <w:rFonts w:ascii="Arial" w:hAnsi="Arial" w:cs="Arial"/>
        </w:rPr>
      </w:pPr>
      <w:r w:rsidRPr="36B0F28A">
        <w:rPr>
          <w:rFonts w:ascii="Arial" w:hAnsi="Arial" w:cs="Arial"/>
          <w:b/>
          <w:bCs/>
        </w:rPr>
        <w:t>Source:</w:t>
      </w:r>
      <w:r w:rsidR="00463675">
        <w:tab/>
      </w:r>
      <w:r w:rsidR="4F291321" w:rsidRPr="36B0F28A">
        <w:rPr>
          <w:rFonts w:ascii="Arial" w:hAnsi="Arial" w:cs="Arial"/>
          <w:color w:val="FF0000"/>
        </w:rPr>
        <w:t xml:space="preserve">Nokia, </w:t>
      </w:r>
      <w:r w:rsidR="3CC6E6AC" w:rsidRPr="36B0F28A">
        <w:rPr>
          <w:rFonts w:ascii="Arial" w:hAnsi="Arial" w:cs="Arial"/>
          <w:color w:val="FF0000"/>
        </w:rPr>
        <w:t xml:space="preserve">Will be </w:t>
      </w:r>
      <w:r w:rsidR="7679E152" w:rsidRPr="36B0F28A">
        <w:rPr>
          <w:rFonts w:ascii="Arial" w:hAnsi="Arial" w:cs="Arial"/>
        </w:rPr>
        <w:t>SA</w:t>
      </w:r>
      <w:r w:rsidR="67AABB95" w:rsidRPr="36B0F28A">
        <w:rPr>
          <w:rFonts w:ascii="Arial" w:hAnsi="Arial" w:cs="Arial"/>
        </w:rPr>
        <w:t>2</w:t>
      </w:r>
    </w:p>
    <w:p w14:paraId="5BA55F16" w14:textId="77777777" w:rsidR="00463675" w:rsidRPr="00B6658B" w:rsidRDefault="18FAC6B3" w:rsidP="36B0F28A">
      <w:pPr>
        <w:spacing w:after="60"/>
        <w:ind w:left="1985" w:hanging="1985"/>
        <w:rPr>
          <w:rFonts w:ascii="Arial" w:hAnsi="Arial" w:cs="Arial"/>
        </w:rPr>
      </w:pPr>
      <w:r w:rsidRPr="36B0F28A">
        <w:rPr>
          <w:rFonts w:ascii="Arial" w:hAnsi="Arial" w:cs="Arial"/>
          <w:b/>
          <w:bCs/>
        </w:rPr>
        <w:t>To:</w:t>
      </w:r>
      <w:r w:rsidR="00463675">
        <w:tab/>
      </w:r>
      <w:r w:rsidR="47DEB462" w:rsidRPr="36B0F28A">
        <w:rPr>
          <w:rFonts w:ascii="Arial" w:hAnsi="Arial" w:cs="Arial"/>
        </w:rPr>
        <w:t>BBF, CABLELABS</w:t>
      </w:r>
    </w:p>
    <w:p w14:paraId="723DC141" w14:textId="70B35979" w:rsidR="00463675" w:rsidRPr="0008658B" w:rsidRDefault="18FAC6B3" w:rsidP="36B0F28A">
      <w:pPr>
        <w:spacing w:after="60"/>
        <w:ind w:left="1985" w:hanging="1985"/>
        <w:rPr>
          <w:rFonts w:ascii="Arial" w:hAnsi="Arial" w:cs="Arial"/>
          <w:lang w:val="fr-FR"/>
        </w:rPr>
      </w:pPr>
      <w:r w:rsidRPr="0008658B">
        <w:rPr>
          <w:rFonts w:ascii="Arial" w:hAnsi="Arial" w:cs="Arial"/>
          <w:b/>
          <w:bCs/>
          <w:lang w:val="fr-FR"/>
        </w:rPr>
        <w:t>Cc:</w:t>
      </w:r>
      <w:r w:rsidR="00463675" w:rsidRPr="0008658B">
        <w:rPr>
          <w:lang w:val="fr-FR"/>
        </w:rPr>
        <w:tab/>
      </w:r>
      <w:r w:rsidR="32D454BB" w:rsidRPr="0008658B">
        <w:rPr>
          <w:rFonts w:ascii="Arial" w:hAnsi="Arial" w:cs="Arial"/>
          <w:lang w:val="fr-FR"/>
        </w:rPr>
        <w:t>SA3</w:t>
      </w:r>
    </w:p>
    <w:p w14:paraId="462BDAE4" w14:textId="77777777" w:rsidR="00463675" w:rsidRPr="0008658B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B793579" w14:textId="77777777" w:rsidR="00463675" w:rsidRPr="0008658B" w:rsidRDefault="18FAC6B3" w:rsidP="36B0F28A">
      <w:pPr>
        <w:tabs>
          <w:tab w:val="left" w:pos="2268"/>
        </w:tabs>
        <w:rPr>
          <w:rFonts w:ascii="Arial" w:hAnsi="Arial" w:cs="Arial"/>
          <w:lang w:val="fr-FR"/>
        </w:rPr>
      </w:pPr>
      <w:r w:rsidRPr="0008658B">
        <w:rPr>
          <w:rFonts w:ascii="Arial" w:hAnsi="Arial" w:cs="Arial"/>
          <w:b/>
          <w:bCs/>
          <w:lang w:val="fr-FR"/>
        </w:rPr>
        <w:t>Contact Person:</w:t>
      </w:r>
      <w:r w:rsidR="00463675" w:rsidRPr="0008658B">
        <w:rPr>
          <w:lang w:val="fr-FR"/>
        </w:rPr>
        <w:tab/>
      </w:r>
    </w:p>
    <w:p w14:paraId="140511DD" w14:textId="77777777" w:rsidR="00463675" w:rsidRPr="0008658B" w:rsidRDefault="18FAC6B3" w:rsidP="36B0F28A">
      <w:pPr>
        <w:pStyle w:val="Heading4"/>
        <w:tabs>
          <w:tab w:val="left" w:pos="2268"/>
        </w:tabs>
        <w:ind w:left="567"/>
        <w:rPr>
          <w:rFonts w:cs="Arial"/>
          <w:b w:val="0"/>
          <w:lang w:val="fr-FR"/>
        </w:rPr>
      </w:pPr>
      <w:r w:rsidRPr="0008658B">
        <w:rPr>
          <w:rFonts w:cs="Arial"/>
          <w:lang w:val="fr-FR"/>
        </w:rPr>
        <w:t>Name:</w:t>
      </w:r>
      <w:r w:rsidR="00463675" w:rsidRPr="0008658B">
        <w:rPr>
          <w:lang w:val="fr-FR"/>
        </w:rPr>
        <w:tab/>
      </w:r>
      <w:r w:rsidR="0F355806" w:rsidRPr="0008658B">
        <w:rPr>
          <w:rFonts w:cs="Arial"/>
          <w:b w:val="0"/>
          <w:lang w:val="fr-FR"/>
        </w:rPr>
        <w:t xml:space="preserve"> </w:t>
      </w:r>
      <w:r w:rsidR="6010A721" w:rsidRPr="0008658B">
        <w:rPr>
          <w:rFonts w:cs="Arial"/>
          <w:b w:val="0"/>
          <w:lang w:val="fr-FR"/>
        </w:rPr>
        <w:t>Laurent</w:t>
      </w:r>
      <w:r w:rsidR="62225B75" w:rsidRPr="0008658B">
        <w:rPr>
          <w:rFonts w:cs="Arial"/>
          <w:b w:val="0"/>
          <w:lang w:val="fr-FR"/>
        </w:rPr>
        <w:t xml:space="preserve"> </w:t>
      </w:r>
      <w:r w:rsidR="6010A721" w:rsidRPr="0008658B">
        <w:rPr>
          <w:rFonts w:cs="Arial"/>
          <w:b w:val="0"/>
          <w:lang w:val="fr-FR"/>
        </w:rPr>
        <w:t>T</w:t>
      </w:r>
      <w:r w:rsidR="7EF1FA34" w:rsidRPr="0008658B">
        <w:rPr>
          <w:rFonts w:cs="Arial"/>
          <w:b w:val="0"/>
          <w:lang w:val="fr-FR"/>
        </w:rPr>
        <w:t>hiebaut</w:t>
      </w:r>
    </w:p>
    <w:p w14:paraId="218B19E3" w14:textId="4B7E4693" w:rsidR="00463675" w:rsidRDefault="18FAC6B3" w:rsidP="36B0F28A">
      <w:pPr>
        <w:pStyle w:val="Heading7"/>
        <w:tabs>
          <w:tab w:val="left" w:pos="2268"/>
        </w:tabs>
        <w:ind w:left="567"/>
        <w:rPr>
          <w:rFonts w:cs="Arial"/>
          <w:b w:val="0"/>
          <w:color w:val="auto"/>
        </w:rPr>
      </w:pPr>
      <w:r w:rsidRPr="36B0F28A">
        <w:rPr>
          <w:rFonts w:cs="Arial"/>
          <w:lang w:val="en-US"/>
        </w:rPr>
        <w:t>E-mail Address</w:t>
      </w:r>
      <w:r w:rsidRPr="36B0F28A">
        <w:rPr>
          <w:rFonts w:cs="Arial"/>
          <w:color w:val="auto"/>
        </w:rPr>
        <w:t>:</w:t>
      </w:r>
      <w:r w:rsidR="00463675">
        <w:tab/>
      </w:r>
      <w:r w:rsidR="7EF1FA34" w:rsidRPr="36B0F28A">
        <w:rPr>
          <w:rFonts w:cs="Arial"/>
          <w:b w:val="0"/>
        </w:rPr>
        <w:t xml:space="preserve"> </w:t>
      </w:r>
      <w:hyperlink r:id="rId12">
        <w:r w:rsidR="6547A50C" w:rsidRPr="36B0F28A">
          <w:rPr>
            <w:rStyle w:val="Hyperlink"/>
            <w:rFonts w:cs="Arial"/>
            <w:b w:val="0"/>
          </w:rPr>
          <w:t>Laurent.thiebaut@nokia.com</w:t>
        </w:r>
      </w:hyperlink>
    </w:p>
    <w:p w14:paraId="706CE1B1" w14:textId="77777777" w:rsidR="00463675" w:rsidRPr="000511A2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C1B4767" w14:textId="46664799" w:rsidR="00923E7C" w:rsidRPr="00B6658B" w:rsidRDefault="2A92CB79" w:rsidP="36B0F28A">
      <w:pPr>
        <w:tabs>
          <w:tab w:val="left" w:pos="2268"/>
        </w:tabs>
        <w:rPr>
          <w:rFonts w:ascii="Arial" w:hAnsi="Arial" w:cs="Arial"/>
        </w:rPr>
      </w:pPr>
      <w:r w:rsidRPr="36B0F28A">
        <w:rPr>
          <w:rFonts w:ascii="Arial" w:hAnsi="Arial" w:cs="Arial"/>
          <w:b/>
          <w:bCs/>
        </w:rPr>
        <w:t>Send any reply LS to:</w:t>
      </w:r>
      <w:r w:rsidR="00923E7C">
        <w:tab/>
      </w:r>
      <w:r w:rsidRPr="36B0F28A">
        <w:rPr>
          <w:rFonts w:ascii="Arial" w:hAnsi="Arial" w:cs="Arial"/>
          <w:b/>
          <w:bCs/>
        </w:rPr>
        <w:t xml:space="preserve">3GPP Liaisons Coordinator, </w:t>
      </w:r>
      <w:hyperlink r:id="rId13">
        <w:r w:rsidRPr="36B0F28A">
          <w:rPr>
            <w:rStyle w:val="Hyperlink"/>
            <w:rFonts w:ascii="Arial" w:hAnsi="Arial" w:cs="Arial"/>
            <w:b/>
            <w:bCs/>
          </w:rPr>
          <w:t>mailto:3GPPLiaison@etsi.org</w:t>
        </w:r>
      </w:hyperlink>
      <w:r w:rsidRPr="36B0F28A">
        <w:rPr>
          <w:rFonts w:ascii="Arial" w:hAnsi="Arial" w:cs="Arial"/>
          <w:b/>
          <w:bCs/>
        </w:rPr>
        <w:t xml:space="preserve"> </w:t>
      </w:r>
      <w:r w:rsidR="00923E7C">
        <w:tab/>
      </w:r>
    </w:p>
    <w:p w14:paraId="5D8EF6E2" w14:textId="77777777" w:rsidR="00923E7C" w:rsidRPr="00B6658B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0A22C58" w14:textId="77777777" w:rsidR="00463675" w:rsidRPr="009C5279" w:rsidRDefault="18FAC6B3" w:rsidP="36B0F28A">
      <w:pPr>
        <w:spacing w:after="60"/>
        <w:ind w:left="1985" w:hanging="1985"/>
        <w:rPr>
          <w:rFonts w:ascii="Arial" w:hAnsi="Arial" w:cs="Arial"/>
          <w:color w:val="FF0000"/>
        </w:rPr>
      </w:pPr>
      <w:r w:rsidRPr="36B0F28A">
        <w:rPr>
          <w:rFonts w:ascii="Arial" w:hAnsi="Arial" w:cs="Arial"/>
          <w:b/>
          <w:bCs/>
        </w:rPr>
        <w:t>Attachments:</w:t>
      </w:r>
      <w:r w:rsidR="00463675">
        <w:tab/>
      </w:r>
      <w:r w:rsidR="0C0BA34B" w:rsidRPr="36B0F28A">
        <w:rPr>
          <w:rFonts w:ascii="Arial" w:hAnsi="Arial" w:cs="Arial"/>
        </w:rPr>
        <w:t>TR 23700-17 whose latest version is on 3GPP web site</w:t>
      </w:r>
    </w:p>
    <w:p w14:paraId="788C098D" w14:textId="77777777" w:rsidR="00463675" w:rsidRPr="00B6658B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576168" w14:textId="77777777" w:rsidR="00463675" w:rsidRPr="00B6658B" w:rsidRDefault="00463675">
      <w:pPr>
        <w:rPr>
          <w:rFonts w:ascii="Arial" w:hAnsi="Arial" w:cs="Arial"/>
        </w:rPr>
      </w:pPr>
    </w:p>
    <w:p w14:paraId="46409DEF" w14:textId="77777777" w:rsidR="00463675" w:rsidRPr="00B6658B" w:rsidRDefault="00463675">
      <w:pPr>
        <w:spacing w:after="120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>1. Overall Description:</w:t>
      </w:r>
    </w:p>
    <w:p w14:paraId="37F7BAC8" w14:textId="33566D8F" w:rsidR="006A37D2" w:rsidRDefault="0C0BA34B" w:rsidP="1A8EA8F7">
      <w:pPr>
        <w:rPr>
          <w:rFonts w:ascii="Arial" w:hAnsi="Arial" w:cs="Arial"/>
        </w:rPr>
      </w:pPr>
      <w:bookmarkStart w:id="4" w:name="_Hlk46758011"/>
      <w:r w:rsidRPr="36B0F28A">
        <w:rPr>
          <w:rFonts w:ascii="Arial" w:hAnsi="Arial" w:cs="Arial"/>
        </w:rPr>
        <w:t xml:space="preserve">3GPP </w:t>
      </w:r>
      <w:r w:rsidR="7754FDCB" w:rsidRPr="36B0F28A">
        <w:rPr>
          <w:rFonts w:ascii="Arial" w:hAnsi="Arial" w:cs="Arial"/>
        </w:rPr>
        <w:t xml:space="preserve">SA2 </w:t>
      </w:r>
      <w:r w:rsidR="47DEB462" w:rsidRPr="36B0F28A">
        <w:rPr>
          <w:rFonts w:ascii="Arial" w:hAnsi="Arial" w:cs="Arial"/>
        </w:rPr>
        <w:t xml:space="preserve">is having a 5WWC_Ph2 Study on 5WWC enhancements for </w:t>
      </w:r>
      <w:r w:rsidRPr="36B0F28A">
        <w:rPr>
          <w:rFonts w:ascii="Arial" w:hAnsi="Arial" w:cs="Arial"/>
        </w:rPr>
        <w:t>3GPP</w:t>
      </w:r>
      <w:r w:rsidR="47DEB462" w:rsidRPr="36B0F28A">
        <w:rPr>
          <w:rFonts w:ascii="Arial" w:hAnsi="Arial" w:cs="Arial"/>
        </w:rPr>
        <w:t xml:space="preserve"> Rel18; as part of this study</w:t>
      </w:r>
      <w:r w:rsidR="0008658B">
        <w:rPr>
          <w:rFonts w:ascii="Arial" w:hAnsi="Arial" w:cs="Arial"/>
        </w:rPr>
        <w:t>,</w:t>
      </w:r>
      <w:r w:rsidR="47DEB462" w:rsidRPr="36B0F28A">
        <w:rPr>
          <w:rFonts w:ascii="Arial" w:hAnsi="Arial" w:cs="Arial"/>
        </w:rPr>
        <w:t xml:space="preserve"> </w:t>
      </w:r>
      <w:r w:rsidRPr="36B0F28A">
        <w:rPr>
          <w:rFonts w:ascii="Arial" w:hAnsi="Arial" w:cs="Arial"/>
        </w:rPr>
        <w:t xml:space="preserve">a </w:t>
      </w:r>
      <w:r w:rsidR="0008658B">
        <w:rPr>
          <w:rFonts w:ascii="Arial" w:hAnsi="Arial" w:cs="Arial"/>
        </w:rPr>
        <w:t>K</w:t>
      </w:r>
      <w:r w:rsidRPr="36B0F28A">
        <w:rPr>
          <w:rFonts w:ascii="Arial" w:hAnsi="Arial" w:cs="Arial"/>
        </w:rPr>
        <w:t xml:space="preserve">ey </w:t>
      </w:r>
      <w:r w:rsidR="0008658B">
        <w:rPr>
          <w:rFonts w:ascii="Arial" w:hAnsi="Arial" w:cs="Arial"/>
        </w:rPr>
        <w:t>I</w:t>
      </w:r>
      <w:r w:rsidRPr="36B0F28A">
        <w:rPr>
          <w:rFonts w:ascii="Arial" w:hAnsi="Arial" w:cs="Arial"/>
        </w:rPr>
        <w:t>ssue (KI1) stud</w:t>
      </w:r>
      <w:r w:rsidR="0008658B">
        <w:rPr>
          <w:rFonts w:ascii="Arial" w:hAnsi="Arial" w:cs="Arial"/>
        </w:rPr>
        <w:t>ies</w:t>
      </w:r>
      <w:r w:rsidRPr="36B0F28A">
        <w:rPr>
          <w:rFonts w:ascii="Arial" w:hAnsi="Arial" w:cs="Arial"/>
        </w:rPr>
        <w:t xml:space="preserve"> “</w:t>
      </w:r>
      <w:r w:rsidRPr="36B0F28A">
        <w:rPr>
          <w:rFonts w:ascii="Arial" w:hAnsi="Arial" w:cs="Arial"/>
          <w:b/>
          <w:bCs/>
        </w:rPr>
        <w:t>How to support differentiated services (e.g. QoS and charging) for the same and different Non-3GPP devices, and UEs connected behind a 5G-RG</w:t>
      </w:r>
      <w:r w:rsidRPr="36B0F28A">
        <w:rPr>
          <w:rFonts w:ascii="Arial" w:hAnsi="Arial" w:cs="Arial"/>
        </w:rPr>
        <w:t xml:space="preserve">”; </w:t>
      </w:r>
    </w:p>
    <w:p w14:paraId="35C56625" w14:textId="3C0487A7" w:rsidR="000D7595" w:rsidRDefault="0C0BA34B" w:rsidP="1A8EA8F7">
      <w:pPr>
        <w:rPr>
          <w:rFonts w:ascii="Arial" w:hAnsi="Arial" w:cs="Arial"/>
        </w:rPr>
      </w:pPr>
      <w:r w:rsidRPr="36B0F28A">
        <w:rPr>
          <w:rFonts w:ascii="Arial" w:hAnsi="Arial" w:cs="Arial"/>
        </w:rPr>
        <w:t>SA2 would like to ask BBF</w:t>
      </w:r>
      <w:r w:rsidR="192EC734" w:rsidRPr="36B0F28A">
        <w:rPr>
          <w:rFonts w:ascii="Arial" w:hAnsi="Arial" w:cs="Arial"/>
        </w:rPr>
        <w:t xml:space="preserve"> </w:t>
      </w:r>
      <w:r w:rsidR="21A3F338" w:rsidRPr="36B0F28A">
        <w:rPr>
          <w:rFonts w:ascii="Arial" w:hAnsi="Arial" w:cs="Arial"/>
        </w:rPr>
        <w:t>/</w:t>
      </w:r>
      <w:r w:rsidR="192EC734" w:rsidRPr="36B0F28A">
        <w:rPr>
          <w:rFonts w:ascii="Arial" w:hAnsi="Arial" w:cs="Arial"/>
        </w:rPr>
        <w:t xml:space="preserve"> CableLabs</w:t>
      </w:r>
      <w:r w:rsidR="0008658B">
        <w:rPr>
          <w:rFonts w:ascii="Arial" w:hAnsi="Arial" w:cs="Arial"/>
        </w:rPr>
        <w:t xml:space="preserve"> </w:t>
      </w:r>
      <w:r w:rsidRPr="36B0F28A">
        <w:rPr>
          <w:rFonts w:ascii="Arial" w:hAnsi="Arial" w:cs="Arial"/>
        </w:rPr>
        <w:t>feedback about potential impact</w:t>
      </w:r>
      <w:r w:rsidR="0008658B">
        <w:rPr>
          <w:rFonts w:ascii="Arial" w:hAnsi="Arial" w:cs="Arial"/>
        </w:rPr>
        <w:t>s</w:t>
      </w:r>
      <w:r w:rsidRPr="36B0F28A">
        <w:rPr>
          <w:rFonts w:ascii="Arial" w:hAnsi="Arial" w:cs="Arial"/>
        </w:rPr>
        <w:t xml:space="preserve"> to 5G RG and AGF of candidate solutions </w:t>
      </w:r>
      <w:r w:rsidR="0008658B">
        <w:rPr>
          <w:rFonts w:ascii="Arial" w:hAnsi="Arial" w:cs="Arial"/>
        </w:rPr>
        <w:t xml:space="preserve">for </w:t>
      </w:r>
      <w:r w:rsidR="0008658B">
        <w:rPr>
          <w:rFonts w:ascii="Arial" w:hAnsi="Arial" w:cs="Arial"/>
        </w:rPr>
        <w:t>K</w:t>
      </w:r>
      <w:r w:rsidR="0008658B" w:rsidRPr="36B0F28A">
        <w:rPr>
          <w:rFonts w:ascii="Arial" w:hAnsi="Arial" w:cs="Arial"/>
        </w:rPr>
        <w:t xml:space="preserve">ey </w:t>
      </w:r>
      <w:r w:rsidR="0008658B">
        <w:rPr>
          <w:rFonts w:ascii="Arial" w:hAnsi="Arial" w:cs="Arial"/>
        </w:rPr>
        <w:t>I</w:t>
      </w:r>
      <w:r w:rsidR="0008658B" w:rsidRPr="36B0F28A">
        <w:rPr>
          <w:rFonts w:ascii="Arial" w:hAnsi="Arial" w:cs="Arial"/>
        </w:rPr>
        <w:t xml:space="preserve">ssue </w:t>
      </w:r>
      <w:r w:rsidR="0008658B">
        <w:rPr>
          <w:rFonts w:ascii="Arial" w:hAnsi="Arial" w:cs="Arial"/>
        </w:rPr>
        <w:t xml:space="preserve">1 </w:t>
      </w:r>
      <w:r w:rsidRPr="36B0F28A">
        <w:rPr>
          <w:rFonts w:ascii="Arial" w:hAnsi="Arial" w:cs="Arial"/>
        </w:rPr>
        <w:t>within TR 23700-17:</w:t>
      </w:r>
    </w:p>
    <w:p w14:paraId="2018DCCF" w14:textId="0DCD6574" w:rsidR="000D7595" w:rsidRDefault="000D7595" w:rsidP="1A8EA8F7">
      <w:pPr>
        <w:pStyle w:val="B1"/>
        <w:numPr>
          <w:ilvl w:val="0"/>
          <w:numId w:val="17"/>
        </w:numPr>
        <w:rPr>
          <w:rFonts w:ascii="Times New Roman" w:eastAsia="Times New Roman" w:hAnsi="Times New Roman"/>
        </w:rPr>
      </w:pPr>
      <w:r>
        <w:t xml:space="preserve">Solution 1: </w:t>
      </w:r>
    </w:p>
    <w:p w14:paraId="582D4735" w14:textId="1E6763C7" w:rsidR="000D7595" w:rsidRDefault="0C0BA34B" w:rsidP="36B0F28A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t>Assumes</w:t>
      </w:r>
      <w:r w:rsidR="6E89FE91" w:rsidRPr="36B0F28A">
        <w:rPr>
          <w:rFonts w:eastAsia="Arial" w:cs="Arial"/>
        </w:rPr>
        <w:t xml:space="preserve"> admin</w:t>
      </w:r>
      <w:r w:rsidR="550BB968" w:rsidRPr="36B0F28A">
        <w:rPr>
          <w:rFonts w:eastAsia="Arial" w:cs="Arial"/>
        </w:rPr>
        <w:t>istrative</w:t>
      </w:r>
      <w:r w:rsidR="6E89FE91" w:rsidRPr="36B0F28A">
        <w:rPr>
          <w:rFonts w:eastAsia="Arial" w:cs="Arial"/>
        </w:rPr>
        <w:t xml:space="preserve"> settings on the 5G-RG can group non-3GPP devices based on </w:t>
      </w:r>
      <w:r w:rsidR="0008658B">
        <w:rPr>
          <w:rFonts w:eastAsia="Arial" w:cs="Arial"/>
        </w:rPr>
        <w:t>MAC</w:t>
      </w:r>
      <w:r w:rsidR="6E89FE91" w:rsidRPr="36B0F28A">
        <w:rPr>
          <w:rFonts w:eastAsia="Arial" w:cs="Arial"/>
        </w:rPr>
        <w:t xml:space="preserve"> addresses</w:t>
      </w:r>
      <w:r w:rsidR="192EC734">
        <w:t xml:space="preserve"> and/or physical Ethernet ports and/or separate WLAN SSIDs</w:t>
      </w:r>
      <w:r w:rsidR="6E89FE91" w:rsidRPr="36B0F28A">
        <w:rPr>
          <w:rFonts w:eastAsia="Arial" w:cs="Arial"/>
        </w:rPr>
        <w:t xml:space="preserve"> </w:t>
      </w:r>
      <w:r w:rsidR="192EC734">
        <w:t>and/or separate VLAN(s)</w:t>
      </w:r>
    </w:p>
    <w:p w14:paraId="0CFBBACB" w14:textId="6553CA3D" w:rsidR="1A8EA8F7" w:rsidRDefault="6E89FE91" w:rsidP="1A8EA8F7">
      <w:pPr>
        <w:pStyle w:val="B1"/>
        <w:numPr>
          <w:ilvl w:val="1"/>
          <w:numId w:val="17"/>
        </w:numPr>
        <w:spacing w:line="259" w:lineRule="auto"/>
        <w:rPr>
          <w:rFonts w:eastAsia="Arial" w:cs="Arial"/>
        </w:rPr>
      </w:pPr>
      <w:r w:rsidRPr="36B0F28A">
        <w:rPr>
          <w:rFonts w:eastAsia="Arial" w:cs="Arial"/>
        </w:rPr>
        <w:t xml:space="preserve">Assumes the 5G-RG </w:t>
      </w:r>
      <w:r w:rsidR="192EC734" w:rsidRPr="36B0F28A">
        <w:rPr>
          <w:rFonts w:eastAsia="Arial" w:cs="Arial"/>
        </w:rPr>
        <w:t xml:space="preserve">is configured </w:t>
      </w:r>
      <w:r w:rsidRPr="36B0F28A">
        <w:rPr>
          <w:rFonts w:eastAsia="Arial" w:cs="Arial"/>
        </w:rPr>
        <w:t>(by TR-69, or via PCF/URSP or both)</w:t>
      </w:r>
      <w:r w:rsidR="192EC734" w:rsidRPr="36B0F28A">
        <w:rPr>
          <w:rFonts w:eastAsia="Arial" w:cs="Arial"/>
        </w:rPr>
        <w:t xml:space="preserve"> to associate each group with PDU Session characteristics such as DNN/ S-NSSAI</w:t>
      </w:r>
    </w:p>
    <w:p w14:paraId="1C285E0A" w14:textId="6C9D7AB5" w:rsidR="002055C4" w:rsidRPr="003A0BC7" w:rsidRDefault="0008658B" w:rsidP="1A8EA8F7">
      <w:pPr>
        <w:pStyle w:val="B1"/>
        <w:numPr>
          <w:ilvl w:val="1"/>
          <w:numId w:val="17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>A</w:t>
      </w:r>
      <w:r w:rsidR="192EC734" w:rsidRPr="36B0F28A">
        <w:rPr>
          <w:rFonts w:eastAsia="Arial" w:cs="Arial"/>
        </w:rPr>
        <w:t>ssumes that a</w:t>
      </w:r>
      <w:r w:rsidR="5B64AAFE" w:rsidRPr="36B0F28A">
        <w:rPr>
          <w:rFonts w:eastAsia="Arial" w:cs="Arial"/>
        </w:rPr>
        <w:t xml:space="preserve"> </w:t>
      </w:r>
      <w:r w:rsidR="192EC734">
        <w:t>non-3GPP device can be enforced/authorized to use a certain SSID or Ethernet port or VLAN</w:t>
      </w:r>
    </w:p>
    <w:p w14:paraId="4567F421" w14:textId="03E383B5" w:rsidR="000D7595" w:rsidRPr="000D7595" w:rsidRDefault="0C0BA34B" w:rsidP="0008658B">
      <w:pPr>
        <w:pStyle w:val="B1"/>
        <w:numPr>
          <w:ilvl w:val="0"/>
          <w:numId w:val="17"/>
        </w:numPr>
        <w:spacing w:line="259" w:lineRule="auto"/>
      </w:pPr>
      <w:r>
        <w:t xml:space="preserve">Solution 2: </w:t>
      </w:r>
    </w:p>
    <w:p w14:paraId="53D34218" w14:textId="7A941E30" w:rsidR="002055C4" w:rsidRPr="002055C4" w:rsidRDefault="192EC734" w:rsidP="70BC3691">
      <w:pPr>
        <w:pStyle w:val="B1"/>
        <w:numPr>
          <w:ilvl w:val="1"/>
          <w:numId w:val="17"/>
        </w:numPr>
        <w:rPr>
          <w:rFonts w:eastAsia="MS Mincho"/>
        </w:rPr>
      </w:pPr>
      <w:r>
        <w:t xml:space="preserve">Can we assume that </w:t>
      </w:r>
      <w:r w:rsidRPr="36B0F28A">
        <w:rPr>
          <w:rFonts w:eastAsia="MS Mincho"/>
        </w:rPr>
        <w:t xml:space="preserve">a 5G-RG may act as a TNAP with respect to the TNGF in the overlay network i.e. </w:t>
      </w:r>
      <w:r w:rsidR="5B64AAFE" w:rsidRPr="36B0F28A">
        <w:rPr>
          <w:rFonts w:eastAsia="MS Mincho"/>
        </w:rPr>
        <w:t xml:space="preserve">the 5G RG </w:t>
      </w:r>
      <w:r w:rsidRPr="36B0F28A">
        <w:rPr>
          <w:rFonts w:eastAsia="MS Mincho"/>
        </w:rPr>
        <w:t>has an established Ta reference point with the TNGF</w:t>
      </w:r>
    </w:p>
    <w:p w14:paraId="20F304B2" w14:textId="3E853FDF" w:rsidR="000D7595" w:rsidRPr="002403CC" w:rsidRDefault="0C0BA34B" w:rsidP="36B0F28A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t>Can (</w:t>
      </w:r>
      <w:r w:rsidR="6E89FE91" w:rsidRPr="36B0F28A">
        <w:rPr>
          <w:rFonts w:eastAsia="Arial" w:cs="Arial"/>
        </w:rPr>
        <w:t>5G-RG+TNAP) and TNGF be administrated by two different operators?</w:t>
      </w:r>
      <w:r w:rsidR="5B64AAFE" w:rsidRPr="36B0F28A">
        <w:rPr>
          <w:rFonts w:eastAsia="Arial" w:cs="Arial"/>
        </w:rPr>
        <w:t xml:space="preserve"> (3GPP does not define protocols to be run over Ta, does BBF plan to create such specifications)</w:t>
      </w:r>
    </w:p>
    <w:p w14:paraId="6D4FBFCD" w14:textId="03BD5D83" w:rsidR="002403CC" w:rsidRPr="00977F24" w:rsidRDefault="30FC44F3" w:rsidP="36B0F28A">
      <w:pPr>
        <w:pStyle w:val="B1"/>
        <w:numPr>
          <w:ilvl w:val="1"/>
          <w:numId w:val="17"/>
        </w:numPr>
        <w:rPr>
          <w:lang w:eastAsia="x-none"/>
        </w:rPr>
      </w:pPr>
      <w:r>
        <w:t xml:space="preserve">To support QoS differentiation, the mapping rules between the RG's 5GC </w:t>
      </w:r>
      <w:r w:rsidR="0008658B">
        <w:t xml:space="preserve">(underlay 5GS) </w:t>
      </w:r>
      <w:r>
        <w:t>and the UE's 5GC (</w:t>
      </w:r>
      <w:r w:rsidR="0008658B">
        <w:t xml:space="preserve">Overlay 5GS </w:t>
      </w:r>
      <w:r>
        <w:t>where N3IWF</w:t>
      </w:r>
      <w:r w:rsidR="195DB510">
        <w:t>/TNGF</w:t>
      </w:r>
      <w:r>
        <w:t xml:space="preserve"> is located) are assumed to be governed by an SLA (or network configuration in case of single operator) including:</w:t>
      </w:r>
    </w:p>
    <w:p w14:paraId="553763E5" w14:textId="21FCAB50" w:rsidR="002403CC" w:rsidRPr="000D7595" w:rsidRDefault="30FC44F3" w:rsidP="36B0F28A">
      <w:pPr>
        <w:pStyle w:val="B1"/>
        <w:ind w:left="2007"/>
      </w:pPr>
      <w:r>
        <w:t>1)</w:t>
      </w:r>
      <w:r w:rsidR="002403CC">
        <w:tab/>
      </w:r>
      <w:r>
        <w:t xml:space="preserve">mapping between the DSCP markings </w:t>
      </w:r>
      <w:r w:rsidR="002C7996">
        <w:t xml:space="preserve">for the IPsec child SAs between the UE and the N3IWF/TNGF </w:t>
      </w:r>
      <w:r w:rsidR="0008658B">
        <w:t>(</w:t>
      </w:r>
      <w:r w:rsidR="002C7996">
        <w:t xml:space="preserve">markings </w:t>
      </w:r>
      <w:r w:rsidR="0008658B">
        <w:t xml:space="preserve">defined at TNGF/ N3IWF in the overlay 5GS) </w:t>
      </w:r>
      <w:r>
        <w:t>and the corresponding QoS</w:t>
      </w:r>
      <w:r w:rsidR="195DB510">
        <w:t xml:space="preserve"> expected on the 5G RG’s </w:t>
      </w:r>
      <w:r w:rsidR="0008658B">
        <w:t xml:space="preserve">underlay </w:t>
      </w:r>
      <w:r w:rsidR="195DB510">
        <w:t>network</w:t>
      </w:r>
      <w:r>
        <w:t>,.</w:t>
      </w:r>
    </w:p>
    <w:p w14:paraId="68AA6E20" w14:textId="4DD05C32" w:rsidR="002403CC" w:rsidRPr="000D7595" w:rsidRDefault="30FC44F3" w:rsidP="36B0F28A">
      <w:pPr>
        <w:pStyle w:val="B1"/>
        <w:ind w:left="2007"/>
      </w:pPr>
      <w:r>
        <w:t>2)</w:t>
      </w:r>
      <w:r w:rsidR="002403CC">
        <w:tab/>
      </w:r>
      <w:r>
        <w:t>The non-alteration of the DSCP field on NWu</w:t>
      </w:r>
      <w:r w:rsidR="195DB510">
        <w:t>/NWt</w:t>
      </w:r>
      <w:r>
        <w:t xml:space="preserve"> is also assumed to be governed by an SLA and by transport-level arrangements that are outside of 3GPP scope.</w:t>
      </w:r>
    </w:p>
    <w:p w14:paraId="2AC74E9E" w14:textId="490096F5" w:rsidR="000D7595" w:rsidRPr="000D7595" w:rsidRDefault="1A8EA8F7" w:rsidP="000D7595">
      <w:pPr>
        <w:pStyle w:val="B1"/>
        <w:numPr>
          <w:ilvl w:val="0"/>
          <w:numId w:val="17"/>
        </w:numPr>
      </w:pPr>
      <w:r>
        <w:t xml:space="preserve">Solution 3: </w:t>
      </w:r>
    </w:p>
    <w:bookmarkEnd w:id="4"/>
    <w:p w14:paraId="00ED8A57" w14:textId="2E002B0C" w:rsidR="002403CC" w:rsidRPr="005477B6" w:rsidRDefault="30FC44F3" w:rsidP="70BC3691">
      <w:pPr>
        <w:pStyle w:val="B1"/>
        <w:numPr>
          <w:ilvl w:val="1"/>
          <w:numId w:val="17"/>
        </w:numPr>
        <w:rPr>
          <w:rFonts w:eastAsia="MS Mincho"/>
        </w:rPr>
      </w:pPr>
      <w:r>
        <w:t xml:space="preserve">Can we assume that </w:t>
      </w:r>
      <w:r w:rsidRPr="36B0F28A">
        <w:rPr>
          <w:rFonts w:eastAsia="MS Mincho"/>
        </w:rPr>
        <w:t>a 5G-RG can act as a TWAP with respect to the TWF in the overlay network i.e. the 5G RG has an established Yw reference point with the TNGF</w:t>
      </w:r>
    </w:p>
    <w:p w14:paraId="33E0C9E1" w14:textId="276CCC1B" w:rsidR="002403CC" w:rsidRPr="004238CD" w:rsidRDefault="30FC44F3" w:rsidP="70BC3691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t>Can (5G-RG+TNAP) and TNGF be administrated by two different operators? (3GPP does not define protocols to be run over Yw)</w:t>
      </w:r>
    </w:p>
    <w:p w14:paraId="13DEE46E" w14:textId="03A3486E" w:rsidR="004238CD" w:rsidRPr="005477B6" w:rsidRDefault="195DB510" w:rsidP="002403CC">
      <w:pPr>
        <w:pStyle w:val="B1"/>
        <w:numPr>
          <w:ilvl w:val="1"/>
          <w:numId w:val="17"/>
        </w:numPr>
      </w:pPr>
      <w:r w:rsidRPr="36B0F28A">
        <w:rPr>
          <w:rFonts w:eastAsia="Arial" w:cs="Arial"/>
        </w:rPr>
        <w:t xml:space="preserve">Can similar </w:t>
      </w:r>
      <w:r>
        <w:t>QoS differentiation settings as described above for solution 2 apply?</w:t>
      </w:r>
    </w:p>
    <w:p w14:paraId="4E2F51C3" w14:textId="3CAD014D" w:rsidR="0097014E" w:rsidRPr="0097014E" w:rsidRDefault="30FC44F3" w:rsidP="70BC3691">
      <w:pPr>
        <w:pStyle w:val="B1"/>
        <w:numPr>
          <w:ilvl w:val="1"/>
          <w:numId w:val="17"/>
        </w:numPr>
        <w:rPr>
          <w:rFonts w:eastAsia="Arial" w:cs="Arial"/>
        </w:rPr>
      </w:pPr>
      <w:r>
        <w:t xml:space="preserve">Can we assume </w:t>
      </w:r>
      <w:r w:rsidR="0C0BA34B" w:rsidRPr="36B0F28A">
        <w:rPr>
          <w:rFonts w:eastAsia="Arial" w:cs="Arial"/>
        </w:rPr>
        <w:t xml:space="preserve">that 5G-RG can discover </w:t>
      </w:r>
      <w:r w:rsidR="6E89FE91" w:rsidRPr="36B0F28A">
        <w:rPr>
          <w:rFonts w:eastAsia="Arial" w:cs="Arial"/>
        </w:rPr>
        <w:t>TWIF (from same or different operator) and an IPSec tunnel is established between them (preconfigured or on-the-fly).</w:t>
      </w:r>
    </w:p>
    <w:p w14:paraId="6D9DE42E" w14:textId="3FC875A9" w:rsidR="0097014E" w:rsidRPr="0097014E" w:rsidRDefault="1A8EA8F7" w:rsidP="1A8EA8F7">
      <w:pPr>
        <w:pStyle w:val="B1"/>
        <w:numPr>
          <w:ilvl w:val="0"/>
          <w:numId w:val="17"/>
        </w:numPr>
        <w:spacing w:line="259" w:lineRule="auto"/>
      </w:pPr>
      <w:r>
        <w:t>Solution 4:</w:t>
      </w:r>
    </w:p>
    <w:p w14:paraId="20F292DE" w14:textId="258316F0" w:rsidR="0097014E" w:rsidRPr="0097014E" w:rsidRDefault="550BB968" w:rsidP="1A8EA8F7">
      <w:pPr>
        <w:pStyle w:val="B1"/>
        <w:numPr>
          <w:ilvl w:val="1"/>
          <w:numId w:val="17"/>
        </w:numPr>
        <w:spacing w:line="259" w:lineRule="auto"/>
      </w:pPr>
      <w:r w:rsidRPr="36B0F28A">
        <w:rPr>
          <w:rFonts w:eastAsia="Arial" w:cs="Arial"/>
        </w:rPr>
        <w:lastRenderedPageBreak/>
        <w:t xml:space="preserve">Assumes administrative settings on the 5G-RG can group non-3GPP devices </w:t>
      </w:r>
      <w:r w:rsidR="002C7996">
        <w:t>to non-3GPP device category</w:t>
      </w:r>
      <w:r w:rsidR="002C7996" w:rsidRPr="36B0F28A">
        <w:rPr>
          <w:rFonts w:eastAsia="Arial" w:cs="Arial"/>
        </w:rPr>
        <w:t xml:space="preserve"> </w:t>
      </w:r>
      <w:r w:rsidRPr="36B0F28A">
        <w:rPr>
          <w:rFonts w:eastAsia="Arial" w:cs="Arial"/>
        </w:rPr>
        <w:t xml:space="preserve">based on </w:t>
      </w:r>
      <w:r w:rsidR="002C7996">
        <w:rPr>
          <w:rFonts w:eastAsia="Arial" w:cs="Arial"/>
        </w:rPr>
        <w:t>MAC</w:t>
      </w:r>
      <w:r w:rsidRPr="36B0F28A">
        <w:rPr>
          <w:rFonts w:eastAsia="Arial" w:cs="Arial"/>
        </w:rPr>
        <w:t xml:space="preserve"> addresses</w:t>
      </w:r>
      <w:r>
        <w:t xml:space="preserve"> and/or physical Ethernet ports and/or separate WLAN SSIDs</w:t>
      </w:r>
      <w:r w:rsidRPr="36B0F28A">
        <w:rPr>
          <w:rFonts w:eastAsia="Arial" w:cs="Arial"/>
        </w:rPr>
        <w:t xml:space="preserve"> </w:t>
      </w:r>
      <w:r>
        <w:t>and/or separate VLAN(s)</w:t>
      </w:r>
      <w:r w:rsidR="6E89FE91">
        <w:t>.</w:t>
      </w:r>
    </w:p>
    <w:p w14:paraId="44716EDD" w14:textId="721EBC91" w:rsidR="0097014E" w:rsidRPr="0097014E" w:rsidRDefault="6E89FE91" w:rsidP="1A8EA8F7">
      <w:pPr>
        <w:pStyle w:val="B1"/>
        <w:numPr>
          <w:ilvl w:val="1"/>
          <w:numId w:val="17"/>
        </w:numPr>
        <w:spacing w:line="259" w:lineRule="auto"/>
      </w:pPr>
      <w:r>
        <w:t xml:space="preserve">Assumes 5G-RG includes </w:t>
      </w:r>
      <w:r w:rsidR="550BB968">
        <w:t xml:space="preserve">non-3GPP device category </w:t>
      </w:r>
      <w:r>
        <w:t xml:space="preserve">in PDU Session </w:t>
      </w:r>
      <w:r w:rsidR="550BB968">
        <w:t xml:space="preserve">modification </w:t>
      </w:r>
      <w:r>
        <w:t>Request to requests the session policy for non-3GPP devices behind it.</w:t>
      </w:r>
    </w:p>
    <w:p w14:paraId="49F1B92A" w14:textId="7F8B9718" w:rsidR="0097014E" w:rsidRPr="0097014E" w:rsidRDefault="1A8EA8F7" w:rsidP="1A8EA8F7">
      <w:pPr>
        <w:pStyle w:val="B1"/>
        <w:numPr>
          <w:ilvl w:val="0"/>
          <w:numId w:val="17"/>
        </w:numPr>
      </w:pPr>
      <w:r>
        <w:t>Solution 5:</w:t>
      </w:r>
    </w:p>
    <w:p w14:paraId="645D84B9" w14:textId="00181EA8" w:rsidR="0097014E" w:rsidRPr="0097014E" w:rsidRDefault="6E89FE91" w:rsidP="1A8EA8F7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t xml:space="preserve">Assumes during L2 connection establishment with UE (5GC capable), the 5G-RG may send 5G-GUTI </w:t>
      </w:r>
      <w:r w:rsidR="550BB968" w:rsidRPr="36B0F28A">
        <w:rPr>
          <w:rFonts w:eastAsia="Arial" w:cs="Arial"/>
        </w:rPr>
        <w:t xml:space="preserve">to the TNGF over Ta </w:t>
      </w:r>
      <w:r w:rsidRPr="36B0F28A">
        <w:rPr>
          <w:rFonts w:eastAsia="Arial" w:cs="Arial"/>
        </w:rPr>
        <w:t xml:space="preserve">in </w:t>
      </w:r>
      <w:r w:rsidR="550BB968" w:rsidRPr="36B0F28A">
        <w:rPr>
          <w:rFonts w:eastAsia="Arial" w:cs="Arial"/>
        </w:rPr>
        <w:t xml:space="preserve">an </w:t>
      </w:r>
      <w:r w:rsidRPr="36B0F28A">
        <w:rPr>
          <w:rFonts w:eastAsia="Arial" w:cs="Arial"/>
        </w:rPr>
        <w:t>AAA message</w:t>
      </w:r>
    </w:p>
    <w:p w14:paraId="3C42941F" w14:textId="38FAD1DD" w:rsidR="0097014E" w:rsidRPr="0097014E" w:rsidRDefault="550BB968" w:rsidP="1A8EA8F7">
      <w:pPr>
        <w:pStyle w:val="B1"/>
        <w:numPr>
          <w:ilvl w:val="1"/>
          <w:numId w:val="17"/>
        </w:numPr>
      </w:pPr>
      <w:r>
        <w:t>(same questions as in 2a) and 2b))</w:t>
      </w:r>
    </w:p>
    <w:p w14:paraId="4C7B70CA" w14:textId="70716DAE" w:rsidR="0097014E" w:rsidRPr="0097014E" w:rsidRDefault="1A8EA8F7" w:rsidP="1A8EA8F7">
      <w:pPr>
        <w:pStyle w:val="B1"/>
        <w:numPr>
          <w:ilvl w:val="0"/>
          <w:numId w:val="17"/>
        </w:numPr>
      </w:pPr>
      <w:r>
        <w:t>Solution 6:</w:t>
      </w:r>
    </w:p>
    <w:p w14:paraId="22A39D92" w14:textId="6A7DA3D4" w:rsidR="0097014E" w:rsidRDefault="1A8EA8F7" w:rsidP="1A8EA8F7">
      <w:pPr>
        <w:pStyle w:val="B1"/>
        <w:numPr>
          <w:ilvl w:val="1"/>
          <w:numId w:val="17"/>
        </w:numPr>
        <w:rPr>
          <w:rFonts w:eastAsia="Arial" w:cs="Arial"/>
        </w:rPr>
      </w:pPr>
      <w:r w:rsidRPr="1A8EA8F7">
        <w:rPr>
          <w:rFonts w:eastAsia="Arial" w:cs="Arial"/>
        </w:rPr>
        <w:t>Assumes 5</w:t>
      </w:r>
      <w:r w:rsidR="002C7996">
        <w:rPr>
          <w:rFonts w:eastAsia="Arial" w:cs="Arial"/>
        </w:rPr>
        <w:t>G</w:t>
      </w:r>
      <w:r w:rsidRPr="1A8EA8F7">
        <w:rPr>
          <w:rFonts w:eastAsia="Arial" w:cs="Arial"/>
        </w:rPr>
        <w:t>-RG may apply to the AF for a virtual identifier. How can 5G-RG interact with AF (assuming operator deployed AF)?</w:t>
      </w:r>
    </w:p>
    <w:p w14:paraId="6FA64FBE" w14:textId="133D991D" w:rsidR="0097014E" w:rsidRPr="0097014E" w:rsidRDefault="1A8EA8F7" w:rsidP="1A8EA8F7">
      <w:pPr>
        <w:pStyle w:val="B1"/>
        <w:numPr>
          <w:ilvl w:val="0"/>
          <w:numId w:val="17"/>
        </w:numPr>
      </w:pPr>
      <w:r>
        <w:t>Solution 7:</w:t>
      </w:r>
    </w:p>
    <w:p w14:paraId="2996ED30" w14:textId="5558DB2A" w:rsidR="0097014E" w:rsidRPr="0097014E" w:rsidRDefault="6E89FE91" w:rsidP="1A8EA8F7">
      <w:pPr>
        <w:pStyle w:val="B1"/>
        <w:numPr>
          <w:ilvl w:val="1"/>
          <w:numId w:val="17"/>
        </w:numPr>
        <w:spacing w:line="259" w:lineRule="auto"/>
        <w:rPr>
          <w:rFonts w:eastAsia="Arial" w:cs="Arial"/>
        </w:rPr>
      </w:pPr>
      <w:r w:rsidRPr="36B0F28A">
        <w:rPr>
          <w:rFonts w:eastAsia="Arial" w:cs="Arial"/>
        </w:rPr>
        <w:t xml:space="preserve">Assumes 5G-RG </w:t>
      </w:r>
      <w:r w:rsidR="6EF77179" w:rsidRPr="36B0F28A">
        <w:rPr>
          <w:rFonts w:eastAsia="Arial" w:cs="Arial"/>
        </w:rPr>
        <w:t xml:space="preserve">is able to </w:t>
      </w:r>
      <w:r w:rsidRPr="36B0F28A">
        <w:rPr>
          <w:rFonts w:eastAsia="Arial" w:cs="Arial"/>
        </w:rPr>
        <w:t>enforce QoS in the non-3GPP network</w:t>
      </w:r>
      <w:r w:rsidR="6EF77179" w:rsidRPr="36B0F28A">
        <w:rPr>
          <w:rFonts w:eastAsia="Arial" w:cs="Arial"/>
        </w:rPr>
        <w:t xml:space="preserve"> at customer premises based on </w:t>
      </w:r>
      <w:r w:rsidR="6EF77179">
        <w:t>per QoS-flow Non-3GPP QoS assistance information</w:t>
      </w:r>
      <w:r w:rsidR="002C7996">
        <w:t xml:space="preserve"> received from 5GC over NAS</w:t>
      </w:r>
      <w:r w:rsidR="6EF77179">
        <w:t>. The Non-3GPP QoS assistance information may contains: QoS characteristics, GFBR/MFBR (if applicable), ARP, Periodicity)</w:t>
      </w:r>
      <w:r w:rsidRPr="36B0F28A">
        <w:rPr>
          <w:rFonts w:eastAsia="Arial" w:cs="Arial"/>
        </w:rPr>
        <w:t>.</w:t>
      </w:r>
    </w:p>
    <w:p w14:paraId="100BB3EC" w14:textId="41F06724" w:rsidR="0097014E" w:rsidRPr="0097014E" w:rsidRDefault="1A8EA8F7" w:rsidP="1A8EA8F7">
      <w:pPr>
        <w:pStyle w:val="B1"/>
        <w:numPr>
          <w:ilvl w:val="0"/>
          <w:numId w:val="17"/>
        </w:numPr>
      </w:pPr>
      <w:r>
        <w:t>Solution 8:</w:t>
      </w:r>
    </w:p>
    <w:p w14:paraId="431A8EA5" w14:textId="707F9397" w:rsidR="0097014E" w:rsidRPr="0097014E" w:rsidRDefault="6E89FE91" w:rsidP="70BC3691">
      <w:pPr>
        <w:pStyle w:val="B1"/>
        <w:numPr>
          <w:ilvl w:val="1"/>
          <w:numId w:val="17"/>
        </w:numPr>
        <w:spacing w:line="259" w:lineRule="auto"/>
        <w:rPr>
          <w:rFonts w:eastAsia="Arial" w:cs="Arial"/>
        </w:rPr>
      </w:pPr>
      <w:r w:rsidRPr="36B0F28A">
        <w:rPr>
          <w:rFonts w:eastAsia="Arial" w:cs="Arial"/>
        </w:rPr>
        <w:t xml:space="preserve">The 5G RG or AGF (in case of FN RG) may be configured (e.g. via URSP) to request a PDU Session of a new “Combo IP + Ethernet PDU” Type - The SMF indicates to the PSA that a </w:t>
      </w:r>
      <w:r w:rsidR="6EF77179" w:rsidRPr="36B0F28A">
        <w:rPr>
          <w:rFonts w:eastAsia="Arial" w:cs="Arial"/>
        </w:rPr>
        <w:t>N4 (</w:t>
      </w:r>
      <w:r w:rsidRPr="36B0F28A">
        <w:rPr>
          <w:rFonts w:eastAsia="Arial" w:cs="Arial"/>
        </w:rPr>
        <w:t>PDU</w:t>
      </w:r>
      <w:r w:rsidR="6EF77179" w:rsidRPr="36B0F28A">
        <w:rPr>
          <w:rFonts w:eastAsia="Arial" w:cs="Arial"/>
        </w:rPr>
        <w:t>)</w:t>
      </w:r>
      <w:r w:rsidRPr="36B0F28A">
        <w:rPr>
          <w:rFonts w:eastAsia="Arial" w:cs="Arial"/>
        </w:rPr>
        <w:t xml:space="preserve"> Session is of "Combo Ethernet + IP" type. Based on this, the PSA (UPF) acts as the first hop router of the devices in the customer premises regarding the handling of the layers below IP.</w:t>
      </w:r>
      <w:r w:rsidR="6EF77179" w:rsidRPr="36B0F28A">
        <w:rPr>
          <w:rFonts w:eastAsia="Arial" w:cs="Arial"/>
        </w:rPr>
        <w:t xml:space="preserve"> The 5G RG has to support a new PDU session type where data forwarding is that of an Ethernet PDU Session type.</w:t>
      </w:r>
    </w:p>
    <w:p w14:paraId="1EB1B319" w14:textId="4CB90C43" w:rsidR="0097014E" w:rsidRPr="0097014E" w:rsidRDefault="1A8EA8F7" w:rsidP="1A8EA8F7">
      <w:pPr>
        <w:pStyle w:val="B1"/>
        <w:numPr>
          <w:ilvl w:val="0"/>
          <w:numId w:val="17"/>
        </w:numPr>
      </w:pPr>
      <w:r>
        <w:t>Solution 9:</w:t>
      </w:r>
    </w:p>
    <w:p w14:paraId="4D0B6649" w14:textId="60FB2A01" w:rsidR="00CD4822" w:rsidRDefault="6E89FE91" w:rsidP="1A8EA8F7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t>Assumes 5G-RG sends the 5G-RG GUTI to the UE via ANQP</w:t>
      </w:r>
    </w:p>
    <w:p w14:paraId="5BA09514" w14:textId="50B7B542" w:rsidR="0097014E" w:rsidRPr="0097014E" w:rsidRDefault="6EF77179" w:rsidP="1A8EA8F7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t>Same questions as in solution 5</w:t>
      </w:r>
      <w:r w:rsidR="6E89FE91" w:rsidRPr="36B0F28A">
        <w:rPr>
          <w:rFonts w:eastAsia="Arial" w:cs="Arial"/>
        </w:rPr>
        <w:t>.</w:t>
      </w:r>
    </w:p>
    <w:p w14:paraId="0AC0D8BC" w14:textId="1443580A" w:rsidR="0097014E" w:rsidRPr="0097014E" w:rsidRDefault="1A8EA8F7" w:rsidP="1A8EA8F7">
      <w:pPr>
        <w:pStyle w:val="B1"/>
        <w:numPr>
          <w:ilvl w:val="0"/>
          <w:numId w:val="17"/>
        </w:numPr>
      </w:pPr>
      <w:r>
        <w:t>Solution 20:</w:t>
      </w:r>
    </w:p>
    <w:p w14:paraId="44C2775F" w14:textId="77777777" w:rsidR="002C7996" w:rsidRDefault="6E89FE91" w:rsidP="36B0F28A">
      <w:pPr>
        <w:pStyle w:val="B1"/>
        <w:numPr>
          <w:ilvl w:val="1"/>
          <w:numId w:val="17"/>
        </w:numPr>
      </w:pPr>
      <w:r>
        <w:t xml:space="preserve">For non-3GPP device behind 5G-RG: Assumes 5G-RG can </w:t>
      </w:r>
      <w:r w:rsidR="32D454BB">
        <w:t>report to 5GC (over NAS SM)  the</w:t>
      </w:r>
      <w:r>
        <w:t xml:space="preserve"> associated non-3GPP device’s</w:t>
      </w:r>
      <w:r w:rsidR="32D454BB">
        <w:t xml:space="preserve"> identifier (MAC address, SUPI/SUCI) and a port range (+IP address)</w:t>
      </w:r>
      <w:r w:rsidR="002C7996">
        <w:t>.</w:t>
      </w:r>
      <w:r w:rsidR="32D454BB">
        <w:t xml:space="preserve"> </w:t>
      </w:r>
    </w:p>
    <w:p w14:paraId="26DE926F" w14:textId="740A288C" w:rsidR="70BC3691" w:rsidRPr="002C7996" w:rsidRDefault="70BC3691" w:rsidP="36B0F28A">
      <w:pPr>
        <w:pStyle w:val="B1"/>
        <w:numPr>
          <w:ilvl w:val="1"/>
          <w:numId w:val="17"/>
        </w:numPr>
      </w:pPr>
      <w:r>
        <w:t xml:space="preserve">For 5GC capable UE behind 5G-RG: </w:t>
      </w:r>
      <w:r w:rsidRPr="002C7996">
        <w:t>5G-RG sends User ID and UE info to the SMF through the AMF, e.g. by Remote UE Report message.</w:t>
      </w:r>
    </w:p>
    <w:p w14:paraId="0B4B339C" w14:textId="55ED9806" w:rsidR="70BC3691" w:rsidRDefault="00977565" w:rsidP="36B0F28A">
      <w:pPr>
        <w:pStyle w:val="B1"/>
        <w:numPr>
          <w:ilvl w:val="1"/>
          <w:numId w:val="17"/>
        </w:numPr>
      </w:pPr>
      <w:r>
        <w:t xml:space="preserve">the TNGF sends the QoS information </w:t>
      </w:r>
      <w:r>
        <w:t xml:space="preserve">corresponding to UE’s QoS flows </w:t>
      </w:r>
      <w:r>
        <w:t>to 5G-RG through the Ta interface</w:t>
      </w:r>
      <w:r>
        <w:t xml:space="preserve"> (can it work in multi operator environment)</w:t>
      </w:r>
      <w:r>
        <w:t xml:space="preserve">. Then 5G-RG stores the QoS information for the UE and performs PDU session modification procedure to </w:t>
      </w:r>
      <w:r>
        <w:t>its underlay network in order to r</w:t>
      </w:r>
      <w:r>
        <w:t xml:space="preserve">equest the QoS </w:t>
      </w:r>
      <w:r>
        <w:t xml:space="preserve"> in the underlay’s network </w:t>
      </w:r>
      <w:r>
        <w:t>for the UE's data flow</w:t>
      </w:r>
      <w:r w:rsidR="70BC3691">
        <w:t>.</w:t>
      </w:r>
    </w:p>
    <w:p w14:paraId="2CE50ECD" w14:textId="265FDECA" w:rsidR="0097014E" w:rsidRPr="0097014E" w:rsidRDefault="1A8EA8F7" w:rsidP="1A8EA8F7">
      <w:pPr>
        <w:pStyle w:val="B1"/>
        <w:numPr>
          <w:ilvl w:val="0"/>
          <w:numId w:val="17"/>
        </w:numPr>
      </w:pPr>
      <w:r>
        <w:t>Solution 21:</w:t>
      </w:r>
    </w:p>
    <w:p w14:paraId="546FF796" w14:textId="3A84588D" w:rsidR="0097014E" w:rsidRPr="00977565" w:rsidRDefault="6E89FE91" w:rsidP="1A8EA8F7">
      <w:pPr>
        <w:pStyle w:val="B1"/>
        <w:numPr>
          <w:ilvl w:val="1"/>
          <w:numId w:val="17"/>
        </w:numPr>
        <w:rPr>
          <w:rFonts w:eastAsia="Arial" w:cs="Arial"/>
        </w:rPr>
      </w:pPr>
      <w:r w:rsidRPr="1A8EA8F7">
        <w:rPr>
          <w:rFonts w:eastAsia="Arial" w:cs="Arial"/>
        </w:rPr>
        <w:t>It is assumed that the 5G-RG can provide a list of non-3GPP devices to the ACS, with host name, MAC address and IP address for each device</w:t>
      </w:r>
      <w:r w:rsidR="2D7FF1AD">
        <w:rPr>
          <w:rFonts w:eastAsia="Arial" w:cs="Arial"/>
        </w:rPr>
        <w:t xml:space="preserve"> a</w:t>
      </w:r>
      <w:r w:rsidR="2D7FF1AD" w:rsidRPr="36B0F28A">
        <w:rPr>
          <w:rFonts w:eastAsia="Arial" w:cs="Arial"/>
        </w:rPr>
        <w:t>nd</w:t>
      </w:r>
      <w:r w:rsidR="2D7FF1AD">
        <w:rPr>
          <w:rFonts w:eastAsia="Arial" w:cs="Arial"/>
        </w:rPr>
        <w:t xml:space="preserve"> that the ACS can make this information available to an AF: </w:t>
      </w:r>
      <w:r w:rsidR="2D7FF1AD" w:rsidRPr="36B0F28A">
        <w:rPr>
          <w:rStyle w:val="normaltextrun"/>
          <w:color w:val="000000" w:themeColor="text1"/>
        </w:rPr>
        <w:t xml:space="preserve">The operator may integrate a web portal with the </w:t>
      </w:r>
      <w:r w:rsidR="2D7FF1AD">
        <w:rPr>
          <w:rStyle w:val="normaltextrun"/>
          <w:color w:val="000000"/>
          <w:shd w:val="clear" w:color="auto" w:fill="FFFFFF"/>
        </w:rPr>
        <w:t>AF</w:t>
      </w:r>
      <w:r w:rsidR="2D7FF1AD" w:rsidRPr="36B0F28A">
        <w:rPr>
          <w:rStyle w:val="normaltextrun"/>
          <w:color w:val="000000" w:themeColor="text1"/>
        </w:rPr>
        <w:t xml:space="preserve"> </w:t>
      </w:r>
      <w:r w:rsidR="2D7FF1AD" w:rsidRPr="00977565">
        <w:rPr>
          <w:rStyle w:val="normaltextrun"/>
          <w:color w:val="000000" w:themeColor="text1"/>
        </w:rPr>
        <w:t>;</w:t>
      </w:r>
      <w:r w:rsidR="2D7FF1AD" w:rsidRPr="00977565">
        <w:rPr>
          <w:rStyle w:val="normaltextrun"/>
          <w:color w:val="000000"/>
          <w:shd w:val="clear" w:color="auto" w:fill="FFFFFF"/>
        </w:rPr>
        <w:t xml:space="preserve"> the </w:t>
      </w:r>
      <w:r w:rsidR="2D7FF1AD" w:rsidRPr="00977565">
        <w:rPr>
          <w:rStyle w:val="normaltextrun"/>
          <w:color w:val="000000" w:themeColor="text1"/>
        </w:rPr>
        <w:t>end-user (e.g.</w:t>
      </w:r>
      <w:r w:rsidR="2D7FF1AD" w:rsidRPr="00977565">
        <w:rPr>
          <w:rStyle w:val="normaltextrun"/>
          <w:color w:val="000000"/>
          <w:shd w:val="clear" w:color="auto" w:fill="FFFFFF"/>
        </w:rPr>
        <w:t xml:space="preserve"> the person that owns the subscription for the RG) can login to this web portal and associate the devices</w:t>
      </w:r>
      <w:r w:rsidR="2D7FF1AD" w:rsidRPr="00977565">
        <w:rPr>
          <w:rStyle w:val="normaltextrun"/>
          <w:color w:val="000000" w:themeColor="text1"/>
        </w:rPr>
        <w:t xml:space="preserve"> (and their IP traffic) with specific Qos</w:t>
      </w:r>
      <w:r w:rsidR="2D7FF1AD" w:rsidRPr="00977565">
        <w:rPr>
          <w:rStyle w:val="normaltextrun"/>
          <w:color w:val="000000"/>
          <w:shd w:val="clear" w:color="auto" w:fill="FFFFFF"/>
        </w:rPr>
        <w:t xml:space="preserve"> requirements. </w:t>
      </w:r>
    </w:p>
    <w:p w14:paraId="7FD6BE62" w14:textId="090D1588" w:rsidR="0097014E" w:rsidRPr="0097014E" w:rsidRDefault="1A8EA8F7" w:rsidP="1A8EA8F7">
      <w:pPr>
        <w:pStyle w:val="B1"/>
        <w:numPr>
          <w:ilvl w:val="0"/>
          <w:numId w:val="17"/>
        </w:numPr>
      </w:pPr>
      <w:r>
        <w:t>Solution 22:</w:t>
      </w:r>
    </w:p>
    <w:p w14:paraId="22E33671" w14:textId="2131BC65" w:rsidR="0097014E" w:rsidRDefault="6E89FE91" w:rsidP="1A8EA8F7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t>It assumes 5G-RG encapsulates the data traffic of the AUN3 device within GTP-U or GRE datagrams, each one containing the Traffic Identifier that corresponds to this AUN3 device.</w:t>
      </w:r>
    </w:p>
    <w:p w14:paraId="0C153F8B" w14:textId="79BDB2F4" w:rsidR="005B371A" w:rsidRPr="00977565" w:rsidRDefault="2D7FF1AD" w:rsidP="36B0F28A">
      <w:pPr>
        <w:pStyle w:val="B1"/>
        <w:numPr>
          <w:ilvl w:val="1"/>
          <w:numId w:val="17"/>
        </w:numPr>
        <w:rPr>
          <w:rFonts w:eastAsia="Arial" w:cs="Arial"/>
        </w:rPr>
      </w:pPr>
      <w:r w:rsidRPr="00977565">
        <w:rPr>
          <w:rFonts w:eastAsia="Arial" w:cs="Arial"/>
        </w:rPr>
        <w:t xml:space="preserve">The 5G-RG requests from SMF to authenticate the AUN3 device and to determine whether the AUN3 device is authorized to connect to the 5G-RG and share its PDU Session. </w:t>
      </w:r>
      <w:r w:rsidR="70BC3691" w:rsidRPr="00977565">
        <w:rPr>
          <w:rFonts w:eastAsia="Arial" w:cs="Arial"/>
        </w:rPr>
        <w:t>For this purpose, the 5G-RG sends a new 5GSM message to SMF, called PDU Session Third-Party Authentication Request message. The "Third-Party" signifies that the authentication request is not for the 5G-RG but for another device operating behind the 5G-RG.</w:t>
      </w:r>
    </w:p>
    <w:p w14:paraId="24582FF0" w14:textId="4427E960" w:rsidR="0097014E" w:rsidRPr="0097014E" w:rsidRDefault="1A8EA8F7" w:rsidP="1A8EA8F7">
      <w:pPr>
        <w:pStyle w:val="B1"/>
        <w:numPr>
          <w:ilvl w:val="0"/>
          <w:numId w:val="17"/>
        </w:numPr>
      </w:pPr>
      <w:r>
        <w:t>Solution 23:</w:t>
      </w:r>
    </w:p>
    <w:p w14:paraId="4A9CA595" w14:textId="3DD22CB2" w:rsidR="1A8EA8F7" w:rsidRPr="00977565" w:rsidRDefault="70BC3691" w:rsidP="70BC3691">
      <w:pPr>
        <w:pStyle w:val="B1"/>
        <w:numPr>
          <w:ilvl w:val="1"/>
          <w:numId w:val="17"/>
        </w:numPr>
        <w:spacing w:line="259" w:lineRule="auto"/>
        <w:rPr>
          <w:rFonts w:eastAsia="Arial" w:cs="Arial"/>
        </w:rPr>
      </w:pPr>
      <w:r w:rsidRPr="00977565">
        <w:rPr>
          <w:rFonts w:eastAsia="Arial" w:cs="Arial"/>
        </w:rPr>
        <w:t xml:space="preserve">A Default non-3GPP network delay budget is configured in the 5GC (UDR). </w:t>
      </w:r>
    </w:p>
    <w:p w14:paraId="4FF95C31" w14:textId="7E5E713A" w:rsidR="005B371A" w:rsidRPr="0097014E" w:rsidRDefault="2D7FF1AD" w:rsidP="1A8EA8F7">
      <w:pPr>
        <w:pStyle w:val="B1"/>
        <w:numPr>
          <w:ilvl w:val="1"/>
          <w:numId w:val="17"/>
        </w:numPr>
        <w:spacing w:line="259" w:lineRule="auto"/>
        <w:rPr>
          <w:rFonts w:eastAsia="Arial" w:cs="Arial"/>
        </w:rPr>
      </w:pPr>
      <w:r w:rsidRPr="00977565">
        <w:rPr>
          <w:rFonts w:eastAsia="Arial" w:cs="Arial"/>
        </w:rPr>
        <w:t>The 5G-RG may use the UE requested PDU Session Modification procedure to request/overwrite the (default) non-3GPP delay budget for a set of packet filters</w:t>
      </w:r>
      <w:r w:rsidRPr="36B0F28A">
        <w:rPr>
          <w:rStyle w:val="normaltextrun"/>
          <w:color w:val="000000" w:themeColor="text1"/>
        </w:rPr>
        <w:t>.</w:t>
      </w:r>
    </w:p>
    <w:p w14:paraId="3F44C131" w14:textId="234D4735" w:rsidR="0097014E" w:rsidRPr="0097014E" w:rsidRDefault="1A8EA8F7" w:rsidP="1A8EA8F7">
      <w:pPr>
        <w:pStyle w:val="B1"/>
        <w:numPr>
          <w:ilvl w:val="0"/>
          <w:numId w:val="17"/>
        </w:numPr>
        <w:rPr>
          <w:rFonts w:eastAsia="Arial" w:cs="Arial"/>
        </w:rPr>
      </w:pPr>
      <w:r>
        <w:t>Solution 24:</w:t>
      </w:r>
    </w:p>
    <w:p w14:paraId="4ED0DC40" w14:textId="1AF34535" w:rsidR="0097014E" w:rsidRPr="0097014E" w:rsidRDefault="6E89FE91" w:rsidP="1A8EA8F7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t>It assumes that</w:t>
      </w:r>
      <w:r w:rsidR="1ACBCFEC" w:rsidRPr="36B0F28A">
        <w:rPr>
          <w:rFonts w:eastAsia="Arial" w:cs="Arial"/>
        </w:rPr>
        <w:t xml:space="preserve"> </w:t>
      </w:r>
      <w:r w:rsidR="1ACBCFEC" w:rsidRPr="36B0F28A">
        <w:rPr>
          <w:rFonts w:eastAsia="Arial" w:cs="Arial"/>
          <w:u w:val="single"/>
        </w:rPr>
        <w:t xml:space="preserve">based on </w:t>
      </w:r>
      <w:r w:rsidR="1ACBCFEC" w:rsidRPr="36B0F28A">
        <w:rPr>
          <w:u w:val="single"/>
          <w:lang w:eastAsia="zh-CN"/>
        </w:rPr>
        <w:t>local-configuration</w:t>
      </w:r>
      <w:r w:rsidRPr="36B0F28A">
        <w:rPr>
          <w:rFonts w:eastAsia="Arial" w:cs="Arial"/>
        </w:rPr>
        <w:t xml:space="preserve"> </w:t>
      </w:r>
      <w:r w:rsidR="00977565">
        <w:rPr>
          <w:rFonts w:eastAsia="Arial" w:cs="Arial"/>
        </w:rPr>
        <w:t xml:space="preserve">the </w:t>
      </w:r>
      <w:r w:rsidRPr="36B0F28A">
        <w:rPr>
          <w:rFonts w:eastAsia="Arial" w:cs="Arial"/>
        </w:rPr>
        <w:t xml:space="preserve">5G-RG is able to map the traffic from NAUN3 </w:t>
      </w:r>
      <w:r w:rsidR="00977565">
        <w:rPr>
          <w:rFonts w:eastAsia="Arial" w:cs="Arial"/>
        </w:rPr>
        <w:t xml:space="preserve">(non </w:t>
      </w:r>
      <w:r w:rsidR="00977565" w:rsidRPr="00977F24">
        <w:rPr>
          <w:lang w:eastAsia="x-none"/>
        </w:rPr>
        <w:t xml:space="preserve">authenticable non-3GPP </w:t>
      </w:r>
      <w:r w:rsidR="00977565">
        <w:rPr>
          <w:lang w:eastAsia="x-none"/>
        </w:rPr>
        <w:t xml:space="preserve">device) </w:t>
      </w:r>
      <w:r w:rsidRPr="36B0F28A">
        <w:rPr>
          <w:rFonts w:eastAsia="Arial" w:cs="Arial"/>
        </w:rPr>
        <w:t>devices to a PDU session/QoS Flow of the 5G-RG.</w:t>
      </w:r>
    </w:p>
    <w:p w14:paraId="509F13FD" w14:textId="1B838E14" w:rsidR="005C0CB0" w:rsidRPr="00A74E53" w:rsidRDefault="1A8EA8F7" w:rsidP="1A8EA8F7">
      <w:pPr>
        <w:pStyle w:val="B1"/>
        <w:numPr>
          <w:ilvl w:val="0"/>
          <w:numId w:val="17"/>
        </w:numPr>
        <w:rPr>
          <w:rFonts w:eastAsia="Arial" w:cs="Arial"/>
        </w:rPr>
      </w:pPr>
      <w:r>
        <w:t>Solution 25:</w:t>
      </w:r>
    </w:p>
    <w:p w14:paraId="44932616" w14:textId="46CD034E" w:rsidR="00CB7BAD" w:rsidRPr="00CB7BAD" w:rsidRDefault="6E89FE91" w:rsidP="00CB7BAD">
      <w:pPr>
        <w:pStyle w:val="B1"/>
        <w:numPr>
          <w:ilvl w:val="1"/>
          <w:numId w:val="17"/>
        </w:numPr>
        <w:rPr>
          <w:rStyle w:val="eop"/>
          <w:rFonts w:eastAsia="Arial" w:cs="Arial"/>
        </w:rPr>
      </w:pPr>
      <w:r w:rsidRPr="1A8EA8F7">
        <w:rPr>
          <w:rFonts w:eastAsia="Arial" w:cs="Arial"/>
        </w:rPr>
        <w:t xml:space="preserve">Assumes </w:t>
      </w:r>
      <w:r w:rsidR="58E053E1">
        <w:rPr>
          <w:rStyle w:val="normaltextrun"/>
          <w:color w:val="000000"/>
          <w:shd w:val="clear" w:color="auto" w:fill="FFFFFF"/>
        </w:rPr>
        <w:t xml:space="preserve">Each AUN3 </w:t>
      </w:r>
      <w:r w:rsidR="27EE9CB5" w:rsidRPr="00977F24">
        <w:rPr>
          <w:lang w:eastAsia="x-none"/>
        </w:rPr>
        <w:t>device</w:t>
      </w:r>
      <w:r w:rsidR="27EE9CB5">
        <w:rPr>
          <w:rStyle w:val="eop"/>
          <w:color w:val="000000"/>
          <w:shd w:val="clear" w:color="auto" w:fill="FFFFFF"/>
        </w:rPr>
        <w:t xml:space="preserve"> </w:t>
      </w:r>
      <w:r w:rsidR="27EE9CB5">
        <w:rPr>
          <w:rStyle w:val="normaltextrun"/>
          <w:color w:val="000000"/>
          <w:shd w:val="clear" w:color="auto" w:fill="FFFFFF"/>
        </w:rPr>
        <w:t>(</w:t>
      </w:r>
      <w:r w:rsidR="27EE9CB5" w:rsidRPr="00977F24">
        <w:rPr>
          <w:lang w:eastAsia="x-none"/>
        </w:rPr>
        <w:t xml:space="preserve">authenticable non-3GPP </w:t>
      </w:r>
      <w:r w:rsidR="27EE9CB5">
        <w:rPr>
          <w:lang w:eastAsia="x-none"/>
        </w:rPr>
        <w:t xml:space="preserve">device) </w:t>
      </w:r>
      <w:r w:rsidR="58E053E1" w:rsidRPr="36B0F28A">
        <w:rPr>
          <w:rStyle w:val="normaltextrun"/>
          <w:color w:val="000000" w:themeColor="text1"/>
        </w:rPr>
        <w:t>has its own NAS connection (own NAS security context in the AMF and with the 5G-RG) and its own NGAP connection separate from that of the 5G-</w:t>
      </w:r>
      <w:r w:rsidR="58E053E1">
        <w:rPr>
          <w:rStyle w:val="normaltextrun"/>
          <w:color w:val="000000"/>
          <w:shd w:val="clear" w:color="auto" w:fill="FFFFFF"/>
        </w:rPr>
        <w:t>RG</w:t>
      </w:r>
      <w:r w:rsidR="58E053E1">
        <w:rPr>
          <w:rStyle w:val="eop"/>
          <w:color w:val="000000"/>
          <w:shd w:val="clear" w:color="auto" w:fill="FFFFFF"/>
        </w:rPr>
        <w:t> </w:t>
      </w:r>
      <w:r w:rsidR="58E053E1" w:rsidRPr="36B0F28A">
        <w:rPr>
          <w:rStyle w:val="eop"/>
          <w:color w:val="000000" w:themeColor="text1"/>
        </w:rPr>
        <w:t>.</w:t>
      </w:r>
      <w:r w:rsidR="58E053E1">
        <w:rPr>
          <w:rStyle w:val="eop"/>
          <w:color w:val="000000"/>
          <w:shd w:val="clear" w:color="auto" w:fill="FFFFFF"/>
        </w:rPr>
        <w:t xml:space="preserve"> </w:t>
      </w:r>
    </w:p>
    <w:p w14:paraId="6F9BF504" w14:textId="423A1E5A" w:rsidR="005C0CB0" w:rsidRPr="00A74E53" w:rsidRDefault="58E053E1" w:rsidP="00CB7BAD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lastRenderedPageBreak/>
        <w:t>T</w:t>
      </w:r>
      <w:r w:rsidRPr="36B0F28A">
        <w:rPr>
          <w:rStyle w:val="eop"/>
          <w:color w:val="000000" w:themeColor="text1"/>
        </w:rPr>
        <w:t>his means that the interface between the 5G RG and the AGF allows to support multiple NGAP connections associated with the same 5G RG</w:t>
      </w:r>
      <w:r w:rsidR="27EE9CB5" w:rsidRPr="36B0F28A">
        <w:rPr>
          <w:rStyle w:val="eop"/>
          <w:color w:val="000000" w:themeColor="text1"/>
        </w:rPr>
        <w:t xml:space="preserve"> (potentially one for the 5G RG itself and one per </w:t>
      </w:r>
      <w:r w:rsidR="6E89FE91" w:rsidRPr="36B0F28A">
        <w:rPr>
          <w:rFonts w:eastAsia="Arial" w:cs="Arial"/>
        </w:rPr>
        <w:t>AUN3 device</w:t>
      </w:r>
      <w:r w:rsidR="00977565">
        <w:rPr>
          <w:rFonts w:eastAsia="Arial" w:cs="Arial"/>
        </w:rPr>
        <w:t>).</w:t>
      </w:r>
      <w:r w:rsidR="6E89FE91" w:rsidRPr="36B0F28A">
        <w:rPr>
          <w:rFonts w:eastAsia="Arial" w:cs="Arial"/>
        </w:rPr>
        <w:t xml:space="preserve"> </w:t>
      </w:r>
      <w:r w:rsidR="27EE9CB5" w:rsidRPr="36B0F28A">
        <w:rPr>
          <w:rFonts w:eastAsia="Arial" w:cs="Arial"/>
        </w:rPr>
        <w:t>The 5G RG is also assumed to be able to associate NAS signaling received from the AGF with the relevant AUN3 device.</w:t>
      </w:r>
    </w:p>
    <w:p w14:paraId="012C0E19" w14:textId="2C214227" w:rsidR="005C0CB0" w:rsidRPr="00A74E53" w:rsidRDefault="27EE9CB5" w:rsidP="1A8EA8F7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t xml:space="preserve">Note: </w:t>
      </w:r>
      <w:r w:rsidR="6E89FE91" w:rsidRPr="36B0F28A">
        <w:rPr>
          <w:rFonts w:eastAsia="Arial" w:cs="Arial"/>
        </w:rPr>
        <w:t xml:space="preserve">How </w:t>
      </w:r>
      <w:r w:rsidRPr="36B0F28A">
        <w:rPr>
          <w:rFonts w:eastAsia="Arial" w:cs="Arial"/>
        </w:rPr>
        <w:t>The solution works</w:t>
      </w:r>
      <w:r w:rsidR="6E89FE91" w:rsidRPr="36B0F28A">
        <w:rPr>
          <w:rFonts w:eastAsia="Arial" w:cs="Arial"/>
        </w:rPr>
        <w:t xml:space="preserve"> in case of FN-RG </w:t>
      </w:r>
      <w:r w:rsidRPr="36B0F28A">
        <w:rPr>
          <w:rFonts w:eastAsia="Arial" w:cs="Arial"/>
        </w:rPr>
        <w:t>seems not described.</w:t>
      </w:r>
    </w:p>
    <w:p w14:paraId="3D9E5080" w14:textId="68802655" w:rsidR="005C0CB0" w:rsidRPr="00A74E53" w:rsidRDefault="005C0CB0" w:rsidP="1A8EA8F7">
      <w:pPr>
        <w:rPr>
          <w:rFonts w:ascii="Arial" w:hAnsi="Arial" w:cs="Arial"/>
        </w:rPr>
      </w:pPr>
    </w:p>
    <w:p w14:paraId="7D8322C0" w14:textId="77777777" w:rsidR="00463675" w:rsidRPr="00B6658B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AD9214D" w14:textId="77777777" w:rsidR="00463675" w:rsidRPr="00B6658B" w:rsidRDefault="00463675">
      <w:pPr>
        <w:spacing w:after="120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>2. Actions:</w:t>
      </w:r>
    </w:p>
    <w:p w14:paraId="66DF630F" w14:textId="77777777" w:rsidR="00463675" w:rsidRPr="00B6658B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 xml:space="preserve">To </w:t>
      </w:r>
      <w:r w:rsidR="006A37D2">
        <w:rPr>
          <w:rFonts w:ascii="Arial" w:hAnsi="Arial" w:cs="Arial"/>
          <w:b/>
        </w:rPr>
        <w:t>BBF, CABLELABS</w:t>
      </w:r>
      <w:r w:rsidR="0018293A">
        <w:rPr>
          <w:rFonts w:ascii="Arial" w:hAnsi="Arial" w:cs="Arial"/>
          <w:b/>
        </w:rPr>
        <w:t>:</w:t>
      </w:r>
    </w:p>
    <w:p w14:paraId="22E8195B" w14:textId="5FC05DD8" w:rsidR="00B6658B" w:rsidRPr="00B6658B" w:rsidRDefault="706F00D2" w:rsidP="00B6658B">
      <w:pPr>
        <w:spacing w:after="120"/>
        <w:ind w:left="993" w:hanging="993"/>
        <w:rPr>
          <w:rFonts w:ascii="Arial" w:hAnsi="Arial" w:cs="Arial"/>
        </w:rPr>
      </w:pPr>
      <w:r w:rsidRPr="36B0F28A">
        <w:rPr>
          <w:rFonts w:ascii="Arial" w:hAnsi="Arial" w:cs="Arial"/>
          <w:b/>
          <w:bCs/>
        </w:rPr>
        <w:t xml:space="preserve">ACTION: </w:t>
      </w:r>
      <w:r w:rsidR="00B6658B">
        <w:tab/>
      </w:r>
      <w:r w:rsidRPr="36B0F28A">
        <w:rPr>
          <w:rFonts w:ascii="Arial" w:hAnsi="Arial" w:cs="Arial"/>
        </w:rPr>
        <w:t xml:space="preserve">SA2 kindly asks </w:t>
      </w:r>
      <w:r w:rsidR="47DEB462" w:rsidRPr="36B0F28A">
        <w:rPr>
          <w:rFonts w:ascii="Arial" w:hAnsi="Arial" w:cs="Arial"/>
        </w:rPr>
        <w:t>BBF, CABLELABS</w:t>
      </w:r>
      <w:r w:rsidRPr="36B0F28A">
        <w:rPr>
          <w:rFonts w:ascii="Arial" w:hAnsi="Arial" w:cs="Arial"/>
        </w:rPr>
        <w:t xml:space="preserve"> to</w:t>
      </w:r>
      <w:r w:rsidR="0EEC753E" w:rsidRPr="36B0F28A">
        <w:rPr>
          <w:rFonts w:ascii="Arial" w:hAnsi="Arial" w:cs="Arial"/>
        </w:rPr>
        <w:t xml:space="preserve"> </w:t>
      </w:r>
      <w:r w:rsidR="30FC44F3" w:rsidRPr="36B0F28A">
        <w:rPr>
          <w:rFonts w:ascii="Arial" w:hAnsi="Arial" w:cs="Arial"/>
        </w:rPr>
        <w:t xml:space="preserve">provide feedback to the assumptions above, </w:t>
      </w:r>
      <w:r w:rsidR="47DEB462" w:rsidRPr="36B0F28A">
        <w:rPr>
          <w:rFonts w:ascii="Arial" w:hAnsi="Arial" w:cs="Arial"/>
        </w:rPr>
        <w:t>answer to the question</w:t>
      </w:r>
      <w:r w:rsidR="30FC44F3" w:rsidRPr="36B0F28A">
        <w:rPr>
          <w:rFonts w:ascii="Arial" w:hAnsi="Arial" w:cs="Arial"/>
        </w:rPr>
        <w:t>s</w:t>
      </w:r>
      <w:r w:rsidR="47DEB462" w:rsidRPr="36B0F28A">
        <w:rPr>
          <w:rFonts w:ascii="Arial" w:hAnsi="Arial" w:cs="Arial"/>
        </w:rPr>
        <w:t xml:space="preserve"> above and to provide any feedback on solutions </w:t>
      </w:r>
      <w:r w:rsidR="21A3F338" w:rsidRPr="36B0F28A">
        <w:rPr>
          <w:rFonts w:ascii="Arial" w:hAnsi="Arial" w:cs="Arial"/>
        </w:rPr>
        <w:t xml:space="preserve">to Key Issue 1 </w:t>
      </w:r>
      <w:r w:rsidR="47DEB462" w:rsidRPr="36B0F28A">
        <w:rPr>
          <w:rFonts w:ascii="Arial" w:hAnsi="Arial" w:cs="Arial"/>
        </w:rPr>
        <w:t>with</w:t>
      </w:r>
      <w:r w:rsidR="21A3F338" w:rsidRPr="36B0F28A">
        <w:rPr>
          <w:rFonts w:ascii="Arial" w:hAnsi="Arial" w:cs="Arial"/>
        </w:rPr>
        <w:t>in</w:t>
      </w:r>
      <w:r w:rsidR="47DEB462" w:rsidRPr="36B0F28A">
        <w:rPr>
          <w:rFonts w:ascii="Arial" w:hAnsi="Arial" w:cs="Arial"/>
        </w:rPr>
        <w:t xml:space="preserve"> 5WWC_Ph2 TR 23.700-17</w:t>
      </w:r>
    </w:p>
    <w:p w14:paraId="11BE85E5" w14:textId="48226649" w:rsidR="00EF5D5C" w:rsidRPr="00B6658B" w:rsidRDefault="32D454BB" w:rsidP="36B0F28A">
      <w:pPr>
        <w:spacing w:after="120"/>
        <w:ind w:left="1985" w:hanging="1985"/>
        <w:rPr>
          <w:rFonts w:ascii="Arial" w:hAnsi="Arial" w:cs="Arial"/>
          <w:b/>
          <w:bCs/>
        </w:rPr>
      </w:pPr>
      <w:r w:rsidRPr="36B0F28A">
        <w:rPr>
          <w:rFonts w:ascii="Arial" w:hAnsi="Arial" w:cs="Arial"/>
          <w:b/>
          <w:bCs/>
        </w:rPr>
        <w:t>To SA3:</w:t>
      </w:r>
    </w:p>
    <w:p w14:paraId="3D2188E8" w14:textId="027E9CE3" w:rsidR="00463675" w:rsidRPr="00B6658B" w:rsidRDefault="32D454BB" w:rsidP="00EF5D5C">
      <w:pPr>
        <w:spacing w:after="120"/>
        <w:ind w:left="993" w:hanging="993"/>
        <w:rPr>
          <w:rFonts w:ascii="Arial" w:hAnsi="Arial" w:cs="Arial"/>
        </w:rPr>
      </w:pPr>
      <w:r w:rsidRPr="36B0F28A">
        <w:rPr>
          <w:rFonts w:ascii="Arial" w:hAnsi="Arial" w:cs="Arial"/>
          <w:b/>
          <w:bCs/>
        </w:rPr>
        <w:t xml:space="preserve">ACTION: </w:t>
      </w:r>
      <w:r w:rsidR="00EF5D5C">
        <w:tab/>
      </w:r>
      <w:r w:rsidRPr="36B0F28A">
        <w:rPr>
          <w:rFonts w:ascii="Arial" w:hAnsi="Arial" w:cs="Arial"/>
        </w:rPr>
        <w:t xml:space="preserve">SA2 kindly asks SA3 to provide feedback to the assumptions </w:t>
      </w:r>
      <w:r w:rsidR="00977565">
        <w:rPr>
          <w:rFonts w:ascii="Arial" w:hAnsi="Arial" w:cs="Arial"/>
        </w:rPr>
        <w:t xml:space="preserve">and solutions </w:t>
      </w:r>
      <w:r w:rsidRPr="36B0F28A">
        <w:rPr>
          <w:rFonts w:ascii="Arial" w:hAnsi="Arial" w:cs="Arial"/>
        </w:rPr>
        <w:t>above</w:t>
      </w:r>
    </w:p>
    <w:p w14:paraId="4A8E05BF" w14:textId="77777777" w:rsidR="00447443" w:rsidRDefault="00463675" w:rsidP="00D35D14">
      <w:pPr>
        <w:spacing w:after="120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>3. Date of Next TSG-</w:t>
      </w:r>
      <w:r w:rsidR="00FB5568" w:rsidRPr="00B6658B">
        <w:rPr>
          <w:rFonts w:ascii="Arial" w:hAnsi="Arial" w:cs="Arial"/>
          <w:b/>
        </w:rPr>
        <w:t>SA WG</w:t>
      </w:r>
      <w:r w:rsidR="00B6658B" w:rsidRPr="00B6658B">
        <w:rPr>
          <w:rFonts w:ascii="Arial" w:hAnsi="Arial" w:cs="Arial"/>
          <w:b/>
        </w:rPr>
        <w:t>2</w:t>
      </w:r>
      <w:r w:rsidRPr="00B6658B">
        <w:rPr>
          <w:rFonts w:ascii="Arial" w:hAnsi="Arial" w:cs="Arial"/>
          <w:b/>
        </w:rPr>
        <w:t xml:space="preserve"> Meetings:</w:t>
      </w:r>
      <w:bookmarkStart w:id="5" w:name="_Hlk109050898"/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2317"/>
        <w:gridCol w:w="2552"/>
        <w:gridCol w:w="3118"/>
      </w:tblGrid>
      <w:tr w:rsidR="0010726C" w:rsidRPr="00AB4790" w14:paraId="4D69152C" w14:textId="77777777" w:rsidTr="36B0F28A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4595" w14:textId="77777777" w:rsidR="0010726C" w:rsidRPr="0010726C" w:rsidRDefault="0010726C" w:rsidP="009417B8">
            <w:pPr>
              <w:rPr>
                <w:rFonts w:ascii="Calibri" w:eastAsia="Calibri" w:hAnsi="Calibri"/>
                <w:lang w:eastAsia="fr-F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2CC3" w14:textId="77777777" w:rsidR="0010726C" w:rsidRPr="0010726C" w:rsidRDefault="0010726C" w:rsidP="009417B8">
            <w:pPr>
              <w:rPr>
                <w:rFonts w:ascii="Calibri" w:eastAsia="Calibri" w:hAnsi="Calibri"/>
                <w:lang w:eastAsia="fr-FR"/>
              </w:rPr>
            </w:pPr>
            <w:r w:rsidRPr="0010726C">
              <w:rPr>
                <w:rFonts w:ascii="Calibri" w:eastAsia="Calibri" w:hAnsi="Calibri"/>
                <w:lang w:eastAsia="fr-FR"/>
              </w:rPr>
              <w:t>DATES</w:t>
            </w:r>
            <w:r>
              <w:rPr>
                <w:lang w:eastAsia="fr-F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0131" w14:textId="77777777" w:rsidR="0010726C" w:rsidRPr="0010726C" w:rsidRDefault="0010726C" w:rsidP="009417B8">
            <w:pPr>
              <w:rPr>
                <w:rFonts w:ascii="Calibri" w:eastAsia="Calibri" w:hAnsi="Calibri"/>
                <w:lang w:eastAsia="fr-FR"/>
              </w:rPr>
            </w:pPr>
            <w:r w:rsidRPr="0010726C">
              <w:rPr>
                <w:rFonts w:ascii="Calibri" w:eastAsia="Calibri" w:hAnsi="Calibri"/>
                <w:lang w:eastAsia="fr-FR"/>
              </w:rPr>
              <w:t>LOCATION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9229" w14:textId="77777777" w:rsidR="0010726C" w:rsidRPr="0010726C" w:rsidRDefault="0010726C" w:rsidP="009417B8">
            <w:pPr>
              <w:rPr>
                <w:rFonts w:ascii="Calibri" w:eastAsia="Calibri" w:hAnsi="Calibri"/>
                <w:lang w:eastAsia="fr-FR"/>
              </w:rPr>
            </w:pPr>
            <w:r w:rsidRPr="0010726C">
              <w:rPr>
                <w:rFonts w:ascii="Calibri" w:eastAsia="Calibri" w:hAnsi="Calibri"/>
                <w:lang w:eastAsia="fr-FR"/>
              </w:rPr>
              <w:t>CTRY</w:t>
            </w:r>
          </w:p>
        </w:tc>
      </w:tr>
      <w:tr w:rsidR="003A0BC7" w:rsidRPr="00AB4790" w14:paraId="5655CAA9" w14:textId="77777777" w:rsidTr="36B0F28A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13786" w14:textId="1CB8F2C6" w:rsidR="003A0BC7" w:rsidRPr="0010726C" w:rsidRDefault="21A3F338" w:rsidP="009417B8">
            <w:pPr>
              <w:rPr>
                <w:rFonts w:ascii="Calibri" w:eastAsia="Calibri" w:hAnsi="Calibri"/>
                <w:lang w:eastAsia="fr-FR"/>
              </w:rPr>
            </w:pPr>
            <w:r w:rsidRPr="36B0F28A">
              <w:rPr>
                <w:rFonts w:ascii="Calibri" w:eastAsia="Calibri" w:hAnsi="Calibri"/>
                <w:lang w:eastAsia="fr-FR"/>
              </w:rPr>
              <w:t>SA2#153e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BE074" w14:textId="3BDB1341" w:rsidR="003A0BC7" w:rsidRPr="0010726C" w:rsidRDefault="38D7B2C5" w:rsidP="009417B8">
            <w:pPr>
              <w:rPr>
                <w:rFonts w:ascii="Calibri" w:eastAsia="Calibri" w:hAnsi="Calibri"/>
                <w:lang w:eastAsia="fr-FR"/>
              </w:rPr>
            </w:pPr>
            <w:r w:rsidRPr="36B0F28A">
              <w:rPr>
                <w:rFonts w:ascii="Calibri" w:eastAsia="Calibri" w:hAnsi="Calibri"/>
                <w:lang w:eastAsia="fr-FR"/>
              </w:rPr>
              <w:t>October, 10-14</w:t>
            </w:r>
            <w:r w:rsidRPr="36B0F28A">
              <w:rPr>
                <w:rFonts w:ascii="Calibri" w:eastAsia="Calibri" w:hAnsi="Calibri"/>
                <w:vertAlign w:val="superscript"/>
                <w:lang w:eastAsia="fr-FR"/>
              </w:rPr>
              <w:t>th</w:t>
            </w:r>
            <w:r w:rsidRPr="36B0F28A">
              <w:rPr>
                <w:rFonts w:ascii="Calibri" w:eastAsia="Calibri" w:hAnsi="Calibri"/>
                <w:lang w:eastAsia="fr-F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94A3" w14:textId="15032E61" w:rsidR="003A0BC7" w:rsidRPr="0010726C" w:rsidRDefault="21A3F338" w:rsidP="009417B8">
            <w:pPr>
              <w:rPr>
                <w:rFonts w:ascii="Calibri" w:eastAsia="Calibri" w:hAnsi="Calibri"/>
                <w:lang w:eastAsia="fr-FR"/>
              </w:rPr>
            </w:pPr>
            <w:r w:rsidRPr="36B0F28A">
              <w:rPr>
                <w:rFonts w:ascii="Calibri" w:eastAsia="Calibri" w:hAnsi="Calibri"/>
                <w:lang w:eastAsia="fr-FR"/>
              </w:rPr>
              <w:t>Elbonia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90A87" w14:textId="679F696C" w:rsidR="003A0BC7" w:rsidRPr="0010726C" w:rsidRDefault="21A3F338" w:rsidP="009417B8">
            <w:pPr>
              <w:rPr>
                <w:rFonts w:ascii="Calibri" w:eastAsia="Calibri" w:hAnsi="Calibri"/>
                <w:lang w:eastAsia="fr-FR"/>
              </w:rPr>
            </w:pPr>
            <w:r w:rsidRPr="36B0F28A">
              <w:rPr>
                <w:rFonts w:ascii="Calibri" w:eastAsia="Calibri" w:hAnsi="Calibri"/>
                <w:lang w:eastAsia="fr-FR"/>
              </w:rPr>
              <w:t>Any (e-meeting)</w:t>
            </w:r>
          </w:p>
        </w:tc>
      </w:tr>
      <w:tr w:rsidR="003A0BC7" w:rsidRPr="00AB4790" w14:paraId="50F34D70" w14:textId="77777777" w:rsidTr="36B0F28A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36B64" w14:textId="4446902E" w:rsidR="003A0BC7" w:rsidRPr="0010726C" w:rsidRDefault="21A3F338" w:rsidP="009417B8">
            <w:pPr>
              <w:rPr>
                <w:rFonts w:ascii="Calibri" w:eastAsia="Calibri" w:hAnsi="Calibri"/>
                <w:lang w:eastAsia="fr-FR"/>
              </w:rPr>
            </w:pPr>
            <w:r w:rsidRPr="36B0F28A">
              <w:rPr>
                <w:rFonts w:ascii="Calibri" w:eastAsia="Calibri" w:hAnsi="Calibri"/>
                <w:lang w:eastAsia="fr-FR"/>
              </w:rPr>
              <w:t>SA2#154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8F1C" w14:textId="50EC4BA9" w:rsidR="00AE65DA" w:rsidRPr="0010726C" w:rsidRDefault="38D7B2C5" w:rsidP="009417B8">
            <w:pPr>
              <w:rPr>
                <w:rFonts w:ascii="Calibri" w:eastAsia="Calibri" w:hAnsi="Calibri"/>
                <w:lang w:eastAsia="fr-FR"/>
              </w:rPr>
            </w:pPr>
            <w:r w:rsidRPr="36B0F28A">
              <w:rPr>
                <w:rFonts w:ascii="Calibri" w:eastAsia="Calibri" w:hAnsi="Calibri"/>
                <w:lang w:eastAsia="fr-FR"/>
              </w:rPr>
              <w:t>November, 14-18</w:t>
            </w:r>
            <w:r w:rsidRPr="36B0F28A">
              <w:rPr>
                <w:rFonts w:ascii="Calibri" w:eastAsia="Calibri" w:hAnsi="Calibri"/>
                <w:vertAlign w:val="superscript"/>
                <w:lang w:eastAsia="fr-FR"/>
              </w:rPr>
              <w:t>th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DC5FE" w14:textId="487ABE75" w:rsidR="003A0BC7" w:rsidRPr="0010726C" w:rsidRDefault="21A3F338" w:rsidP="009417B8">
            <w:pPr>
              <w:rPr>
                <w:rFonts w:ascii="Calibri" w:eastAsia="Calibri" w:hAnsi="Calibri"/>
                <w:lang w:eastAsia="fr-FR"/>
              </w:rPr>
            </w:pPr>
            <w:r w:rsidRPr="36B0F28A">
              <w:rPr>
                <w:rFonts w:ascii="Calibri" w:eastAsia="Calibri" w:hAnsi="Calibri"/>
                <w:lang w:eastAsia="fr-FR"/>
              </w:rPr>
              <w:t>To be determined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6A2E" w14:textId="209CD953" w:rsidR="003A0BC7" w:rsidRPr="0010726C" w:rsidRDefault="21A3F338" w:rsidP="009417B8">
            <w:pPr>
              <w:rPr>
                <w:rFonts w:ascii="Calibri" w:eastAsia="Calibri" w:hAnsi="Calibri"/>
                <w:lang w:eastAsia="fr-FR"/>
              </w:rPr>
            </w:pPr>
            <w:r w:rsidRPr="36B0F28A">
              <w:rPr>
                <w:rFonts w:ascii="Calibri" w:eastAsia="Calibri" w:hAnsi="Calibri"/>
                <w:lang w:eastAsia="fr-FR"/>
              </w:rPr>
              <w:t>Canada</w:t>
            </w:r>
          </w:p>
        </w:tc>
      </w:tr>
    </w:tbl>
    <w:p w14:paraId="7A48B05C" w14:textId="1EB05504" w:rsidR="36B0F28A" w:rsidRDefault="36B0F28A">
      <w:bookmarkStart w:id="6" w:name="_Hlk34647957"/>
      <w:bookmarkEnd w:id="6"/>
    </w:p>
    <w:p w14:paraId="3B4E3C3F" w14:textId="77777777" w:rsidR="0010726C" w:rsidRDefault="0010726C" w:rsidP="36B0F28A">
      <w:pPr>
        <w:spacing w:after="120"/>
        <w:rPr>
          <w:rFonts w:ascii="Arial" w:hAnsi="Arial" w:cs="Arial"/>
          <w:b/>
          <w:bCs/>
        </w:rPr>
      </w:pPr>
    </w:p>
    <w:bookmarkEnd w:id="5"/>
    <w:p w14:paraId="436A0A10" w14:textId="77777777" w:rsidR="000414EE" w:rsidRDefault="000414EE" w:rsidP="0010726C">
      <w:pPr>
        <w:spacing w:after="120"/>
        <w:rPr>
          <w:rFonts w:ascii="Arial" w:hAnsi="Arial" w:cs="Arial"/>
          <w:bCs/>
          <w:lang w:val="en-US"/>
        </w:rPr>
      </w:pPr>
    </w:p>
    <w:p w14:paraId="5610E519" w14:textId="77777777" w:rsidR="000414EE" w:rsidRPr="00B6658B" w:rsidRDefault="000414EE" w:rsidP="00B6658B">
      <w:pPr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0414EE" w:rsidRPr="00B6658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4B92" w14:textId="77777777" w:rsidR="00E0739E" w:rsidRDefault="00E0739E">
      <w:r>
        <w:separator/>
      </w:r>
    </w:p>
  </w:endnote>
  <w:endnote w:type="continuationSeparator" w:id="0">
    <w:p w14:paraId="4A436916" w14:textId="77777777" w:rsidR="00E0739E" w:rsidRDefault="00E0739E">
      <w:r>
        <w:continuationSeparator/>
      </w:r>
    </w:p>
  </w:endnote>
  <w:endnote w:type="continuationNotice" w:id="1">
    <w:p w14:paraId="16D39F5A" w14:textId="77777777" w:rsidR="004D5DE2" w:rsidRDefault="004D5D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8531" w14:textId="77777777" w:rsidR="00E0739E" w:rsidRDefault="00E0739E">
      <w:r>
        <w:separator/>
      </w:r>
    </w:p>
  </w:footnote>
  <w:footnote w:type="continuationSeparator" w:id="0">
    <w:p w14:paraId="3995864F" w14:textId="77777777" w:rsidR="00E0739E" w:rsidRDefault="00E0739E">
      <w:r>
        <w:continuationSeparator/>
      </w:r>
    </w:p>
  </w:footnote>
  <w:footnote w:type="continuationNotice" w:id="1">
    <w:p w14:paraId="7361CEBD" w14:textId="77777777" w:rsidR="004D5DE2" w:rsidRDefault="004D5D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9ED"/>
    <w:multiLevelType w:val="hybridMultilevel"/>
    <w:tmpl w:val="AF1E868A"/>
    <w:lvl w:ilvl="0" w:tplc="35B49D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1547DA"/>
    <w:multiLevelType w:val="multilevel"/>
    <w:tmpl w:val="78F27B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2EC0018"/>
    <w:multiLevelType w:val="hybridMultilevel"/>
    <w:tmpl w:val="AFD2C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F7405"/>
    <w:multiLevelType w:val="hybridMultilevel"/>
    <w:tmpl w:val="8CE46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F2A57"/>
    <w:multiLevelType w:val="hybridMultilevel"/>
    <w:tmpl w:val="3364D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200B"/>
    <w:multiLevelType w:val="hybridMultilevel"/>
    <w:tmpl w:val="273ECBB8"/>
    <w:lvl w:ilvl="0" w:tplc="608A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2EF73"/>
    <w:multiLevelType w:val="hybridMultilevel"/>
    <w:tmpl w:val="69B6C88C"/>
    <w:lvl w:ilvl="0" w:tplc="27A8C2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DC08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82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03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63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A7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26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EE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05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C80204C"/>
    <w:multiLevelType w:val="hybridMultilevel"/>
    <w:tmpl w:val="6E007AAC"/>
    <w:lvl w:ilvl="0" w:tplc="15B29B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97E01B5"/>
    <w:multiLevelType w:val="hybridMultilevel"/>
    <w:tmpl w:val="D5FA6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3E6446A"/>
    <w:multiLevelType w:val="hybridMultilevel"/>
    <w:tmpl w:val="D39220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026B41"/>
    <w:multiLevelType w:val="hybridMultilevel"/>
    <w:tmpl w:val="85F6D592"/>
    <w:lvl w:ilvl="0" w:tplc="547208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F64F49"/>
    <w:multiLevelType w:val="hybridMultilevel"/>
    <w:tmpl w:val="E50816C8"/>
    <w:lvl w:ilvl="0" w:tplc="37C4DC94">
      <w:start w:val="1"/>
      <w:numFmt w:val="decimal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5301BE"/>
    <w:multiLevelType w:val="hybridMultilevel"/>
    <w:tmpl w:val="5832CF2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B1336"/>
    <w:multiLevelType w:val="hybridMultilevel"/>
    <w:tmpl w:val="4942C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1743DF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3"/>
  </w:num>
  <w:num w:numId="9">
    <w:abstractNumId w:val="5"/>
  </w:num>
  <w:num w:numId="10">
    <w:abstractNumId w:val="4"/>
  </w:num>
  <w:num w:numId="11">
    <w:abstractNumId w:val="17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3"/>
  </w:num>
  <w:num w:numId="17">
    <w:abstractNumId w:val="16"/>
  </w:num>
  <w:num w:numId="1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6DFD"/>
    <w:rsid w:val="000414EE"/>
    <w:rsid w:val="00043DA9"/>
    <w:rsid w:val="0004406A"/>
    <w:rsid w:val="000511A2"/>
    <w:rsid w:val="00057F23"/>
    <w:rsid w:val="00083DE6"/>
    <w:rsid w:val="0008658B"/>
    <w:rsid w:val="000A121F"/>
    <w:rsid w:val="000C6967"/>
    <w:rsid w:val="000D0C97"/>
    <w:rsid w:val="000D2A96"/>
    <w:rsid w:val="000D7595"/>
    <w:rsid w:val="000F15E7"/>
    <w:rsid w:val="000F78E9"/>
    <w:rsid w:val="00103922"/>
    <w:rsid w:val="0010726C"/>
    <w:rsid w:val="00114D74"/>
    <w:rsid w:val="0012286D"/>
    <w:rsid w:val="0012737F"/>
    <w:rsid w:val="0013520F"/>
    <w:rsid w:val="001419B1"/>
    <w:rsid w:val="001473F5"/>
    <w:rsid w:val="00163BCD"/>
    <w:rsid w:val="00175A89"/>
    <w:rsid w:val="0018293A"/>
    <w:rsid w:val="001963DC"/>
    <w:rsid w:val="001B72DA"/>
    <w:rsid w:val="001D0178"/>
    <w:rsid w:val="001D42CA"/>
    <w:rsid w:val="001E296B"/>
    <w:rsid w:val="001F0100"/>
    <w:rsid w:val="001F3934"/>
    <w:rsid w:val="001F5C56"/>
    <w:rsid w:val="00203910"/>
    <w:rsid w:val="002055C4"/>
    <w:rsid w:val="00206FDA"/>
    <w:rsid w:val="002403CC"/>
    <w:rsid w:val="0026379B"/>
    <w:rsid w:val="00272F20"/>
    <w:rsid w:val="00276AA3"/>
    <w:rsid w:val="00287F60"/>
    <w:rsid w:val="002A07F7"/>
    <w:rsid w:val="002A4D99"/>
    <w:rsid w:val="002A6E3E"/>
    <w:rsid w:val="002B717C"/>
    <w:rsid w:val="002B7AAC"/>
    <w:rsid w:val="002C7996"/>
    <w:rsid w:val="002D0642"/>
    <w:rsid w:val="002D3788"/>
    <w:rsid w:val="002D483E"/>
    <w:rsid w:val="002E756A"/>
    <w:rsid w:val="00332A0C"/>
    <w:rsid w:val="00337012"/>
    <w:rsid w:val="003440AB"/>
    <w:rsid w:val="00344A2E"/>
    <w:rsid w:val="00345787"/>
    <w:rsid w:val="003624B4"/>
    <w:rsid w:val="00365380"/>
    <w:rsid w:val="003661DB"/>
    <w:rsid w:val="00382286"/>
    <w:rsid w:val="00385B0F"/>
    <w:rsid w:val="003915C9"/>
    <w:rsid w:val="00394AC0"/>
    <w:rsid w:val="003A0BC7"/>
    <w:rsid w:val="003C0418"/>
    <w:rsid w:val="003D38C8"/>
    <w:rsid w:val="003D52E0"/>
    <w:rsid w:val="003E0072"/>
    <w:rsid w:val="00405EF9"/>
    <w:rsid w:val="00406AF9"/>
    <w:rsid w:val="004114F4"/>
    <w:rsid w:val="004238CD"/>
    <w:rsid w:val="004321E3"/>
    <w:rsid w:val="00435662"/>
    <w:rsid w:val="00447443"/>
    <w:rsid w:val="00463675"/>
    <w:rsid w:val="00480356"/>
    <w:rsid w:val="00482801"/>
    <w:rsid w:val="0048288B"/>
    <w:rsid w:val="00491B89"/>
    <w:rsid w:val="00492396"/>
    <w:rsid w:val="004943E5"/>
    <w:rsid w:val="004B0409"/>
    <w:rsid w:val="004B74F1"/>
    <w:rsid w:val="004D5DE2"/>
    <w:rsid w:val="00512F48"/>
    <w:rsid w:val="00517195"/>
    <w:rsid w:val="00521C54"/>
    <w:rsid w:val="00533C53"/>
    <w:rsid w:val="0056769A"/>
    <w:rsid w:val="00575B12"/>
    <w:rsid w:val="00592052"/>
    <w:rsid w:val="005953DF"/>
    <w:rsid w:val="00596834"/>
    <w:rsid w:val="005A7145"/>
    <w:rsid w:val="005B2A0E"/>
    <w:rsid w:val="005B371A"/>
    <w:rsid w:val="005C0CB0"/>
    <w:rsid w:val="005C140D"/>
    <w:rsid w:val="00600403"/>
    <w:rsid w:val="00614AAB"/>
    <w:rsid w:val="006209AE"/>
    <w:rsid w:val="00620BCF"/>
    <w:rsid w:val="00632A83"/>
    <w:rsid w:val="006363B6"/>
    <w:rsid w:val="00636732"/>
    <w:rsid w:val="00657708"/>
    <w:rsid w:val="006623E3"/>
    <w:rsid w:val="00670C06"/>
    <w:rsid w:val="00675712"/>
    <w:rsid w:val="00687112"/>
    <w:rsid w:val="006A199F"/>
    <w:rsid w:val="006A37D2"/>
    <w:rsid w:val="006A7691"/>
    <w:rsid w:val="006C3A8C"/>
    <w:rsid w:val="006C67E3"/>
    <w:rsid w:val="006C6E64"/>
    <w:rsid w:val="006D17AA"/>
    <w:rsid w:val="006F7FAF"/>
    <w:rsid w:val="007050E6"/>
    <w:rsid w:val="007051DF"/>
    <w:rsid w:val="0070765E"/>
    <w:rsid w:val="00710B72"/>
    <w:rsid w:val="007320FA"/>
    <w:rsid w:val="007343EF"/>
    <w:rsid w:val="0073589D"/>
    <w:rsid w:val="00756AFB"/>
    <w:rsid w:val="007754EA"/>
    <w:rsid w:val="007927AB"/>
    <w:rsid w:val="007A1243"/>
    <w:rsid w:val="007A63C2"/>
    <w:rsid w:val="007B05F8"/>
    <w:rsid w:val="007C1A34"/>
    <w:rsid w:val="007C4ECF"/>
    <w:rsid w:val="007D056B"/>
    <w:rsid w:val="007E393B"/>
    <w:rsid w:val="007F12A4"/>
    <w:rsid w:val="00803D09"/>
    <w:rsid w:val="00805D74"/>
    <w:rsid w:val="008263B0"/>
    <w:rsid w:val="00834315"/>
    <w:rsid w:val="0083712E"/>
    <w:rsid w:val="008463CE"/>
    <w:rsid w:val="008626EF"/>
    <w:rsid w:val="008662B5"/>
    <w:rsid w:val="0086690A"/>
    <w:rsid w:val="00871DA9"/>
    <w:rsid w:val="00892405"/>
    <w:rsid w:val="0091024E"/>
    <w:rsid w:val="009221AD"/>
    <w:rsid w:val="00923E7C"/>
    <w:rsid w:val="009352BC"/>
    <w:rsid w:val="009417B8"/>
    <w:rsid w:val="00943DC5"/>
    <w:rsid w:val="0095575B"/>
    <w:rsid w:val="00955A5C"/>
    <w:rsid w:val="009617A2"/>
    <w:rsid w:val="0096395B"/>
    <w:rsid w:val="0097014E"/>
    <w:rsid w:val="00977565"/>
    <w:rsid w:val="00980772"/>
    <w:rsid w:val="00995127"/>
    <w:rsid w:val="009A3765"/>
    <w:rsid w:val="009A7619"/>
    <w:rsid w:val="009B26AE"/>
    <w:rsid w:val="009B5314"/>
    <w:rsid w:val="009C5279"/>
    <w:rsid w:val="009F409A"/>
    <w:rsid w:val="00A248E5"/>
    <w:rsid w:val="00A34930"/>
    <w:rsid w:val="00A4148B"/>
    <w:rsid w:val="00A52364"/>
    <w:rsid w:val="00A72996"/>
    <w:rsid w:val="00A74E53"/>
    <w:rsid w:val="00A75C10"/>
    <w:rsid w:val="00A82178"/>
    <w:rsid w:val="00AA4A97"/>
    <w:rsid w:val="00AB4F08"/>
    <w:rsid w:val="00AB7A4F"/>
    <w:rsid w:val="00AC4ED5"/>
    <w:rsid w:val="00AE2AB8"/>
    <w:rsid w:val="00AE4692"/>
    <w:rsid w:val="00AE65DA"/>
    <w:rsid w:val="00B0309A"/>
    <w:rsid w:val="00B1088A"/>
    <w:rsid w:val="00B1581C"/>
    <w:rsid w:val="00B26195"/>
    <w:rsid w:val="00B31869"/>
    <w:rsid w:val="00B425AE"/>
    <w:rsid w:val="00B446FC"/>
    <w:rsid w:val="00B53082"/>
    <w:rsid w:val="00B5311C"/>
    <w:rsid w:val="00B60D07"/>
    <w:rsid w:val="00B6658B"/>
    <w:rsid w:val="00B757EC"/>
    <w:rsid w:val="00BB5680"/>
    <w:rsid w:val="00BC2DC0"/>
    <w:rsid w:val="00BE673B"/>
    <w:rsid w:val="00C06D79"/>
    <w:rsid w:val="00C17A46"/>
    <w:rsid w:val="00C1B6FD"/>
    <w:rsid w:val="00C429F9"/>
    <w:rsid w:val="00C438A8"/>
    <w:rsid w:val="00C51325"/>
    <w:rsid w:val="00C91E7B"/>
    <w:rsid w:val="00CA582C"/>
    <w:rsid w:val="00CA7044"/>
    <w:rsid w:val="00CB0308"/>
    <w:rsid w:val="00CB7BAD"/>
    <w:rsid w:val="00CD4822"/>
    <w:rsid w:val="00D02809"/>
    <w:rsid w:val="00D13621"/>
    <w:rsid w:val="00D2135A"/>
    <w:rsid w:val="00D24674"/>
    <w:rsid w:val="00D35D14"/>
    <w:rsid w:val="00D40A38"/>
    <w:rsid w:val="00D647D7"/>
    <w:rsid w:val="00D71B86"/>
    <w:rsid w:val="00D86A15"/>
    <w:rsid w:val="00DA1909"/>
    <w:rsid w:val="00DB2E43"/>
    <w:rsid w:val="00DB396E"/>
    <w:rsid w:val="00DB3CB9"/>
    <w:rsid w:val="00DD150C"/>
    <w:rsid w:val="00DD6396"/>
    <w:rsid w:val="00DD77DB"/>
    <w:rsid w:val="00DE2FC3"/>
    <w:rsid w:val="00DE57AD"/>
    <w:rsid w:val="00DF10D2"/>
    <w:rsid w:val="00E00A0B"/>
    <w:rsid w:val="00E0239B"/>
    <w:rsid w:val="00E04590"/>
    <w:rsid w:val="00E0739E"/>
    <w:rsid w:val="00E2615C"/>
    <w:rsid w:val="00EC09D3"/>
    <w:rsid w:val="00EE1A4B"/>
    <w:rsid w:val="00EF0DB0"/>
    <w:rsid w:val="00EF0F6D"/>
    <w:rsid w:val="00EF5D5C"/>
    <w:rsid w:val="00F02E4E"/>
    <w:rsid w:val="00F045DB"/>
    <w:rsid w:val="00F15CBB"/>
    <w:rsid w:val="00F20F0C"/>
    <w:rsid w:val="00F2281C"/>
    <w:rsid w:val="00F761B6"/>
    <w:rsid w:val="00F77CC5"/>
    <w:rsid w:val="00F843D7"/>
    <w:rsid w:val="00F85EBF"/>
    <w:rsid w:val="00F956FD"/>
    <w:rsid w:val="00FA766B"/>
    <w:rsid w:val="00FB303E"/>
    <w:rsid w:val="00FB5568"/>
    <w:rsid w:val="00FC1F87"/>
    <w:rsid w:val="00FC20D1"/>
    <w:rsid w:val="00FC3DD8"/>
    <w:rsid w:val="00FD02A6"/>
    <w:rsid w:val="00FD1570"/>
    <w:rsid w:val="00FF0ED5"/>
    <w:rsid w:val="017A2A7A"/>
    <w:rsid w:val="02BDCC74"/>
    <w:rsid w:val="043D8CA1"/>
    <w:rsid w:val="04F3D84D"/>
    <w:rsid w:val="051D1824"/>
    <w:rsid w:val="06598FB1"/>
    <w:rsid w:val="06614A66"/>
    <w:rsid w:val="066728A1"/>
    <w:rsid w:val="06C0A672"/>
    <w:rsid w:val="07E7737A"/>
    <w:rsid w:val="084837D9"/>
    <w:rsid w:val="08C11DB1"/>
    <w:rsid w:val="094BA20C"/>
    <w:rsid w:val="098343DB"/>
    <w:rsid w:val="09BFC18C"/>
    <w:rsid w:val="09E328DA"/>
    <w:rsid w:val="09FF6D7F"/>
    <w:rsid w:val="0B2F3433"/>
    <w:rsid w:val="0B8FB27F"/>
    <w:rsid w:val="0C0BA34B"/>
    <w:rsid w:val="0C303836"/>
    <w:rsid w:val="0CCB0494"/>
    <w:rsid w:val="0D60D2BC"/>
    <w:rsid w:val="0D67DEF0"/>
    <w:rsid w:val="0E3208F4"/>
    <w:rsid w:val="0EDDB944"/>
    <w:rsid w:val="0EEC753E"/>
    <w:rsid w:val="0F1A11D6"/>
    <w:rsid w:val="0F355806"/>
    <w:rsid w:val="1052E517"/>
    <w:rsid w:val="10B3F37B"/>
    <w:rsid w:val="10BF49E2"/>
    <w:rsid w:val="11BA94B9"/>
    <w:rsid w:val="13EE9972"/>
    <w:rsid w:val="1402D439"/>
    <w:rsid w:val="15161755"/>
    <w:rsid w:val="1765A9CD"/>
    <w:rsid w:val="17ADBC9D"/>
    <w:rsid w:val="18FAC6B3"/>
    <w:rsid w:val="192EC734"/>
    <w:rsid w:val="195DB510"/>
    <w:rsid w:val="1961B5F9"/>
    <w:rsid w:val="196F0054"/>
    <w:rsid w:val="19E982F1"/>
    <w:rsid w:val="1A607544"/>
    <w:rsid w:val="1A65202C"/>
    <w:rsid w:val="1A8EA8F7"/>
    <w:rsid w:val="1ACBCFEC"/>
    <w:rsid w:val="1B5A8693"/>
    <w:rsid w:val="1B9D8C85"/>
    <w:rsid w:val="1BE64449"/>
    <w:rsid w:val="1CA18E44"/>
    <w:rsid w:val="1CEDC314"/>
    <w:rsid w:val="1D3DB65B"/>
    <w:rsid w:val="1DD3F17A"/>
    <w:rsid w:val="1EA3D13E"/>
    <w:rsid w:val="21A3F338"/>
    <w:rsid w:val="21E5ED21"/>
    <w:rsid w:val="222E9984"/>
    <w:rsid w:val="22EFB263"/>
    <w:rsid w:val="23C78102"/>
    <w:rsid w:val="23C7BE5E"/>
    <w:rsid w:val="23D6F571"/>
    <w:rsid w:val="24006F6E"/>
    <w:rsid w:val="245B1613"/>
    <w:rsid w:val="249568B5"/>
    <w:rsid w:val="25554CF2"/>
    <w:rsid w:val="25B6292A"/>
    <w:rsid w:val="262C761C"/>
    <w:rsid w:val="27EE9CB5"/>
    <w:rsid w:val="286F2E2B"/>
    <w:rsid w:val="289ABF54"/>
    <w:rsid w:val="29005AC4"/>
    <w:rsid w:val="2A92CB79"/>
    <w:rsid w:val="2ACB9BE4"/>
    <w:rsid w:val="2B6AF251"/>
    <w:rsid w:val="2C0670F8"/>
    <w:rsid w:val="2C0BB424"/>
    <w:rsid w:val="2C53644F"/>
    <w:rsid w:val="2C903BE2"/>
    <w:rsid w:val="2D11D793"/>
    <w:rsid w:val="2D7FF1AD"/>
    <w:rsid w:val="2DBAD23E"/>
    <w:rsid w:val="2E723222"/>
    <w:rsid w:val="2F9E33DC"/>
    <w:rsid w:val="3041B106"/>
    <w:rsid w:val="306A332E"/>
    <w:rsid w:val="30FC44F3"/>
    <w:rsid w:val="319450BA"/>
    <w:rsid w:val="31DD8167"/>
    <w:rsid w:val="3289B43D"/>
    <w:rsid w:val="32D454BB"/>
    <w:rsid w:val="32FD8C69"/>
    <w:rsid w:val="33B4DC70"/>
    <w:rsid w:val="33C9749D"/>
    <w:rsid w:val="33FC8EA5"/>
    <w:rsid w:val="34115FE9"/>
    <w:rsid w:val="34E256CC"/>
    <w:rsid w:val="34FCC0D2"/>
    <w:rsid w:val="351A26F1"/>
    <w:rsid w:val="36B0F28A"/>
    <w:rsid w:val="37747C77"/>
    <w:rsid w:val="38D7B2C5"/>
    <w:rsid w:val="39224017"/>
    <w:rsid w:val="39E0B35B"/>
    <w:rsid w:val="3A6580A5"/>
    <w:rsid w:val="3AAC3E29"/>
    <w:rsid w:val="3AC652C8"/>
    <w:rsid w:val="3B053D0E"/>
    <w:rsid w:val="3B056FDF"/>
    <w:rsid w:val="3B672598"/>
    <w:rsid w:val="3CC6E6AC"/>
    <w:rsid w:val="3E0804A9"/>
    <w:rsid w:val="3E387D1A"/>
    <w:rsid w:val="3EA47D3E"/>
    <w:rsid w:val="3F6B0FDE"/>
    <w:rsid w:val="3FD1591E"/>
    <w:rsid w:val="409395A0"/>
    <w:rsid w:val="417BA910"/>
    <w:rsid w:val="4295A949"/>
    <w:rsid w:val="42AF30B2"/>
    <w:rsid w:val="42C78C7E"/>
    <w:rsid w:val="42EC612C"/>
    <w:rsid w:val="43252132"/>
    <w:rsid w:val="44FB54EE"/>
    <w:rsid w:val="466ECF64"/>
    <w:rsid w:val="46A354CA"/>
    <w:rsid w:val="47199709"/>
    <w:rsid w:val="47290B78"/>
    <w:rsid w:val="47DEB462"/>
    <w:rsid w:val="47E77EBC"/>
    <w:rsid w:val="49A6FE53"/>
    <w:rsid w:val="49F2E6A9"/>
    <w:rsid w:val="4B071634"/>
    <w:rsid w:val="4B3FDA57"/>
    <w:rsid w:val="4B98045B"/>
    <w:rsid w:val="4BFE4D9B"/>
    <w:rsid w:val="4C0216D9"/>
    <w:rsid w:val="4DA65CCD"/>
    <w:rsid w:val="4DC05DE3"/>
    <w:rsid w:val="4EF05FF6"/>
    <w:rsid w:val="4F291321"/>
    <w:rsid w:val="508DA8DD"/>
    <w:rsid w:val="5105D4E5"/>
    <w:rsid w:val="515028A9"/>
    <w:rsid w:val="524F0F88"/>
    <w:rsid w:val="5285BA35"/>
    <w:rsid w:val="5355FFF5"/>
    <w:rsid w:val="54B65A84"/>
    <w:rsid w:val="550BB968"/>
    <w:rsid w:val="5528A822"/>
    <w:rsid w:val="553EBC0C"/>
    <w:rsid w:val="5574CDC8"/>
    <w:rsid w:val="557A2A9D"/>
    <w:rsid w:val="5698F1AC"/>
    <w:rsid w:val="56F71125"/>
    <w:rsid w:val="575B5694"/>
    <w:rsid w:val="579EAC57"/>
    <w:rsid w:val="5808FBE4"/>
    <w:rsid w:val="58090589"/>
    <w:rsid w:val="580D17F0"/>
    <w:rsid w:val="58E053E1"/>
    <w:rsid w:val="58E05C78"/>
    <w:rsid w:val="598B9CA7"/>
    <w:rsid w:val="5AFD394E"/>
    <w:rsid w:val="5B58F27E"/>
    <w:rsid w:val="5B64AAFE"/>
    <w:rsid w:val="5BA66E6B"/>
    <w:rsid w:val="5C1ACFF4"/>
    <w:rsid w:val="5CD070D0"/>
    <w:rsid w:val="5CFBE3D4"/>
    <w:rsid w:val="5D32C962"/>
    <w:rsid w:val="5D80E664"/>
    <w:rsid w:val="5F0CA046"/>
    <w:rsid w:val="5F2756F5"/>
    <w:rsid w:val="5F2FA827"/>
    <w:rsid w:val="5F8A3AA3"/>
    <w:rsid w:val="5FCB138A"/>
    <w:rsid w:val="6010A721"/>
    <w:rsid w:val="601D2203"/>
    <w:rsid w:val="609D812F"/>
    <w:rsid w:val="61CB021C"/>
    <w:rsid w:val="61E6A957"/>
    <w:rsid w:val="62225B75"/>
    <w:rsid w:val="62BD25E5"/>
    <w:rsid w:val="62F9FD78"/>
    <w:rsid w:val="630F345E"/>
    <w:rsid w:val="6547A50C"/>
    <w:rsid w:val="65AF3840"/>
    <w:rsid w:val="669AE318"/>
    <w:rsid w:val="670CC2B3"/>
    <w:rsid w:val="67AABB95"/>
    <w:rsid w:val="69BCAE3B"/>
    <w:rsid w:val="6A0701FF"/>
    <w:rsid w:val="6A4BC3D5"/>
    <w:rsid w:val="6A7B217F"/>
    <w:rsid w:val="6AA29F8E"/>
    <w:rsid w:val="6AB38CE2"/>
    <w:rsid w:val="6AD7C27D"/>
    <w:rsid w:val="6B766C56"/>
    <w:rsid w:val="6B881767"/>
    <w:rsid w:val="6B9FDE03"/>
    <w:rsid w:val="6BDDB08D"/>
    <w:rsid w:val="6CF9145A"/>
    <w:rsid w:val="6D87B183"/>
    <w:rsid w:val="6E2BA71E"/>
    <w:rsid w:val="6E7DB597"/>
    <w:rsid w:val="6E89FE91"/>
    <w:rsid w:val="6EEA1A62"/>
    <w:rsid w:val="6EF77179"/>
    <w:rsid w:val="706F00D2"/>
    <w:rsid w:val="70B0BE31"/>
    <w:rsid w:val="70BC3691"/>
    <w:rsid w:val="7174AA0E"/>
    <w:rsid w:val="72855A39"/>
    <w:rsid w:val="72C74ABD"/>
    <w:rsid w:val="7360CDCD"/>
    <w:rsid w:val="7457EAEC"/>
    <w:rsid w:val="749FE90C"/>
    <w:rsid w:val="755335C3"/>
    <w:rsid w:val="7679E152"/>
    <w:rsid w:val="768D76C7"/>
    <w:rsid w:val="76F591E9"/>
    <w:rsid w:val="770126C2"/>
    <w:rsid w:val="770E5F3C"/>
    <w:rsid w:val="7754FDCB"/>
    <w:rsid w:val="7800512F"/>
    <w:rsid w:val="79983FDF"/>
    <w:rsid w:val="7A007197"/>
    <w:rsid w:val="7AB9A4C5"/>
    <w:rsid w:val="7ABEE4DB"/>
    <w:rsid w:val="7B5F2DF7"/>
    <w:rsid w:val="7C80F523"/>
    <w:rsid w:val="7CC3AAAB"/>
    <w:rsid w:val="7D92CD0E"/>
    <w:rsid w:val="7DECEE87"/>
    <w:rsid w:val="7E514052"/>
    <w:rsid w:val="7EF1F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8A9472E"/>
  <w15:chartTrackingRefBased/>
  <w15:docId w15:val="{2C76C547-491E-4E01-992A-455B3AFE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4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5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12286D"/>
    <w:rPr>
      <w:lang w:val="en-GB" w:eastAsia="en-US"/>
    </w:rPr>
  </w:style>
  <w:style w:type="paragraph" w:customStyle="1" w:styleId="CRCoverPage">
    <w:name w:val="CR Cover Page"/>
    <w:link w:val="CRCoverPageZchn"/>
    <w:rsid w:val="00620BCF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9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DA190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A1909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A4A97"/>
    <w:pPr>
      <w:spacing w:before="120"/>
      <w:ind w:left="720"/>
      <w:contextualSpacing/>
    </w:pPr>
    <w:rPr>
      <w:rFonts w:eastAsia="Times New Roman"/>
      <w:sz w:val="24"/>
      <w:lang w:val="en-US"/>
    </w:rPr>
  </w:style>
  <w:style w:type="paragraph" w:customStyle="1" w:styleId="B2">
    <w:name w:val="B2"/>
    <w:basedOn w:val="Normal"/>
    <w:link w:val="B2Char"/>
    <w:rsid w:val="00FC1F87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character" w:customStyle="1" w:styleId="B1Char">
    <w:name w:val="B1 Char"/>
    <w:link w:val="B1"/>
    <w:qFormat/>
    <w:locked/>
    <w:rsid w:val="00FC1F87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C1F87"/>
    <w:rPr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7050E6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7050E6"/>
    <w:rPr>
      <w:rFonts w:eastAsia="Times New Roman"/>
      <w:lang w:val="en-GB" w:eastAsia="en-US"/>
    </w:rPr>
  </w:style>
  <w:style w:type="character" w:customStyle="1" w:styleId="CRCoverPageZchn">
    <w:name w:val="CR Cover Page Zchn"/>
    <w:link w:val="CRCoverPage"/>
    <w:rsid w:val="00B446FC"/>
    <w:rPr>
      <w:rFonts w:ascii="Arial" w:hAnsi="Arial"/>
      <w:lang w:val="en-GB" w:eastAsia="en-US"/>
    </w:rPr>
  </w:style>
  <w:style w:type="character" w:styleId="UnresolvedMention">
    <w:name w:val="Unresolved Mention"/>
    <w:uiPriority w:val="99"/>
    <w:semiHidden/>
    <w:unhideWhenUsed/>
    <w:rsid w:val="00B5311C"/>
    <w:rPr>
      <w:color w:val="605E5C"/>
      <w:shd w:val="clear" w:color="auto" w:fill="E1DFDD"/>
    </w:rPr>
  </w:style>
  <w:style w:type="character" w:customStyle="1" w:styleId="Heading9Char">
    <w:name w:val="Heading 9 Char"/>
    <w:link w:val="Heading9"/>
    <w:rsid w:val="002403CC"/>
    <w:rPr>
      <w:rFonts w:ascii="Arial" w:hAnsi="Arial"/>
      <w:b/>
      <w:sz w:val="24"/>
      <w:lang w:val="en-GB" w:eastAsia="en-US"/>
    </w:rPr>
  </w:style>
  <w:style w:type="paragraph" w:customStyle="1" w:styleId="TF">
    <w:name w:val="TF"/>
    <w:basedOn w:val="Normal"/>
    <w:link w:val="TFChar"/>
    <w:rsid w:val="00EF5D5C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FChar">
    <w:name w:val="TF Char"/>
    <w:link w:val="TF"/>
    <w:qFormat/>
    <w:rsid w:val="00EF5D5C"/>
    <w:rPr>
      <w:rFonts w:ascii="Arial" w:eastAsia="Times New Roman" w:hAnsi="Arial"/>
      <w:b/>
      <w:lang w:val="en-GB" w:eastAsia="en-GB"/>
    </w:rPr>
  </w:style>
  <w:style w:type="character" w:customStyle="1" w:styleId="normaltextrun">
    <w:name w:val="normaltextrun"/>
    <w:basedOn w:val="DefaultParagraphFont"/>
    <w:rsid w:val="005B371A"/>
  </w:style>
  <w:style w:type="character" w:customStyle="1" w:styleId="eop">
    <w:name w:val="eop"/>
    <w:basedOn w:val="DefaultParagraphFont"/>
    <w:rsid w:val="00CB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aurent.thiebaut@noki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26" ma:contentTypeDescription="Create a new document." ma:contentTypeScope="" ma:versionID="1703fae7a821c41a8ff21143a131d2d4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93770de4dc3e2d2544322c5ff868c0f6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5AIRPNAIUNRU-2028481721-6739</_dlc_DocId>
    <_dlc_DocIdUrl xmlns="71c5aaf6-e6ce-465b-b873-5148d2a4c105">
      <Url>https://nokia.sharepoint.com/sites/c5g/e2earch/_layouts/15/DocIdRedir.aspx?ID=5AIRPNAIUNRU-2028481721-6739</Url>
      <Description>5AIRPNAIUNRU-2028481721-6739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92A94-D8F8-49EC-B8BA-A7FDCC48F3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99ECFE-9662-49AA-A7C2-321AB97F3FF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C8A94E1-4D89-4181-9C44-49ED52D5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D4DD1-D270-4834-8B3C-1E0497D61E5D}">
  <ds:schemaRefs>
    <ds:schemaRef ds:uri="http://schemas.microsoft.com/office/2006/metadata/properties"/>
    <ds:schemaRef ds:uri="71c5aaf6-e6ce-465b-b873-5148d2a4c10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3840f4f-04be-43d1-b2ef-6ff1382503c7"/>
    <ds:schemaRef ds:uri="f659f8e2-1f61-4f73-8f5e-1b768c00d15a"/>
    <ds:schemaRef ds:uri="http://purl.org/dc/elements/1.1/"/>
    <ds:schemaRef ds:uri="3b34c8f0-1ef5-4d1e-bb66-517ce7fe735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BB9B19A-5756-4D01-84A7-6B951A5C3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1331</Words>
  <Characters>6477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LS template for N3</vt:lpstr>
      <vt:lpstr>August 17th – 26th, 2022; Elbonia               	    			(revision of S2-220)</vt:lpstr>
    </vt:vector>
  </TitlesOfParts>
  <Company>ETSI Sophia Antipolis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LTHBM0</cp:lastModifiedBy>
  <cp:revision>62</cp:revision>
  <cp:lastPrinted>2002-04-23T16:10:00Z</cp:lastPrinted>
  <dcterms:created xsi:type="dcterms:W3CDTF">2022-07-11T11:33:00Z</dcterms:created>
  <dcterms:modified xsi:type="dcterms:W3CDTF">2022-07-20T13:25:00Z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(3)MprJTSrpmkKcnkNssWss7Os0ryuMz4a+AJtU+VqvMnuqW9rO5ZG9azv0AR2JAGQO6lvWoVd1_x000d_
I1oFRXTdx2iv7/0KwtlVSq9+3bnlg2KldU3zvxXJJyltOcTyS4ZPh4lQ2pT21r43bbcKeHDE_x000d_
vjXfNz9UJrGEGExBA7E7p3YTjwgho8qeNHPuqPVIxRgXO9kh+DR8gzLS2aloipr4eo+L64XO_x000d_
uUQ8C0Q2wfjGfvt82v</vt:lpwstr>
  </property>
  <property fmtid="{D5CDD505-2E9C-101B-9397-08002B2CF9AE}" pid="3" name="_2015_ms_pID_7253431">
    <vt:lpwstr>BAEEWg9rJYvaarRca/EL28eFWblU01XtzLgA8KcBYiOX0ys8AjiO60_x000d_
5x7MTEkswKhqKJCEAMvVzff87kfp+c9E9VyKu6XrHE5WGO/b+dWIE0FaUk3MK/x4U6XFwiG3_x000d_
hfXarKmE8V1LhzCD/FnQDH5eh1/H6vO61+FbpZctt/ez7Ik6gizAFqHKRWC7kSlONET923Ky_x000d_
gY3zwBb1r5eoLWy6y1pxH/Hqy5e5bJ1loBeY</vt:lpwstr>
  </property>
  <property fmtid="{D5CDD505-2E9C-101B-9397-08002B2CF9AE}" pid="4" name="_2015_ms_pID_7253432">
    <vt:lpwstr>Jg==</vt:lpwstr>
  </property>
  <property fmtid="{D5CDD505-2E9C-101B-9397-08002B2CF9AE}" pid="5" name="ContentTypeId">
    <vt:lpwstr>0x010100B82721952339BD4AA67475AA1B500C36</vt:lpwstr>
  </property>
  <property fmtid="{D5CDD505-2E9C-101B-9397-08002B2CF9AE}" pid="6" name="_dlc_DocIdItemGuid">
    <vt:lpwstr>31e53b42-165a-496d-b553-d4555e771847</vt:lpwstr>
  </property>
</Properties>
</file>