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AEC7D" w14:textId="56FF9DA2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CB4CAC">
        <w:rPr>
          <w:rFonts w:ascii="Arial" w:eastAsia="Arial Unicode MS" w:hAnsi="Arial" w:cs="Arial"/>
          <w:b/>
          <w:bCs/>
          <w:sz w:val="24"/>
        </w:rPr>
        <w:t>5</w:t>
      </w:r>
      <w:r w:rsidR="009E7CAE">
        <w:rPr>
          <w:rFonts w:ascii="Arial" w:eastAsia="Arial Unicode MS" w:hAnsi="Arial" w:cs="Arial"/>
          <w:b/>
          <w:bCs/>
          <w:sz w:val="24"/>
        </w:rPr>
        <w:t>2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 w:rsidR="00061913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2</w:t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0</w:t>
      </w:r>
      <w:r w:rsidR="00C07A8D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 xml:space="preserve">XXXX </w:t>
      </w:r>
    </w:p>
    <w:p w14:paraId="51EF2CD5" w14:textId="20220E81" w:rsidR="00A24F28" w:rsidRPr="003244C5" w:rsidRDefault="00C07A8D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C07A8D">
        <w:rPr>
          <w:rFonts w:ascii="Arial" w:hAnsi="Arial" w:cs="Arial"/>
          <w:b/>
          <w:noProof/>
          <w:sz w:val="24"/>
        </w:rPr>
        <w:t>August 17 – 26, 2022, Elbonia</w:t>
      </w:r>
      <w:r w:rsidR="003244C5"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 xml:space="preserve"> </w:t>
      </w:r>
    </w:p>
    <w:p w14:paraId="5F97D4C6" w14:textId="77777777" w:rsidR="00A24F28" w:rsidRPr="00927C1B" w:rsidRDefault="00A24F28" w:rsidP="00A24F28">
      <w:pPr>
        <w:rPr>
          <w:rFonts w:ascii="Arial" w:hAnsi="Arial" w:cs="Arial"/>
        </w:rPr>
      </w:pPr>
    </w:p>
    <w:p w14:paraId="5ECA9143" w14:textId="750E1AEE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302FA9">
        <w:rPr>
          <w:rFonts w:ascii="Arial" w:hAnsi="Arial" w:cs="Arial"/>
          <w:b/>
        </w:rPr>
        <w:t>Thales</w:t>
      </w:r>
    </w:p>
    <w:p w14:paraId="1C338F4F" w14:textId="05A984A5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994D7D">
        <w:rPr>
          <w:rFonts w:ascii="Arial" w:hAnsi="Arial" w:cs="Arial"/>
          <w:b/>
        </w:rPr>
        <w:t xml:space="preserve">KI#1 and KI#2: </w:t>
      </w:r>
      <w:r w:rsidR="004F3E56">
        <w:rPr>
          <w:rFonts w:ascii="Arial" w:hAnsi="Arial" w:cs="Arial"/>
          <w:b/>
        </w:rPr>
        <w:t>proposed methodology for global evaluation</w:t>
      </w:r>
    </w:p>
    <w:p w14:paraId="010D869F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7EF228B9" w14:textId="07BE7871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0C0629">
        <w:rPr>
          <w:rFonts w:ascii="Arial" w:hAnsi="Arial" w:cs="Arial"/>
          <w:b/>
        </w:rPr>
        <w:t>9.24</w:t>
      </w:r>
    </w:p>
    <w:p w14:paraId="2B112C6F" w14:textId="18CDBFC4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0C0629" w:rsidRPr="000C0629">
        <w:rPr>
          <w:rFonts w:ascii="Arial" w:hAnsi="Arial" w:cs="Arial"/>
          <w:b/>
        </w:rPr>
        <w:t>FS_5GSAT_Ph2</w:t>
      </w:r>
      <w:r w:rsidR="00462B3D" w:rsidRPr="00CA76A1">
        <w:rPr>
          <w:rFonts w:ascii="Arial" w:hAnsi="Arial" w:cs="Arial"/>
          <w:b/>
        </w:rPr>
        <w:t xml:space="preserve"> / Rel-1</w:t>
      </w:r>
      <w:r w:rsidR="006D7852" w:rsidRPr="00CA76A1">
        <w:rPr>
          <w:rFonts w:ascii="Arial" w:hAnsi="Arial" w:cs="Arial"/>
          <w:b/>
        </w:rPr>
        <w:t>8</w:t>
      </w:r>
    </w:p>
    <w:p w14:paraId="4CE25AA4" w14:textId="15EC6D02" w:rsidR="00EF48DB" w:rsidRPr="00927C1B" w:rsidRDefault="00A24F28" w:rsidP="00E33851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302FA9">
        <w:rPr>
          <w:rFonts w:ascii="Arial" w:hAnsi="Arial" w:cs="Arial"/>
          <w:i/>
        </w:rPr>
        <w:t xml:space="preserve">Propose </w:t>
      </w:r>
      <w:r w:rsidR="00C07A8D">
        <w:rPr>
          <w:rFonts w:ascii="Arial" w:hAnsi="Arial" w:cs="Arial"/>
          <w:i/>
        </w:rPr>
        <w:t xml:space="preserve">methodology based on KI verification and </w:t>
      </w:r>
      <w:r w:rsidR="00302FA9">
        <w:rPr>
          <w:rFonts w:ascii="Arial" w:hAnsi="Arial" w:cs="Arial"/>
          <w:i/>
        </w:rPr>
        <w:t>e</w:t>
      </w:r>
      <w:r w:rsidR="00E33851">
        <w:rPr>
          <w:rFonts w:ascii="Arial" w:hAnsi="Arial" w:cs="Arial"/>
          <w:i/>
        </w:rPr>
        <w:t>valuation</w:t>
      </w:r>
      <w:r w:rsidR="00302FA9">
        <w:rPr>
          <w:rFonts w:ascii="Arial" w:hAnsi="Arial" w:cs="Arial"/>
          <w:i/>
        </w:rPr>
        <w:t xml:space="preserve"> criteria to select solutions solving </w:t>
      </w:r>
      <w:r w:rsidR="00E33851">
        <w:rPr>
          <w:rFonts w:ascii="Arial" w:hAnsi="Arial" w:cs="Arial"/>
          <w:i/>
        </w:rPr>
        <w:t>KI#1 and KI#2.</w:t>
      </w:r>
    </w:p>
    <w:p w14:paraId="22BC27E3" w14:textId="202A0509" w:rsidR="00A93620" w:rsidRPr="00927C1B" w:rsidRDefault="00B3593E" w:rsidP="00B3593E">
      <w:pPr>
        <w:pStyle w:val="Heading1"/>
      </w:pPr>
      <w:r w:rsidRPr="00E609DC">
        <w:t xml:space="preserve">1. </w:t>
      </w:r>
      <w:r w:rsidR="00305F20" w:rsidRPr="00E609DC">
        <w:t>Introduction</w:t>
      </w:r>
    </w:p>
    <w:p w14:paraId="0AA164B2" w14:textId="53FB5C99" w:rsidR="00644C4D" w:rsidRDefault="006E08D8" w:rsidP="00764007">
      <w:pPr>
        <w:jc w:val="both"/>
      </w:pPr>
      <w:r w:rsidRPr="00063ABA">
        <w:rPr>
          <w:rFonts w:eastAsiaTheme="minorEastAsia" w:hint="eastAsia"/>
          <w:lang w:eastAsia="zh-CN"/>
        </w:rPr>
        <w:t>A</w:t>
      </w:r>
      <w:r w:rsidRPr="00063ABA">
        <w:rPr>
          <w:rFonts w:eastAsiaTheme="minorEastAsia"/>
          <w:lang w:eastAsia="zh-CN"/>
        </w:rPr>
        <w:t xml:space="preserve">s </w:t>
      </w:r>
      <w:r w:rsidR="00292E97">
        <w:rPr>
          <w:rFonts w:eastAsiaTheme="minorEastAsia"/>
          <w:lang w:eastAsia="zh-CN"/>
        </w:rPr>
        <w:t>study objective is to determine best solutions</w:t>
      </w:r>
      <w:r w:rsidR="005A3349">
        <w:rPr>
          <w:rFonts w:eastAsiaTheme="minorEastAsia"/>
          <w:lang w:eastAsia="zh-CN"/>
        </w:rPr>
        <w:t xml:space="preserve"> </w:t>
      </w:r>
      <w:r w:rsidR="00292E97">
        <w:rPr>
          <w:rFonts w:eastAsiaTheme="minorEastAsia"/>
          <w:lang w:eastAsia="zh-CN"/>
        </w:rPr>
        <w:t>for</w:t>
      </w:r>
      <w:r w:rsidRPr="00063ABA">
        <w:rPr>
          <w:rFonts w:eastAsiaTheme="minorEastAsia"/>
          <w:lang w:eastAsia="zh-CN"/>
        </w:rPr>
        <w:t xml:space="preserve"> KI#1 (mobility management enhancement with discontinuous satellite coverage) and KI#2 (power saving enhancement for UE in discontinuous coverage), </w:t>
      </w:r>
      <w:r w:rsidR="006220DD">
        <w:rPr>
          <w:rFonts w:eastAsiaTheme="minorEastAsia"/>
          <w:lang w:eastAsia="zh-CN"/>
        </w:rPr>
        <w:t>it is propose</w:t>
      </w:r>
      <w:r w:rsidR="006B0ED4">
        <w:rPr>
          <w:rFonts w:eastAsiaTheme="minorEastAsia"/>
          <w:lang w:eastAsia="zh-CN"/>
        </w:rPr>
        <w:t>d</w:t>
      </w:r>
      <w:r w:rsidR="006220DD">
        <w:rPr>
          <w:rFonts w:eastAsiaTheme="minorEastAsia"/>
          <w:lang w:eastAsia="zh-CN"/>
        </w:rPr>
        <w:t xml:space="preserve"> </w:t>
      </w:r>
      <w:r w:rsidR="006B0ED4">
        <w:rPr>
          <w:rFonts w:eastAsiaTheme="minorEastAsia"/>
          <w:lang w:eastAsia="zh-CN"/>
        </w:rPr>
        <w:t xml:space="preserve">to define </w:t>
      </w:r>
      <w:r w:rsidR="005A3349">
        <w:rPr>
          <w:rFonts w:eastAsiaTheme="minorEastAsia"/>
          <w:lang w:eastAsia="zh-CN"/>
        </w:rPr>
        <w:t xml:space="preserve">methodology and </w:t>
      </w:r>
      <w:r w:rsidR="006B0ED4">
        <w:rPr>
          <w:rFonts w:eastAsiaTheme="minorEastAsia"/>
          <w:lang w:eastAsia="zh-CN"/>
        </w:rPr>
        <w:t xml:space="preserve">evaluation criteria </w:t>
      </w:r>
      <w:r w:rsidR="00644C4D">
        <w:rPr>
          <w:rFonts w:eastAsiaTheme="minorEastAsia"/>
          <w:lang w:eastAsia="zh-CN"/>
        </w:rPr>
        <w:t xml:space="preserve">in </w:t>
      </w:r>
      <w:r w:rsidR="005A3349">
        <w:rPr>
          <w:rFonts w:eastAsiaTheme="minorEastAsia"/>
          <w:lang w:eastAsia="zh-CN"/>
        </w:rPr>
        <w:t xml:space="preserve">priority in </w:t>
      </w:r>
      <w:r w:rsidR="00644C4D">
        <w:rPr>
          <w:rFonts w:eastAsiaTheme="minorEastAsia"/>
          <w:lang w:eastAsia="zh-CN"/>
        </w:rPr>
        <w:t>relation with particular aspects that have been highlighted for investigation</w:t>
      </w:r>
      <w:r w:rsidR="00276FC4">
        <w:rPr>
          <w:rFonts w:eastAsiaTheme="minorEastAsia"/>
          <w:lang w:eastAsia="zh-CN"/>
        </w:rPr>
        <w:t xml:space="preserve"> in the definition of Key Issues.</w:t>
      </w:r>
    </w:p>
    <w:p w14:paraId="1693ECDA" w14:textId="77777777" w:rsidR="00644C4D" w:rsidRPr="00063ABA" w:rsidRDefault="00644C4D" w:rsidP="008754B1">
      <w:pPr>
        <w:jc w:val="both"/>
        <w:rPr>
          <w:rFonts w:eastAsiaTheme="minorEastAsia"/>
          <w:lang w:eastAsia="zh-CN"/>
        </w:rPr>
      </w:pPr>
    </w:p>
    <w:p w14:paraId="33A4F488" w14:textId="77777777" w:rsidR="00CA6115" w:rsidRPr="00927C1B" w:rsidRDefault="00CA6115" w:rsidP="00CA6115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5A45D79A" w14:textId="77777777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changes vs. TR </w:t>
      </w:r>
      <w:r w:rsidRPr="00177C49">
        <w:rPr>
          <w:lang w:eastAsia="zh-CN"/>
        </w:rPr>
        <w:t>23.</w:t>
      </w:r>
      <w:r w:rsidR="001E4DC8" w:rsidRPr="00177C49">
        <w:rPr>
          <w:lang w:eastAsia="zh-CN"/>
        </w:rPr>
        <w:t>700-28</w:t>
      </w:r>
      <w:r w:rsidRPr="00177C49">
        <w:rPr>
          <w:lang w:eastAsia="zh-CN"/>
        </w:rPr>
        <w:t>.</w:t>
      </w:r>
    </w:p>
    <w:p w14:paraId="446D12C0" w14:textId="5EF554E6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D43062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  <w:bookmarkStart w:id="1" w:name="_Toc517082226"/>
    </w:p>
    <w:p w14:paraId="2775277E" w14:textId="77777777" w:rsidR="00295048" w:rsidRDefault="00295048" w:rsidP="00295048">
      <w:pPr>
        <w:pStyle w:val="Heading1"/>
      </w:pPr>
      <w:bookmarkStart w:id="2" w:name="_Toc97108987"/>
      <w:bookmarkStart w:id="3" w:name="_Toc100782819"/>
      <w:bookmarkStart w:id="4" w:name="_Toc100983197"/>
      <w:bookmarkStart w:id="5" w:name="_Toc103983294"/>
      <w:bookmarkEnd w:id="1"/>
      <w:r>
        <w:t>7</w:t>
      </w:r>
      <w:r>
        <w:tab/>
        <w:t>Overall Evaluation</w:t>
      </w:r>
      <w:bookmarkEnd w:id="2"/>
      <w:bookmarkEnd w:id="3"/>
      <w:bookmarkEnd w:id="4"/>
      <w:bookmarkEnd w:id="5"/>
    </w:p>
    <w:p w14:paraId="44AACBC7" w14:textId="3C1C9F5D" w:rsidR="005A3349" w:rsidRPr="001826CE" w:rsidRDefault="005A3349" w:rsidP="005A3349">
      <w:pPr>
        <w:pStyle w:val="Heading2"/>
      </w:pPr>
      <w:proofErr w:type="gramStart"/>
      <w:r>
        <w:t>7.</w:t>
      </w:r>
      <w:r w:rsidR="00971BF7">
        <w:t>x</w:t>
      </w:r>
      <w:proofErr w:type="gramEnd"/>
      <w:r>
        <w:t xml:space="preserve"> </w:t>
      </w:r>
      <w:r>
        <w:tab/>
        <w:t xml:space="preserve">Methodology </w:t>
      </w:r>
    </w:p>
    <w:p w14:paraId="78226E9C" w14:textId="4EA8B807" w:rsidR="000E6DB8" w:rsidRDefault="00AF0A93" w:rsidP="005A334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Considering that t</w:t>
      </w:r>
      <w:r w:rsidR="005A3349">
        <w:rPr>
          <w:rFonts w:eastAsiaTheme="minorEastAsia"/>
          <w:lang w:eastAsia="zh-CN"/>
        </w:rPr>
        <w:t xml:space="preserve">he elaborated Key Issues are mentioning some aspects </w:t>
      </w:r>
      <w:r w:rsidR="00A35EAA">
        <w:rPr>
          <w:rFonts w:eastAsiaTheme="minorEastAsia"/>
          <w:lang w:eastAsia="zh-CN"/>
        </w:rPr>
        <w:t>that need to be covered</w:t>
      </w:r>
      <w:r w:rsidR="009B7F87">
        <w:rPr>
          <w:rFonts w:eastAsiaTheme="minorEastAsia"/>
          <w:lang w:eastAsia="zh-CN"/>
        </w:rPr>
        <w:t xml:space="preserve"> in priority</w:t>
      </w:r>
      <w:r w:rsidR="00A35EAA">
        <w:rPr>
          <w:rFonts w:eastAsiaTheme="minorEastAsia"/>
          <w:lang w:eastAsia="zh-CN"/>
        </w:rPr>
        <w:t xml:space="preserve"> by final selected solution</w:t>
      </w:r>
      <w:r>
        <w:rPr>
          <w:rFonts w:eastAsiaTheme="minorEastAsia"/>
          <w:lang w:eastAsia="zh-CN"/>
        </w:rPr>
        <w:t xml:space="preserve">(s) </w:t>
      </w:r>
      <w:r w:rsidR="00C70BB6">
        <w:rPr>
          <w:rFonts w:eastAsiaTheme="minorEastAsia"/>
          <w:lang w:eastAsia="zh-CN"/>
        </w:rPr>
        <w:t>(</w:t>
      </w:r>
      <w:r w:rsidR="009B7F87">
        <w:rPr>
          <w:rFonts w:eastAsiaTheme="minorEastAsia"/>
          <w:lang w:eastAsia="zh-CN"/>
        </w:rPr>
        <w:t>each</w:t>
      </w:r>
      <w:r w:rsidR="00A35EAA">
        <w:rPr>
          <w:rFonts w:eastAsiaTheme="minorEastAsia"/>
          <w:lang w:eastAsia="zh-CN"/>
        </w:rPr>
        <w:t xml:space="preserve"> may be single self-contained solution or </w:t>
      </w:r>
      <w:r w:rsidR="009B7F87">
        <w:rPr>
          <w:rFonts w:eastAsiaTheme="minorEastAsia"/>
          <w:lang w:eastAsia="zh-CN"/>
        </w:rPr>
        <w:t>an</w:t>
      </w:r>
      <w:r w:rsidR="00A35EAA">
        <w:rPr>
          <w:rFonts w:eastAsiaTheme="minorEastAsia"/>
          <w:lang w:eastAsia="zh-CN"/>
        </w:rPr>
        <w:t xml:space="preserve"> aggregation of interesting part of proposed solutions</w:t>
      </w:r>
      <w:r w:rsidR="00C70BB6">
        <w:rPr>
          <w:rFonts w:eastAsiaTheme="minorEastAsia"/>
          <w:lang w:eastAsia="zh-CN"/>
        </w:rPr>
        <w:t>)</w:t>
      </w:r>
      <w:r>
        <w:rPr>
          <w:rFonts w:eastAsiaTheme="minorEastAsia"/>
          <w:lang w:eastAsia="zh-CN"/>
        </w:rPr>
        <w:t xml:space="preserve">, and that </w:t>
      </w:r>
      <w:r w:rsidR="008E1697">
        <w:rPr>
          <w:rFonts w:eastAsiaTheme="minorEastAsia"/>
          <w:lang w:eastAsia="zh-CN"/>
        </w:rPr>
        <w:t>it might be possible to rank solutions according preferabl</w:t>
      </w:r>
      <w:r w:rsidR="009B7F87">
        <w:rPr>
          <w:rFonts w:eastAsiaTheme="minorEastAsia"/>
          <w:lang w:eastAsia="zh-CN"/>
        </w:rPr>
        <w:t>e underlying system assumptions</w:t>
      </w:r>
      <w:r w:rsidR="000E6DB8">
        <w:rPr>
          <w:rFonts w:eastAsiaTheme="minorEastAsia"/>
          <w:lang w:eastAsia="zh-CN"/>
        </w:rPr>
        <w:t>, for each Key Issue, proposed methodology is the following:</w:t>
      </w:r>
    </w:p>
    <w:p w14:paraId="02566645" w14:textId="7FCF2D00" w:rsidR="000E6DB8" w:rsidRDefault="00C24D0D" w:rsidP="000E6DB8">
      <w:pPr>
        <w:pStyle w:val="ListParagraph"/>
        <w:numPr>
          <w:ilvl w:val="0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 xml:space="preserve">1- </w:t>
      </w:r>
      <w:r w:rsidR="008E1697">
        <w:rPr>
          <w:rFonts w:eastAsiaTheme="minorEastAsia"/>
          <w:lang w:eastAsia="zh-CN"/>
        </w:rPr>
        <w:t>R</w:t>
      </w:r>
      <w:r w:rsidR="00AF0A93">
        <w:rPr>
          <w:rFonts w:eastAsiaTheme="minorEastAsia"/>
          <w:lang w:eastAsia="zh-CN"/>
        </w:rPr>
        <w:t xml:space="preserve">efine the mapping between solution and Key Issues, </w:t>
      </w:r>
      <w:r w:rsidR="008E1697">
        <w:rPr>
          <w:rFonts w:eastAsiaTheme="minorEastAsia"/>
          <w:lang w:eastAsia="zh-CN"/>
        </w:rPr>
        <w:t xml:space="preserve">by </w:t>
      </w:r>
      <w:r w:rsidR="00AF0A93">
        <w:rPr>
          <w:rFonts w:eastAsiaTheme="minorEastAsia"/>
          <w:lang w:eastAsia="zh-CN"/>
        </w:rPr>
        <w:t>i</w:t>
      </w:r>
      <w:r w:rsidR="008E1697">
        <w:rPr>
          <w:rFonts w:eastAsiaTheme="minorEastAsia"/>
          <w:lang w:eastAsia="zh-CN"/>
        </w:rPr>
        <w:t>dentifying</w:t>
      </w:r>
      <w:r w:rsidR="000E6DB8">
        <w:rPr>
          <w:rFonts w:eastAsiaTheme="minorEastAsia"/>
          <w:lang w:eastAsia="zh-CN"/>
        </w:rPr>
        <w:t xml:space="preserve"> for each aspect of the Key Issue, if the </w:t>
      </w:r>
      <w:proofErr w:type="gramStart"/>
      <w:r w:rsidR="000E6DB8">
        <w:rPr>
          <w:rFonts w:eastAsiaTheme="minorEastAsia"/>
          <w:lang w:eastAsia="zh-CN"/>
        </w:rPr>
        <w:t>given</w:t>
      </w:r>
      <w:proofErr w:type="gramEnd"/>
      <w:r w:rsidR="000E6DB8">
        <w:rPr>
          <w:rFonts w:eastAsiaTheme="minorEastAsia"/>
          <w:lang w:eastAsia="zh-CN"/>
        </w:rPr>
        <w:t xml:space="preserve"> solution addresses the aspect or not.</w:t>
      </w:r>
    </w:p>
    <w:p w14:paraId="5CB2E3FA" w14:textId="47CBF261" w:rsidR="00C24D0D" w:rsidRDefault="00C24D0D" w:rsidP="000E6DB8">
      <w:pPr>
        <w:pStyle w:val="ListParagraph"/>
        <w:numPr>
          <w:ilvl w:val="0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 xml:space="preserve">2- </w:t>
      </w:r>
      <w:r w:rsidR="002756E7">
        <w:rPr>
          <w:rFonts w:eastAsiaTheme="minorEastAsia"/>
          <w:lang w:eastAsia="zh-CN"/>
        </w:rPr>
        <w:t>I</w:t>
      </w:r>
      <w:r w:rsidR="000E6DB8">
        <w:rPr>
          <w:rFonts w:eastAsiaTheme="minorEastAsia"/>
          <w:lang w:eastAsia="zh-CN"/>
        </w:rPr>
        <w:t xml:space="preserve">f yes, </w:t>
      </w:r>
      <w:r w:rsidR="00A652FE">
        <w:rPr>
          <w:rFonts w:eastAsiaTheme="minorEastAsia"/>
          <w:lang w:eastAsia="zh-CN"/>
        </w:rPr>
        <w:t>indicate</w:t>
      </w:r>
      <w:r w:rsidR="00DF3D47">
        <w:rPr>
          <w:rFonts w:eastAsiaTheme="minorEastAsia"/>
          <w:lang w:eastAsia="zh-CN"/>
        </w:rPr>
        <w:t xml:space="preserve"> </w:t>
      </w:r>
      <w:r w:rsidR="008E1697">
        <w:rPr>
          <w:rFonts w:eastAsiaTheme="minorEastAsia"/>
          <w:lang w:eastAsia="zh-CN"/>
        </w:rPr>
        <w:t>as simply as possible</w:t>
      </w:r>
      <w:r w:rsidR="008E5E2B">
        <w:rPr>
          <w:rFonts w:eastAsiaTheme="minorEastAsia"/>
          <w:lang w:eastAsia="zh-CN"/>
        </w:rPr>
        <w:t xml:space="preserve">, </w:t>
      </w:r>
      <w:r w:rsidR="000E6DB8">
        <w:rPr>
          <w:rFonts w:eastAsiaTheme="minorEastAsia"/>
          <w:lang w:eastAsia="zh-CN"/>
        </w:rPr>
        <w:t>underlying system assump</w:t>
      </w:r>
      <w:r w:rsidR="008E5E2B">
        <w:rPr>
          <w:rFonts w:eastAsiaTheme="minorEastAsia"/>
          <w:lang w:eastAsia="zh-CN"/>
        </w:rPr>
        <w:t>tions</w:t>
      </w:r>
      <w:r>
        <w:rPr>
          <w:rFonts w:eastAsiaTheme="minorEastAsia"/>
          <w:lang w:eastAsia="zh-CN"/>
        </w:rPr>
        <w:t xml:space="preserve"> among the following</w:t>
      </w:r>
    </w:p>
    <w:p w14:paraId="2DEA7764" w14:textId="16ED2542" w:rsidR="00A35EAA" w:rsidRDefault="00C24D0D" w:rsidP="00C24D0D">
      <w:pPr>
        <w:pStyle w:val="ListParagraph"/>
        <w:rPr>
          <w:rFonts w:eastAsiaTheme="minorEastAsia"/>
          <w:u w:val="single"/>
          <w:lang w:eastAsia="zh-CN"/>
        </w:rPr>
      </w:pPr>
      <w:r w:rsidRPr="00C24D0D">
        <w:rPr>
          <w:rFonts w:eastAsiaTheme="minorEastAsia"/>
          <w:u w:val="single"/>
          <w:lang w:eastAsia="zh-CN"/>
        </w:rPr>
        <w:t>System assumption list</w:t>
      </w:r>
      <w:r>
        <w:rPr>
          <w:rFonts w:eastAsiaTheme="minorEastAsia"/>
          <w:u w:val="single"/>
          <w:lang w:eastAsia="zh-CN"/>
        </w:rPr>
        <w:t>:</w:t>
      </w:r>
    </w:p>
    <w:p w14:paraId="4373C14B" w14:textId="77777777" w:rsidR="00405321" w:rsidRDefault="00405321" w:rsidP="00405321">
      <w:pPr>
        <w:ind w:left="1298" w:hanging="1298"/>
        <w:rPr>
          <w:rFonts w:eastAsia="SimSun"/>
          <w:i/>
        </w:rPr>
      </w:pPr>
      <w:r w:rsidRPr="009B7F87">
        <w:rPr>
          <w:rFonts w:eastAsia="SimSun"/>
          <w:i/>
        </w:rPr>
        <w:t>Editor’s note:</w:t>
      </w:r>
      <w:r w:rsidRPr="009B7F87">
        <w:rPr>
          <w:rFonts w:eastAsia="SimSun"/>
          <w:i/>
        </w:rPr>
        <w:tab/>
      </w:r>
      <w:r>
        <w:rPr>
          <w:rFonts w:eastAsia="SimSun"/>
          <w:i/>
        </w:rPr>
        <w:t>Following list is a proposal and need to be discussed during meeting</w:t>
      </w:r>
      <w:r w:rsidRPr="009B7F87">
        <w:rPr>
          <w:rFonts w:eastAsia="SimSun"/>
          <w:i/>
        </w:rPr>
        <w:t>.</w:t>
      </w:r>
    </w:p>
    <w:p w14:paraId="3E4CD288" w14:textId="37F7349C" w:rsidR="008E5E2B" w:rsidRDefault="00A652FE" w:rsidP="008E5E2B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W</w:t>
      </w:r>
      <w:r w:rsidR="008E5E2B">
        <w:rPr>
          <w:rFonts w:eastAsiaTheme="minorEastAsia"/>
          <w:lang w:eastAsia="zh-CN"/>
        </w:rPr>
        <w:t>hich entity (UE, NW) determines satellite coverage</w:t>
      </w:r>
    </w:p>
    <w:p w14:paraId="7C395951" w14:textId="05B58000" w:rsidR="00794288" w:rsidRDefault="00A652FE" w:rsidP="008E5E2B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I</w:t>
      </w:r>
      <w:r w:rsidR="008E5E2B">
        <w:rPr>
          <w:rFonts w:eastAsiaTheme="minorEastAsia"/>
          <w:lang w:eastAsia="zh-CN"/>
        </w:rPr>
        <w:t xml:space="preserve">s the movement of UE taken into account or not, </w:t>
      </w:r>
      <w:r>
        <w:rPr>
          <w:rFonts w:eastAsiaTheme="minorEastAsia"/>
          <w:lang w:eastAsia="zh-CN"/>
        </w:rPr>
        <w:t xml:space="preserve">if yes, </w:t>
      </w:r>
      <w:r w:rsidR="008E5E2B">
        <w:rPr>
          <w:rFonts w:eastAsiaTheme="minorEastAsia"/>
          <w:lang w:eastAsia="zh-CN"/>
        </w:rPr>
        <w:t>which entity determines it</w:t>
      </w:r>
    </w:p>
    <w:p w14:paraId="5F9B824A" w14:textId="420FEE4B" w:rsidR="008E5E2B" w:rsidRDefault="00794288" w:rsidP="008E5E2B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Which entity (UE, NW) takes decision</w:t>
      </w:r>
      <w:r w:rsidR="00B62E00">
        <w:rPr>
          <w:rFonts w:eastAsiaTheme="minorEastAsia"/>
          <w:lang w:eastAsia="zh-CN"/>
        </w:rPr>
        <w:t xml:space="preserve"> in related procedure</w:t>
      </w:r>
    </w:p>
    <w:p w14:paraId="550C665F" w14:textId="073A74E5" w:rsidR="00815063" w:rsidRDefault="004B649A" w:rsidP="00815063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 xml:space="preserve">Are important part of the solution </w:t>
      </w:r>
      <w:r w:rsidR="00EB7D64">
        <w:rPr>
          <w:rFonts w:eastAsiaTheme="minorEastAsia"/>
          <w:lang w:eastAsia="zh-CN"/>
        </w:rPr>
        <w:t xml:space="preserve">is considered implementation dependant and </w:t>
      </w:r>
      <w:r w:rsidR="00794288">
        <w:rPr>
          <w:rFonts w:eastAsiaTheme="minorEastAsia"/>
          <w:lang w:eastAsia="zh-CN"/>
        </w:rPr>
        <w:t xml:space="preserve">let </w:t>
      </w:r>
      <w:r>
        <w:rPr>
          <w:rFonts w:eastAsiaTheme="minorEastAsia"/>
          <w:lang w:eastAsia="zh-CN"/>
        </w:rPr>
        <w:t xml:space="preserve">out of 3GPP scope </w:t>
      </w:r>
    </w:p>
    <w:p w14:paraId="66A038D6" w14:textId="78CFFD3C" w:rsidR="00045C3F" w:rsidRDefault="008D13EB" w:rsidP="00815063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 xml:space="preserve">for </w:t>
      </w:r>
      <w:proofErr w:type="spellStart"/>
      <w:r>
        <w:rPr>
          <w:rFonts w:eastAsiaTheme="minorEastAsia"/>
          <w:lang w:eastAsia="zh-CN"/>
        </w:rPr>
        <w:t>IoT</w:t>
      </w:r>
      <w:proofErr w:type="spellEnd"/>
      <w:r>
        <w:rPr>
          <w:rFonts w:eastAsiaTheme="minorEastAsia"/>
          <w:lang w:eastAsia="zh-CN"/>
        </w:rPr>
        <w:t xml:space="preserve">-NTN, NR-NTN, both </w:t>
      </w:r>
    </w:p>
    <w:p w14:paraId="5E32D910" w14:textId="7F8D8DA0" w:rsidR="0093106C" w:rsidRDefault="0093106C" w:rsidP="00815063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lastRenderedPageBreak/>
        <w:t>…</w:t>
      </w:r>
    </w:p>
    <w:p w14:paraId="7589BD40" w14:textId="2ACC311C" w:rsidR="00A652FE" w:rsidRPr="00971BF7" w:rsidRDefault="00C24D0D" w:rsidP="008E1697">
      <w:pPr>
        <w:pStyle w:val="ListParagraph"/>
        <w:numPr>
          <w:ilvl w:val="0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 xml:space="preserve">3 - </w:t>
      </w:r>
      <w:r w:rsidR="00971BF7" w:rsidRPr="00971BF7">
        <w:rPr>
          <w:rFonts w:eastAsiaTheme="minorEastAsia"/>
          <w:lang w:eastAsia="zh-CN"/>
        </w:rPr>
        <w:t>Once solutions are grouped</w:t>
      </w:r>
      <w:r w:rsidR="00C07A8D">
        <w:rPr>
          <w:rFonts w:eastAsiaTheme="minorEastAsia"/>
          <w:lang w:eastAsia="zh-CN"/>
        </w:rPr>
        <w:t xml:space="preserve"> as described above</w:t>
      </w:r>
      <w:r w:rsidR="00971BF7">
        <w:rPr>
          <w:rFonts w:eastAsiaTheme="minorEastAsia"/>
          <w:lang w:eastAsia="zh-CN"/>
        </w:rPr>
        <w:t>, considerations on preferable system assumptions</w:t>
      </w:r>
      <w:r w:rsidR="00B66A9A">
        <w:rPr>
          <w:rFonts w:eastAsiaTheme="minorEastAsia"/>
          <w:lang w:eastAsia="zh-CN"/>
        </w:rPr>
        <w:t>, in relation with Key Issue aspects</w:t>
      </w:r>
      <w:r w:rsidR="00971BF7">
        <w:rPr>
          <w:rFonts w:eastAsiaTheme="minorEastAsia"/>
          <w:lang w:eastAsia="zh-CN"/>
        </w:rPr>
        <w:t xml:space="preserve"> may help in determining the final solutions or assembly of parts of solutions.  </w:t>
      </w:r>
      <w:r w:rsidR="00971BF7" w:rsidRPr="00971BF7">
        <w:rPr>
          <w:rFonts w:eastAsiaTheme="minorEastAsia"/>
          <w:lang w:eastAsia="zh-CN"/>
        </w:rPr>
        <w:t xml:space="preserve"> </w:t>
      </w:r>
    </w:p>
    <w:p w14:paraId="055B1C34" w14:textId="57E3C071" w:rsidR="001826CE" w:rsidRPr="001826CE" w:rsidRDefault="001826CE" w:rsidP="003E78BA">
      <w:pPr>
        <w:pStyle w:val="Heading2"/>
      </w:pPr>
      <w:proofErr w:type="gramStart"/>
      <w:r>
        <w:t>7.</w:t>
      </w:r>
      <w:r w:rsidR="00971BF7">
        <w:t>y</w:t>
      </w:r>
      <w:proofErr w:type="gramEnd"/>
      <w:r>
        <w:t xml:space="preserve"> </w:t>
      </w:r>
      <w:r>
        <w:tab/>
      </w:r>
      <w:r w:rsidR="006B0ED4">
        <w:t xml:space="preserve">KI#1 </w:t>
      </w:r>
      <w:r w:rsidR="002756E7">
        <w:t xml:space="preserve">aspects coverage </w:t>
      </w:r>
      <w:r w:rsidR="00DC2698">
        <w:t>by solutions and system assumptions</w:t>
      </w:r>
      <w:r w:rsidR="008464DE">
        <w:t xml:space="preserve"> matrix</w:t>
      </w:r>
    </w:p>
    <w:p w14:paraId="6C807C93" w14:textId="47000A4B" w:rsidR="000638E1" w:rsidRDefault="00DF3D47" w:rsidP="002114AD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Aspects to be considered </w:t>
      </w:r>
      <w:r w:rsidR="00815063">
        <w:rPr>
          <w:rFonts w:eastAsiaTheme="minorEastAsia"/>
          <w:lang w:eastAsia="zh-CN"/>
        </w:rPr>
        <w:t>for</w:t>
      </w:r>
      <w:r>
        <w:rPr>
          <w:rFonts w:eastAsiaTheme="minorEastAsia"/>
          <w:lang w:eastAsia="zh-CN"/>
        </w:rPr>
        <w:t xml:space="preserve"> Key Issue#1 are</w:t>
      </w:r>
      <w:r w:rsidR="00764007">
        <w:rPr>
          <w:rFonts w:eastAsiaTheme="minorEastAsia"/>
          <w:lang w:eastAsia="zh-CN"/>
        </w:rPr>
        <w:t>, as mentioned in Key Issue definition chapter</w:t>
      </w:r>
      <w:r>
        <w:rPr>
          <w:rFonts w:eastAsiaTheme="minorEastAsia"/>
          <w:lang w:eastAsia="zh-CN"/>
        </w:rPr>
        <w:t>:</w:t>
      </w:r>
    </w:p>
    <w:p w14:paraId="1240F3CE" w14:textId="318561BF" w:rsidR="00DF3D47" w:rsidRDefault="00DF3D47" w:rsidP="00DF3D47">
      <w:pPr>
        <w:ind w:left="1298" w:hanging="1298"/>
        <w:rPr>
          <w:rFonts w:eastAsia="SimSun"/>
        </w:rPr>
      </w:pPr>
      <w:r>
        <w:rPr>
          <w:rFonts w:eastAsiaTheme="minorEastAsia"/>
          <w:lang w:eastAsia="zh-CN"/>
        </w:rPr>
        <w:t xml:space="preserve">- [KI#1-1] </w:t>
      </w:r>
      <w:r w:rsidRPr="00077061">
        <w:rPr>
          <w:rFonts w:eastAsia="SimSun"/>
        </w:rPr>
        <w:t>how UE determines that it has to remain with no service or it has to attempt to register on available different RAT</w:t>
      </w:r>
      <w:r>
        <w:rPr>
          <w:rFonts w:eastAsia="SimSun"/>
        </w:rPr>
        <w:t>'</w:t>
      </w:r>
      <w:r w:rsidRPr="00077061">
        <w:rPr>
          <w:rFonts w:eastAsia="SimSun"/>
        </w:rPr>
        <w:t>s/ PLMNs to receive the normal service during discontinuous coverage in current NTN RAT.</w:t>
      </w:r>
    </w:p>
    <w:p w14:paraId="60D5D21E" w14:textId="5DBFB530" w:rsidR="00DF3D47" w:rsidRDefault="00DF3D47" w:rsidP="00DF3D47">
      <w:pPr>
        <w:ind w:left="1298" w:hanging="1298"/>
        <w:rPr>
          <w:rFonts w:eastAsia="SimSun"/>
        </w:rPr>
      </w:pPr>
      <w:r>
        <w:rPr>
          <w:rFonts w:eastAsia="SimSun"/>
        </w:rPr>
        <w:t xml:space="preserve">- </w:t>
      </w:r>
      <w:r>
        <w:rPr>
          <w:rFonts w:eastAsiaTheme="minorEastAsia"/>
          <w:lang w:eastAsia="zh-CN"/>
        </w:rPr>
        <w:t xml:space="preserve">[KI#1-2] </w:t>
      </w:r>
      <w:r w:rsidRPr="00077061">
        <w:rPr>
          <w:rFonts w:eastAsia="SimSun"/>
        </w:rPr>
        <w:t>how to reduce the impact to target RAT or system due to large number of UEs triggering signalling load on the target RAT or system to receive normal service</w:t>
      </w:r>
    </w:p>
    <w:p w14:paraId="4E8D6475" w14:textId="44D6AAD8" w:rsidR="00DC2698" w:rsidRDefault="00DC2698" w:rsidP="00CD0A1F">
      <w:pPr>
        <w:ind w:left="1298" w:hanging="1298"/>
        <w:rPr>
          <w:rFonts w:eastAsia="SimSun"/>
        </w:rPr>
      </w:pPr>
      <w:r>
        <w:rPr>
          <w:rFonts w:eastAsia="SimSun"/>
        </w:rPr>
        <w:t>Following table defines if solution covers KI</w:t>
      </w:r>
      <w:r w:rsidR="00CD0A1F">
        <w:rPr>
          <w:rFonts w:eastAsia="SimSun"/>
        </w:rPr>
        <w:t>#1</w:t>
      </w:r>
      <w:r>
        <w:rPr>
          <w:rFonts w:eastAsia="SimSun"/>
        </w:rPr>
        <w:t xml:space="preserve"> aspects, with corresponding system assumptions</w:t>
      </w:r>
      <w:r w:rsidR="00CD0A1F">
        <w:rPr>
          <w:rFonts w:eastAsia="SimSun"/>
        </w:rPr>
        <w:t>. If no system assumption, means the aspect is not covered.</w:t>
      </w:r>
    </w:p>
    <w:p w14:paraId="47B306D3" w14:textId="77777777" w:rsidR="009B7F87" w:rsidRDefault="00265E91" w:rsidP="00265E91">
      <w:pPr>
        <w:ind w:left="1298" w:hanging="1298"/>
        <w:rPr>
          <w:rFonts w:eastAsia="SimSun"/>
          <w:i/>
        </w:rPr>
      </w:pPr>
      <w:r w:rsidRPr="009B7F87">
        <w:rPr>
          <w:rFonts w:eastAsia="SimSun"/>
          <w:i/>
        </w:rPr>
        <w:t>Editor’s note:</w:t>
      </w:r>
      <w:r w:rsidRPr="009B7F87">
        <w:rPr>
          <w:rFonts w:eastAsia="SimSun"/>
          <w:i/>
        </w:rPr>
        <w:tab/>
      </w:r>
    </w:p>
    <w:p w14:paraId="517E93E3" w14:textId="7C2E64F5" w:rsidR="009B7F87" w:rsidRDefault="009B7F87" w:rsidP="009B7F87">
      <w:pPr>
        <w:pStyle w:val="ListParagraph"/>
        <w:numPr>
          <w:ilvl w:val="0"/>
          <w:numId w:val="34"/>
        </w:numPr>
        <w:rPr>
          <w:rFonts w:eastAsia="SimSun"/>
          <w:i/>
        </w:rPr>
      </w:pPr>
      <w:r>
        <w:rPr>
          <w:rFonts w:eastAsia="SimSun"/>
          <w:i/>
        </w:rPr>
        <w:t>For each solution, indicates if KI particular aspect is covered, with relative system assumptions</w:t>
      </w:r>
      <w:r w:rsidR="00C24D0D">
        <w:rPr>
          <w:rFonts w:eastAsia="SimSun"/>
          <w:i/>
        </w:rPr>
        <w:t xml:space="preserve"> picked up among the </w:t>
      </w:r>
      <w:r w:rsidR="00176BA4" w:rsidRPr="00176BA4">
        <w:rPr>
          <w:rFonts w:eastAsiaTheme="minorEastAsia"/>
          <w:i/>
          <w:u w:val="single"/>
          <w:lang w:eastAsia="zh-CN"/>
        </w:rPr>
        <w:t>System assumption list</w:t>
      </w:r>
      <w:r>
        <w:rPr>
          <w:rFonts w:eastAsia="SimSun"/>
          <w:i/>
        </w:rPr>
        <w:t xml:space="preserve">. </w:t>
      </w:r>
      <w:r w:rsidR="00ED7B2F">
        <w:rPr>
          <w:rFonts w:eastAsia="SimSun"/>
          <w:i/>
        </w:rPr>
        <w:t>Empty cell</w:t>
      </w:r>
      <w:r w:rsidR="00ED7B2F" w:rsidRPr="009B7F87">
        <w:rPr>
          <w:rFonts w:eastAsia="SimSun"/>
          <w:i/>
        </w:rPr>
        <w:t xml:space="preserve"> means the aspect is not covered.</w:t>
      </w:r>
    </w:p>
    <w:p w14:paraId="234D50A7" w14:textId="65A65B6B" w:rsidR="00265E91" w:rsidRPr="009B7F87" w:rsidRDefault="00265E91" w:rsidP="009B7F87">
      <w:pPr>
        <w:pStyle w:val="ListParagraph"/>
        <w:numPr>
          <w:ilvl w:val="0"/>
          <w:numId w:val="34"/>
        </w:numPr>
        <w:rPr>
          <w:rFonts w:eastAsia="SimSun"/>
          <w:i/>
        </w:rPr>
      </w:pPr>
      <w:r w:rsidRPr="009B7F87">
        <w:rPr>
          <w:rFonts w:eastAsia="SimSun"/>
          <w:i/>
        </w:rPr>
        <w:t xml:space="preserve">The solution list is populated according table 6.0-1: </w:t>
      </w:r>
      <w:r w:rsidRPr="009B7F87">
        <w:rPr>
          <w:i/>
        </w:rPr>
        <w:t>Mapping of solutions to key issues</w:t>
      </w:r>
      <w:r w:rsidRPr="009B7F87">
        <w:rPr>
          <w:rFonts w:eastAsia="SimSun"/>
          <w:i/>
        </w:rPr>
        <w:t xml:space="preserve"> </w:t>
      </w:r>
    </w:p>
    <w:p w14:paraId="7A64FC67" w14:textId="77777777" w:rsidR="00265E91" w:rsidRDefault="00265E91" w:rsidP="00CD0A1F">
      <w:pPr>
        <w:ind w:left="1298" w:hanging="1298"/>
        <w:rPr>
          <w:rFonts w:eastAsia="SimSun"/>
        </w:rPr>
      </w:pPr>
    </w:p>
    <w:p w14:paraId="03D6190F" w14:textId="22CAC47B" w:rsidR="00DC2698" w:rsidRPr="00833FCE" w:rsidRDefault="00DC2698" w:rsidP="00DC2698">
      <w:pPr>
        <w:pStyle w:val="TH"/>
        <w:rPr>
          <w:bCs/>
        </w:rPr>
      </w:pPr>
      <w:r w:rsidRPr="00833FCE">
        <w:t xml:space="preserve">Table </w:t>
      </w:r>
      <w:r>
        <w:t>7.y</w:t>
      </w:r>
      <w:r w:rsidRPr="00833FCE">
        <w:noBreakHyphen/>
        <w:t>1 Candidate Solutions</w:t>
      </w:r>
      <w:r>
        <w:t xml:space="preserve"> with system assumptions</w:t>
      </w:r>
    </w:p>
    <w:p w14:paraId="419BCF16" w14:textId="77777777" w:rsidR="00DC2698" w:rsidRDefault="00DC2698" w:rsidP="00DF3D47">
      <w:pPr>
        <w:ind w:left="1298" w:hanging="1298"/>
        <w:rPr>
          <w:rFonts w:eastAsiaTheme="minorEastAsia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3466"/>
        <w:gridCol w:w="3261"/>
      </w:tblGrid>
      <w:tr w:rsidR="00A652FE" w14:paraId="2792FA7C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DE37" w14:textId="77777777" w:rsidR="00A652FE" w:rsidRDefault="00A652FE" w:rsidP="00D3674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Solutions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E18" w14:textId="77777777" w:rsidR="00A652FE" w:rsidRDefault="00646EBC" w:rsidP="00D36744">
            <w:pPr>
              <w:pStyle w:val="TA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KI#1-1</w:t>
            </w:r>
          </w:p>
          <w:p w14:paraId="1AD6C7A3" w14:textId="0C57DAFB" w:rsidR="00646EBC" w:rsidRDefault="00646EBC" w:rsidP="00C65B70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Pr="00646EBC">
              <w:rPr>
                <w:rFonts w:eastAsia="SimSun"/>
                <w:sz w:val="16"/>
                <w:szCs w:val="16"/>
              </w:rPr>
              <w:t>remain with no service or attempt to register on available different RAT's/ PLMNs</w:t>
            </w:r>
            <w:r>
              <w:rPr>
                <w:lang w:eastAsia="zh-CN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980" w14:textId="4A57DD82" w:rsidR="00646EBC" w:rsidRDefault="00646EBC" w:rsidP="00646EBC">
            <w:pPr>
              <w:pStyle w:val="TA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KI#1-2</w:t>
            </w:r>
          </w:p>
          <w:p w14:paraId="3CB58205" w14:textId="0EDD5719" w:rsidR="00A652FE" w:rsidRDefault="00646EBC" w:rsidP="00646EB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eastAsia="SimSun"/>
                <w:sz w:val="16"/>
                <w:szCs w:val="16"/>
              </w:rPr>
              <w:t xml:space="preserve">reduce signalling </w:t>
            </w:r>
            <w:r w:rsidR="004B649A">
              <w:rPr>
                <w:rFonts w:eastAsia="SimSun"/>
                <w:sz w:val="16"/>
                <w:szCs w:val="16"/>
              </w:rPr>
              <w:t>on target RAT</w:t>
            </w:r>
            <w:r>
              <w:rPr>
                <w:lang w:eastAsia="zh-CN"/>
              </w:rPr>
              <w:t>)</w:t>
            </w:r>
          </w:p>
        </w:tc>
      </w:tr>
      <w:tr w:rsidR="00A652FE" w14:paraId="26C4D725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B3A" w14:textId="113E2F13" w:rsidR="00A652FE" w:rsidRPr="008D13EB" w:rsidRDefault="008D13EB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D13EB">
              <w:rPr>
                <w:b w:val="0"/>
                <w:sz w:val="16"/>
                <w:szCs w:val="16"/>
              </w:rPr>
              <w:t>4: Mobility Management enhancement based on coverage information and UE location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55E" w14:textId="237017BD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63" w14:textId="77777777" w:rsidR="00A652FE" w:rsidRDefault="00A652FE" w:rsidP="00D36744">
            <w:pPr>
              <w:pStyle w:val="TAC"/>
              <w:rPr>
                <w:lang w:eastAsia="zh-CN"/>
              </w:rPr>
            </w:pPr>
          </w:p>
        </w:tc>
      </w:tr>
      <w:tr w:rsidR="00A652FE" w14:paraId="3076D28B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A58" w14:textId="7F7F751A" w:rsidR="00A652FE" w:rsidRPr="008D13EB" w:rsidRDefault="008D13EB" w:rsidP="008D13EB">
            <w:pPr>
              <w:pStyle w:val="TAH"/>
              <w:jc w:val="left"/>
              <w:rPr>
                <w:b w:val="0"/>
                <w:sz w:val="16"/>
                <w:szCs w:val="16"/>
                <w:lang w:eastAsia="zh-CN"/>
              </w:rPr>
            </w:pPr>
            <w:r w:rsidRPr="008D13EB">
              <w:rPr>
                <w:b w:val="0"/>
                <w:sz w:val="16"/>
                <w:szCs w:val="16"/>
              </w:rPr>
              <w:t>6: Discontinuous coverage architecture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A32" w14:textId="3DBA499C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D0B" w14:textId="77777777" w:rsidR="00A652FE" w:rsidRDefault="00A652FE" w:rsidP="00D36744">
            <w:pPr>
              <w:pStyle w:val="TAC"/>
              <w:rPr>
                <w:lang w:eastAsia="zh-CN"/>
              </w:rPr>
            </w:pPr>
          </w:p>
        </w:tc>
      </w:tr>
      <w:tr w:rsidR="00A652FE" w14:paraId="00C8F0EC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5AD" w14:textId="04967B4C" w:rsidR="00A652FE" w:rsidRPr="00F05085" w:rsidRDefault="001C4AE7" w:rsidP="008D13EB">
            <w:pPr>
              <w:pStyle w:val="TAH"/>
              <w:jc w:val="left"/>
              <w:rPr>
                <w:rFonts w:eastAsiaTheme="minorEastAsia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7</w:t>
            </w:r>
            <w:r w:rsidRPr="001C4AE7">
              <w:rPr>
                <w:rFonts w:hint="eastAsia"/>
                <w:b w:val="0"/>
                <w:sz w:val="16"/>
                <w:szCs w:val="16"/>
              </w:rPr>
              <w:t xml:space="preserve">: </w:t>
            </w:r>
            <w:r w:rsidRPr="001C4AE7">
              <w:rPr>
                <w:b w:val="0"/>
                <w:sz w:val="16"/>
                <w:szCs w:val="16"/>
              </w:rPr>
              <w:t>Utilizing discontinuous coverage wait timer for satellite discontinuous coverage scenario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D1D" w14:textId="3B257188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79F" w14:textId="035F659C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A652FE" w14:paraId="6AA6108B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22F" w14:textId="3784DF83" w:rsidR="00A652FE" w:rsidRPr="008D13EB" w:rsidRDefault="008D13EB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D13EB">
              <w:rPr>
                <w:b w:val="0"/>
                <w:sz w:val="16"/>
                <w:szCs w:val="16"/>
              </w:rPr>
              <w:t>8: Leaving Coverage Notification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49C" w14:textId="66F8C5CF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A50" w14:textId="77777777" w:rsidR="00A652FE" w:rsidRDefault="00A652FE" w:rsidP="00D36744">
            <w:pPr>
              <w:pStyle w:val="TAC"/>
              <w:rPr>
                <w:lang w:eastAsia="zh-CN"/>
              </w:rPr>
            </w:pPr>
          </w:p>
        </w:tc>
      </w:tr>
      <w:tr w:rsidR="00A652FE" w14:paraId="66598A85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79" w14:textId="3FBF8DFC" w:rsidR="00A652FE" w:rsidRPr="00F05085" w:rsidRDefault="001C4AE7" w:rsidP="008D13EB">
            <w:pPr>
              <w:pStyle w:val="TAH"/>
              <w:jc w:val="left"/>
              <w:rPr>
                <w:rFonts w:eastAsiaTheme="minorEastAsia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10: UE Reachability Events with Expected in Coverage Time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EC3" w14:textId="63F7649D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1A2" w14:textId="5F8484D6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A652FE" w14:paraId="4F55FEDB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CB5" w14:textId="447BB061" w:rsidR="00A652FE" w:rsidRPr="00F05085" w:rsidRDefault="001C4AE7" w:rsidP="008D13EB">
            <w:pPr>
              <w:pStyle w:val="TAH"/>
              <w:jc w:val="left"/>
              <w:rPr>
                <w:rFonts w:eastAsiaTheme="minorEastAsia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11: Combined UE Management Architecture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DCE" w14:textId="013B7BDF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E90" w14:textId="4667AD66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A652FE" w14:paraId="69A76FEB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B68" w14:textId="470854ED" w:rsidR="00A652FE" w:rsidRPr="008D13EB" w:rsidRDefault="008D13EB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D13EB">
              <w:rPr>
                <w:b w:val="0"/>
                <w:sz w:val="16"/>
                <w:szCs w:val="16"/>
              </w:rPr>
              <w:t>12: Minimize discontinuous coverage by inter-RAT handover processing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214" w14:textId="418E1FD3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CB4" w14:textId="77777777" w:rsidR="00A652FE" w:rsidRDefault="00A652FE" w:rsidP="00D36744">
            <w:pPr>
              <w:pStyle w:val="TAC"/>
              <w:rPr>
                <w:lang w:eastAsia="zh-CN"/>
              </w:rPr>
            </w:pPr>
          </w:p>
        </w:tc>
      </w:tr>
      <w:tr w:rsidR="00A652FE" w14:paraId="70E8F801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ED9" w14:textId="69335A9F" w:rsidR="00A652FE" w:rsidRPr="008D13EB" w:rsidRDefault="008D13EB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D13EB">
              <w:rPr>
                <w:b w:val="0"/>
                <w:sz w:val="16"/>
                <w:szCs w:val="16"/>
              </w:rPr>
              <w:t>13: Applicability of no service in discontinuous coverage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AEE" w14:textId="1D452411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5C0" w14:textId="77777777" w:rsidR="00A652FE" w:rsidRDefault="00A652FE" w:rsidP="00D36744">
            <w:pPr>
              <w:pStyle w:val="TAC"/>
              <w:rPr>
                <w:lang w:eastAsia="zh-CN"/>
              </w:rPr>
            </w:pPr>
          </w:p>
        </w:tc>
      </w:tr>
      <w:tr w:rsidR="00A652FE" w14:paraId="62479A56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3E3" w14:textId="73F44365" w:rsidR="00A652FE" w:rsidRPr="008D13EB" w:rsidRDefault="008D13EB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D13EB">
              <w:rPr>
                <w:b w:val="0"/>
                <w:sz w:val="16"/>
                <w:szCs w:val="16"/>
              </w:rPr>
              <w:t>14: Wait timer for discontinuous coverage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952" w14:textId="2BE3CF58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7B4" w14:textId="77777777" w:rsidR="00A652FE" w:rsidRDefault="00A652FE" w:rsidP="00D36744">
            <w:pPr>
              <w:pStyle w:val="TAC"/>
              <w:rPr>
                <w:lang w:eastAsia="zh-CN"/>
              </w:rPr>
            </w:pPr>
          </w:p>
        </w:tc>
      </w:tr>
      <w:tr w:rsidR="00A652FE" w14:paraId="6D92E10C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52F" w14:textId="4D5C34AD" w:rsidR="00A652FE" w:rsidRPr="001C4AE7" w:rsidRDefault="001C4AE7" w:rsidP="008D13EB">
            <w:pPr>
              <w:pStyle w:val="TAH"/>
              <w:jc w:val="left"/>
              <w:rPr>
                <w:rFonts w:eastAsiaTheme="minorEastAsia"/>
                <w:b w:val="0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15: Solution to support Provision of Coverage Data to a UE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427" w14:textId="51527003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B2E" w14:textId="5F6DD5EB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A652FE" w14:paraId="60E278D3" w14:textId="77777777" w:rsidTr="001C4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63B" w14:textId="46DB0A92" w:rsidR="00A652FE" w:rsidRPr="00F05085" w:rsidRDefault="001C4AE7" w:rsidP="008D13EB">
            <w:pPr>
              <w:pStyle w:val="TAH"/>
              <w:jc w:val="left"/>
              <w:rPr>
                <w:rFonts w:eastAsiaTheme="minorEastAsia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16: Solution to support a UE Triggered Generalized Unavailability Period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C6C" w14:textId="4E500CDD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705" w14:textId="656CEBE6" w:rsidR="00A652FE" w:rsidRDefault="004B649A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</w:tbl>
    <w:p w14:paraId="328EC42A" w14:textId="77777777" w:rsidR="00DF3D47" w:rsidRDefault="00DF3D47" w:rsidP="002114AD">
      <w:pPr>
        <w:rPr>
          <w:rFonts w:eastAsiaTheme="minorEastAsia"/>
          <w:lang w:eastAsia="en-US"/>
        </w:rPr>
      </w:pPr>
    </w:p>
    <w:p w14:paraId="5BA0D2F4" w14:textId="59C2D086" w:rsidR="006B0ED4" w:rsidRPr="001826CE" w:rsidRDefault="006B0ED4" w:rsidP="006B0ED4">
      <w:pPr>
        <w:pStyle w:val="Heading2"/>
      </w:pPr>
      <w:proofErr w:type="gramStart"/>
      <w:r>
        <w:lastRenderedPageBreak/>
        <w:t>7.</w:t>
      </w:r>
      <w:r w:rsidR="005A3349">
        <w:t>z</w:t>
      </w:r>
      <w:proofErr w:type="gramEnd"/>
      <w:r>
        <w:t xml:space="preserve"> </w:t>
      </w:r>
      <w:r>
        <w:tab/>
      </w:r>
      <w:r w:rsidR="00794288">
        <w:t xml:space="preserve">KI#2 </w:t>
      </w:r>
      <w:r w:rsidR="00DC2698">
        <w:t>aspects coverage by solutions and system assumptions</w:t>
      </w:r>
      <w:r w:rsidR="008464DE">
        <w:t xml:space="preserve"> matrix</w:t>
      </w:r>
    </w:p>
    <w:p w14:paraId="48498090" w14:textId="6871D0B1" w:rsidR="00794288" w:rsidRDefault="00794288" w:rsidP="0079428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Aspects to be considered </w:t>
      </w:r>
      <w:r w:rsidR="00815063">
        <w:rPr>
          <w:rFonts w:eastAsiaTheme="minorEastAsia"/>
          <w:lang w:eastAsia="zh-CN"/>
        </w:rPr>
        <w:t>for</w:t>
      </w:r>
      <w:r>
        <w:rPr>
          <w:rFonts w:eastAsiaTheme="minorEastAsia"/>
          <w:lang w:eastAsia="zh-CN"/>
        </w:rPr>
        <w:t xml:space="preserve"> Key Issue#</w:t>
      </w:r>
      <w:r w:rsidR="008C7A77">
        <w:rPr>
          <w:rFonts w:eastAsiaTheme="minorEastAsia"/>
          <w:lang w:eastAsia="zh-CN"/>
        </w:rPr>
        <w:t>2</w:t>
      </w:r>
      <w:r w:rsidR="00815063">
        <w:rPr>
          <w:rFonts w:eastAsiaTheme="minorEastAsia"/>
          <w:lang w:eastAsia="zh-CN"/>
        </w:rPr>
        <w:t xml:space="preserve">, </w:t>
      </w:r>
      <w:r w:rsidR="00815063">
        <w:rPr>
          <w:lang w:eastAsia="zh-CN"/>
        </w:rPr>
        <w:t xml:space="preserve">based on the coverage information of the UE and enhancement of power saving mechanisms, e.g. PSM, MICO mode and </w:t>
      </w:r>
      <w:proofErr w:type="spellStart"/>
      <w:r w:rsidR="00815063">
        <w:rPr>
          <w:lang w:eastAsia="zh-CN"/>
        </w:rPr>
        <w:t>eDRX</w:t>
      </w:r>
      <w:proofErr w:type="spellEnd"/>
      <w:r w:rsidR="00764007">
        <w:rPr>
          <w:lang w:eastAsia="zh-CN"/>
        </w:rPr>
        <w:t>, are,</w:t>
      </w:r>
      <w:r w:rsidR="00764007" w:rsidRPr="00764007">
        <w:rPr>
          <w:rFonts w:eastAsiaTheme="minorEastAsia"/>
          <w:lang w:eastAsia="zh-CN"/>
        </w:rPr>
        <w:t xml:space="preserve"> </w:t>
      </w:r>
      <w:r w:rsidR="00764007">
        <w:rPr>
          <w:rFonts w:eastAsiaTheme="minorEastAsia"/>
          <w:lang w:eastAsia="zh-CN"/>
        </w:rPr>
        <w:t>as mentioned in Key Issue definition chapter:</w:t>
      </w:r>
    </w:p>
    <w:p w14:paraId="2E1E5906" w14:textId="55313E4D" w:rsidR="008C7A77" w:rsidRDefault="008C7A77" w:rsidP="008C7A77">
      <w:pPr>
        <w:pStyle w:val="B3"/>
        <w:ind w:left="0" w:firstLine="0"/>
      </w:pPr>
      <w:r>
        <w:t xml:space="preserve">- </w:t>
      </w:r>
      <w:r>
        <w:rPr>
          <w:rFonts w:eastAsiaTheme="minorEastAsia"/>
          <w:lang w:eastAsia="zh-CN"/>
        </w:rPr>
        <w:t xml:space="preserve">[KI#2-1] UE </w:t>
      </w:r>
      <w:r>
        <w:t>does not attempt PLMN access when there is no network coverage</w:t>
      </w:r>
    </w:p>
    <w:p w14:paraId="732C8E7B" w14:textId="4EFCF616" w:rsidR="006B0ED4" w:rsidRDefault="008C7A77" w:rsidP="008C7A77">
      <w:r>
        <w:t xml:space="preserve">- </w:t>
      </w:r>
      <w:r>
        <w:rPr>
          <w:rFonts w:eastAsiaTheme="minorEastAsia"/>
          <w:lang w:eastAsia="zh-CN"/>
        </w:rPr>
        <w:t xml:space="preserve">[KI#2-2] </w:t>
      </w:r>
      <w:r>
        <w:t xml:space="preserve">when there is network coverage </w:t>
      </w:r>
      <w:r w:rsidR="00045C3F">
        <w:t xml:space="preserve">(of any RAT supported by UE) </w:t>
      </w:r>
      <w:r>
        <w:t xml:space="preserve">the UE attempts PLMN access as needed e.g. to transfer signalling, transfer data or receive paging, </w:t>
      </w:r>
      <w:proofErr w:type="spellStart"/>
      <w:r>
        <w:t>etc</w:t>
      </w:r>
      <w:proofErr w:type="spellEnd"/>
    </w:p>
    <w:p w14:paraId="59798C5F" w14:textId="1CCCA337" w:rsidR="00CD0A1F" w:rsidRDefault="00CD0A1F" w:rsidP="008C7A77"/>
    <w:p w14:paraId="06987881" w14:textId="77777777" w:rsidR="00265E91" w:rsidRDefault="00CD0A1F" w:rsidP="00CD0A1F">
      <w:pPr>
        <w:ind w:left="1298" w:hanging="1298"/>
        <w:rPr>
          <w:rFonts w:eastAsia="SimSun"/>
        </w:rPr>
      </w:pPr>
      <w:r>
        <w:rPr>
          <w:rFonts w:eastAsia="SimSun"/>
        </w:rPr>
        <w:t xml:space="preserve">Following table defines if solution covers KI#2 aspects, with corresponding system assumptions. </w:t>
      </w:r>
    </w:p>
    <w:p w14:paraId="0AA6EE10" w14:textId="77777777" w:rsidR="00ED7B2F" w:rsidRDefault="00ED7B2F" w:rsidP="00ED7B2F">
      <w:pPr>
        <w:ind w:left="1298" w:hanging="1298"/>
        <w:rPr>
          <w:rFonts w:eastAsia="SimSun"/>
          <w:i/>
        </w:rPr>
      </w:pPr>
      <w:r w:rsidRPr="009B7F87">
        <w:rPr>
          <w:rFonts w:eastAsia="SimSun"/>
          <w:i/>
        </w:rPr>
        <w:t>Editor’s note:</w:t>
      </w:r>
      <w:r w:rsidRPr="009B7F87">
        <w:rPr>
          <w:rFonts w:eastAsia="SimSun"/>
          <w:i/>
        </w:rPr>
        <w:tab/>
      </w:r>
    </w:p>
    <w:p w14:paraId="41078DB7" w14:textId="7C0D80E7" w:rsidR="00ED7B2F" w:rsidRDefault="00ED7B2F" w:rsidP="00ED7B2F">
      <w:pPr>
        <w:pStyle w:val="ListParagraph"/>
        <w:numPr>
          <w:ilvl w:val="0"/>
          <w:numId w:val="34"/>
        </w:numPr>
        <w:rPr>
          <w:rFonts w:eastAsia="SimSun"/>
          <w:i/>
        </w:rPr>
      </w:pPr>
      <w:r>
        <w:rPr>
          <w:rFonts w:eastAsia="SimSun"/>
          <w:i/>
        </w:rPr>
        <w:t xml:space="preserve">For each solution, indicates if KI particular aspect is covered, </w:t>
      </w:r>
      <w:r w:rsidR="00C24D0D">
        <w:rPr>
          <w:rFonts w:eastAsia="SimSun"/>
          <w:i/>
        </w:rPr>
        <w:t xml:space="preserve">with relative system assumptions picked up among the </w:t>
      </w:r>
      <w:r w:rsidR="00176BA4" w:rsidRPr="00176BA4">
        <w:rPr>
          <w:rFonts w:eastAsiaTheme="minorEastAsia"/>
          <w:i/>
          <w:u w:val="single"/>
          <w:lang w:eastAsia="zh-CN"/>
        </w:rPr>
        <w:t>System assumption list</w:t>
      </w:r>
      <w:r>
        <w:rPr>
          <w:rFonts w:eastAsia="SimSun"/>
          <w:i/>
        </w:rPr>
        <w:t>. Empty cell</w:t>
      </w:r>
      <w:r w:rsidRPr="009B7F87">
        <w:rPr>
          <w:rFonts w:eastAsia="SimSun"/>
          <w:i/>
        </w:rPr>
        <w:t xml:space="preserve"> means the aspect is not covered.</w:t>
      </w:r>
    </w:p>
    <w:p w14:paraId="59D47E45" w14:textId="77777777" w:rsidR="00ED7B2F" w:rsidRPr="009B7F87" w:rsidRDefault="00ED7B2F" w:rsidP="00ED7B2F">
      <w:pPr>
        <w:pStyle w:val="ListParagraph"/>
        <w:numPr>
          <w:ilvl w:val="0"/>
          <w:numId w:val="34"/>
        </w:numPr>
        <w:rPr>
          <w:rFonts w:eastAsia="SimSun"/>
          <w:i/>
        </w:rPr>
      </w:pPr>
      <w:r w:rsidRPr="009B7F87">
        <w:rPr>
          <w:rFonts w:eastAsia="SimSun"/>
          <w:i/>
        </w:rPr>
        <w:t xml:space="preserve">The solution list is populated according table 6.0-1: </w:t>
      </w:r>
      <w:r w:rsidRPr="009B7F87">
        <w:rPr>
          <w:i/>
        </w:rPr>
        <w:t>Mapping of solutions to key issues</w:t>
      </w:r>
      <w:r w:rsidRPr="009B7F87">
        <w:rPr>
          <w:rFonts w:eastAsia="SimSun"/>
          <w:i/>
        </w:rPr>
        <w:t xml:space="preserve"> </w:t>
      </w:r>
    </w:p>
    <w:p w14:paraId="6489A6A5" w14:textId="77777777" w:rsidR="00265E91" w:rsidRDefault="00265E91" w:rsidP="00CD0A1F">
      <w:pPr>
        <w:ind w:left="1298" w:hanging="1298"/>
        <w:rPr>
          <w:rFonts w:eastAsia="SimSun"/>
        </w:rPr>
      </w:pPr>
    </w:p>
    <w:p w14:paraId="14DC4756" w14:textId="3706A6D1" w:rsidR="00CD0A1F" w:rsidRPr="00833FCE" w:rsidRDefault="00CD0A1F" w:rsidP="00CD0A1F">
      <w:pPr>
        <w:pStyle w:val="TH"/>
        <w:rPr>
          <w:bCs/>
        </w:rPr>
      </w:pPr>
      <w:r w:rsidRPr="00833FCE">
        <w:t xml:space="preserve">Table </w:t>
      </w:r>
      <w:r>
        <w:t>7.z</w:t>
      </w:r>
      <w:r w:rsidRPr="00833FCE">
        <w:noBreakHyphen/>
        <w:t>1 Candidate Solutions</w:t>
      </w:r>
      <w:r>
        <w:t xml:space="preserve"> with system assumptions</w:t>
      </w:r>
    </w:p>
    <w:p w14:paraId="719E3EEF" w14:textId="77777777" w:rsidR="00CD0A1F" w:rsidRDefault="00CD0A1F" w:rsidP="008C7A7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3466"/>
        <w:gridCol w:w="3261"/>
      </w:tblGrid>
      <w:tr w:rsidR="00815063" w14:paraId="2E829C40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C65" w14:textId="77777777" w:rsidR="00815063" w:rsidRDefault="00815063" w:rsidP="00D3674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Solutions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C35" w14:textId="4F34EC22" w:rsidR="00815063" w:rsidRDefault="00815063" w:rsidP="00D36744">
            <w:pPr>
              <w:pStyle w:val="TA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KI#2-1</w:t>
            </w:r>
          </w:p>
          <w:p w14:paraId="2953ABF7" w14:textId="198412F2" w:rsidR="00815063" w:rsidRDefault="00815063" w:rsidP="00045C3F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="00045C3F">
              <w:rPr>
                <w:rFonts w:eastAsia="SimSun"/>
                <w:sz w:val="16"/>
                <w:szCs w:val="16"/>
              </w:rPr>
              <w:t>no PLMN attempt if no coverage</w:t>
            </w:r>
            <w:r>
              <w:rPr>
                <w:lang w:eastAsia="zh-CN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CFD" w14:textId="6DB3555C" w:rsidR="00815063" w:rsidRDefault="00815063" w:rsidP="00D36744">
            <w:pPr>
              <w:pStyle w:val="TA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KI#2-2</w:t>
            </w:r>
          </w:p>
          <w:p w14:paraId="2DA8599D" w14:textId="30646A64" w:rsidR="00815063" w:rsidRDefault="00815063" w:rsidP="00C65B70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="00045C3F">
              <w:rPr>
                <w:rFonts w:eastAsia="SimSun"/>
                <w:sz w:val="16"/>
                <w:szCs w:val="16"/>
              </w:rPr>
              <w:t>PLMN attempt if any RAT coverage</w:t>
            </w:r>
            <w:r>
              <w:rPr>
                <w:lang w:eastAsia="zh-CN"/>
              </w:rPr>
              <w:t>)</w:t>
            </w:r>
          </w:p>
        </w:tc>
      </w:tr>
      <w:tr w:rsidR="00815063" w14:paraId="01583261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046" w14:textId="75C07591" w:rsidR="00815063" w:rsidRPr="008E1697" w:rsidRDefault="008E169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E1697">
              <w:rPr>
                <w:b w:val="0"/>
                <w:sz w:val="16"/>
                <w:szCs w:val="16"/>
                <w:lang w:eastAsia="zh-CN"/>
              </w:rPr>
              <w:t>1</w:t>
            </w:r>
            <w:r w:rsidRPr="008E1697">
              <w:rPr>
                <w:b w:val="0"/>
                <w:sz w:val="16"/>
                <w:szCs w:val="16"/>
              </w:rPr>
              <w:t>: Power Saving based on AMF awareness of coverage information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325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3A1" w14:textId="77777777" w:rsidR="00815063" w:rsidRDefault="00815063" w:rsidP="00D36744">
            <w:pPr>
              <w:pStyle w:val="TAC"/>
              <w:rPr>
                <w:lang w:eastAsia="zh-CN"/>
              </w:rPr>
            </w:pPr>
          </w:p>
        </w:tc>
      </w:tr>
      <w:tr w:rsidR="00815063" w14:paraId="483263A1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361" w14:textId="189A85D9" w:rsidR="00815063" w:rsidRPr="008E1697" w:rsidRDefault="008E1697" w:rsidP="008D13EB">
            <w:pPr>
              <w:pStyle w:val="TAH"/>
              <w:jc w:val="left"/>
              <w:rPr>
                <w:b w:val="0"/>
                <w:sz w:val="16"/>
                <w:szCs w:val="16"/>
                <w:lang w:eastAsia="zh-CN"/>
              </w:rPr>
            </w:pPr>
            <w:r>
              <w:rPr>
                <w:b w:val="0"/>
                <w:sz w:val="16"/>
                <w:szCs w:val="16"/>
              </w:rPr>
              <w:t>2: P</w:t>
            </w:r>
            <w:r w:rsidRPr="008E1697">
              <w:rPr>
                <w:b w:val="0"/>
                <w:sz w:val="16"/>
                <w:szCs w:val="16"/>
              </w:rPr>
              <w:t>redictive Power Saving Mode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F5F" w14:textId="77777777" w:rsidR="00EB7D64" w:rsidRPr="00EB7D64" w:rsidRDefault="00265E91" w:rsidP="00EB7D64">
            <w:pPr>
              <w:pStyle w:val="TAC"/>
              <w:numPr>
                <w:ilvl w:val="0"/>
                <w:numId w:val="34"/>
              </w:numPr>
              <w:jc w:val="left"/>
              <w:rPr>
                <w:sz w:val="16"/>
                <w:szCs w:val="16"/>
                <w:lang w:eastAsia="zh-CN"/>
              </w:rPr>
            </w:pPr>
            <w:r w:rsidRPr="00265E91">
              <w:rPr>
                <w:rFonts w:eastAsiaTheme="minorEastAsia"/>
                <w:sz w:val="16"/>
                <w:szCs w:val="16"/>
                <w:lang w:eastAsia="zh-CN"/>
              </w:rPr>
              <w:t>NW determines satellite coverage</w:t>
            </w:r>
          </w:p>
          <w:p w14:paraId="7A22B36D" w14:textId="77777777" w:rsidR="00EB7D64" w:rsidRPr="00EB7D64" w:rsidRDefault="00EB7D64" w:rsidP="00EB7D64">
            <w:pPr>
              <w:pStyle w:val="TAC"/>
              <w:numPr>
                <w:ilvl w:val="0"/>
                <w:numId w:val="34"/>
              </w:numPr>
              <w:jc w:val="left"/>
              <w:rPr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UE movement determined by UE</w:t>
            </w:r>
          </w:p>
          <w:p w14:paraId="26F5226C" w14:textId="77777777" w:rsidR="00EB7D64" w:rsidRPr="00EB7D64" w:rsidRDefault="00EB7D64" w:rsidP="00EB7D64">
            <w:pPr>
              <w:pStyle w:val="TAC"/>
              <w:numPr>
                <w:ilvl w:val="0"/>
                <w:numId w:val="34"/>
              </w:numPr>
              <w:jc w:val="left"/>
              <w:rPr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NW takes decision</w:t>
            </w:r>
          </w:p>
          <w:p w14:paraId="737088CC" w14:textId="32078872" w:rsidR="00EB7D64" w:rsidRPr="00EB7D64" w:rsidRDefault="00EB7D64" w:rsidP="00EB7D64">
            <w:pPr>
              <w:pStyle w:val="TAC"/>
              <w:numPr>
                <w:ilvl w:val="0"/>
                <w:numId w:val="34"/>
              </w:numPr>
              <w:jc w:val="left"/>
              <w:rPr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No implementation dependence</w:t>
            </w:r>
          </w:p>
          <w:p w14:paraId="7A04164B" w14:textId="6FBF34C4" w:rsidR="00815063" w:rsidRPr="00265E91" w:rsidRDefault="00EB7D64" w:rsidP="00EB7D64">
            <w:pPr>
              <w:pStyle w:val="TAC"/>
              <w:numPr>
                <w:ilvl w:val="0"/>
                <w:numId w:val="34"/>
              </w:numPr>
              <w:jc w:val="left"/>
              <w:rPr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Theme="minorEastAsia"/>
                <w:sz w:val="16"/>
                <w:szCs w:val="16"/>
                <w:lang w:eastAsia="zh-CN"/>
              </w:rPr>
              <w:t>IoT</w:t>
            </w:r>
            <w:proofErr w:type="spellEnd"/>
            <w:r>
              <w:rPr>
                <w:rFonts w:eastAsiaTheme="minorEastAsia"/>
                <w:sz w:val="16"/>
                <w:szCs w:val="16"/>
                <w:lang w:eastAsia="zh-CN"/>
              </w:rPr>
              <w:t>-NTN</w:t>
            </w:r>
            <w:r w:rsidR="00815063" w:rsidRPr="00265E91">
              <w:rPr>
                <w:sz w:val="16"/>
                <w:szCs w:val="16"/>
                <w:lang w:eastAsia="zh-CN"/>
              </w:rPr>
              <w:t xml:space="preserve"> </w:t>
            </w:r>
            <w:r w:rsidR="00E01876">
              <w:rPr>
                <w:sz w:val="16"/>
                <w:szCs w:val="16"/>
                <w:lang w:eastAsia="zh-CN"/>
              </w:rPr>
              <w:t>o</w:t>
            </w:r>
            <w:bookmarkStart w:id="6" w:name="_GoBack"/>
            <w:bookmarkEnd w:id="6"/>
            <w:r w:rsidR="00E01876">
              <w:rPr>
                <w:sz w:val="16"/>
                <w:szCs w:val="16"/>
                <w:lang w:eastAsia="zh-CN"/>
              </w:rPr>
              <w:t>nly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096" w14:textId="77777777" w:rsidR="00815063" w:rsidRDefault="00815063" w:rsidP="00D36744">
            <w:pPr>
              <w:pStyle w:val="TAC"/>
              <w:rPr>
                <w:lang w:eastAsia="zh-CN"/>
              </w:rPr>
            </w:pPr>
          </w:p>
        </w:tc>
      </w:tr>
      <w:tr w:rsidR="00815063" w14:paraId="440AC53F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69D" w14:textId="103B81C8" w:rsidR="00815063" w:rsidRPr="008E1697" w:rsidRDefault="008E169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E1697">
              <w:rPr>
                <w:b w:val="0"/>
                <w:sz w:val="16"/>
                <w:szCs w:val="16"/>
                <w:lang w:eastAsia="zh-CN"/>
              </w:rPr>
              <w:t>3</w:t>
            </w:r>
            <w:r w:rsidRPr="008E1697">
              <w:rPr>
                <w:b w:val="0"/>
                <w:sz w:val="16"/>
                <w:szCs w:val="16"/>
              </w:rPr>
              <w:t>: Power Saving based on UE awareness of coverage information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7AF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577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815063" w14:paraId="03B22D2B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282" w14:textId="0D8C2975" w:rsidR="00815063" w:rsidRPr="008E1697" w:rsidRDefault="008E169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8E1697">
              <w:rPr>
                <w:b w:val="0"/>
                <w:sz w:val="16"/>
                <w:szCs w:val="16"/>
              </w:rPr>
              <w:t>5: Power Saving based on updating parameters before releasing signalling connection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027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370" w14:textId="77777777" w:rsidR="00815063" w:rsidRDefault="00815063" w:rsidP="00D36744">
            <w:pPr>
              <w:pStyle w:val="TAC"/>
              <w:rPr>
                <w:lang w:eastAsia="zh-CN"/>
              </w:rPr>
            </w:pPr>
          </w:p>
        </w:tc>
      </w:tr>
      <w:tr w:rsidR="00815063" w14:paraId="30AFC708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70D" w14:textId="468041E1" w:rsidR="00815063" w:rsidRPr="001C4AE7" w:rsidRDefault="001C4AE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7</w:t>
            </w:r>
            <w:r w:rsidRPr="001C4AE7">
              <w:rPr>
                <w:rFonts w:hint="eastAsia"/>
                <w:b w:val="0"/>
                <w:sz w:val="16"/>
                <w:szCs w:val="16"/>
              </w:rPr>
              <w:t xml:space="preserve">: </w:t>
            </w:r>
            <w:r w:rsidRPr="001C4AE7">
              <w:rPr>
                <w:b w:val="0"/>
                <w:sz w:val="16"/>
                <w:szCs w:val="16"/>
              </w:rPr>
              <w:t>Utilizing discontinuous coverage wait timer for satellite discontinuous coverage scenario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2E9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1C8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815063" w14:paraId="46B9BDC2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B6C" w14:textId="3D115E60" w:rsidR="00815063" w:rsidRPr="001C4AE7" w:rsidRDefault="001C4AE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9: Modification of Timers when in or out of Coverage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CF1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A2B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815063" w14:paraId="2D75D383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905" w14:textId="14438CF7" w:rsidR="00815063" w:rsidRPr="001C4AE7" w:rsidRDefault="001C4AE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10: UE Reachability Events with Expected in Coverage Time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415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FB8" w14:textId="77777777" w:rsidR="00815063" w:rsidRDefault="00815063" w:rsidP="00D36744">
            <w:pPr>
              <w:pStyle w:val="TAC"/>
              <w:rPr>
                <w:lang w:eastAsia="zh-CN"/>
              </w:rPr>
            </w:pPr>
          </w:p>
        </w:tc>
      </w:tr>
      <w:tr w:rsidR="00815063" w14:paraId="2A3012D4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EE0" w14:textId="2734F877" w:rsidR="00815063" w:rsidRPr="001C4AE7" w:rsidRDefault="001C4AE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11: Combined UE Management Architecture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963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5C7" w14:textId="77777777" w:rsidR="00815063" w:rsidRDefault="00815063" w:rsidP="00D36744">
            <w:pPr>
              <w:pStyle w:val="TAC"/>
              <w:rPr>
                <w:lang w:eastAsia="zh-CN"/>
              </w:rPr>
            </w:pPr>
          </w:p>
        </w:tc>
      </w:tr>
      <w:tr w:rsidR="00815063" w14:paraId="6BBDEF71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25F" w14:textId="6FFADF6B" w:rsidR="00815063" w:rsidRPr="001C4AE7" w:rsidRDefault="001C4AE7" w:rsidP="008D13EB">
            <w:pPr>
              <w:pStyle w:val="TAL"/>
              <w:rPr>
                <w:sz w:val="16"/>
                <w:szCs w:val="16"/>
              </w:rPr>
            </w:pPr>
            <w:r w:rsidRPr="001C4AE7">
              <w:rPr>
                <w:sz w:val="16"/>
                <w:szCs w:val="16"/>
              </w:rPr>
              <w:t>15: Solution to support Provision of Coverage Data to a UE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C4E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559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815063" w14:paraId="385E42A9" w14:textId="77777777" w:rsidTr="008E169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27B" w14:textId="1367F74C" w:rsidR="00815063" w:rsidRPr="001C4AE7" w:rsidRDefault="001C4AE7" w:rsidP="008D13EB">
            <w:pPr>
              <w:pStyle w:val="TAH"/>
              <w:jc w:val="left"/>
              <w:rPr>
                <w:rFonts w:eastAsiaTheme="minorEastAsia"/>
                <w:b w:val="0"/>
                <w:sz w:val="16"/>
                <w:szCs w:val="16"/>
                <w:lang w:eastAsia="zh-CN"/>
              </w:rPr>
            </w:pPr>
            <w:r w:rsidRPr="001C4AE7">
              <w:rPr>
                <w:b w:val="0"/>
                <w:sz w:val="16"/>
                <w:szCs w:val="16"/>
              </w:rPr>
              <w:t>16: Solution to support a UE Triggered Generalized Unavailability Period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033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D36" w14:textId="77777777" w:rsidR="00815063" w:rsidRDefault="00815063" w:rsidP="00D367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</w:tbl>
    <w:p w14:paraId="17825ACF" w14:textId="77777777" w:rsidR="00815063" w:rsidRDefault="00815063" w:rsidP="008C7A77">
      <w:pPr>
        <w:rPr>
          <w:rFonts w:eastAsiaTheme="minorEastAsia"/>
          <w:lang w:eastAsia="zh-CN"/>
        </w:rPr>
      </w:pPr>
    </w:p>
    <w:p w14:paraId="4285A4A3" w14:textId="64EFD39E" w:rsidR="00971BF7" w:rsidRPr="001826CE" w:rsidRDefault="00971BF7" w:rsidP="00971BF7">
      <w:pPr>
        <w:pStyle w:val="Heading2"/>
      </w:pPr>
      <w:proofErr w:type="gramStart"/>
      <w:r>
        <w:t>7.zz</w:t>
      </w:r>
      <w:proofErr w:type="gramEnd"/>
      <w:r>
        <w:t xml:space="preserve"> </w:t>
      </w:r>
      <w:r>
        <w:tab/>
        <w:t>Considerations on system assumptions.</w:t>
      </w:r>
    </w:p>
    <w:p w14:paraId="2885338F" w14:textId="6E8B50E1" w:rsidR="00B62E00" w:rsidRPr="00B62E00" w:rsidRDefault="00B62E00" w:rsidP="00B62E00">
      <w:pPr>
        <w:pStyle w:val="B1"/>
        <w:ind w:left="0" w:firstLine="0"/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 xml:space="preserve">Each solution is based on </w:t>
      </w:r>
      <w:r w:rsidR="004731E1">
        <w:rPr>
          <w:rFonts w:eastAsiaTheme="minorEastAsia"/>
          <w:lang w:eastAsia="zh-CN"/>
        </w:rPr>
        <w:t>few</w:t>
      </w:r>
      <w:r>
        <w:rPr>
          <w:rFonts w:eastAsiaTheme="minorEastAsia"/>
          <w:lang w:eastAsia="zh-CN"/>
        </w:rPr>
        <w:t xml:space="preserve"> system assumptions, for example: which entity (UE, NW) determines satellite coverage, w</w:t>
      </w:r>
      <w:r w:rsidRPr="00B62E00">
        <w:rPr>
          <w:rFonts w:eastAsiaTheme="minorEastAsia"/>
          <w:lang w:eastAsia="zh-CN"/>
        </w:rPr>
        <w:t>hich entity (UE, NW) takes decision in related procedure</w:t>
      </w:r>
      <w:r>
        <w:rPr>
          <w:rFonts w:eastAsiaTheme="minorEastAsia"/>
          <w:lang w:eastAsia="zh-CN"/>
        </w:rPr>
        <w:t xml:space="preserve"> …</w:t>
      </w:r>
    </w:p>
    <w:p w14:paraId="546D8835" w14:textId="713B156E" w:rsidR="006B0ED4" w:rsidRDefault="004731E1" w:rsidP="00DC575A">
      <w:pPr>
        <w:pStyle w:val="B1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Determination of preferable system assumptions w</w:t>
      </w:r>
      <w:r w:rsidR="00A47CFF">
        <w:rPr>
          <w:rFonts w:eastAsiaTheme="minorEastAsia"/>
          <w:lang w:eastAsia="zh-CN"/>
        </w:rPr>
        <w:t xml:space="preserve">ould make easier the selection of final solutions or aggregation of solution parts. </w:t>
      </w:r>
    </w:p>
    <w:p w14:paraId="6EA5F6AB" w14:textId="125A5C5C" w:rsidR="00D37F4C" w:rsidRDefault="00D37F4C" w:rsidP="00DC575A">
      <w:pPr>
        <w:pStyle w:val="B1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Following preferable system assumptions</w:t>
      </w:r>
      <w:r w:rsidR="00297C81">
        <w:rPr>
          <w:rFonts w:eastAsiaTheme="minorEastAsia"/>
          <w:lang w:eastAsia="zh-CN"/>
        </w:rPr>
        <w:t xml:space="preserve"> (</w:t>
      </w:r>
      <w:proofErr w:type="spellStart"/>
      <w:r w:rsidR="00297C81">
        <w:rPr>
          <w:rFonts w:eastAsiaTheme="minorEastAsia"/>
          <w:lang w:eastAsia="zh-CN"/>
        </w:rPr>
        <w:t>psa</w:t>
      </w:r>
      <w:proofErr w:type="spellEnd"/>
      <w:r w:rsidR="00297C81">
        <w:rPr>
          <w:rFonts w:eastAsiaTheme="minorEastAsia"/>
          <w:lang w:eastAsia="zh-CN"/>
        </w:rPr>
        <w:t>)</w:t>
      </w:r>
      <w:r w:rsidR="004F3E56">
        <w:rPr>
          <w:rFonts w:eastAsiaTheme="minorEastAsia"/>
          <w:lang w:eastAsia="zh-CN"/>
        </w:rPr>
        <w:t>, with corresponding justification</w:t>
      </w:r>
      <w:r w:rsidR="00C24D0D">
        <w:rPr>
          <w:rFonts w:eastAsiaTheme="minorEastAsia"/>
          <w:lang w:eastAsia="zh-CN"/>
        </w:rPr>
        <w:t>,</w:t>
      </w:r>
      <w:r w:rsidR="00C24D0D" w:rsidRPr="00C24D0D">
        <w:rPr>
          <w:rFonts w:eastAsiaTheme="minorEastAsia"/>
          <w:lang w:eastAsia="zh-CN"/>
        </w:rPr>
        <w:t xml:space="preserve"> </w:t>
      </w:r>
      <w:r w:rsidR="00C24D0D">
        <w:rPr>
          <w:rFonts w:eastAsiaTheme="minorEastAsia"/>
          <w:lang w:eastAsia="zh-CN"/>
        </w:rPr>
        <w:t>are proposed as guidance for final choice:</w:t>
      </w:r>
    </w:p>
    <w:p w14:paraId="0E9EF462" w14:textId="06C0B018" w:rsidR="00297C81" w:rsidRDefault="00297C81" w:rsidP="00297C81">
      <w:pPr>
        <w:ind w:left="1298" w:hanging="1298"/>
        <w:rPr>
          <w:rFonts w:eastAsia="SimSun"/>
          <w:i/>
        </w:rPr>
      </w:pPr>
      <w:r w:rsidRPr="009B7F87">
        <w:rPr>
          <w:rFonts w:eastAsia="SimSun"/>
          <w:i/>
        </w:rPr>
        <w:lastRenderedPageBreak/>
        <w:t>Editor’s note:</w:t>
      </w:r>
      <w:r w:rsidRPr="009B7F87">
        <w:rPr>
          <w:rFonts w:eastAsia="SimSun"/>
          <w:i/>
        </w:rPr>
        <w:tab/>
      </w:r>
      <w:r>
        <w:rPr>
          <w:rFonts w:eastAsia="SimSun"/>
          <w:i/>
        </w:rPr>
        <w:t>Following list is a proposal and need to be discussed during meeting</w:t>
      </w:r>
      <w:r w:rsidRPr="009B7F87">
        <w:rPr>
          <w:rFonts w:eastAsia="SimSun"/>
          <w:i/>
        </w:rPr>
        <w:t>.</w:t>
      </w:r>
    </w:p>
    <w:p w14:paraId="016C841A" w14:textId="252FE5EC" w:rsidR="004F3E56" w:rsidRDefault="004F3E56" w:rsidP="004F3E56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[</w:t>
      </w:r>
      <w:r w:rsidR="00297C81">
        <w:rPr>
          <w:rFonts w:eastAsiaTheme="minorEastAsia"/>
          <w:lang w:eastAsia="zh-CN"/>
        </w:rPr>
        <w:t>psa</w:t>
      </w:r>
      <w:r>
        <w:rPr>
          <w:rFonts w:eastAsiaTheme="minorEastAsia"/>
          <w:lang w:eastAsia="zh-CN"/>
        </w:rPr>
        <w:t xml:space="preserve">-1] </w:t>
      </w:r>
      <w:r w:rsidR="00C65B70">
        <w:rPr>
          <w:rFonts w:eastAsiaTheme="minorEastAsia"/>
          <w:lang w:eastAsia="zh-CN"/>
        </w:rPr>
        <w:t xml:space="preserve">Satellite service coverage shall be determined </w:t>
      </w:r>
      <w:r w:rsidR="00AC5EA9">
        <w:rPr>
          <w:rFonts w:eastAsiaTheme="minorEastAsia"/>
          <w:lang w:eastAsia="zh-CN"/>
        </w:rPr>
        <w:t>preferably</w:t>
      </w:r>
      <w:r w:rsidR="00C65B70">
        <w:rPr>
          <w:rFonts w:eastAsiaTheme="minorEastAsia"/>
          <w:lang w:eastAsia="zh-CN"/>
        </w:rPr>
        <w:t xml:space="preserve"> by </w:t>
      </w:r>
      <w:r>
        <w:rPr>
          <w:rFonts w:eastAsiaTheme="minorEastAsia"/>
          <w:lang w:eastAsia="zh-CN"/>
        </w:rPr>
        <w:t xml:space="preserve">NW </w:t>
      </w:r>
      <w:r w:rsidR="00C65B70">
        <w:rPr>
          <w:rFonts w:eastAsiaTheme="minorEastAsia"/>
          <w:lang w:eastAsia="zh-CN"/>
        </w:rPr>
        <w:t>rather</w:t>
      </w:r>
      <w:r>
        <w:rPr>
          <w:rFonts w:eastAsiaTheme="minorEastAsia"/>
          <w:lang w:eastAsia="zh-CN"/>
        </w:rPr>
        <w:t xml:space="preserve"> than </w:t>
      </w:r>
      <w:r w:rsidR="00C65B70">
        <w:rPr>
          <w:rFonts w:eastAsiaTheme="minorEastAsia"/>
          <w:lang w:eastAsia="zh-CN"/>
        </w:rPr>
        <w:t xml:space="preserve">by the </w:t>
      </w:r>
      <w:r>
        <w:rPr>
          <w:rFonts w:eastAsiaTheme="minorEastAsia"/>
          <w:lang w:eastAsia="zh-CN"/>
        </w:rPr>
        <w:t>UE</w:t>
      </w:r>
    </w:p>
    <w:p w14:paraId="5A28898A" w14:textId="400C8FCD" w:rsidR="004F3E56" w:rsidRDefault="00297C81" w:rsidP="004F3E56">
      <w:pPr>
        <w:pStyle w:val="ListParagraph"/>
        <w:numPr>
          <w:ilvl w:val="2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J</w:t>
      </w:r>
      <w:r w:rsidR="00C24D0D">
        <w:rPr>
          <w:rFonts w:eastAsiaTheme="minorEastAsia"/>
          <w:lang w:eastAsia="zh-CN"/>
        </w:rPr>
        <w:t>ustification</w:t>
      </w:r>
      <w:r w:rsidR="004F3E56">
        <w:rPr>
          <w:rFonts w:eastAsiaTheme="minorEastAsia"/>
          <w:lang w:eastAsia="en-US"/>
        </w:rPr>
        <w:t>:</w:t>
      </w:r>
    </w:p>
    <w:p w14:paraId="6FF955A2" w14:textId="299F9C59" w:rsidR="004F3E56" w:rsidRDefault="004F3E56" w:rsidP="004F3E56">
      <w:pPr>
        <w:pStyle w:val="ListParagraph"/>
        <w:numPr>
          <w:ilvl w:val="3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More complete information on satellite constellation </w:t>
      </w:r>
      <w:r w:rsidR="00806440">
        <w:rPr>
          <w:rFonts w:eastAsiaTheme="minorEastAsia"/>
          <w:lang w:eastAsia="en-US"/>
        </w:rPr>
        <w:t>due</w:t>
      </w:r>
      <w:r>
        <w:rPr>
          <w:rFonts w:eastAsiaTheme="minorEastAsia"/>
          <w:lang w:eastAsia="en-US"/>
        </w:rPr>
        <w:t xml:space="preserve"> to connection with Satellite N</w:t>
      </w:r>
      <w:r w:rsidR="00806440">
        <w:rPr>
          <w:rFonts w:eastAsiaTheme="minorEastAsia"/>
          <w:lang w:eastAsia="en-US"/>
        </w:rPr>
        <w:t xml:space="preserve">etwork </w:t>
      </w:r>
      <w:proofErr w:type="spellStart"/>
      <w:r w:rsidR="00806440">
        <w:rPr>
          <w:rFonts w:eastAsiaTheme="minorEastAsia"/>
          <w:lang w:eastAsia="en-US"/>
        </w:rPr>
        <w:t>C</w:t>
      </w:r>
      <w:r>
        <w:rPr>
          <w:rFonts w:eastAsiaTheme="minorEastAsia"/>
          <w:lang w:eastAsia="en-US"/>
        </w:rPr>
        <w:t>enter</w:t>
      </w:r>
      <w:proofErr w:type="spellEnd"/>
    </w:p>
    <w:p w14:paraId="547FB993" w14:textId="46697B02" w:rsidR="004F3E56" w:rsidRDefault="004F3E56" w:rsidP="004F3E56">
      <w:pPr>
        <w:pStyle w:val="ListParagraph"/>
        <w:numPr>
          <w:ilvl w:val="3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No UE resources required to determine </w:t>
      </w:r>
      <w:r>
        <w:rPr>
          <w:rFonts w:eastAsiaTheme="minorEastAsia"/>
          <w:lang w:eastAsia="zh-CN"/>
        </w:rPr>
        <w:t>satellite coverage</w:t>
      </w:r>
    </w:p>
    <w:p w14:paraId="7EC389C5" w14:textId="0175EB13" w:rsidR="00806440" w:rsidRDefault="00297C81" w:rsidP="00806440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[psa</w:t>
      </w:r>
      <w:r w:rsidR="00806440">
        <w:rPr>
          <w:rFonts w:eastAsiaTheme="minorEastAsia"/>
          <w:lang w:eastAsia="zh-CN"/>
        </w:rPr>
        <w:t xml:space="preserve">-2] </w:t>
      </w:r>
      <w:r w:rsidR="00CB3444">
        <w:rPr>
          <w:rFonts w:eastAsiaTheme="minorEastAsia"/>
          <w:lang w:eastAsia="zh-CN"/>
        </w:rPr>
        <w:t xml:space="preserve">For </w:t>
      </w:r>
      <w:r w:rsidR="00806440">
        <w:rPr>
          <w:rFonts w:eastAsiaTheme="minorEastAsia"/>
          <w:lang w:eastAsia="zh-CN"/>
        </w:rPr>
        <w:t>non-</w:t>
      </w:r>
      <w:r w:rsidR="00AC5EA9">
        <w:rPr>
          <w:rFonts w:eastAsiaTheme="minorEastAsia"/>
          <w:lang w:eastAsia="zh-CN"/>
        </w:rPr>
        <w:t>static</w:t>
      </w:r>
      <w:r w:rsidR="00806440">
        <w:rPr>
          <w:rFonts w:eastAsiaTheme="minorEastAsia"/>
          <w:lang w:eastAsia="zh-CN"/>
        </w:rPr>
        <w:t xml:space="preserve"> UE, it is </w:t>
      </w:r>
      <w:r w:rsidR="00AC5EA9">
        <w:rPr>
          <w:rFonts w:eastAsiaTheme="minorEastAsia"/>
          <w:lang w:eastAsia="zh-CN"/>
        </w:rPr>
        <w:t xml:space="preserve">preferable </w:t>
      </w:r>
      <w:r w:rsidR="00806440">
        <w:rPr>
          <w:rFonts w:eastAsiaTheme="minorEastAsia"/>
          <w:lang w:eastAsia="zh-CN"/>
        </w:rPr>
        <w:t xml:space="preserve">to take </w:t>
      </w:r>
      <w:r w:rsidR="00C65B70">
        <w:rPr>
          <w:rFonts w:eastAsiaTheme="minorEastAsia"/>
          <w:lang w:eastAsia="zh-CN"/>
        </w:rPr>
        <w:t xml:space="preserve">the </w:t>
      </w:r>
      <w:r w:rsidR="00806440">
        <w:rPr>
          <w:rFonts w:eastAsiaTheme="minorEastAsia"/>
          <w:lang w:eastAsia="zh-CN"/>
        </w:rPr>
        <w:t xml:space="preserve">UE </w:t>
      </w:r>
      <w:r w:rsidR="00C65B70">
        <w:rPr>
          <w:rFonts w:eastAsiaTheme="minorEastAsia"/>
          <w:lang w:eastAsia="zh-CN"/>
        </w:rPr>
        <w:t xml:space="preserve">trajectory </w:t>
      </w:r>
      <w:r w:rsidR="00806440">
        <w:rPr>
          <w:rFonts w:eastAsiaTheme="minorEastAsia"/>
          <w:lang w:eastAsia="zh-CN"/>
        </w:rPr>
        <w:t xml:space="preserve">into account. </w:t>
      </w:r>
      <w:r w:rsidR="00AC5EA9">
        <w:rPr>
          <w:rFonts w:eastAsiaTheme="minorEastAsia"/>
          <w:lang w:eastAsia="zh-CN"/>
        </w:rPr>
        <w:t xml:space="preserve">The </w:t>
      </w:r>
      <w:r w:rsidR="00806440">
        <w:rPr>
          <w:rFonts w:eastAsiaTheme="minorEastAsia"/>
          <w:lang w:eastAsia="zh-CN"/>
        </w:rPr>
        <w:t xml:space="preserve">entity (UE, NWDAF, and external AS via NEF) </w:t>
      </w:r>
      <w:r w:rsidR="00AC5EA9">
        <w:rPr>
          <w:rFonts w:eastAsiaTheme="minorEastAsia"/>
          <w:lang w:eastAsia="zh-CN"/>
        </w:rPr>
        <w:t xml:space="preserve">providing this trajectory may </w:t>
      </w:r>
      <w:r w:rsidR="00806440">
        <w:rPr>
          <w:rFonts w:eastAsiaTheme="minorEastAsia"/>
          <w:lang w:eastAsia="zh-CN"/>
        </w:rPr>
        <w:t xml:space="preserve">depend on the use case. </w:t>
      </w:r>
    </w:p>
    <w:p w14:paraId="77BDB6C6" w14:textId="2CCE388F" w:rsidR="00806440" w:rsidRDefault="00297C81" w:rsidP="00806440">
      <w:pPr>
        <w:pStyle w:val="ListParagraph"/>
        <w:numPr>
          <w:ilvl w:val="2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Justification</w:t>
      </w:r>
      <w:r w:rsidR="00806440">
        <w:rPr>
          <w:rFonts w:eastAsiaTheme="minorEastAsia"/>
          <w:lang w:eastAsia="en-US"/>
        </w:rPr>
        <w:t>:</w:t>
      </w:r>
    </w:p>
    <w:p w14:paraId="4419CCFB" w14:textId="3B32AD7F" w:rsidR="00806440" w:rsidRDefault="00806440" w:rsidP="00806440">
      <w:pPr>
        <w:pStyle w:val="ListParagraph"/>
        <w:numPr>
          <w:ilvl w:val="3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If movement is predictable, the parameter adaptation will better correspond to reality </w:t>
      </w:r>
    </w:p>
    <w:p w14:paraId="7A31E4F1" w14:textId="502B5EC6" w:rsidR="00806440" w:rsidRPr="00A043C6" w:rsidRDefault="00806440" w:rsidP="00C65B70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[</w:t>
      </w:r>
      <w:r w:rsidR="00297C81">
        <w:rPr>
          <w:rFonts w:eastAsiaTheme="minorEastAsia"/>
          <w:lang w:eastAsia="zh-CN"/>
        </w:rPr>
        <w:t>psa</w:t>
      </w:r>
      <w:r>
        <w:rPr>
          <w:rFonts w:eastAsiaTheme="minorEastAsia"/>
          <w:lang w:eastAsia="zh-CN"/>
        </w:rPr>
        <w:t xml:space="preserve">-3] </w:t>
      </w:r>
      <w:r w:rsidR="00C65B70">
        <w:rPr>
          <w:rFonts w:eastAsiaTheme="minorEastAsia"/>
          <w:lang w:eastAsia="zh-CN"/>
        </w:rPr>
        <w:t>Decis</w:t>
      </w:r>
      <w:r w:rsidR="00C65B70" w:rsidRPr="00A043C6">
        <w:rPr>
          <w:rFonts w:eastAsiaTheme="minorEastAsia"/>
          <w:lang w:eastAsia="zh-CN"/>
        </w:rPr>
        <w:t xml:space="preserve">ion </w:t>
      </w:r>
      <w:r w:rsidR="00A043C6">
        <w:rPr>
          <w:rFonts w:eastAsiaTheme="minorEastAsia"/>
          <w:lang w:eastAsia="zh-CN"/>
        </w:rPr>
        <w:t xml:space="preserve">on system behaviour </w:t>
      </w:r>
      <w:r w:rsidR="00C65B70" w:rsidRPr="00A043C6">
        <w:rPr>
          <w:rFonts w:eastAsiaTheme="minorEastAsia"/>
          <w:lang w:eastAsia="zh-CN"/>
        </w:rPr>
        <w:t xml:space="preserve">shall be </w:t>
      </w:r>
      <w:r w:rsidR="00C65B70">
        <w:rPr>
          <w:rFonts w:eastAsiaTheme="minorEastAsia"/>
          <w:lang w:eastAsia="zh-CN"/>
        </w:rPr>
        <w:t xml:space="preserve">made </w:t>
      </w:r>
      <w:r w:rsidR="00AC5EA9">
        <w:rPr>
          <w:rFonts w:eastAsiaTheme="minorEastAsia"/>
          <w:lang w:eastAsia="zh-CN"/>
        </w:rPr>
        <w:t xml:space="preserve">preferably </w:t>
      </w:r>
      <w:r w:rsidR="00C65B70">
        <w:rPr>
          <w:rFonts w:eastAsiaTheme="minorEastAsia"/>
          <w:lang w:eastAsia="zh-CN"/>
        </w:rPr>
        <w:t xml:space="preserve">by </w:t>
      </w:r>
      <w:r w:rsidR="00C65B70" w:rsidRPr="00A043C6">
        <w:rPr>
          <w:rFonts w:eastAsiaTheme="minorEastAsia"/>
          <w:lang w:eastAsia="zh-CN"/>
        </w:rPr>
        <w:t>NW rather than by the UE</w:t>
      </w:r>
      <w:r w:rsidRPr="00A043C6">
        <w:rPr>
          <w:rFonts w:eastAsiaTheme="minorEastAsia"/>
          <w:lang w:eastAsia="zh-CN"/>
        </w:rPr>
        <w:t xml:space="preserve"> </w:t>
      </w:r>
    </w:p>
    <w:p w14:paraId="6728EEE7" w14:textId="1F6F2BB3" w:rsidR="00806440" w:rsidRDefault="00297C81" w:rsidP="00806440">
      <w:pPr>
        <w:pStyle w:val="ListParagraph"/>
        <w:numPr>
          <w:ilvl w:val="2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Justification</w:t>
      </w:r>
      <w:r w:rsidR="00806440">
        <w:rPr>
          <w:rFonts w:eastAsiaTheme="minorEastAsia"/>
          <w:lang w:eastAsia="en-US"/>
        </w:rPr>
        <w:t>:</w:t>
      </w:r>
    </w:p>
    <w:p w14:paraId="392A7900" w14:textId="49F80786" w:rsidR="00806440" w:rsidRDefault="0093106C" w:rsidP="00806440">
      <w:pPr>
        <w:pStyle w:val="ListParagraph"/>
        <w:numPr>
          <w:ilvl w:val="3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G</w:t>
      </w:r>
      <w:r w:rsidR="00B66A9A">
        <w:rPr>
          <w:rFonts w:eastAsiaTheme="minorEastAsia"/>
          <w:lang w:eastAsia="en-US"/>
        </w:rPr>
        <w:t xml:space="preserve">lobal system behaviour is more coherent and centralized. </w:t>
      </w:r>
    </w:p>
    <w:p w14:paraId="722E5B53" w14:textId="2002BFFB" w:rsidR="00B66A9A" w:rsidRDefault="00B66A9A" w:rsidP="00B66A9A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[</w:t>
      </w:r>
      <w:r w:rsidR="00297C81">
        <w:rPr>
          <w:rFonts w:eastAsiaTheme="minorEastAsia"/>
          <w:lang w:eastAsia="zh-CN"/>
        </w:rPr>
        <w:t>psa</w:t>
      </w:r>
      <w:r>
        <w:rPr>
          <w:rFonts w:eastAsiaTheme="minorEastAsia"/>
          <w:lang w:eastAsia="zh-CN"/>
        </w:rPr>
        <w:t>-</w:t>
      </w:r>
      <w:r w:rsidR="0093106C">
        <w:rPr>
          <w:rFonts w:eastAsiaTheme="minorEastAsia"/>
          <w:lang w:eastAsia="zh-CN"/>
        </w:rPr>
        <w:t>4</w:t>
      </w:r>
      <w:r>
        <w:rPr>
          <w:rFonts w:eastAsiaTheme="minorEastAsia"/>
          <w:lang w:eastAsia="zh-CN"/>
        </w:rPr>
        <w:t xml:space="preserve">] </w:t>
      </w:r>
      <w:r w:rsidR="00CB3444">
        <w:rPr>
          <w:rFonts w:eastAsiaTheme="minorEastAsia"/>
          <w:lang w:eastAsia="zh-CN"/>
        </w:rPr>
        <w:t xml:space="preserve">Solution </w:t>
      </w:r>
      <w:r w:rsidR="00AC5EA9">
        <w:rPr>
          <w:rFonts w:eastAsiaTheme="minorEastAsia"/>
          <w:lang w:eastAsia="zh-CN"/>
        </w:rPr>
        <w:t xml:space="preserve">should preferably apply to both </w:t>
      </w:r>
      <w:proofErr w:type="spellStart"/>
      <w:r w:rsidR="0093106C">
        <w:rPr>
          <w:rFonts w:eastAsiaTheme="minorEastAsia"/>
          <w:lang w:eastAsia="zh-CN"/>
        </w:rPr>
        <w:t>IoT</w:t>
      </w:r>
      <w:proofErr w:type="spellEnd"/>
      <w:r w:rsidR="0093106C">
        <w:rPr>
          <w:rFonts w:eastAsiaTheme="minorEastAsia"/>
          <w:lang w:eastAsia="zh-CN"/>
        </w:rPr>
        <w:t xml:space="preserve">-NTN and NR-NTN </w:t>
      </w:r>
      <w:r>
        <w:rPr>
          <w:rFonts w:eastAsiaTheme="minorEastAsia"/>
          <w:lang w:eastAsia="zh-CN"/>
        </w:rPr>
        <w:t xml:space="preserve"> </w:t>
      </w:r>
    </w:p>
    <w:p w14:paraId="573E66CC" w14:textId="7636A5C4" w:rsidR="0093106C" w:rsidRDefault="00297C81" w:rsidP="0093106C">
      <w:pPr>
        <w:pStyle w:val="ListParagraph"/>
        <w:numPr>
          <w:ilvl w:val="2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Justification</w:t>
      </w:r>
      <w:r w:rsidR="0093106C">
        <w:rPr>
          <w:rFonts w:eastAsiaTheme="minorEastAsia"/>
          <w:lang w:eastAsia="en-US"/>
        </w:rPr>
        <w:t>:</w:t>
      </w:r>
    </w:p>
    <w:p w14:paraId="0FFA9407" w14:textId="544AF5B2" w:rsidR="0093106C" w:rsidRDefault="0093106C" w:rsidP="0093106C">
      <w:pPr>
        <w:pStyle w:val="ListParagraph"/>
        <w:numPr>
          <w:ilvl w:val="3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Reuse concepts and avoid procedure divergence.  </w:t>
      </w:r>
    </w:p>
    <w:p w14:paraId="7CFA6665" w14:textId="7B10CD7D" w:rsidR="0040155A" w:rsidRDefault="0040155A" w:rsidP="0040155A">
      <w:pPr>
        <w:pStyle w:val="ListParagraph"/>
        <w:numPr>
          <w:ilvl w:val="1"/>
          <w:numId w:val="34"/>
        </w:numPr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 xml:space="preserve">…  </w:t>
      </w:r>
    </w:p>
    <w:p w14:paraId="69C26009" w14:textId="77777777" w:rsidR="0093106C" w:rsidRPr="0093106C" w:rsidRDefault="0093106C" w:rsidP="0093106C">
      <w:pPr>
        <w:rPr>
          <w:rFonts w:eastAsiaTheme="minorEastAsia"/>
          <w:lang w:eastAsia="en-US"/>
        </w:rPr>
      </w:pPr>
    </w:p>
    <w:p w14:paraId="2AEF3398" w14:textId="77777777" w:rsidR="006B0ED4" w:rsidRDefault="006B0ED4" w:rsidP="00DC575A">
      <w:pPr>
        <w:pStyle w:val="B1"/>
        <w:ind w:left="0" w:firstLine="0"/>
        <w:rPr>
          <w:rFonts w:eastAsiaTheme="minorEastAsia"/>
          <w:lang w:eastAsia="zh-CN"/>
        </w:rPr>
      </w:pPr>
    </w:p>
    <w:p w14:paraId="56C40458" w14:textId="1E493156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09BFA" w16cid:durableId="2671337C"/>
  <w16cid:commentId w16cid:paraId="60AFD565" w16cid:durableId="2671337D"/>
  <w16cid:commentId w16cid:paraId="52CF8038" w16cid:durableId="2671337E"/>
  <w16cid:commentId w16cid:paraId="66BF7352" w16cid:durableId="2671337F"/>
  <w16cid:commentId w16cid:paraId="0AA7BB09" w16cid:durableId="26713380"/>
  <w16cid:commentId w16cid:paraId="38E78592" w16cid:durableId="2671391E"/>
  <w16cid:commentId w16cid:paraId="05C0B9B0" w16cid:durableId="267134C7"/>
  <w16cid:commentId w16cid:paraId="0F8AE83A" w16cid:durableId="26713381"/>
  <w16cid:commentId w16cid:paraId="7D79277E" w16cid:durableId="2671373D"/>
  <w16cid:commentId w16cid:paraId="1ABB9B9E" w16cid:durableId="26713382"/>
  <w16cid:commentId w16cid:paraId="5BF6D018" w16cid:durableId="26713767"/>
  <w16cid:commentId w16cid:paraId="59B368E3" w16cid:durableId="26713383"/>
  <w16cid:commentId w16cid:paraId="1E9BB895" w16cid:durableId="267138EA"/>
  <w16cid:commentId w16cid:paraId="717A52BB" w16cid:durableId="26713384"/>
  <w16cid:commentId w16cid:paraId="418D7524" w16cid:durableId="26713AB7"/>
  <w16cid:commentId w16cid:paraId="017A0EDF" w16cid:durableId="26713B23"/>
  <w16cid:commentId w16cid:paraId="406BEA0D" w16cid:durableId="26713385"/>
  <w16cid:commentId w16cid:paraId="1F494866" w16cid:durableId="26713386"/>
  <w16cid:commentId w16cid:paraId="7DD7D530" w16cid:durableId="26713387"/>
  <w16cid:commentId w16cid:paraId="61CFBFC9" w16cid:durableId="26713388"/>
  <w16cid:commentId w16cid:paraId="7E49D5CE" w16cid:durableId="26713389"/>
  <w16cid:commentId w16cid:paraId="261EA5C5" w16cid:durableId="2671338A"/>
  <w16cid:commentId w16cid:paraId="18D55343" w16cid:durableId="2671338B"/>
  <w16cid:commentId w16cid:paraId="691B8780" w16cid:durableId="2671338C"/>
  <w16cid:commentId w16cid:paraId="278B0076" w16cid:durableId="267133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D989" w14:textId="77777777" w:rsidR="008C5A42" w:rsidRDefault="008C5A42">
      <w:r>
        <w:separator/>
      </w:r>
    </w:p>
    <w:p w14:paraId="2415272D" w14:textId="77777777" w:rsidR="008C5A42" w:rsidRDefault="008C5A42"/>
  </w:endnote>
  <w:endnote w:type="continuationSeparator" w:id="0">
    <w:p w14:paraId="618863E1" w14:textId="77777777" w:rsidR="008C5A42" w:rsidRDefault="008C5A42">
      <w:r>
        <w:continuationSeparator/>
      </w:r>
    </w:p>
    <w:p w14:paraId="486CA2E0" w14:textId="77777777" w:rsidR="008C5A42" w:rsidRDefault="008C5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022D" w14:textId="77777777" w:rsidR="00DD2C5F" w:rsidRDefault="00DD2C5F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D0044B4" w14:textId="77777777" w:rsidR="00DD2C5F" w:rsidRDefault="00DD2C5F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E5872C6" w14:textId="77777777" w:rsidR="00DD2C5F" w:rsidRDefault="00DD2C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F694" w14:textId="77777777" w:rsidR="008C5A42" w:rsidRDefault="008C5A42">
      <w:r>
        <w:separator/>
      </w:r>
    </w:p>
    <w:p w14:paraId="2EA95D5D" w14:textId="77777777" w:rsidR="008C5A42" w:rsidRDefault="008C5A42"/>
  </w:footnote>
  <w:footnote w:type="continuationSeparator" w:id="0">
    <w:p w14:paraId="7C3C4299" w14:textId="77777777" w:rsidR="008C5A42" w:rsidRDefault="008C5A42">
      <w:r>
        <w:continuationSeparator/>
      </w:r>
    </w:p>
    <w:p w14:paraId="2ED3D953" w14:textId="77777777" w:rsidR="008C5A42" w:rsidRDefault="008C5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3DF2" w14:textId="77777777" w:rsidR="00DD2C5F" w:rsidRDefault="00DD2C5F"/>
  <w:p w14:paraId="66EB4747" w14:textId="77777777" w:rsidR="00DD2C5F" w:rsidRDefault="00DD2C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7CA4" w14:textId="77777777" w:rsidR="00DD2C5F" w:rsidRPr="0091233D" w:rsidRDefault="00DD2C5F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91233D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91233D">
      <w:rPr>
        <w:rFonts w:ascii="Arial" w:hAnsi="Arial" w:cs="Arial"/>
        <w:b/>
        <w:bCs/>
        <w:sz w:val="18"/>
        <w:lang w:val="fr-FR"/>
      </w:rPr>
      <w:t xml:space="preserve"> Document</w:t>
    </w:r>
  </w:p>
  <w:p w14:paraId="1C3596CB" w14:textId="3F6804F9" w:rsidR="00DD2C5F" w:rsidRPr="0091233D" w:rsidRDefault="00DD2C5F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074A8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EE69CD9" w14:textId="77777777" w:rsidR="00DD2C5F" w:rsidRPr="0091233D" w:rsidRDefault="00DD2C5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25pt;height:16.2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05310"/>
    <w:multiLevelType w:val="hybridMultilevel"/>
    <w:tmpl w:val="8F321BBC"/>
    <w:lvl w:ilvl="0" w:tplc="5596C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81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F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27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A2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A9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A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2E1A64"/>
    <w:multiLevelType w:val="hybridMultilevel"/>
    <w:tmpl w:val="286C212E"/>
    <w:lvl w:ilvl="0" w:tplc="62B8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A6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4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A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24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2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81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8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2585"/>
    <w:multiLevelType w:val="hybridMultilevel"/>
    <w:tmpl w:val="573E7E10"/>
    <w:lvl w:ilvl="0" w:tplc="D108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E1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A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A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4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E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5A0EB2"/>
    <w:multiLevelType w:val="hybridMultilevel"/>
    <w:tmpl w:val="DC88E3BA"/>
    <w:lvl w:ilvl="0" w:tplc="E55C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6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8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2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A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84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8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5D5141"/>
    <w:multiLevelType w:val="hybridMultilevel"/>
    <w:tmpl w:val="EE2A4C5E"/>
    <w:lvl w:ilvl="0" w:tplc="2C0C4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C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CD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C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23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9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C1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2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A6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3A3174"/>
    <w:multiLevelType w:val="hybridMultilevel"/>
    <w:tmpl w:val="BB0C3E9C"/>
    <w:lvl w:ilvl="0" w:tplc="3D7E7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8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48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6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2E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2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2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2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982ED3"/>
    <w:multiLevelType w:val="hybridMultilevel"/>
    <w:tmpl w:val="47202212"/>
    <w:lvl w:ilvl="0" w:tplc="5FBA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04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65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0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2F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6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C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4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303025"/>
    <w:multiLevelType w:val="hybridMultilevel"/>
    <w:tmpl w:val="4E8E01DE"/>
    <w:lvl w:ilvl="0" w:tplc="ED94E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C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E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8C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20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0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33647F"/>
    <w:multiLevelType w:val="hybridMultilevel"/>
    <w:tmpl w:val="065422EA"/>
    <w:lvl w:ilvl="0" w:tplc="B30ED5A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AC693D"/>
    <w:multiLevelType w:val="hybridMultilevel"/>
    <w:tmpl w:val="18248322"/>
    <w:lvl w:ilvl="0" w:tplc="3A10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F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00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A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4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A4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E9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DBF"/>
    <w:multiLevelType w:val="hybridMultilevel"/>
    <w:tmpl w:val="55DEBD5A"/>
    <w:lvl w:ilvl="0" w:tplc="B25E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2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C6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E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8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0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2C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82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0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786C91"/>
    <w:multiLevelType w:val="hybridMultilevel"/>
    <w:tmpl w:val="9916519E"/>
    <w:lvl w:ilvl="0" w:tplc="7F54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26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C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E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E6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0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AA2"/>
    <w:multiLevelType w:val="hybridMultilevel"/>
    <w:tmpl w:val="A39C1808"/>
    <w:lvl w:ilvl="0" w:tplc="65C6C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60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84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6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9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8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0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309F3"/>
    <w:multiLevelType w:val="hybridMultilevel"/>
    <w:tmpl w:val="D4B01A68"/>
    <w:lvl w:ilvl="0" w:tplc="4E92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A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C3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A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A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8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0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A5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D190E"/>
    <w:multiLevelType w:val="hybridMultilevel"/>
    <w:tmpl w:val="D04EF806"/>
    <w:lvl w:ilvl="0" w:tplc="A134E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8C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A1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0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C8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6B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C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42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EE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226AA8"/>
    <w:multiLevelType w:val="hybridMultilevel"/>
    <w:tmpl w:val="E87EC50C"/>
    <w:lvl w:ilvl="0" w:tplc="E56C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A9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A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E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2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C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156D50"/>
    <w:multiLevelType w:val="hybridMultilevel"/>
    <w:tmpl w:val="90E08AA8"/>
    <w:lvl w:ilvl="0" w:tplc="5E426A26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C731F4"/>
    <w:multiLevelType w:val="hybridMultilevel"/>
    <w:tmpl w:val="2E0A86E4"/>
    <w:lvl w:ilvl="0" w:tplc="52003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66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6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6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E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6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2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3C02BE"/>
    <w:multiLevelType w:val="hybridMultilevel"/>
    <w:tmpl w:val="BD6A0EBC"/>
    <w:lvl w:ilvl="0" w:tplc="7F4A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4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0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65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4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4F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66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4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0"/>
  </w:num>
  <w:num w:numId="5">
    <w:abstractNumId w:val="22"/>
  </w:num>
  <w:num w:numId="6">
    <w:abstractNumId w:val="32"/>
  </w:num>
  <w:num w:numId="7">
    <w:abstractNumId w:val="15"/>
  </w:num>
  <w:num w:numId="8">
    <w:abstractNumId w:val="21"/>
  </w:num>
  <w:num w:numId="9">
    <w:abstractNumId w:val="25"/>
  </w:num>
  <w:num w:numId="10">
    <w:abstractNumId w:val="33"/>
  </w:num>
  <w:num w:numId="11">
    <w:abstractNumId w:val="18"/>
  </w:num>
  <w:num w:numId="12">
    <w:abstractNumId w:val="0"/>
  </w:num>
  <w:num w:numId="13">
    <w:abstractNumId w:val="7"/>
  </w:num>
  <w:num w:numId="14">
    <w:abstractNumId w:val="20"/>
  </w:num>
  <w:num w:numId="15">
    <w:abstractNumId w:val="31"/>
  </w:num>
  <w:num w:numId="16">
    <w:abstractNumId w:val="2"/>
  </w:num>
  <w:num w:numId="17">
    <w:abstractNumId w:val="17"/>
  </w:num>
  <w:num w:numId="18">
    <w:abstractNumId w:val="1"/>
  </w:num>
  <w:num w:numId="19">
    <w:abstractNumId w:val="5"/>
  </w:num>
  <w:num w:numId="20">
    <w:abstractNumId w:val="27"/>
  </w:num>
  <w:num w:numId="21">
    <w:abstractNumId w:val="16"/>
  </w:num>
  <w:num w:numId="22">
    <w:abstractNumId w:val="24"/>
  </w:num>
  <w:num w:numId="23">
    <w:abstractNumId w:val="8"/>
  </w:num>
  <w:num w:numId="24">
    <w:abstractNumId w:val="30"/>
  </w:num>
  <w:num w:numId="25">
    <w:abstractNumId w:val="26"/>
  </w:num>
  <w:num w:numId="26">
    <w:abstractNumId w:val="29"/>
  </w:num>
  <w:num w:numId="27">
    <w:abstractNumId w:val="14"/>
  </w:num>
  <w:num w:numId="28">
    <w:abstractNumId w:val="28"/>
  </w:num>
  <w:num w:numId="29">
    <w:abstractNumId w:val="6"/>
  </w:num>
  <w:num w:numId="30">
    <w:abstractNumId w:val="11"/>
  </w:num>
  <w:num w:numId="31">
    <w:abstractNumId w:val="19"/>
  </w:num>
  <w:num w:numId="32">
    <w:abstractNumId w:val="9"/>
  </w:num>
  <w:num w:numId="33">
    <w:abstractNumId w:val="4"/>
  </w:num>
  <w:num w:numId="3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2"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772"/>
    <w:rsid w:val="00010882"/>
    <w:rsid w:val="000108AD"/>
    <w:rsid w:val="000110EE"/>
    <w:rsid w:val="00011279"/>
    <w:rsid w:val="0001336E"/>
    <w:rsid w:val="00013634"/>
    <w:rsid w:val="00013850"/>
    <w:rsid w:val="00013CD6"/>
    <w:rsid w:val="0001400A"/>
    <w:rsid w:val="000150DA"/>
    <w:rsid w:val="000153C3"/>
    <w:rsid w:val="00016A41"/>
    <w:rsid w:val="000217CE"/>
    <w:rsid w:val="00021AD5"/>
    <w:rsid w:val="000220E9"/>
    <w:rsid w:val="00023565"/>
    <w:rsid w:val="00024628"/>
    <w:rsid w:val="00024798"/>
    <w:rsid w:val="00025AB7"/>
    <w:rsid w:val="00025ECF"/>
    <w:rsid w:val="000268FB"/>
    <w:rsid w:val="00027812"/>
    <w:rsid w:val="00027B9C"/>
    <w:rsid w:val="0003091B"/>
    <w:rsid w:val="00032C4D"/>
    <w:rsid w:val="000335C8"/>
    <w:rsid w:val="00033FBB"/>
    <w:rsid w:val="00034D60"/>
    <w:rsid w:val="0003510B"/>
    <w:rsid w:val="0004077D"/>
    <w:rsid w:val="00040B51"/>
    <w:rsid w:val="00040C90"/>
    <w:rsid w:val="00040CC2"/>
    <w:rsid w:val="000410CE"/>
    <w:rsid w:val="00041D63"/>
    <w:rsid w:val="00041E56"/>
    <w:rsid w:val="00041F7E"/>
    <w:rsid w:val="00041FA7"/>
    <w:rsid w:val="00043303"/>
    <w:rsid w:val="000434F2"/>
    <w:rsid w:val="00043ABC"/>
    <w:rsid w:val="00043C43"/>
    <w:rsid w:val="00044075"/>
    <w:rsid w:val="00045722"/>
    <w:rsid w:val="00045C3F"/>
    <w:rsid w:val="00047051"/>
    <w:rsid w:val="00047C64"/>
    <w:rsid w:val="00050528"/>
    <w:rsid w:val="00050D23"/>
    <w:rsid w:val="00051F82"/>
    <w:rsid w:val="00052A29"/>
    <w:rsid w:val="000549DA"/>
    <w:rsid w:val="000549F0"/>
    <w:rsid w:val="000557B6"/>
    <w:rsid w:val="000559CF"/>
    <w:rsid w:val="00056F95"/>
    <w:rsid w:val="0005715C"/>
    <w:rsid w:val="00060F24"/>
    <w:rsid w:val="00061913"/>
    <w:rsid w:val="0006250A"/>
    <w:rsid w:val="00062F11"/>
    <w:rsid w:val="000631E9"/>
    <w:rsid w:val="00063321"/>
    <w:rsid w:val="000638E1"/>
    <w:rsid w:val="00063A7E"/>
    <w:rsid w:val="00063ABA"/>
    <w:rsid w:val="00063EF2"/>
    <w:rsid w:val="0006502B"/>
    <w:rsid w:val="0006557E"/>
    <w:rsid w:val="00067107"/>
    <w:rsid w:val="00067BB9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0FD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1C3F"/>
    <w:rsid w:val="000925EB"/>
    <w:rsid w:val="00092BF2"/>
    <w:rsid w:val="00093796"/>
    <w:rsid w:val="000946ED"/>
    <w:rsid w:val="000947E6"/>
    <w:rsid w:val="0009483A"/>
    <w:rsid w:val="0009563C"/>
    <w:rsid w:val="00095AD3"/>
    <w:rsid w:val="000965B7"/>
    <w:rsid w:val="000A1286"/>
    <w:rsid w:val="000A1CE9"/>
    <w:rsid w:val="000A2491"/>
    <w:rsid w:val="000A2B97"/>
    <w:rsid w:val="000A323F"/>
    <w:rsid w:val="000A49D3"/>
    <w:rsid w:val="000A5948"/>
    <w:rsid w:val="000A5F1A"/>
    <w:rsid w:val="000A75B1"/>
    <w:rsid w:val="000B0E71"/>
    <w:rsid w:val="000B103E"/>
    <w:rsid w:val="000B128A"/>
    <w:rsid w:val="000B131F"/>
    <w:rsid w:val="000B1373"/>
    <w:rsid w:val="000B1493"/>
    <w:rsid w:val="000B3DD5"/>
    <w:rsid w:val="000B3DE6"/>
    <w:rsid w:val="000B42AB"/>
    <w:rsid w:val="000B50B5"/>
    <w:rsid w:val="000B6489"/>
    <w:rsid w:val="000B77DD"/>
    <w:rsid w:val="000B79B7"/>
    <w:rsid w:val="000C0426"/>
    <w:rsid w:val="000C05C6"/>
    <w:rsid w:val="000C0629"/>
    <w:rsid w:val="000C13A3"/>
    <w:rsid w:val="000C27A0"/>
    <w:rsid w:val="000C29D7"/>
    <w:rsid w:val="000C2CB4"/>
    <w:rsid w:val="000C313D"/>
    <w:rsid w:val="000C5ED0"/>
    <w:rsid w:val="000C71AA"/>
    <w:rsid w:val="000C74FC"/>
    <w:rsid w:val="000C767F"/>
    <w:rsid w:val="000C7FDC"/>
    <w:rsid w:val="000D0180"/>
    <w:rsid w:val="000D066E"/>
    <w:rsid w:val="000D0F88"/>
    <w:rsid w:val="000D0FDE"/>
    <w:rsid w:val="000D1BFB"/>
    <w:rsid w:val="000D2701"/>
    <w:rsid w:val="000D2E76"/>
    <w:rsid w:val="000D40A1"/>
    <w:rsid w:val="000D4A93"/>
    <w:rsid w:val="000D59E4"/>
    <w:rsid w:val="000D5EAF"/>
    <w:rsid w:val="000D70EA"/>
    <w:rsid w:val="000D7F23"/>
    <w:rsid w:val="000E44F6"/>
    <w:rsid w:val="000E4508"/>
    <w:rsid w:val="000E5208"/>
    <w:rsid w:val="000E541D"/>
    <w:rsid w:val="000E6108"/>
    <w:rsid w:val="000E62D7"/>
    <w:rsid w:val="000E6DB8"/>
    <w:rsid w:val="000E7A33"/>
    <w:rsid w:val="000F0450"/>
    <w:rsid w:val="000F06D8"/>
    <w:rsid w:val="000F0A66"/>
    <w:rsid w:val="000F3035"/>
    <w:rsid w:val="000F405D"/>
    <w:rsid w:val="000F5D71"/>
    <w:rsid w:val="000F5E59"/>
    <w:rsid w:val="000F60B7"/>
    <w:rsid w:val="000F67B7"/>
    <w:rsid w:val="000F77CC"/>
    <w:rsid w:val="000F7F16"/>
    <w:rsid w:val="000F7F37"/>
    <w:rsid w:val="0010191A"/>
    <w:rsid w:val="00101FFB"/>
    <w:rsid w:val="00103936"/>
    <w:rsid w:val="0010430B"/>
    <w:rsid w:val="00104CDA"/>
    <w:rsid w:val="001059D1"/>
    <w:rsid w:val="00106D29"/>
    <w:rsid w:val="0010795D"/>
    <w:rsid w:val="00107A82"/>
    <w:rsid w:val="00107A92"/>
    <w:rsid w:val="00107E22"/>
    <w:rsid w:val="00110662"/>
    <w:rsid w:val="0011076A"/>
    <w:rsid w:val="00110C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5A80"/>
    <w:rsid w:val="00125FB4"/>
    <w:rsid w:val="00126564"/>
    <w:rsid w:val="001265BC"/>
    <w:rsid w:val="00126856"/>
    <w:rsid w:val="00127379"/>
    <w:rsid w:val="001300B5"/>
    <w:rsid w:val="001306C0"/>
    <w:rsid w:val="00131D3C"/>
    <w:rsid w:val="00134B34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282"/>
    <w:rsid w:val="0014688E"/>
    <w:rsid w:val="001478FA"/>
    <w:rsid w:val="00147EAA"/>
    <w:rsid w:val="001512CD"/>
    <w:rsid w:val="00151A7D"/>
    <w:rsid w:val="001520C4"/>
    <w:rsid w:val="001520C5"/>
    <w:rsid w:val="0015229D"/>
    <w:rsid w:val="00152663"/>
    <w:rsid w:val="00152E53"/>
    <w:rsid w:val="001538DF"/>
    <w:rsid w:val="00153988"/>
    <w:rsid w:val="00156945"/>
    <w:rsid w:val="00156FE0"/>
    <w:rsid w:val="00160123"/>
    <w:rsid w:val="00161001"/>
    <w:rsid w:val="001616A1"/>
    <w:rsid w:val="00161B39"/>
    <w:rsid w:val="00163C76"/>
    <w:rsid w:val="00163E01"/>
    <w:rsid w:val="00164342"/>
    <w:rsid w:val="00165979"/>
    <w:rsid w:val="00165DB4"/>
    <w:rsid w:val="00166B60"/>
    <w:rsid w:val="001673CA"/>
    <w:rsid w:val="00167AF3"/>
    <w:rsid w:val="00170A7C"/>
    <w:rsid w:val="00171D87"/>
    <w:rsid w:val="0017207F"/>
    <w:rsid w:val="00172382"/>
    <w:rsid w:val="001731A2"/>
    <w:rsid w:val="001736B5"/>
    <w:rsid w:val="00173A57"/>
    <w:rsid w:val="001750EF"/>
    <w:rsid w:val="001765B4"/>
    <w:rsid w:val="00176BA4"/>
    <w:rsid w:val="00176CD0"/>
    <w:rsid w:val="00177C49"/>
    <w:rsid w:val="00177EFC"/>
    <w:rsid w:val="001802CC"/>
    <w:rsid w:val="001806F6"/>
    <w:rsid w:val="00181B4C"/>
    <w:rsid w:val="001821B7"/>
    <w:rsid w:val="00182258"/>
    <w:rsid w:val="001826CE"/>
    <w:rsid w:val="00182EA6"/>
    <w:rsid w:val="001835B3"/>
    <w:rsid w:val="00184110"/>
    <w:rsid w:val="00184314"/>
    <w:rsid w:val="001846EE"/>
    <w:rsid w:val="00184908"/>
    <w:rsid w:val="00185660"/>
    <w:rsid w:val="00185C88"/>
    <w:rsid w:val="00185F28"/>
    <w:rsid w:val="00186612"/>
    <w:rsid w:val="001869E7"/>
    <w:rsid w:val="00186F58"/>
    <w:rsid w:val="00187F8B"/>
    <w:rsid w:val="001906C2"/>
    <w:rsid w:val="001929DA"/>
    <w:rsid w:val="00193556"/>
    <w:rsid w:val="00193C28"/>
    <w:rsid w:val="00193F98"/>
    <w:rsid w:val="001940BC"/>
    <w:rsid w:val="0019666E"/>
    <w:rsid w:val="00196B2A"/>
    <w:rsid w:val="0019723A"/>
    <w:rsid w:val="001A022E"/>
    <w:rsid w:val="001A0FD2"/>
    <w:rsid w:val="001A250E"/>
    <w:rsid w:val="001A3A7D"/>
    <w:rsid w:val="001A3C9B"/>
    <w:rsid w:val="001A3FB4"/>
    <w:rsid w:val="001A467B"/>
    <w:rsid w:val="001A56A8"/>
    <w:rsid w:val="001A5C81"/>
    <w:rsid w:val="001A5DA9"/>
    <w:rsid w:val="001A69EE"/>
    <w:rsid w:val="001A7072"/>
    <w:rsid w:val="001B0220"/>
    <w:rsid w:val="001B07DF"/>
    <w:rsid w:val="001B0D21"/>
    <w:rsid w:val="001B0F33"/>
    <w:rsid w:val="001B1096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63A"/>
    <w:rsid w:val="001C0A43"/>
    <w:rsid w:val="001C17E1"/>
    <w:rsid w:val="001C1E41"/>
    <w:rsid w:val="001C2659"/>
    <w:rsid w:val="001C4445"/>
    <w:rsid w:val="001C488F"/>
    <w:rsid w:val="001C4AE7"/>
    <w:rsid w:val="001C50F0"/>
    <w:rsid w:val="001C526A"/>
    <w:rsid w:val="001C6359"/>
    <w:rsid w:val="001C672D"/>
    <w:rsid w:val="001C6811"/>
    <w:rsid w:val="001C74D2"/>
    <w:rsid w:val="001C77F4"/>
    <w:rsid w:val="001D0433"/>
    <w:rsid w:val="001D0685"/>
    <w:rsid w:val="001D06A4"/>
    <w:rsid w:val="001D1200"/>
    <w:rsid w:val="001D125F"/>
    <w:rsid w:val="001D1388"/>
    <w:rsid w:val="001D1419"/>
    <w:rsid w:val="001D1AE5"/>
    <w:rsid w:val="001D1FB4"/>
    <w:rsid w:val="001D2DF9"/>
    <w:rsid w:val="001D378C"/>
    <w:rsid w:val="001D3BA8"/>
    <w:rsid w:val="001D7F31"/>
    <w:rsid w:val="001E0DF5"/>
    <w:rsid w:val="001E125D"/>
    <w:rsid w:val="001E1F34"/>
    <w:rsid w:val="001E4199"/>
    <w:rsid w:val="001E4DC8"/>
    <w:rsid w:val="001E4DFF"/>
    <w:rsid w:val="001E5C9E"/>
    <w:rsid w:val="001E5ED6"/>
    <w:rsid w:val="001E76A0"/>
    <w:rsid w:val="001E7E28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24CA"/>
    <w:rsid w:val="002043CF"/>
    <w:rsid w:val="00205F81"/>
    <w:rsid w:val="00206169"/>
    <w:rsid w:val="00207443"/>
    <w:rsid w:val="00207F20"/>
    <w:rsid w:val="002102F5"/>
    <w:rsid w:val="002104A0"/>
    <w:rsid w:val="002113F8"/>
    <w:rsid w:val="002114AD"/>
    <w:rsid w:val="00211C7B"/>
    <w:rsid w:val="00211DB7"/>
    <w:rsid w:val="002122C3"/>
    <w:rsid w:val="00212A86"/>
    <w:rsid w:val="0021395C"/>
    <w:rsid w:val="0021576A"/>
    <w:rsid w:val="00215B76"/>
    <w:rsid w:val="00216F4A"/>
    <w:rsid w:val="00220AEB"/>
    <w:rsid w:val="0022158F"/>
    <w:rsid w:val="00221F47"/>
    <w:rsid w:val="00223D76"/>
    <w:rsid w:val="00224369"/>
    <w:rsid w:val="00227B72"/>
    <w:rsid w:val="0023064A"/>
    <w:rsid w:val="00230A69"/>
    <w:rsid w:val="00232176"/>
    <w:rsid w:val="002322E5"/>
    <w:rsid w:val="00232A66"/>
    <w:rsid w:val="002338A2"/>
    <w:rsid w:val="00233A50"/>
    <w:rsid w:val="00235074"/>
    <w:rsid w:val="00235221"/>
    <w:rsid w:val="00235368"/>
    <w:rsid w:val="00237043"/>
    <w:rsid w:val="002406EC"/>
    <w:rsid w:val="00241CFD"/>
    <w:rsid w:val="00241D00"/>
    <w:rsid w:val="00241E53"/>
    <w:rsid w:val="0024206B"/>
    <w:rsid w:val="00242A2F"/>
    <w:rsid w:val="002431C9"/>
    <w:rsid w:val="0024488D"/>
    <w:rsid w:val="0024593C"/>
    <w:rsid w:val="00246085"/>
    <w:rsid w:val="002460C3"/>
    <w:rsid w:val="002464B3"/>
    <w:rsid w:val="00246DE7"/>
    <w:rsid w:val="0024781C"/>
    <w:rsid w:val="00247CAC"/>
    <w:rsid w:val="00247D8B"/>
    <w:rsid w:val="00247FFA"/>
    <w:rsid w:val="00250064"/>
    <w:rsid w:val="002503CB"/>
    <w:rsid w:val="00250F2B"/>
    <w:rsid w:val="00252101"/>
    <w:rsid w:val="0025240D"/>
    <w:rsid w:val="00252DDE"/>
    <w:rsid w:val="002540E2"/>
    <w:rsid w:val="0025420F"/>
    <w:rsid w:val="00254D03"/>
    <w:rsid w:val="0025520E"/>
    <w:rsid w:val="00257218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5E91"/>
    <w:rsid w:val="00267FC8"/>
    <w:rsid w:val="002707A8"/>
    <w:rsid w:val="00270D4F"/>
    <w:rsid w:val="00270F91"/>
    <w:rsid w:val="00271A3E"/>
    <w:rsid w:val="002723FA"/>
    <w:rsid w:val="002727E2"/>
    <w:rsid w:val="00272E73"/>
    <w:rsid w:val="00273AF8"/>
    <w:rsid w:val="00273D31"/>
    <w:rsid w:val="0027499D"/>
    <w:rsid w:val="002756C1"/>
    <w:rsid w:val="002756E7"/>
    <w:rsid w:val="00275FD2"/>
    <w:rsid w:val="002761A8"/>
    <w:rsid w:val="00276C68"/>
    <w:rsid w:val="00276FC4"/>
    <w:rsid w:val="0028020F"/>
    <w:rsid w:val="002804F9"/>
    <w:rsid w:val="00280862"/>
    <w:rsid w:val="00281104"/>
    <w:rsid w:val="00281638"/>
    <w:rsid w:val="00281F13"/>
    <w:rsid w:val="0028285C"/>
    <w:rsid w:val="00282E1C"/>
    <w:rsid w:val="00282EEC"/>
    <w:rsid w:val="002835F6"/>
    <w:rsid w:val="00283905"/>
    <w:rsid w:val="00283EA6"/>
    <w:rsid w:val="00284528"/>
    <w:rsid w:val="00285692"/>
    <w:rsid w:val="00286417"/>
    <w:rsid w:val="0028786F"/>
    <w:rsid w:val="00287A12"/>
    <w:rsid w:val="00287B41"/>
    <w:rsid w:val="00291038"/>
    <w:rsid w:val="00292E3B"/>
    <w:rsid w:val="00292E97"/>
    <w:rsid w:val="002934C0"/>
    <w:rsid w:val="00294140"/>
    <w:rsid w:val="002943A4"/>
    <w:rsid w:val="00295048"/>
    <w:rsid w:val="00295FEC"/>
    <w:rsid w:val="002966AF"/>
    <w:rsid w:val="0029673F"/>
    <w:rsid w:val="00297C81"/>
    <w:rsid w:val="002A062F"/>
    <w:rsid w:val="002A1350"/>
    <w:rsid w:val="002A3C41"/>
    <w:rsid w:val="002A6F90"/>
    <w:rsid w:val="002A7929"/>
    <w:rsid w:val="002B051E"/>
    <w:rsid w:val="002B13D7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959"/>
    <w:rsid w:val="002C3AF1"/>
    <w:rsid w:val="002C42F2"/>
    <w:rsid w:val="002C5019"/>
    <w:rsid w:val="002C58C6"/>
    <w:rsid w:val="002C61F2"/>
    <w:rsid w:val="002C6B3A"/>
    <w:rsid w:val="002C6CD3"/>
    <w:rsid w:val="002C6F50"/>
    <w:rsid w:val="002C7007"/>
    <w:rsid w:val="002C7BE7"/>
    <w:rsid w:val="002D0CC3"/>
    <w:rsid w:val="002D1E5B"/>
    <w:rsid w:val="002D2752"/>
    <w:rsid w:val="002D3F52"/>
    <w:rsid w:val="002D4952"/>
    <w:rsid w:val="002D5CFB"/>
    <w:rsid w:val="002D5E9C"/>
    <w:rsid w:val="002D7DAF"/>
    <w:rsid w:val="002E199D"/>
    <w:rsid w:val="002E1B45"/>
    <w:rsid w:val="002E1FDF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83D"/>
    <w:rsid w:val="002F0C12"/>
    <w:rsid w:val="002F400D"/>
    <w:rsid w:val="002F44FB"/>
    <w:rsid w:val="002F4B59"/>
    <w:rsid w:val="002F4F84"/>
    <w:rsid w:val="002F5879"/>
    <w:rsid w:val="002F5D23"/>
    <w:rsid w:val="002F702C"/>
    <w:rsid w:val="002F7117"/>
    <w:rsid w:val="002F7A8F"/>
    <w:rsid w:val="002F7F76"/>
    <w:rsid w:val="0030069C"/>
    <w:rsid w:val="00301264"/>
    <w:rsid w:val="0030127B"/>
    <w:rsid w:val="00301754"/>
    <w:rsid w:val="00302132"/>
    <w:rsid w:val="00302FA9"/>
    <w:rsid w:val="003034B2"/>
    <w:rsid w:val="00305F20"/>
    <w:rsid w:val="003074A8"/>
    <w:rsid w:val="00310B0A"/>
    <w:rsid w:val="00311350"/>
    <w:rsid w:val="0031175D"/>
    <w:rsid w:val="00312459"/>
    <w:rsid w:val="00312AFA"/>
    <w:rsid w:val="003133F1"/>
    <w:rsid w:val="003142A3"/>
    <w:rsid w:val="0031486D"/>
    <w:rsid w:val="003153C7"/>
    <w:rsid w:val="00316798"/>
    <w:rsid w:val="003175C8"/>
    <w:rsid w:val="00317BA6"/>
    <w:rsid w:val="00321106"/>
    <w:rsid w:val="0032155D"/>
    <w:rsid w:val="00323DAB"/>
    <w:rsid w:val="003244C5"/>
    <w:rsid w:val="00324F09"/>
    <w:rsid w:val="00325BE6"/>
    <w:rsid w:val="003264F1"/>
    <w:rsid w:val="003278B6"/>
    <w:rsid w:val="00327CA6"/>
    <w:rsid w:val="00331A7C"/>
    <w:rsid w:val="00331F83"/>
    <w:rsid w:val="00333038"/>
    <w:rsid w:val="003338BB"/>
    <w:rsid w:val="003349DF"/>
    <w:rsid w:val="003357B7"/>
    <w:rsid w:val="00335D2E"/>
    <w:rsid w:val="00336BDF"/>
    <w:rsid w:val="00337A8F"/>
    <w:rsid w:val="0034141F"/>
    <w:rsid w:val="003436DC"/>
    <w:rsid w:val="00345264"/>
    <w:rsid w:val="00346050"/>
    <w:rsid w:val="003463B5"/>
    <w:rsid w:val="00346876"/>
    <w:rsid w:val="00347802"/>
    <w:rsid w:val="0034785B"/>
    <w:rsid w:val="00347EB7"/>
    <w:rsid w:val="0035013B"/>
    <w:rsid w:val="003501CE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56B63"/>
    <w:rsid w:val="003607F8"/>
    <w:rsid w:val="00360CF4"/>
    <w:rsid w:val="003619B5"/>
    <w:rsid w:val="00361C57"/>
    <w:rsid w:val="0036227E"/>
    <w:rsid w:val="00363231"/>
    <w:rsid w:val="00363BB4"/>
    <w:rsid w:val="00364C69"/>
    <w:rsid w:val="00365501"/>
    <w:rsid w:val="003655BA"/>
    <w:rsid w:val="0036581D"/>
    <w:rsid w:val="00365B81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4E38"/>
    <w:rsid w:val="003757F0"/>
    <w:rsid w:val="00375AFF"/>
    <w:rsid w:val="00375C1A"/>
    <w:rsid w:val="003761A5"/>
    <w:rsid w:val="0038028D"/>
    <w:rsid w:val="00380585"/>
    <w:rsid w:val="00380773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903"/>
    <w:rsid w:val="00391B9A"/>
    <w:rsid w:val="0039273B"/>
    <w:rsid w:val="00392C4A"/>
    <w:rsid w:val="00392EA7"/>
    <w:rsid w:val="00393992"/>
    <w:rsid w:val="00393E52"/>
    <w:rsid w:val="003948EF"/>
    <w:rsid w:val="00395453"/>
    <w:rsid w:val="003960DE"/>
    <w:rsid w:val="00396CFF"/>
    <w:rsid w:val="003970D5"/>
    <w:rsid w:val="00397865"/>
    <w:rsid w:val="00397CED"/>
    <w:rsid w:val="00397F82"/>
    <w:rsid w:val="00397FCF"/>
    <w:rsid w:val="003A02E5"/>
    <w:rsid w:val="003A11FD"/>
    <w:rsid w:val="003A1F3F"/>
    <w:rsid w:val="003A376F"/>
    <w:rsid w:val="003A3A2E"/>
    <w:rsid w:val="003A3BC8"/>
    <w:rsid w:val="003A5197"/>
    <w:rsid w:val="003A5722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63E1"/>
    <w:rsid w:val="003C7614"/>
    <w:rsid w:val="003C782C"/>
    <w:rsid w:val="003D0325"/>
    <w:rsid w:val="003D0FC1"/>
    <w:rsid w:val="003D1A75"/>
    <w:rsid w:val="003D3280"/>
    <w:rsid w:val="003D334E"/>
    <w:rsid w:val="003D45D5"/>
    <w:rsid w:val="003D4869"/>
    <w:rsid w:val="003D4ADE"/>
    <w:rsid w:val="003D50B1"/>
    <w:rsid w:val="003D5774"/>
    <w:rsid w:val="003D5E36"/>
    <w:rsid w:val="003D6607"/>
    <w:rsid w:val="003D7553"/>
    <w:rsid w:val="003D7EB3"/>
    <w:rsid w:val="003E0BE5"/>
    <w:rsid w:val="003E0F12"/>
    <w:rsid w:val="003E1062"/>
    <w:rsid w:val="003E10AA"/>
    <w:rsid w:val="003E13B1"/>
    <w:rsid w:val="003E17B5"/>
    <w:rsid w:val="003E1FC7"/>
    <w:rsid w:val="003E2486"/>
    <w:rsid w:val="003E3BE1"/>
    <w:rsid w:val="003E4971"/>
    <w:rsid w:val="003E5A0E"/>
    <w:rsid w:val="003E704E"/>
    <w:rsid w:val="003E7535"/>
    <w:rsid w:val="003E78BA"/>
    <w:rsid w:val="003E7907"/>
    <w:rsid w:val="003E7B49"/>
    <w:rsid w:val="003F1EA3"/>
    <w:rsid w:val="003F258A"/>
    <w:rsid w:val="003F2ADC"/>
    <w:rsid w:val="003F34FA"/>
    <w:rsid w:val="003F3648"/>
    <w:rsid w:val="003F3F06"/>
    <w:rsid w:val="003F3F5A"/>
    <w:rsid w:val="003F461C"/>
    <w:rsid w:val="003F4BE1"/>
    <w:rsid w:val="003F6BB9"/>
    <w:rsid w:val="003F71B0"/>
    <w:rsid w:val="003F76CD"/>
    <w:rsid w:val="004001F2"/>
    <w:rsid w:val="00400D85"/>
    <w:rsid w:val="0040134B"/>
    <w:rsid w:val="0040155A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321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0E15"/>
    <w:rsid w:val="00420E19"/>
    <w:rsid w:val="00422FC5"/>
    <w:rsid w:val="00423407"/>
    <w:rsid w:val="00423BDB"/>
    <w:rsid w:val="00423F36"/>
    <w:rsid w:val="0042449E"/>
    <w:rsid w:val="004244F2"/>
    <w:rsid w:val="004253CA"/>
    <w:rsid w:val="004268FC"/>
    <w:rsid w:val="0043031B"/>
    <w:rsid w:val="00431F48"/>
    <w:rsid w:val="00433E88"/>
    <w:rsid w:val="00434BDE"/>
    <w:rsid w:val="00440861"/>
    <w:rsid w:val="00441C32"/>
    <w:rsid w:val="00441E13"/>
    <w:rsid w:val="004423C4"/>
    <w:rsid w:val="00443252"/>
    <w:rsid w:val="004438D7"/>
    <w:rsid w:val="00443F2F"/>
    <w:rsid w:val="004452BF"/>
    <w:rsid w:val="004478B2"/>
    <w:rsid w:val="004503FD"/>
    <w:rsid w:val="00450E86"/>
    <w:rsid w:val="00453360"/>
    <w:rsid w:val="0045374B"/>
    <w:rsid w:val="00453A49"/>
    <w:rsid w:val="00453D72"/>
    <w:rsid w:val="0045410E"/>
    <w:rsid w:val="00455110"/>
    <w:rsid w:val="00455393"/>
    <w:rsid w:val="00455A66"/>
    <w:rsid w:val="004565EE"/>
    <w:rsid w:val="00456E64"/>
    <w:rsid w:val="004603EE"/>
    <w:rsid w:val="004611C8"/>
    <w:rsid w:val="0046254E"/>
    <w:rsid w:val="00462B3D"/>
    <w:rsid w:val="00463840"/>
    <w:rsid w:val="0046434C"/>
    <w:rsid w:val="00464614"/>
    <w:rsid w:val="00464F7D"/>
    <w:rsid w:val="00465AD0"/>
    <w:rsid w:val="00465DB0"/>
    <w:rsid w:val="00466150"/>
    <w:rsid w:val="00467673"/>
    <w:rsid w:val="00470CA4"/>
    <w:rsid w:val="00471B46"/>
    <w:rsid w:val="004731E1"/>
    <w:rsid w:val="004745FD"/>
    <w:rsid w:val="0047648C"/>
    <w:rsid w:val="00476D1C"/>
    <w:rsid w:val="004774B4"/>
    <w:rsid w:val="00481CD8"/>
    <w:rsid w:val="004820BE"/>
    <w:rsid w:val="004821D9"/>
    <w:rsid w:val="00482DD7"/>
    <w:rsid w:val="00482F42"/>
    <w:rsid w:val="00483322"/>
    <w:rsid w:val="00483E3C"/>
    <w:rsid w:val="00485470"/>
    <w:rsid w:val="00485C9F"/>
    <w:rsid w:val="004862C2"/>
    <w:rsid w:val="0048675E"/>
    <w:rsid w:val="00491A0E"/>
    <w:rsid w:val="00491CAB"/>
    <w:rsid w:val="0049202D"/>
    <w:rsid w:val="00494686"/>
    <w:rsid w:val="0049476B"/>
    <w:rsid w:val="004953B2"/>
    <w:rsid w:val="00496FB5"/>
    <w:rsid w:val="00497688"/>
    <w:rsid w:val="004A11B0"/>
    <w:rsid w:val="004A149D"/>
    <w:rsid w:val="004A18D0"/>
    <w:rsid w:val="004A1AD4"/>
    <w:rsid w:val="004A1D6F"/>
    <w:rsid w:val="004A2899"/>
    <w:rsid w:val="004A28DB"/>
    <w:rsid w:val="004A4199"/>
    <w:rsid w:val="004A4BB5"/>
    <w:rsid w:val="004A57A6"/>
    <w:rsid w:val="004A5BEF"/>
    <w:rsid w:val="004A5CD2"/>
    <w:rsid w:val="004B08B3"/>
    <w:rsid w:val="004B10DF"/>
    <w:rsid w:val="004B170D"/>
    <w:rsid w:val="004B1BAE"/>
    <w:rsid w:val="004B28C5"/>
    <w:rsid w:val="004B28FE"/>
    <w:rsid w:val="004B3A9A"/>
    <w:rsid w:val="004B48B8"/>
    <w:rsid w:val="004B5621"/>
    <w:rsid w:val="004B649A"/>
    <w:rsid w:val="004B7262"/>
    <w:rsid w:val="004B7CB0"/>
    <w:rsid w:val="004B7F5D"/>
    <w:rsid w:val="004C025E"/>
    <w:rsid w:val="004C04D2"/>
    <w:rsid w:val="004C1C74"/>
    <w:rsid w:val="004C2222"/>
    <w:rsid w:val="004C2A9C"/>
    <w:rsid w:val="004C38A8"/>
    <w:rsid w:val="004C41A5"/>
    <w:rsid w:val="004C49BC"/>
    <w:rsid w:val="004C4C8A"/>
    <w:rsid w:val="004C531F"/>
    <w:rsid w:val="004C540F"/>
    <w:rsid w:val="004C5FE4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DE5"/>
    <w:rsid w:val="004D63EC"/>
    <w:rsid w:val="004D64F8"/>
    <w:rsid w:val="004D6588"/>
    <w:rsid w:val="004D6700"/>
    <w:rsid w:val="004D6861"/>
    <w:rsid w:val="004D6D97"/>
    <w:rsid w:val="004D7044"/>
    <w:rsid w:val="004D7AC0"/>
    <w:rsid w:val="004E12A2"/>
    <w:rsid w:val="004E1409"/>
    <w:rsid w:val="004E144D"/>
    <w:rsid w:val="004E1A21"/>
    <w:rsid w:val="004E21C2"/>
    <w:rsid w:val="004E3CBA"/>
    <w:rsid w:val="004E4A9B"/>
    <w:rsid w:val="004E59B7"/>
    <w:rsid w:val="004E5C05"/>
    <w:rsid w:val="004E5D4F"/>
    <w:rsid w:val="004E7315"/>
    <w:rsid w:val="004F04CE"/>
    <w:rsid w:val="004F0B8C"/>
    <w:rsid w:val="004F0C9A"/>
    <w:rsid w:val="004F162D"/>
    <w:rsid w:val="004F1C34"/>
    <w:rsid w:val="004F277A"/>
    <w:rsid w:val="004F3D4A"/>
    <w:rsid w:val="004F3E56"/>
    <w:rsid w:val="004F44D3"/>
    <w:rsid w:val="004F4EAD"/>
    <w:rsid w:val="004F7074"/>
    <w:rsid w:val="0050023D"/>
    <w:rsid w:val="005008D7"/>
    <w:rsid w:val="00500DFD"/>
    <w:rsid w:val="00501824"/>
    <w:rsid w:val="00501F44"/>
    <w:rsid w:val="00501FF2"/>
    <w:rsid w:val="005021FA"/>
    <w:rsid w:val="0050224E"/>
    <w:rsid w:val="0050232B"/>
    <w:rsid w:val="005025D0"/>
    <w:rsid w:val="0050290A"/>
    <w:rsid w:val="00502C03"/>
    <w:rsid w:val="0050338E"/>
    <w:rsid w:val="00503BF3"/>
    <w:rsid w:val="00504235"/>
    <w:rsid w:val="00504A5E"/>
    <w:rsid w:val="00504E72"/>
    <w:rsid w:val="005055B5"/>
    <w:rsid w:val="00505A3D"/>
    <w:rsid w:val="00506D4F"/>
    <w:rsid w:val="00507B36"/>
    <w:rsid w:val="00507F7D"/>
    <w:rsid w:val="00510380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39A5"/>
    <w:rsid w:val="00524196"/>
    <w:rsid w:val="005244BB"/>
    <w:rsid w:val="005266D1"/>
    <w:rsid w:val="00526FD3"/>
    <w:rsid w:val="00527F42"/>
    <w:rsid w:val="005304F4"/>
    <w:rsid w:val="00531F30"/>
    <w:rsid w:val="00532701"/>
    <w:rsid w:val="00533891"/>
    <w:rsid w:val="00533DD8"/>
    <w:rsid w:val="00533EA7"/>
    <w:rsid w:val="005348AA"/>
    <w:rsid w:val="00535204"/>
    <w:rsid w:val="005357DE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0339"/>
    <w:rsid w:val="00550539"/>
    <w:rsid w:val="0055150E"/>
    <w:rsid w:val="00552D00"/>
    <w:rsid w:val="00552EDB"/>
    <w:rsid w:val="0055363D"/>
    <w:rsid w:val="0055392F"/>
    <w:rsid w:val="00553C48"/>
    <w:rsid w:val="00554C55"/>
    <w:rsid w:val="00555F6C"/>
    <w:rsid w:val="00556068"/>
    <w:rsid w:val="005568FB"/>
    <w:rsid w:val="00556B23"/>
    <w:rsid w:val="0055720C"/>
    <w:rsid w:val="00557307"/>
    <w:rsid w:val="00561209"/>
    <w:rsid w:val="005612D1"/>
    <w:rsid w:val="00562E61"/>
    <w:rsid w:val="0056459E"/>
    <w:rsid w:val="005657E5"/>
    <w:rsid w:val="00566A66"/>
    <w:rsid w:val="00566DA7"/>
    <w:rsid w:val="00567317"/>
    <w:rsid w:val="00572BA6"/>
    <w:rsid w:val="00573C90"/>
    <w:rsid w:val="005746B5"/>
    <w:rsid w:val="00574793"/>
    <w:rsid w:val="00574A05"/>
    <w:rsid w:val="0057593D"/>
    <w:rsid w:val="0057683F"/>
    <w:rsid w:val="00576F70"/>
    <w:rsid w:val="00577C3B"/>
    <w:rsid w:val="00581C35"/>
    <w:rsid w:val="00582750"/>
    <w:rsid w:val="005827C3"/>
    <w:rsid w:val="00582896"/>
    <w:rsid w:val="005829EC"/>
    <w:rsid w:val="00582BC4"/>
    <w:rsid w:val="00582D40"/>
    <w:rsid w:val="005860AC"/>
    <w:rsid w:val="00586BDC"/>
    <w:rsid w:val="00590772"/>
    <w:rsid w:val="005918F8"/>
    <w:rsid w:val="00591AC5"/>
    <w:rsid w:val="005932C8"/>
    <w:rsid w:val="005937A2"/>
    <w:rsid w:val="00593984"/>
    <w:rsid w:val="0059430C"/>
    <w:rsid w:val="00595C4B"/>
    <w:rsid w:val="005973DC"/>
    <w:rsid w:val="005976E8"/>
    <w:rsid w:val="0059773D"/>
    <w:rsid w:val="00597A81"/>
    <w:rsid w:val="00597BE1"/>
    <w:rsid w:val="005A1269"/>
    <w:rsid w:val="005A1980"/>
    <w:rsid w:val="005A26B4"/>
    <w:rsid w:val="005A29F2"/>
    <w:rsid w:val="005A3349"/>
    <w:rsid w:val="005A5CCE"/>
    <w:rsid w:val="005A695D"/>
    <w:rsid w:val="005A69E3"/>
    <w:rsid w:val="005A6E0F"/>
    <w:rsid w:val="005A7A6A"/>
    <w:rsid w:val="005B0114"/>
    <w:rsid w:val="005B02B2"/>
    <w:rsid w:val="005B278B"/>
    <w:rsid w:val="005B2B31"/>
    <w:rsid w:val="005B39D5"/>
    <w:rsid w:val="005B3B0B"/>
    <w:rsid w:val="005B3FB9"/>
    <w:rsid w:val="005B445F"/>
    <w:rsid w:val="005B49B5"/>
    <w:rsid w:val="005B605D"/>
    <w:rsid w:val="005B6571"/>
    <w:rsid w:val="005B6969"/>
    <w:rsid w:val="005B770B"/>
    <w:rsid w:val="005C04A8"/>
    <w:rsid w:val="005C04B6"/>
    <w:rsid w:val="005C0AC3"/>
    <w:rsid w:val="005C0C2C"/>
    <w:rsid w:val="005C1260"/>
    <w:rsid w:val="005C1CE7"/>
    <w:rsid w:val="005C1E3B"/>
    <w:rsid w:val="005C1E8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4CCB"/>
    <w:rsid w:val="005D60CB"/>
    <w:rsid w:val="005D6828"/>
    <w:rsid w:val="005D6868"/>
    <w:rsid w:val="005D6A50"/>
    <w:rsid w:val="005D76D7"/>
    <w:rsid w:val="005E0279"/>
    <w:rsid w:val="005E02D0"/>
    <w:rsid w:val="005E05FD"/>
    <w:rsid w:val="005E2860"/>
    <w:rsid w:val="005E28BC"/>
    <w:rsid w:val="005E2F6C"/>
    <w:rsid w:val="005E449C"/>
    <w:rsid w:val="005E46B9"/>
    <w:rsid w:val="005E4B3C"/>
    <w:rsid w:val="005E562A"/>
    <w:rsid w:val="005E677C"/>
    <w:rsid w:val="005E700E"/>
    <w:rsid w:val="005E793F"/>
    <w:rsid w:val="005E7A4A"/>
    <w:rsid w:val="005E7E89"/>
    <w:rsid w:val="005F08C9"/>
    <w:rsid w:val="005F108A"/>
    <w:rsid w:val="005F158A"/>
    <w:rsid w:val="005F209C"/>
    <w:rsid w:val="005F23C8"/>
    <w:rsid w:val="005F302E"/>
    <w:rsid w:val="005F33AF"/>
    <w:rsid w:val="005F3633"/>
    <w:rsid w:val="005F3781"/>
    <w:rsid w:val="005F59D9"/>
    <w:rsid w:val="005F76E9"/>
    <w:rsid w:val="00600CED"/>
    <w:rsid w:val="00601CC9"/>
    <w:rsid w:val="0060267D"/>
    <w:rsid w:val="00603FD0"/>
    <w:rsid w:val="00605104"/>
    <w:rsid w:val="00610BB2"/>
    <w:rsid w:val="00611B09"/>
    <w:rsid w:val="00612490"/>
    <w:rsid w:val="00612D1B"/>
    <w:rsid w:val="00613159"/>
    <w:rsid w:val="00613572"/>
    <w:rsid w:val="00613CCC"/>
    <w:rsid w:val="006144B9"/>
    <w:rsid w:val="00614977"/>
    <w:rsid w:val="00615305"/>
    <w:rsid w:val="00615BE6"/>
    <w:rsid w:val="00615D97"/>
    <w:rsid w:val="00616303"/>
    <w:rsid w:val="00617E84"/>
    <w:rsid w:val="006216B3"/>
    <w:rsid w:val="00621EAC"/>
    <w:rsid w:val="00621EDE"/>
    <w:rsid w:val="006220DD"/>
    <w:rsid w:val="006224D6"/>
    <w:rsid w:val="0062258D"/>
    <w:rsid w:val="006235CB"/>
    <w:rsid w:val="006238AD"/>
    <w:rsid w:val="00623FAF"/>
    <w:rsid w:val="006241E6"/>
    <w:rsid w:val="00624FCE"/>
    <w:rsid w:val="00625552"/>
    <w:rsid w:val="006278F1"/>
    <w:rsid w:val="00632F1F"/>
    <w:rsid w:val="00635AB9"/>
    <w:rsid w:val="00637445"/>
    <w:rsid w:val="00640010"/>
    <w:rsid w:val="006402FF"/>
    <w:rsid w:val="0064130B"/>
    <w:rsid w:val="0064146B"/>
    <w:rsid w:val="00642055"/>
    <w:rsid w:val="00642C4F"/>
    <w:rsid w:val="00643F76"/>
    <w:rsid w:val="00644664"/>
    <w:rsid w:val="00644B01"/>
    <w:rsid w:val="00644C4D"/>
    <w:rsid w:val="00646281"/>
    <w:rsid w:val="006462C1"/>
    <w:rsid w:val="00646EBC"/>
    <w:rsid w:val="00647BA1"/>
    <w:rsid w:val="00650E2E"/>
    <w:rsid w:val="00651D13"/>
    <w:rsid w:val="00651D9A"/>
    <w:rsid w:val="0065223A"/>
    <w:rsid w:val="0065267B"/>
    <w:rsid w:val="0065339E"/>
    <w:rsid w:val="006539B5"/>
    <w:rsid w:val="0066251F"/>
    <w:rsid w:val="00665688"/>
    <w:rsid w:val="00665E8C"/>
    <w:rsid w:val="00666995"/>
    <w:rsid w:val="0066757F"/>
    <w:rsid w:val="006701F5"/>
    <w:rsid w:val="006705D5"/>
    <w:rsid w:val="00670D34"/>
    <w:rsid w:val="00671D64"/>
    <w:rsid w:val="00671E23"/>
    <w:rsid w:val="006724E3"/>
    <w:rsid w:val="00672D14"/>
    <w:rsid w:val="00673CFE"/>
    <w:rsid w:val="00674CCA"/>
    <w:rsid w:val="00676A96"/>
    <w:rsid w:val="00677D95"/>
    <w:rsid w:val="00677F82"/>
    <w:rsid w:val="006810AB"/>
    <w:rsid w:val="0068264E"/>
    <w:rsid w:val="00682F7D"/>
    <w:rsid w:val="006832D8"/>
    <w:rsid w:val="006833A7"/>
    <w:rsid w:val="00683845"/>
    <w:rsid w:val="006839CA"/>
    <w:rsid w:val="00683B10"/>
    <w:rsid w:val="00684304"/>
    <w:rsid w:val="0069013A"/>
    <w:rsid w:val="00690B18"/>
    <w:rsid w:val="00690CF5"/>
    <w:rsid w:val="00691090"/>
    <w:rsid w:val="00691976"/>
    <w:rsid w:val="00691DEA"/>
    <w:rsid w:val="00692A94"/>
    <w:rsid w:val="00692CBA"/>
    <w:rsid w:val="006934FB"/>
    <w:rsid w:val="00696865"/>
    <w:rsid w:val="0069689F"/>
    <w:rsid w:val="0069690B"/>
    <w:rsid w:val="00696998"/>
    <w:rsid w:val="00696C12"/>
    <w:rsid w:val="006974E6"/>
    <w:rsid w:val="006A01A9"/>
    <w:rsid w:val="006A2C4F"/>
    <w:rsid w:val="006A2C65"/>
    <w:rsid w:val="006A3DDC"/>
    <w:rsid w:val="006A4B39"/>
    <w:rsid w:val="006A5B9E"/>
    <w:rsid w:val="006A6DF0"/>
    <w:rsid w:val="006A770B"/>
    <w:rsid w:val="006B02B8"/>
    <w:rsid w:val="006B043A"/>
    <w:rsid w:val="006B0ED4"/>
    <w:rsid w:val="006B134E"/>
    <w:rsid w:val="006B138D"/>
    <w:rsid w:val="006B216F"/>
    <w:rsid w:val="006B3143"/>
    <w:rsid w:val="006B3A95"/>
    <w:rsid w:val="006B3F88"/>
    <w:rsid w:val="006B4823"/>
    <w:rsid w:val="006B48E8"/>
    <w:rsid w:val="006B51BE"/>
    <w:rsid w:val="006B5909"/>
    <w:rsid w:val="006C02F9"/>
    <w:rsid w:val="006C042F"/>
    <w:rsid w:val="006C0A54"/>
    <w:rsid w:val="006C1208"/>
    <w:rsid w:val="006C2781"/>
    <w:rsid w:val="006C2D05"/>
    <w:rsid w:val="006C3572"/>
    <w:rsid w:val="006C383E"/>
    <w:rsid w:val="006C636D"/>
    <w:rsid w:val="006C6C32"/>
    <w:rsid w:val="006C70F0"/>
    <w:rsid w:val="006C7993"/>
    <w:rsid w:val="006D1207"/>
    <w:rsid w:val="006D2622"/>
    <w:rsid w:val="006D2AA5"/>
    <w:rsid w:val="006D2C4F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08D8"/>
    <w:rsid w:val="006E2754"/>
    <w:rsid w:val="006E3464"/>
    <w:rsid w:val="006E3C16"/>
    <w:rsid w:val="006E4A64"/>
    <w:rsid w:val="006E4CC6"/>
    <w:rsid w:val="006E5A15"/>
    <w:rsid w:val="006E64AD"/>
    <w:rsid w:val="006E6E00"/>
    <w:rsid w:val="006E7C04"/>
    <w:rsid w:val="006F0412"/>
    <w:rsid w:val="006F0544"/>
    <w:rsid w:val="006F1473"/>
    <w:rsid w:val="006F17D1"/>
    <w:rsid w:val="006F2229"/>
    <w:rsid w:val="006F2BEF"/>
    <w:rsid w:val="006F2E66"/>
    <w:rsid w:val="006F383F"/>
    <w:rsid w:val="006F3E74"/>
    <w:rsid w:val="006F4568"/>
    <w:rsid w:val="006F4C4E"/>
    <w:rsid w:val="006F4C5E"/>
    <w:rsid w:val="006F4D8E"/>
    <w:rsid w:val="006F5DD0"/>
    <w:rsid w:val="006F5F62"/>
    <w:rsid w:val="006F66BD"/>
    <w:rsid w:val="006F7205"/>
    <w:rsid w:val="007009DC"/>
    <w:rsid w:val="00701D18"/>
    <w:rsid w:val="00704663"/>
    <w:rsid w:val="00705F89"/>
    <w:rsid w:val="007065A9"/>
    <w:rsid w:val="00706881"/>
    <w:rsid w:val="007077AE"/>
    <w:rsid w:val="00711378"/>
    <w:rsid w:val="00711F58"/>
    <w:rsid w:val="00713FD9"/>
    <w:rsid w:val="00714C40"/>
    <w:rsid w:val="00714EF6"/>
    <w:rsid w:val="007150F0"/>
    <w:rsid w:val="0071544D"/>
    <w:rsid w:val="00715E3D"/>
    <w:rsid w:val="007164D5"/>
    <w:rsid w:val="007165E0"/>
    <w:rsid w:val="00717D60"/>
    <w:rsid w:val="007201AD"/>
    <w:rsid w:val="007209F3"/>
    <w:rsid w:val="00721A8F"/>
    <w:rsid w:val="00722AC2"/>
    <w:rsid w:val="00722D02"/>
    <w:rsid w:val="00722F8D"/>
    <w:rsid w:val="00723363"/>
    <w:rsid w:val="00723554"/>
    <w:rsid w:val="00725A0B"/>
    <w:rsid w:val="00725EC2"/>
    <w:rsid w:val="007266D9"/>
    <w:rsid w:val="00726AC2"/>
    <w:rsid w:val="00726CD5"/>
    <w:rsid w:val="00730B23"/>
    <w:rsid w:val="00730B98"/>
    <w:rsid w:val="00731985"/>
    <w:rsid w:val="00731D4D"/>
    <w:rsid w:val="00731ECD"/>
    <w:rsid w:val="00734562"/>
    <w:rsid w:val="00734DAE"/>
    <w:rsid w:val="00734DB5"/>
    <w:rsid w:val="00735A00"/>
    <w:rsid w:val="007362CE"/>
    <w:rsid w:val="007375A8"/>
    <w:rsid w:val="00737642"/>
    <w:rsid w:val="0074036F"/>
    <w:rsid w:val="007403DF"/>
    <w:rsid w:val="007409A7"/>
    <w:rsid w:val="00740DC9"/>
    <w:rsid w:val="00742A94"/>
    <w:rsid w:val="00743243"/>
    <w:rsid w:val="00743670"/>
    <w:rsid w:val="007445FE"/>
    <w:rsid w:val="00744FCE"/>
    <w:rsid w:val="00747AF8"/>
    <w:rsid w:val="00750C5F"/>
    <w:rsid w:val="007516E8"/>
    <w:rsid w:val="007518AE"/>
    <w:rsid w:val="007542DF"/>
    <w:rsid w:val="00754C4F"/>
    <w:rsid w:val="0075550E"/>
    <w:rsid w:val="007555B8"/>
    <w:rsid w:val="00756429"/>
    <w:rsid w:val="00756755"/>
    <w:rsid w:val="00757168"/>
    <w:rsid w:val="007573CC"/>
    <w:rsid w:val="0076013E"/>
    <w:rsid w:val="0076199D"/>
    <w:rsid w:val="00761D43"/>
    <w:rsid w:val="00762063"/>
    <w:rsid w:val="00762143"/>
    <w:rsid w:val="00762A9C"/>
    <w:rsid w:val="00763E75"/>
    <w:rsid w:val="00764007"/>
    <w:rsid w:val="00765C8C"/>
    <w:rsid w:val="0076702C"/>
    <w:rsid w:val="007672C4"/>
    <w:rsid w:val="00767C2D"/>
    <w:rsid w:val="0077041D"/>
    <w:rsid w:val="0077042B"/>
    <w:rsid w:val="007712FD"/>
    <w:rsid w:val="00772F47"/>
    <w:rsid w:val="00773BC3"/>
    <w:rsid w:val="00773C34"/>
    <w:rsid w:val="0077598A"/>
    <w:rsid w:val="00776151"/>
    <w:rsid w:val="00776D9A"/>
    <w:rsid w:val="007809B4"/>
    <w:rsid w:val="0078168B"/>
    <w:rsid w:val="00781725"/>
    <w:rsid w:val="00782475"/>
    <w:rsid w:val="00782818"/>
    <w:rsid w:val="00782977"/>
    <w:rsid w:val="00782A5A"/>
    <w:rsid w:val="00783843"/>
    <w:rsid w:val="007838A4"/>
    <w:rsid w:val="00783A05"/>
    <w:rsid w:val="00783CBB"/>
    <w:rsid w:val="007842C4"/>
    <w:rsid w:val="0078436F"/>
    <w:rsid w:val="00784D94"/>
    <w:rsid w:val="00784FE4"/>
    <w:rsid w:val="00785046"/>
    <w:rsid w:val="007851C9"/>
    <w:rsid w:val="007858BB"/>
    <w:rsid w:val="00785BEA"/>
    <w:rsid w:val="00785C73"/>
    <w:rsid w:val="00785E5B"/>
    <w:rsid w:val="00786811"/>
    <w:rsid w:val="0078778E"/>
    <w:rsid w:val="00791986"/>
    <w:rsid w:val="00791C57"/>
    <w:rsid w:val="00791E6F"/>
    <w:rsid w:val="00792449"/>
    <w:rsid w:val="00792B9F"/>
    <w:rsid w:val="00792C51"/>
    <w:rsid w:val="0079316E"/>
    <w:rsid w:val="00793959"/>
    <w:rsid w:val="00793ADF"/>
    <w:rsid w:val="00793C7A"/>
    <w:rsid w:val="00794288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909"/>
    <w:rsid w:val="007A2FDA"/>
    <w:rsid w:val="007A31EE"/>
    <w:rsid w:val="007A3633"/>
    <w:rsid w:val="007A3E80"/>
    <w:rsid w:val="007A42A5"/>
    <w:rsid w:val="007A571E"/>
    <w:rsid w:val="007A6135"/>
    <w:rsid w:val="007A68D7"/>
    <w:rsid w:val="007A70F7"/>
    <w:rsid w:val="007B085A"/>
    <w:rsid w:val="007B1D42"/>
    <w:rsid w:val="007B1F16"/>
    <w:rsid w:val="007B2021"/>
    <w:rsid w:val="007B2ECC"/>
    <w:rsid w:val="007B3378"/>
    <w:rsid w:val="007B4D9D"/>
    <w:rsid w:val="007B5FD9"/>
    <w:rsid w:val="007B63AA"/>
    <w:rsid w:val="007B66AD"/>
    <w:rsid w:val="007B6816"/>
    <w:rsid w:val="007B6ED4"/>
    <w:rsid w:val="007B7ED9"/>
    <w:rsid w:val="007C0D39"/>
    <w:rsid w:val="007C107C"/>
    <w:rsid w:val="007C1086"/>
    <w:rsid w:val="007C1629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171"/>
    <w:rsid w:val="007E49AA"/>
    <w:rsid w:val="007E511B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28C"/>
    <w:rsid w:val="007F373F"/>
    <w:rsid w:val="007F430B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621"/>
    <w:rsid w:val="00805B03"/>
    <w:rsid w:val="00806440"/>
    <w:rsid w:val="008079C5"/>
    <w:rsid w:val="00807E74"/>
    <w:rsid w:val="008103FE"/>
    <w:rsid w:val="00811981"/>
    <w:rsid w:val="0081245E"/>
    <w:rsid w:val="00812CCD"/>
    <w:rsid w:val="00813376"/>
    <w:rsid w:val="00813D73"/>
    <w:rsid w:val="00814809"/>
    <w:rsid w:val="00815063"/>
    <w:rsid w:val="008176B3"/>
    <w:rsid w:val="008218D6"/>
    <w:rsid w:val="00821AE8"/>
    <w:rsid w:val="00821E7F"/>
    <w:rsid w:val="008223B2"/>
    <w:rsid w:val="008224A6"/>
    <w:rsid w:val="00822C6A"/>
    <w:rsid w:val="008251F3"/>
    <w:rsid w:val="008252D8"/>
    <w:rsid w:val="00825910"/>
    <w:rsid w:val="00827326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684"/>
    <w:rsid w:val="00837072"/>
    <w:rsid w:val="0083744C"/>
    <w:rsid w:val="00842C2E"/>
    <w:rsid w:val="00844157"/>
    <w:rsid w:val="008449F4"/>
    <w:rsid w:val="00844B8F"/>
    <w:rsid w:val="0084515B"/>
    <w:rsid w:val="00845224"/>
    <w:rsid w:val="008464DE"/>
    <w:rsid w:val="008512DA"/>
    <w:rsid w:val="00852CDD"/>
    <w:rsid w:val="0085303D"/>
    <w:rsid w:val="008534A1"/>
    <w:rsid w:val="008537DD"/>
    <w:rsid w:val="00853AE3"/>
    <w:rsid w:val="00854794"/>
    <w:rsid w:val="00854869"/>
    <w:rsid w:val="00854F36"/>
    <w:rsid w:val="008552AA"/>
    <w:rsid w:val="00856835"/>
    <w:rsid w:val="008574EA"/>
    <w:rsid w:val="00857668"/>
    <w:rsid w:val="0085794D"/>
    <w:rsid w:val="00857AFB"/>
    <w:rsid w:val="00860168"/>
    <w:rsid w:val="00860A51"/>
    <w:rsid w:val="0086196F"/>
    <w:rsid w:val="00861BEF"/>
    <w:rsid w:val="00861C25"/>
    <w:rsid w:val="00862AD6"/>
    <w:rsid w:val="0086377B"/>
    <w:rsid w:val="0086381F"/>
    <w:rsid w:val="00864823"/>
    <w:rsid w:val="00865194"/>
    <w:rsid w:val="00865BCA"/>
    <w:rsid w:val="00866FBC"/>
    <w:rsid w:val="0086771E"/>
    <w:rsid w:val="00870DCF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4AFB"/>
    <w:rsid w:val="0088596E"/>
    <w:rsid w:val="008872E1"/>
    <w:rsid w:val="008879DA"/>
    <w:rsid w:val="008907FD"/>
    <w:rsid w:val="00890F18"/>
    <w:rsid w:val="00891821"/>
    <w:rsid w:val="00892063"/>
    <w:rsid w:val="00893F00"/>
    <w:rsid w:val="008941FF"/>
    <w:rsid w:val="00894DED"/>
    <w:rsid w:val="00894F1D"/>
    <w:rsid w:val="00897053"/>
    <w:rsid w:val="008A030C"/>
    <w:rsid w:val="008A0771"/>
    <w:rsid w:val="008A08EC"/>
    <w:rsid w:val="008A0FD2"/>
    <w:rsid w:val="008A1C78"/>
    <w:rsid w:val="008A44CC"/>
    <w:rsid w:val="008A450E"/>
    <w:rsid w:val="008A469B"/>
    <w:rsid w:val="008A4928"/>
    <w:rsid w:val="008A4A5E"/>
    <w:rsid w:val="008A4F48"/>
    <w:rsid w:val="008A59E9"/>
    <w:rsid w:val="008A5B00"/>
    <w:rsid w:val="008A66F9"/>
    <w:rsid w:val="008B15E3"/>
    <w:rsid w:val="008B162F"/>
    <w:rsid w:val="008B1D4F"/>
    <w:rsid w:val="008B1FF0"/>
    <w:rsid w:val="008B216C"/>
    <w:rsid w:val="008B2EF7"/>
    <w:rsid w:val="008B483E"/>
    <w:rsid w:val="008B496B"/>
    <w:rsid w:val="008B5587"/>
    <w:rsid w:val="008B5F00"/>
    <w:rsid w:val="008B60E9"/>
    <w:rsid w:val="008C0EF6"/>
    <w:rsid w:val="008C1FF7"/>
    <w:rsid w:val="008C32D5"/>
    <w:rsid w:val="008C362C"/>
    <w:rsid w:val="008C3743"/>
    <w:rsid w:val="008C41D5"/>
    <w:rsid w:val="008C4329"/>
    <w:rsid w:val="008C4952"/>
    <w:rsid w:val="008C5A42"/>
    <w:rsid w:val="008C5B59"/>
    <w:rsid w:val="008C7A5F"/>
    <w:rsid w:val="008C7A77"/>
    <w:rsid w:val="008C7DAE"/>
    <w:rsid w:val="008C7F07"/>
    <w:rsid w:val="008D0486"/>
    <w:rsid w:val="008D092C"/>
    <w:rsid w:val="008D13EB"/>
    <w:rsid w:val="008D170E"/>
    <w:rsid w:val="008D1B17"/>
    <w:rsid w:val="008D1DB6"/>
    <w:rsid w:val="008D2D20"/>
    <w:rsid w:val="008D346E"/>
    <w:rsid w:val="008D4328"/>
    <w:rsid w:val="008D4588"/>
    <w:rsid w:val="008D6B3F"/>
    <w:rsid w:val="008E0416"/>
    <w:rsid w:val="008E0EB6"/>
    <w:rsid w:val="008E12F8"/>
    <w:rsid w:val="008E1697"/>
    <w:rsid w:val="008E1BB0"/>
    <w:rsid w:val="008E2C98"/>
    <w:rsid w:val="008E3D19"/>
    <w:rsid w:val="008E4049"/>
    <w:rsid w:val="008E5E2B"/>
    <w:rsid w:val="008E614A"/>
    <w:rsid w:val="008E6507"/>
    <w:rsid w:val="008E6704"/>
    <w:rsid w:val="008E68C7"/>
    <w:rsid w:val="008E760A"/>
    <w:rsid w:val="008E76A6"/>
    <w:rsid w:val="008E7FC1"/>
    <w:rsid w:val="008F0758"/>
    <w:rsid w:val="008F17C7"/>
    <w:rsid w:val="008F197C"/>
    <w:rsid w:val="008F2D41"/>
    <w:rsid w:val="008F441A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2DAD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233D"/>
    <w:rsid w:val="009151B8"/>
    <w:rsid w:val="0091538B"/>
    <w:rsid w:val="009173A0"/>
    <w:rsid w:val="009218ED"/>
    <w:rsid w:val="0092375A"/>
    <w:rsid w:val="00923A7D"/>
    <w:rsid w:val="00924442"/>
    <w:rsid w:val="00924472"/>
    <w:rsid w:val="0092656E"/>
    <w:rsid w:val="00926B89"/>
    <w:rsid w:val="00927C1B"/>
    <w:rsid w:val="00930E05"/>
    <w:rsid w:val="0093106C"/>
    <w:rsid w:val="009312F0"/>
    <w:rsid w:val="00932350"/>
    <w:rsid w:val="00932628"/>
    <w:rsid w:val="00934371"/>
    <w:rsid w:val="00934470"/>
    <w:rsid w:val="00934C2E"/>
    <w:rsid w:val="00935344"/>
    <w:rsid w:val="0093589E"/>
    <w:rsid w:val="0093615C"/>
    <w:rsid w:val="009367F5"/>
    <w:rsid w:val="009369DB"/>
    <w:rsid w:val="00936D93"/>
    <w:rsid w:val="00937D45"/>
    <w:rsid w:val="00942421"/>
    <w:rsid w:val="00942586"/>
    <w:rsid w:val="00942A8D"/>
    <w:rsid w:val="00945C17"/>
    <w:rsid w:val="009464F4"/>
    <w:rsid w:val="00947C57"/>
    <w:rsid w:val="00950198"/>
    <w:rsid w:val="00950AB0"/>
    <w:rsid w:val="00950B60"/>
    <w:rsid w:val="00950FCA"/>
    <w:rsid w:val="009519B2"/>
    <w:rsid w:val="00951BDD"/>
    <w:rsid w:val="00952B67"/>
    <w:rsid w:val="0095368E"/>
    <w:rsid w:val="00953C09"/>
    <w:rsid w:val="00953CD8"/>
    <w:rsid w:val="0095413B"/>
    <w:rsid w:val="0095460C"/>
    <w:rsid w:val="0095559B"/>
    <w:rsid w:val="00956878"/>
    <w:rsid w:val="0095721F"/>
    <w:rsid w:val="009572DA"/>
    <w:rsid w:val="00957ECA"/>
    <w:rsid w:val="00960E3C"/>
    <w:rsid w:val="00961022"/>
    <w:rsid w:val="00962926"/>
    <w:rsid w:val="00962DEB"/>
    <w:rsid w:val="00963A5D"/>
    <w:rsid w:val="00963AAB"/>
    <w:rsid w:val="00963B35"/>
    <w:rsid w:val="00963DF9"/>
    <w:rsid w:val="00964324"/>
    <w:rsid w:val="0096452F"/>
    <w:rsid w:val="009645FD"/>
    <w:rsid w:val="009646AF"/>
    <w:rsid w:val="009647D1"/>
    <w:rsid w:val="00964FE8"/>
    <w:rsid w:val="009654CB"/>
    <w:rsid w:val="00965CF4"/>
    <w:rsid w:val="00967A90"/>
    <w:rsid w:val="009700B6"/>
    <w:rsid w:val="009701FF"/>
    <w:rsid w:val="00971BF7"/>
    <w:rsid w:val="00971EDF"/>
    <w:rsid w:val="00972044"/>
    <w:rsid w:val="00975A4C"/>
    <w:rsid w:val="00975BDF"/>
    <w:rsid w:val="00975CE0"/>
    <w:rsid w:val="009761CF"/>
    <w:rsid w:val="00976391"/>
    <w:rsid w:val="009772F8"/>
    <w:rsid w:val="00977B19"/>
    <w:rsid w:val="009807B3"/>
    <w:rsid w:val="00980867"/>
    <w:rsid w:val="009814E8"/>
    <w:rsid w:val="00981BB9"/>
    <w:rsid w:val="009821D2"/>
    <w:rsid w:val="009822BD"/>
    <w:rsid w:val="009835D9"/>
    <w:rsid w:val="00984892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4D7D"/>
    <w:rsid w:val="009952E9"/>
    <w:rsid w:val="00995E59"/>
    <w:rsid w:val="00996972"/>
    <w:rsid w:val="00996F80"/>
    <w:rsid w:val="00997FCA"/>
    <w:rsid w:val="009A0ADF"/>
    <w:rsid w:val="009A14F4"/>
    <w:rsid w:val="009A1939"/>
    <w:rsid w:val="009A20F4"/>
    <w:rsid w:val="009A250E"/>
    <w:rsid w:val="009A2B53"/>
    <w:rsid w:val="009A36B1"/>
    <w:rsid w:val="009A44DE"/>
    <w:rsid w:val="009A5263"/>
    <w:rsid w:val="009A5784"/>
    <w:rsid w:val="009A610F"/>
    <w:rsid w:val="009A71EE"/>
    <w:rsid w:val="009B28CC"/>
    <w:rsid w:val="009B2A0D"/>
    <w:rsid w:val="009B2E3A"/>
    <w:rsid w:val="009B2F3F"/>
    <w:rsid w:val="009B3744"/>
    <w:rsid w:val="009B3D4A"/>
    <w:rsid w:val="009B4B00"/>
    <w:rsid w:val="009B4FF3"/>
    <w:rsid w:val="009B5E67"/>
    <w:rsid w:val="009B6277"/>
    <w:rsid w:val="009B6804"/>
    <w:rsid w:val="009B6C15"/>
    <w:rsid w:val="009B7062"/>
    <w:rsid w:val="009B789C"/>
    <w:rsid w:val="009B7F87"/>
    <w:rsid w:val="009C0091"/>
    <w:rsid w:val="009C07F3"/>
    <w:rsid w:val="009C09D6"/>
    <w:rsid w:val="009C1246"/>
    <w:rsid w:val="009C12AB"/>
    <w:rsid w:val="009C14ED"/>
    <w:rsid w:val="009C1998"/>
    <w:rsid w:val="009C24FB"/>
    <w:rsid w:val="009C2BA7"/>
    <w:rsid w:val="009C2D8C"/>
    <w:rsid w:val="009C3FC7"/>
    <w:rsid w:val="009C4395"/>
    <w:rsid w:val="009C4BA7"/>
    <w:rsid w:val="009C589F"/>
    <w:rsid w:val="009C58E1"/>
    <w:rsid w:val="009C5C95"/>
    <w:rsid w:val="009C609B"/>
    <w:rsid w:val="009C6293"/>
    <w:rsid w:val="009C68C4"/>
    <w:rsid w:val="009D01C2"/>
    <w:rsid w:val="009D06B0"/>
    <w:rsid w:val="009D123E"/>
    <w:rsid w:val="009D150B"/>
    <w:rsid w:val="009D192B"/>
    <w:rsid w:val="009D193B"/>
    <w:rsid w:val="009D239B"/>
    <w:rsid w:val="009D2E6B"/>
    <w:rsid w:val="009D361F"/>
    <w:rsid w:val="009D3A4F"/>
    <w:rsid w:val="009D4ED0"/>
    <w:rsid w:val="009D50DC"/>
    <w:rsid w:val="009D534A"/>
    <w:rsid w:val="009D5459"/>
    <w:rsid w:val="009E0503"/>
    <w:rsid w:val="009E051A"/>
    <w:rsid w:val="009E070D"/>
    <w:rsid w:val="009E2F6A"/>
    <w:rsid w:val="009E3BB5"/>
    <w:rsid w:val="009E3D4D"/>
    <w:rsid w:val="009E4567"/>
    <w:rsid w:val="009E5261"/>
    <w:rsid w:val="009E529F"/>
    <w:rsid w:val="009E5AD2"/>
    <w:rsid w:val="009E5E33"/>
    <w:rsid w:val="009E7CAE"/>
    <w:rsid w:val="009F00BC"/>
    <w:rsid w:val="009F0BD4"/>
    <w:rsid w:val="009F1B24"/>
    <w:rsid w:val="009F2A10"/>
    <w:rsid w:val="009F2CB6"/>
    <w:rsid w:val="009F34CE"/>
    <w:rsid w:val="009F4F45"/>
    <w:rsid w:val="009F57A4"/>
    <w:rsid w:val="009F5B1D"/>
    <w:rsid w:val="009F62E8"/>
    <w:rsid w:val="009F693E"/>
    <w:rsid w:val="009F7179"/>
    <w:rsid w:val="009F79B5"/>
    <w:rsid w:val="009F7C8A"/>
    <w:rsid w:val="00A005ED"/>
    <w:rsid w:val="00A00D82"/>
    <w:rsid w:val="00A0236F"/>
    <w:rsid w:val="00A0240B"/>
    <w:rsid w:val="00A033A4"/>
    <w:rsid w:val="00A03EC8"/>
    <w:rsid w:val="00A043C6"/>
    <w:rsid w:val="00A0477C"/>
    <w:rsid w:val="00A0509F"/>
    <w:rsid w:val="00A05A6B"/>
    <w:rsid w:val="00A07106"/>
    <w:rsid w:val="00A0747A"/>
    <w:rsid w:val="00A07F13"/>
    <w:rsid w:val="00A107B3"/>
    <w:rsid w:val="00A10BDE"/>
    <w:rsid w:val="00A10F89"/>
    <w:rsid w:val="00A118D1"/>
    <w:rsid w:val="00A12779"/>
    <w:rsid w:val="00A131A8"/>
    <w:rsid w:val="00A1403A"/>
    <w:rsid w:val="00A1416A"/>
    <w:rsid w:val="00A1569B"/>
    <w:rsid w:val="00A15CAF"/>
    <w:rsid w:val="00A15FAA"/>
    <w:rsid w:val="00A17EAF"/>
    <w:rsid w:val="00A20CB1"/>
    <w:rsid w:val="00A2104D"/>
    <w:rsid w:val="00A210AA"/>
    <w:rsid w:val="00A21470"/>
    <w:rsid w:val="00A228E4"/>
    <w:rsid w:val="00A235AE"/>
    <w:rsid w:val="00A2373F"/>
    <w:rsid w:val="00A23868"/>
    <w:rsid w:val="00A23BBA"/>
    <w:rsid w:val="00A2498E"/>
    <w:rsid w:val="00A24F28"/>
    <w:rsid w:val="00A2530F"/>
    <w:rsid w:val="00A2573B"/>
    <w:rsid w:val="00A25C93"/>
    <w:rsid w:val="00A25F3B"/>
    <w:rsid w:val="00A26DA1"/>
    <w:rsid w:val="00A27543"/>
    <w:rsid w:val="00A277FA"/>
    <w:rsid w:val="00A30505"/>
    <w:rsid w:val="00A31541"/>
    <w:rsid w:val="00A31D3C"/>
    <w:rsid w:val="00A32335"/>
    <w:rsid w:val="00A32A33"/>
    <w:rsid w:val="00A33553"/>
    <w:rsid w:val="00A34195"/>
    <w:rsid w:val="00A34535"/>
    <w:rsid w:val="00A35EAA"/>
    <w:rsid w:val="00A35FA2"/>
    <w:rsid w:val="00A36010"/>
    <w:rsid w:val="00A36832"/>
    <w:rsid w:val="00A42794"/>
    <w:rsid w:val="00A43593"/>
    <w:rsid w:val="00A438D9"/>
    <w:rsid w:val="00A446C3"/>
    <w:rsid w:val="00A44EF3"/>
    <w:rsid w:val="00A45638"/>
    <w:rsid w:val="00A46B5B"/>
    <w:rsid w:val="00A473E4"/>
    <w:rsid w:val="00A47976"/>
    <w:rsid w:val="00A47CC6"/>
    <w:rsid w:val="00A47CFF"/>
    <w:rsid w:val="00A47F95"/>
    <w:rsid w:val="00A50493"/>
    <w:rsid w:val="00A50C5F"/>
    <w:rsid w:val="00A51563"/>
    <w:rsid w:val="00A51EC3"/>
    <w:rsid w:val="00A53003"/>
    <w:rsid w:val="00A5345E"/>
    <w:rsid w:val="00A54949"/>
    <w:rsid w:val="00A55E0A"/>
    <w:rsid w:val="00A55FE1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2FE"/>
    <w:rsid w:val="00A65A7D"/>
    <w:rsid w:val="00A66142"/>
    <w:rsid w:val="00A66AAC"/>
    <w:rsid w:val="00A66AFD"/>
    <w:rsid w:val="00A67645"/>
    <w:rsid w:val="00A730ED"/>
    <w:rsid w:val="00A73B63"/>
    <w:rsid w:val="00A7456F"/>
    <w:rsid w:val="00A746AE"/>
    <w:rsid w:val="00A74961"/>
    <w:rsid w:val="00A74DEE"/>
    <w:rsid w:val="00A75424"/>
    <w:rsid w:val="00A75755"/>
    <w:rsid w:val="00A767CC"/>
    <w:rsid w:val="00A76903"/>
    <w:rsid w:val="00A7757A"/>
    <w:rsid w:val="00A7791F"/>
    <w:rsid w:val="00A8109F"/>
    <w:rsid w:val="00A8143F"/>
    <w:rsid w:val="00A8265C"/>
    <w:rsid w:val="00A83682"/>
    <w:rsid w:val="00A8447E"/>
    <w:rsid w:val="00A86847"/>
    <w:rsid w:val="00A86B4F"/>
    <w:rsid w:val="00A904DB"/>
    <w:rsid w:val="00A907FE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6F1"/>
    <w:rsid w:val="00A97CE6"/>
    <w:rsid w:val="00AA0654"/>
    <w:rsid w:val="00AA11D6"/>
    <w:rsid w:val="00AA170E"/>
    <w:rsid w:val="00AA27DB"/>
    <w:rsid w:val="00AA3334"/>
    <w:rsid w:val="00AA41C0"/>
    <w:rsid w:val="00AA49BE"/>
    <w:rsid w:val="00AA508F"/>
    <w:rsid w:val="00AA5503"/>
    <w:rsid w:val="00AA5E5D"/>
    <w:rsid w:val="00AA6993"/>
    <w:rsid w:val="00AA6A5C"/>
    <w:rsid w:val="00AA6E53"/>
    <w:rsid w:val="00AA6EAA"/>
    <w:rsid w:val="00AB3BD1"/>
    <w:rsid w:val="00AB443B"/>
    <w:rsid w:val="00AB4A09"/>
    <w:rsid w:val="00AB4AFA"/>
    <w:rsid w:val="00AB51CF"/>
    <w:rsid w:val="00AB53C0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5EA9"/>
    <w:rsid w:val="00AC7FB4"/>
    <w:rsid w:val="00AD0290"/>
    <w:rsid w:val="00AD0794"/>
    <w:rsid w:val="00AD0A22"/>
    <w:rsid w:val="00AD1948"/>
    <w:rsid w:val="00AD1E4D"/>
    <w:rsid w:val="00AD3327"/>
    <w:rsid w:val="00AD442F"/>
    <w:rsid w:val="00AD67C7"/>
    <w:rsid w:val="00AD6A36"/>
    <w:rsid w:val="00AE0983"/>
    <w:rsid w:val="00AE0B99"/>
    <w:rsid w:val="00AE1472"/>
    <w:rsid w:val="00AE1CA8"/>
    <w:rsid w:val="00AE2732"/>
    <w:rsid w:val="00AE2971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0A93"/>
    <w:rsid w:val="00AF2D4C"/>
    <w:rsid w:val="00AF2DCC"/>
    <w:rsid w:val="00AF3346"/>
    <w:rsid w:val="00AF3A77"/>
    <w:rsid w:val="00AF3A96"/>
    <w:rsid w:val="00AF3B3F"/>
    <w:rsid w:val="00AF3EBA"/>
    <w:rsid w:val="00AF4A9B"/>
    <w:rsid w:val="00AF57AA"/>
    <w:rsid w:val="00AF7393"/>
    <w:rsid w:val="00B001A1"/>
    <w:rsid w:val="00B007D1"/>
    <w:rsid w:val="00B00BFE"/>
    <w:rsid w:val="00B00ECB"/>
    <w:rsid w:val="00B014C2"/>
    <w:rsid w:val="00B01DD6"/>
    <w:rsid w:val="00B02BFC"/>
    <w:rsid w:val="00B03770"/>
    <w:rsid w:val="00B03D58"/>
    <w:rsid w:val="00B03E15"/>
    <w:rsid w:val="00B03F2F"/>
    <w:rsid w:val="00B04613"/>
    <w:rsid w:val="00B059AF"/>
    <w:rsid w:val="00B06F3E"/>
    <w:rsid w:val="00B0708E"/>
    <w:rsid w:val="00B079F5"/>
    <w:rsid w:val="00B10264"/>
    <w:rsid w:val="00B10464"/>
    <w:rsid w:val="00B11793"/>
    <w:rsid w:val="00B14987"/>
    <w:rsid w:val="00B14FFE"/>
    <w:rsid w:val="00B15CB4"/>
    <w:rsid w:val="00B15D04"/>
    <w:rsid w:val="00B17779"/>
    <w:rsid w:val="00B206E0"/>
    <w:rsid w:val="00B20E9E"/>
    <w:rsid w:val="00B21008"/>
    <w:rsid w:val="00B2122F"/>
    <w:rsid w:val="00B21492"/>
    <w:rsid w:val="00B21E2F"/>
    <w:rsid w:val="00B22ED3"/>
    <w:rsid w:val="00B233CA"/>
    <w:rsid w:val="00B24F30"/>
    <w:rsid w:val="00B25925"/>
    <w:rsid w:val="00B25D0E"/>
    <w:rsid w:val="00B25EB4"/>
    <w:rsid w:val="00B26143"/>
    <w:rsid w:val="00B264FD"/>
    <w:rsid w:val="00B2689E"/>
    <w:rsid w:val="00B26B65"/>
    <w:rsid w:val="00B272D5"/>
    <w:rsid w:val="00B272E2"/>
    <w:rsid w:val="00B27AB8"/>
    <w:rsid w:val="00B300BA"/>
    <w:rsid w:val="00B30208"/>
    <w:rsid w:val="00B3212C"/>
    <w:rsid w:val="00B32CA9"/>
    <w:rsid w:val="00B32DC3"/>
    <w:rsid w:val="00B34011"/>
    <w:rsid w:val="00B3593E"/>
    <w:rsid w:val="00B35F1F"/>
    <w:rsid w:val="00B367F4"/>
    <w:rsid w:val="00B369A9"/>
    <w:rsid w:val="00B36B00"/>
    <w:rsid w:val="00B37C46"/>
    <w:rsid w:val="00B401EF"/>
    <w:rsid w:val="00B40B95"/>
    <w:rsid w:val="00B41D8A"/>
    <w:rsid w:val="00B41DDA"/>
    <w:rsid w:val="00B42BBD"/>
    <w:rsid w:val="00B435BF"/>
    <w:rsid w:val="00B438A2"/>
    <w:rsid w:val="00B4447B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6D6"/>
    <w:rsid w:val="00B54F53"/>
    <w:rsid w:val="00B558B3"/>
    <w:rsid w:val="00B55BE9"/>
    <w:rsid w:val="00B560D2"/>
    <w:rsid w:val="00B5769D"/>
    <w:rsid w:val="00B57B4F"/>
    <w:rsid w:val="00B61BA6"/>
    <w:rsid w:val="00B62E00"/>
    <w:rsid w:val="00B6361C"/>
    <w:rsid w:val="00B65B3A"/>
    <w:rsid w:val="00B66A9A"/>
    <w:rsid w:val="00B67B0A"/>
    <w:rsid w:val="00B702BB"/>
    <w:rsid w:val="00B71D07"/>
    <w:rsid w:val="00B71DC3"/>
    <w:rsid w:val="00B71E39"/>
    <w:rsid w:val="00B72CC6"/>
    <w:rsid w:val="00B738FB"/>
    <w:rsid w:val="00B741F2"/>
    <w:rsid w:val="00B7579E"/>
    <w:rsid w:val="00B75989"/>
    <w:rsid w:val="00B75BE3"/>
    <w:rsid w:val="00B77B34"/>
    <w:rsid w:val="00B80DC6"/>
    <w:rsid w:val="00B81E96"/>
    <w:rsid w:val="00B82343"/>
    <w:rsid w:val="00B8312C"/>
    <w:rsid w:val="00B8533F"/>
    <w:rsid w:val="00B853E4"/>
    <w:rsid w:val="00B85847"/>
    <w:rsid w:val="00B90A18"/>
    <w:rsid w:val="00B90C8A"/>
    <w:rsid w:val="00B91779"/>
    <w:rsid w:val="00B91CB1"/>
    <w:rsid w:val="00B91E98"/>
    <w:rsid w:val="00B92AF9"/>
    <w:rsid w:val="00B9467E"/>
    <w:rsid w:val="00B95DC8"/>
    <w:rsid w:val="00B9643B"/>
    <w:rsid w:val="00BA00DE"/>
    <w:rsid w:val="00BA18C0"/>
    <w:rsid w:val="00BA2958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A4"/>
    <w:rsid w:val="00BA7AC1"/>
    <w:rsid w:val="00BB02B7"/>
    <w:rsid w:val="00BB0C50"/>
    <w:rsid w:val="00BB16F4"/>
    <w:rsid w:val="00BB219C"/>
    <w:rsid w:val="00BB2751"/>
    <w:rsid w:val="00BB3C2D"/>
    <w:rsid w:val="00BB51D0"/>
    <w:rsid w:val="00BB5B6F"/>
    <w:rsid w:val="00BB69FE"/>
    <w:rsid w:val="00BB6A04"/>
    <w:rsid w:val="00BB76DF"/>
    <w:rsid w:val="00BC19AC"/>
    <w:rsid w:val="00BC1CE4"/>
    <w:rsid w:val="00BC227A"/>
    <w:rsid w:val="00BC23D0"/>
    <w:rsid w:val="00BC2519"/>
    <w:rsid w:val="00BC255C"/>
    <w:rsid w:val="00BC3455"/>
    <w:rsid w:val="00BC34D0"/>
    <w:rsid w:val="00BC59A3"/>
    <w:rsid w:val="00BC7797"/>
    <w:rsid w:val="00BC77D2"/>
    <w:rsid w:val="00BD0133"/>
    <w:rsid w:val="00BD0844"/>
    <w:rsid w:val="00BD0F71"/>
    <w:rsid w:val="00BD1573"/>
    <w:rsid w:val="00BD2553"/>
    <w:rsid w:val="00BD265B"/>
    <w:rsid w:val="00BD298E"/>
    <w:rsid w:val="00BD330F"/>
    <w:rsid w:val="00BD3756"/>
    <w:rsid w:val="00BD472D"/>
    <w:rsid w:val="00BD56B8"/>
    <w:rsid w:val="00BD57CC"/>
    <w:rsid w:val="00BD5BCA"/>
    <w:rsid w:val="00BE0D9A"/>
    <w:rsid w:val="00BE10F1"/>
    <w:rsid w:val="00BE1A5A"/>
    <w:rsid w:val="00BE231E"/>
    <w:rsid w:val="00BE256F"/>
    <w:rsid w:val="00BE2828"/>
    <w:rsid w:val="00BE2B0A"/>
    <w:rsid w:val="00BE332C"/>
    <w:rsid w:val="00BE3468"/>
    <w:rsid w:val="00BE42F2"/>
    <w:rsid w:val="00BE469E"/>
    <w:rsid w:val="00BE6067"/>
    <w:rsid w:val="00BE672E"/>
    <w:rsid w:val="00BE6AAC"/>
    <w:rsid w:val="00BE6AFC"/>
    <w:rsid w:val="00BE7103"/>
    <w:rsid w:val="00BE727E"/>
    <w:rsid w:val="00BE7F17"/>
    <w:rsid w:val="00BE7FD8"/>
    <w:rsid w:val="00BF0103"/>
    <w:rsid w:val="00BF0D2F"/>
    <w:rsid w:val="00BF126A"/>
    <w:rsid w:val="00BF1E2A"/>
    <w:rsid w:val="00BF2243"/>
    <w:rsid w:val="00BF3B6F"/>
    <w:rsid w:val="00BF4C3A"/>
    <w:rsid w:val="00BF51D4"/>
    <w:rsid w:val="00BF51FC"/>
    <w:rsid w:val="00BF5749"/>
    <w:rsid w:val="00BF6211"/>
    <w:rsid w:val="00BF7149"/>
    <w:rsid w:val="00BF7AB3"/>
    <w:rsid w:val="00BF7F67"/>
    <w:rsid w:val="00C01033"/>
    <w:rsid w:val="00C0156F"/>
    <w:rsid w:val="00C0157E"/>
    <w:rsid w:val="00C01AF9"/>
    <w:rsid w:val="00C01BAC"/>
    <w:rsid w:val="00C0214E"/>
    <w:rsid w:val="00C0236F"/>
    <w:rsid w:val="00C02871"/>
    <w:rsid w:val="00C03038"/>
    <w:rsid w:val="00C034A9"/>
    <w:rsid w:val="00C03BC6"/>
    <w:rsid w:val="00C04422"/>
    <w:rsid w:val="00C04CF1"/>
    <w:rsid w:val="00C0676D"/>
    <w:rsid w:val="00C06875"/>
    <w:rsid w:val="00C07A8D"/>
    <w:rsid w:val="00C107BF"/>
    <w:rsid w:val="00C11C82"/>
    <w:rsid w:val="00C137F5"/>
    <w:rsid w:val="00C14C14"/>
    <w:rsid w:val="00C14C9D"/>
    <w:rsid w:val="00C14FDB"/>
    <w:rsid w:val="00C158D6"/>
    <w:rsid w:val="00C1668F"/>
    <w:rsid w:val="00C16A47"/>
    <w:rsid w:val="00C17B48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4D0D"/>
    <w:rsid w:val="00C26A13"/>
    <w:rsid w:val="00C27B02"/>
    <w:rsid w:val="00C31A2E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1585"/>
    <w:rsid w:val="00C42557"/>
    <w:rsid w:val="00C42730"/>
    <w:rsid w:val="00C433AE"/>
    <w:rsid w:val="00C43418"/>
    <w:rsid w:val="00C43604"/>
    <w:rsid w:val="00C4361F"/>
    <w:rsid w:val="00C43AC1"/>
    <w:rsid w:val="00C44C38"/>
    <w:rsid w:val="00C44EDE"/>
    <w:rsid w:val="00C45A3F"/>
    <w:rsid w:val="00C46228"/>
    <w:rsid w:val="00C47B3F"/>
    <w:rsid w:val="00C50F4B"/>
    <w:rsid w:val="00C51CC5"/>
    <w:rsid w:val="00C52444"/>
    <w:rsid w:val="00C52C13"/>
    <w:rsid w:val="00C52E25"/>
    <w:rsid w:val="00C530DD"/>
    <w:rsid w:val="00C541F2"/>
    <w:rsid w:val="00C54513"/>
    <w:rsid w:val="00C548C2"/>
    <w:rsid w:val="00C5511B"/>
    <w:rsid w:val="00C55399"/>
    <w:rsid w:val="00C569AD"/>
    <w:rsid w:val="00C578D2"/>
    <w:rsid w:val="00C627BE"/>
    <w:rsid w:val="00C64546"/>
    <w:rsid w:val="00C648AC"/>
    <w:rsid w:val="00C65131"/>
    <w:rsid w:val="00C6579C"/>
    <w:rsid w:val="00C65B70"/>
    <w:rsid w:val="00C66615"/>
    <w:rsid w:val="00C66957"/>
    <w:rsid w:val="00C67353"/>
    <w:rsid w:val="00C673A2"/>
    <w:rsid w:val="00C67AC5"/>
    <w:rsid w:val="00C70037"/>
    <w:rsid w:val="00C708F1"/>
    <w:rsid w:val="00C70BB6"/>
    <w:rsid w:val="00C71E0D"/>
    <w:rsid w:val="00C7263C"/>
    <w:rsid w:val="00C73412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083"/>
    <w:rsid w:val="00C8373B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294"/>
    <w:rsid w:val="00CA089A"/>
    <w:rsid w:val="00CA0B4B"/>
    <w:rsid w:val="00CA1995"/>
    <w:rsid w:val="00CA36DF"/>
    <w:rsid w:val="00CA3A24"/>
    <w:rsid w:val="00CA4307"/>
    <w:rsid w:val="00CA55D4"/>
    <w:rsid w:val="00CA5B19"/>
    <w:rsid w:val="00CA6115"/>
    <w:rsid w:val="00CA6A05"/>
    <w:rsid w:val="00CA6DA8"/>
    <w:rsid w:val="00CA7003"/>
    <w:rsid w:val="00CA76A1"/>
    <w:rsid w:val="00CB07FF"/>
    <w:rsid w:val="00CB285D"/>
    <w:rsid w:val="00CB3444"/>
    <w:rsid w:val="00CB4CAC"/>
    <w:rsid w:val="00CB5F99"/>
    <w:rsid w:val="00CB61F0"/>
    <w:rsid w:val="00CB690A"/>
    <w:rsid w:val="00CC14A5"/>
    <w:rsid w:val="00CC2796"/>
    <w:rsid w:val="00CC2CB6"/>
    <w:rsid w:val="00CC3816"/>
    <w:rsid w:val="00CC3CAD"/>
    <w:rsid w:val="00CC4AFB"/>
    <w:rsid w:val="00CC59D1"/>
    <w:rsid w:val="00CC747C"/>
    <w:rsid w:val="00CC77FF"/>
    <w:rsid w:val="00CC780F"/>
    <w:rsid w:val="00CC7C4E"/>
    <w:rsid w:val="00CC7F9E"/>
    <w:rsid w:val="00CD02B7"/>
    <w:rsid w:val="00CD0A1F"/>
    <w:rsid w:val="00CD0E9E"/>
    <w:rsid w:val="00CD1922"/>
    <w:rsid w:val="00CD27F3"/>
    <w:rsid w:val="00CD2EC3"/>
    <w:rsid w:val="00CD39F8"/>
    <w:rsid w:val="00CD4A81"/>
    <w:rsid w:val="00CD4B24"/>
    <w:rsid w:val="00CD6114"/>
    <w:rsid w:val="00CD6F3F"/>
    <w:rsid w:val="00CD6F50"/>
    <w:rsid w:val="00CD6F5A"/>
    <w:rsid w:val="00CD7843"/>
    <w:rsid w:val="00CD799D"/>
    <w:rsid w:val="00CE034E"/>
    <w:rsid w:val="00CE14C8"/>
    <w:rsid w:val="00CE34A4"/>
    <w:rsid w:val="00CE36E6"/>
    <w:rsid w:val="00CE520E"/>
    <w:rsid w:val="00CE682B"/>
    <w:rsid w:val="00CE717E"/>
    <w:rsid w:val="00CE73D7"/>
    <w:rsid w:val="00CE74BE"/>
    <w:rsid w:val="00CE75A3"/>
    <w:rsid w:val="00CF0032"/>
    <w:rsid w:val="00CF1BB6"/>
    <w:rsid w:val="00CF20FC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5482"/>
    <w:rsid w:val="00D062FE"/>
    <w:rsid w:val="00D07514"/>
    <w:rsid w:val="00D07DE4"/>
    <w:rsid w:val="00D10537"/>
    <w:rsid w:val="00D12C49"/>
    <w:rsid w:val="00D1331A"/>
    <w:rsid w:val="00D1334E"/>
    <w:rsid w:val="00D133A7"/>
    <w:rsid w:val="00D1382A"/>
    <w:rsid w:val="00D13EDC"/>
    <w:rsid w:val="00D1496F"/>
    <w:rsid w:val="00D14DA1"/>
    <w:rsid w:val="00D1540F"/>
    <w:rsid w:val="00D1594E"/>
    <w:rsid w:val="00D1621C"/>
    <w:rsid w:val="00D21661"/>
    <w:rsid w:val="00D21FA0"/>
    <w:rsid w:val="00D226CE"/>
    <w:rsid w:val="00D22E63"/>
    <w:rsid w:val="00D237E7"/>
    <w:rsid w:val="00D23C21"/>
    <w:rsid w:val="00D23FF7"/>
    <w:rsid w:val="00D2533D"/>
    <w:rsid w:val="00D25AC5"/>
    <w:rsid w:val="00D26EA7"/>
    <w:rsid w:val="00D27255"/>
    <w:rsid w:val="00D27516"/>
    <w:rsid w:val="00D27A9C"/>
    <w:rsid w:val="00D31496"/>
    <w:rsid w:val="00D31DC4"/>
    <w:rsid w:val="00D328F9"/>
    <w:rsid w:val="00D32C9F"/>
    <w:rsid w:val="00D32CAC"/>
    <w:rsid w:val="00D331BD"/>
    <w:rsid w:val="00D3371A"/>
    <w:rsid w:val="00D350F7"/>
    <w:rsid w:val="00D36CCD"/>
    <w:rsid w:val="00D37449"/>
    <w:rsid w:val="00D37F4C"/>
    <w:rsid w:val="00D40041"/>
    <w:rsid w:val="00D40158"/>
    <w:rsid w:val="00D43062"/>
    <w:rsid w:val="00D4330C"/>
    <w:rsid w:val="00D4456A"/>
    <w:rsid w:val="00D448A4"/>
    <w:rsid w:val="00D4537D"/>
    <w:rsid w:val="00D458D4"/>
    <w:rsid w:val="00D45E43"/>
    <w:rsid w:val="00D46838"/>
    <w:rsid w:val="00D469AD"/>
    <w:rsid w:val="00D46AB4"/>
    <w:rsid w:val="00D46B86"/>
    <w:rsid w:val="00D46E60"/>
    <w:rsid w:val="00D47A5E"/>
    <w:rsid w:val="00D50938"/>
    <w:rsid w:val="00D50BA7"/>
    <w:rsid w:val="00D529A9"/>
    <w:rsid w:val="00D52E2D"/>
    <w:rsid w:val="00D52F34"/>
    <w:rsid w:val="00D54CF6"/>
    <w:rsid w:val="00D55084"/>
    <w:rsid w:val="00D579EB"/>
    <w:rsid w:val="00D614D5"/>
    <w:rsid w:val="00D620B6"/>
    <w:rsid w:val="00D6339A"/>
    <w:rsid w:val="00D64BFB"/>
    <w:rsid w:val="00D678B0"/>
    <w:rsid w:val="00D67AA0"/>
    <w:rsid w:val="00D704F3"/>
    <w:rsid w:val="00D710EE"/>
    <w:rsid w:val="00D7132C"/>
    <w:rsid w:val="00D72284"/>
    <w:rsid w:val="00D72DAA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69CE"/>
    <w:rsid w:val="00D87B7A"/>
    <w:rsid w:val="00D9022E"/>
    <w:rsid w:val="00D902CA"/>
    <w:rsid w:val="00D911A0"/>
    <w:rsid w:val="00D91217"/>
    <w:rsid w:val="00D93697"/>
    <w:rsid w:val="00D93D2F"/>
    <w:rsid w:val="00D94F24"/>
    <w:rsid w:val="00D9513B"/>
    <w:rsid w:val="00D95377"/>
    <w:rsid w:val="00D9602F"/>
    <w:rsid w:val="00D96D8A"/>
    <w:rsid w:val="00D96E0E"/>
    <w:rsid w:val="00D96FF5"/>
    <w:rsid w:val="00D97F1A"/>
    <w:rsid w:val="00DA29D5"/>
    <w:rsid w:val="00DA2A32"/>
    <w:rsid w:val="00DA2AA6"/>
    <w:rsid w:val="00DA3AEF"/>
    <w:rsid w:val="00DA3C83"/>
    <w:rsid w:val="00DA4A95"/>
    <w:rsid w:val="00DA4B8B"/>
    <w:rsid w:val="00DA5C7E"/>
    <w:rsid w:val="00DA5E2A"/>
    <w:rsid w:val="00DA60DC"/>
    <w:rsid w:val="00DA618C"/>
    <w:rsid w:val="00DA699D"/>
    <w:rsid w:val="00DA7F6E"/>
    <w:rsid w:val="00DB1A15"/>
    <w:rsid w:val="00DB1C5D"/>
    <w:rsid w:val="00DB284E"/>
    <w:rsid w:val="00DB2948"/>
    <w:rsid w:val="00DB322D"/>
    <w:rsid w:val="00DB38B6"/>
    <w:rsid w:val="00DB3F2D"/>
    <w:rsid w:val="00DB4D35"/>
    <w:rsid w:val="00DB5B57"/>
    <w:rsid w:val="00DB6FED"/>
    <w:rsid w:val="00DC05E2"/>
    <w:rsid w:val="00DC0A91"/>
    <w:rsid w:val="00DC1357"/>
    <w:rsid w:val="00DC148F"/>
    <w:rsid w:val="00DC1DA8"/>
    <w:rsid w:val="00DC2698"/>
    <w:rsid w:val="00DC3C9F"/>
    <w:rsid w:val="00DC4247"/>
    <w:rsid w:val="00DC4A42"/>
    <w:rsid w:val="00DC5335"/>
    <w:rsid w:val="00DC575A"/>
    <w:rsid w:val="00DC66C7"/>
    <w:rsid w:val="00DC7E89"/>
    <w:rsid w:val="00DD0926"/>
    <w:rsid w:val="00DD1FA5"/>
    <w:rsid w:val="00DD278C"/>
    <w:rsid w:val="00DD2B73"/>
    <w:rsid w:val="00DD2C5F"/>
    <w:rsid w:val="00DD2D39"/>
    <w:rsid w:val="00DD47B2"/>
    <w:rsid w:val="00DD48DB"/>
    <w:rsid w:val="00DD5B62"/>
    <w:rsid w:val="00DD6A08"/>
    <w:rsid w:val="00DE1C90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1C9"/>
    <w:rsid w:val="00DF35F4"/>
    <w:rsid w:val="00DF3D47"/>
    <w:rsid w:val="00DF54A8"/>
    <w:rsid w:val="00DF65BD"/>
    <w:rsid w:val="00DF6E9D"/>
    <w:rsid w:val="00DF720F"/>
    <w:rsid w:val="00DF7AE0"/>
    <w:rsid w:val="00E01876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1343"/>
    <w:rsid w:val="00E1175D"/>
    <w:rsid w:val="00E13BF6"/>
    <w:rsid w:val="00E13D9F"/>
    <w:rsid w:val="00E14809"/>
    <w:rsid w:val="00E15529"/>
    <w:rsid w:val="00E15C61"/>
    <w:rsid w:val="00E164E3"/>
    <w:rsid w:val="00E16F6D"/>
    <w:rsid w:val="00E20BD9"/>
    <w:rsid w:val="00E20D88"/>
    <w:rsid w:val="00E210B3"/>
    <w:rsid w:val="00E21551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27EAD"/>
    <w:rsid w:val="00E30F53"/>
    <w:rsid w:val="00E311F4"/>
    <w:rsid w:val="00E315AE"/>
    <w:rsid w:val="00E31EBD"/>
    <w:rsid w:val="00E3203C"/>
    <w:rsid w:val="00E332E9"/>
    <w:rsid w:val="00E33404"/>
    <w:rsid w:val="00E33851"/>
    <w:rsid w:val="00E344CB"/>
    <w:rsid w:val="00E3450F"/>
    <w:rsid w:val="00E34DD8"/>
    <w:rsid w:val="00E3608C"/>
    <w:rsid w:val="00E36FEE"/>
    <w:rsid w:val="00E37807"/>
    <w:rsid w:val="00E37B0A"/>
    <w:rsid w:val="00E37B55"/>
    <w:rsid w:val="00E400A9"/>
    <w:rsid w:val="00E4178A"/>
    <w:rsid w:val="00E41B93"/>
    <w:rsid w:val="00E4287B"/>
    <w:rsid w:val="00E45525"/>
    <w:rsid w:val="00E46ECD"/>
    <w:rsid w:val="00E46FFA"/>
    <w:rsid w:val="00E4756B"/>
    <w:rsid w:val="00E47632"/>
    <w:rsid w:val="00E47EFF"/>
    <w:rsid w:val="00E50E82"/>
    <w:rsid w:val="00E510FA"/>
    <w:rsid w:val="00E52155"/>
    <w:rsid w:val="00E54D1D"/>
    <w:rsid w:val="00E55670"/>
    <w:rsid w:val="00E557D6"/>
    <w:rsid w:val="00E55C71"/>
    <w:rsid w:val="00E55CA3"/>
    <w:rsid w:val="00E5709D"/>
    <w:rsid w:val="00E57CA8"/>
    <w:rsid w:val="00E57E85"/>
    <w:rsid w:val="00E609DC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07BE"/>
    <w:rsid w:val="00E70B00"/>
    <w:rsid w:val="00E72791"/>
    <w:rsid w:val="00E72A6B"/>
    <w:rsid w:val="00E72C53"/>
    <w:rsid w:val="00E73FF9"/>
    <w:rsid w:val="00E74551"/>
    <w:rsid w:val="00E74A85"/>
    <w:rsid w:val="00E74EC7"/>
    <w:rsid w:val="00E75C05"/>
    <w:rsid w:val="00E767EE"/>
    <w:rsid w:val="00E76FAD"/>
    <w:rsid w:val="00E7788F"/>
    <w:rsid w:val="00E8128A"/>
    <w:rsid w:val="00E81533"/>
    <w:rsid w:val="00E82993"/>
    <w:rsid w:val="00E82A74"/>
    <w:rsid w:val="00E82F57"/>
    <w:rsid w:val="00E8347A"/>
    <w:rsid w:val="00E8348F"/>
    <w:rsid w:val="00E834A8"/>
    <w:rsid w:val="00E841A6"/>
    <w:rsid w:val="00E84CC7"/>
    <w:rsid w:val="00E84E20"/>
    <w:rsid w:val="00E8578D"/>
    <w:rsid w:val="00E85E77"/>
    <w:rsid w:val="00E86357"/>
    <w:rsid w:val="00E91093"/>
    <w:rsid w:val="00E91498"/>
    <w:rsid w:val="00E91691"/>
    <w:rsid w:val="00E9296B"/>
    <w:rsid w:val="00E92C8C"/>
    <w:rsid w:val="00E93A6E"/>
    <w:rsid w:val="00E94931"/>
    <w:rsid w:val="00E954DA"/>
    <w:rsid w:val="00E958DD"/>
    <w:rsid w:val="00E95921"/>
    <w:rsid w:val="00E95BA9"/>
    <w:rsid w:val="00E962F5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202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4A"/>
    <w:rsid w:val="00EB7D64"/>
    <w:rsid w:val="00EB7E8B"/>
    <w:rsid w:val="00EC1440"/>
    <w:rsid w:val="00EC1D40"/>
    <w:rsid w:val="00EC22E1"/>
    <w:rsid w:val="00EC2FDE"/>
    <w:rsid w:val="00EC3483"/>
    <w:rsid w:val="00EC36C0"/>
    <w:rsid w:val="00EC442F"/>
    <w:rsid w:val="00EC4457"/>
    <w:rsid w:val="00EC4515"/>
    <w:rsid w:val="00EC4939"/>
    <w:rsid w:val="00EC53AC"/>
    <w:rsid w:val="00EC6404"/>
    <w:rsid w:val="00EC6EB1"/>
    <w:rsid w:val="00EC75BC"/>
    <w:rsid w:val="00EC78F4"/>
    <w:rsid w:val="00EC7D3C"/>
    <w:rsid w:val="00ED0096"/>
    <w:rsid w:val="00ED129B"/>
    <w:rsid w:val="00ED4E38"/>
    <w:rsid w:val="00ED5DA1"/>
    <w:rsid w:val="00ED73D0"/>
    <w:rsid w:val="00ED7515"/>
    <w:rsid w:val="00ED7B2F"/>
    <w:rsid w:val="00EE087B"/>
    <w:rsid w:val="00EE11C0"/>
    <w:rsid w:val="00EE1219"/>
    <w:rsid w:val="00EE2FD9"/>
    <w:rsid w:val="00EE30F3"/>
    <w:rsid w:val="00EE42CC"/>
    <w:rsid w:val="00EE4662"/>
    <w:rsid w:val="00EE61DB"/>
    <w:rsid w:val="00EE66DA"/>
    <w:rsid w:val="00EE6717"/>
    <w:rsid w:val="00EE6A2D"/>
    <w:rsid w:val="00EE78EC"/>
    <w:rsid w:val="00EE7DA7"/>
    <w:rsid w:val="00EF097E"/>
    <w:rsid w:val="00EF0CB6"/>
    <w:rsid w:val="00EF0F07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57A3"/>
    <w:rsid w:val="00EF6C78"/>
    <w:rsid w:val="00EF6C9D"/>
    <w:rsid w:val="00EF6CE8"/>
    <w:rsid w:val="00F003A1"/>
    <w:rsid w:val="00F008CE"/>
    <w:rsid w:val="00F02431"/>
    <w:rsid w:val="00F02727"/>
    <w:rsid w:val="00F03889"/>
    <w:rsid w:val="00F05F48"/>
    <w:rsid w:val="00F0628A"/>
    <w:rsid w:val="00F0699E"/>
    <w:rsid w:val="00F07A65"/>
    <w:rsid w:val="00F1002C"/>
    <w:rsid w:val="00F105E6"/>
    <w:rsid w:val="00F117CA"/>
    <w:rsid w:val="00F12167"/>
    <w:rsid w:val="00F12FAA"/>
    <w:rsid w:val="00F13473"/>
    <w:rsid w:val="00F14820"/>
    <w:rsid w:val="00F14A8A"/>
    <w:rsid w:val="00F151BF"/>
    <w:rsid w:val="00F15688"/>
    <w:rsid w:val="00F15F5D"/>
    <w:rsid w:val="00F16D3E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88C"/>
    <w:rsid w:val="00F31A12"/>
    <w:rsid w:val="00F31CAE"/>
    <w:rsid w:val="00F31FC9"/>
    <w:rsid w:val="00F326D3"/>
    <w:rsid w:val="00F32EAA"/>
    <w:rsid w:val="00F331F5"/>
    <w:rsid w:val="00F36578"/>
    <w:rsid w:val="00F36872"/>
    <w:rsid w:val="00F36E18"/>
    <w:rsid w:val="00F37BA2"/>
    <w:rsid w:val="00F40EE5"/>
    <w:rsid w:val="00F429BE"/>
    <w:rsid w:val="00F43148"/>
    <w:rsid w:val="00F433B1"/>
    <w:rsid w:val="00F43588"/>
    <w:rsid w:val="00F44AF0"/>
    <w:rsid w:val="00F45049"/>
    <w:rsid w:val="00F45EB4"/>
    <w:rsid w:val="00F46295"/>
    <w:rsid w:val="00F462BB"/>
    <w:rsid w:val="00F4677B"/>
    <w:rsid w:val="00F47CC0"/>
    <w:rsid w:val="00F51F96"/>
    <w:rsid w:val="00F52ACA"/>
    <w:rsid w:val="00F52AFF"/>
    <w:rsid w:val="00F53141"/>
    <w:rsid w:val="00F53417"/>
    <w:rsid w:val="00F549D1"/>
    <w:rsid w:val="00F55015"/>
    <w:rsid w:val="00F550D1"/>
    <w:rsid w:val="00F55732"/>
    <w:rsid w:val="00F5576A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4F95"/>
    <w:rsid w:val="00F76259"/>
    <w:rsid w:val="00F767C3"/>
    <w:rsid w:val="00F77118"/>
    <w:rsid w:val="00F7754E"/>
    <w:rsid w:val="00F80E63"/>
    <w:rsid w:val="00F8116D"/>
    <w:rsid w:val="00F81180"/>
    <w:rsid w:val="00F82967"/>
    <w:rsid w:val="00F82EAB"/>
    <w:rsid w:val="00F84102"/>
    <w:rsid w:val="00F84248"/>
    <w:rsid w:val="00F8481F"/>
    <w:rsid w:val="00F85923"/>
    <w:rsid w:val="00F861C4"/>
    <w:rsid w:val="00F877DB"/>
    <w:rsid w:val="00F901CA"/>
    <w:rsid w:val="00F90AD9"/>
    <w:rsid w:val="00F921C7"/>
    <w:rsid w:val="00F934BB"/>
    <w:rsid w:val="00F93893"/>
    <w:rsid w:val="00F950EB"/>
    <w:rsid w:val="00F95F41"/>
    <w:rsid w:val="00F977B3"/>
    <w:rsid w:val="00F97C7B"/>
    <w:rsid w:val="00F97D3C"/>
    <w:rsid w:val="00FA018C"/>
    <w:rsid w:val="00FA02D8"/>
    <w:rsid w:val="00FA074F"/>
    <w:rsid w:val="00FA08EA"/>
    <w:rsid w:val="00FA132B"/>
    <w:rsid w:val="00FA1412"/>
    <w:rsid w:val="00FA1AD3"/>
    <w:rsid w:val="00FA1BEF"/>
    <w:rsid w:val="00FA217D"/>
    <w:rsid w:val="00FA43EE"/>
    <w:rsid w:val="00FA692B"/>
    <w:rsid w:val="00FA6C38"/>
    <w:rsid w:val="00FA73F2"/>
    <w:rsid w:val="00FB118A"/>
    <w:rsid w:val="00FB1849"/>
    <w:rsid w:val="00FB1A85"/>
    <w:rsid w:val="00FB2293"/>
    <w:rsid w:val="00FB4BA8"/>
    <w:rsid w:val="00FB5464"/>
    <w:rsid w:val="00FB6D54"/>
    <w:rsid w:val="00FC1B87"/>
    <w:rsid w:val="00FC2C86"/>
    <w:rsid w:val="00FC32DA"/>
    <w:rsid w:val="00FC34C6"/>
    <w:rsid w:val="00FC3AD8"/>
    <w:rsid w:val="00FC4794"/>
    <w:rsid w:val="00FC4F8A"/>
    <w:rsid w:val="00FC647A"/>
    <w:rsid w:val="00FC74CA"/>
    <w:rsid w:val="00FD13D4"/>
    <w:rsid w:val="00FD18E6"/>
    <w:rsid w:val="00FD1E9F"/>
    <w:rsid w:val="00FD2291"/>
    <w:rsid w:val="00FD253E"/>
    <w:rsid w:val="00FD298F"/>
    <w:rsid w:val="00FD33DD"/>
    <w:rsid w:val="00FD484B"/>
    <w:rsid w:val="00FD49F4"/>
    <w:rsid w:val="00FD5657"/>
    <w:rsid w:val="00FD7BCD"/>
    <w:rsid w:val="00FE0895"/>
    <w:rsid w:val="00FE1F7B"/>
    <w:rsid w:val="00FE29EF"/>
    <w:rsid w:val="00FE367E"/>
    <w:rsid w:val="00FE60EB"/>
    <w:rsid w:val="00FE670B"/>
    <w:rsid w:val="00FE6B21"/>
    <w:rsid w:val="00FE7296"/>
    <w:rsid w:val="00FE7DEA"/>
    <w:rsid w:val="00FF0203"/>
    <w:rsid w:val="00FF1A27"/>
    <w:rsid w:val="00FF1B8B"/>
    <w:rsid w:val="00FF20A6"/>
    <w:rsid w:val="00FF21B5"/>
    <w:rsid w:val="00FF2638"/>
    <w:rsid w:val="00FF3E23"/>
    <w:rsid w:val="00FF3F88"/>
    <w:rsid w:val="00FF40CB"/>
    <w:rsid w:val="00FF4956"/>
    <w:rsid w:val="00FF56E3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DC722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TACChar">
    <w:name w:val="TAC Char"/>
    <w:link w:val="TAC"/>
    <w:locked/>
    <w:rsid w:val="00835684"/>
    <w:rPr>
      <w:rFonts w:ascii="Arial" w:hAnsi="Arial"/>
      <w:color w:val="000000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2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0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82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14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3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0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6.xml><?xml version="1.0" encoding="utf-8"?>
<ds:datastoreItem xmlns:ds="http://schemas.openxmlformats.org/officeDocument/2006/customXml" ds:itemID="{A871162C-7C18-4BAD-B075-AA06F1E2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6294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SA2 eV2X</vt:lpstr>
      <vt:lpstr>SA2 eV2X</vt:lpstr>
      <vt:lpstr/>
    </vt:vector>
  </TitlesOfParts>
  <Company>Huawei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Thales</cp:lastModifiedBy>
  <cp:revision>7</cp:revision>
  <cp:lastPrinted>2018-08-13T16:59:00Z</cp:lastPrinted>
  <dcterms:created xsi:type="dcterms:W3CDTF">2022-07-29T10:01:00Z</dcterms:created>
  <dcterms:modified xsi:type="dcterms:W3CDTF">2022-07-29T14:22:00Z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(3)G+69D5OIe/HaaoiNQZ9lPpNV1yLpoz/NG2zZrLphp33Nv8MtjTowuM1At7rqGgkrQMjBWjxr
Tj85qXE1jynX/5w3uKk0CAokWsOOMXuO0YQU3jKDGqlVQ5jgEQgpqmjWfxMcrwHMdlJXwN04
rzrWsfJz57wD6qAFsGtjuml+8I17yM2A/OBc9duVa7Bt9oFGnd4E05LLhR+i+gHUReK9lA9j
/uC+5/j3uno0zvB6aQ</vt:lpwstr>
  </property>
  <property fmtid="{D5CDD505-2E9C-101B-9397-08002B2CF9AE}" pid="9" name="_2015_ms_pID_7253431">
    <vt:lpwstr>he1MfLaBmPJXbLMJC9ujn7uqND3DOWkktXdLUDmA9ForLTsbdI9ds7
Mu3GZhyyDo65Jncf+she4OrXg8ixrNAClWEGm2VtRwnFhUjxT7A1yD4CBoG+FlyNHa5cV3Gx
6Rur/8bUb0RELIdDruX2+KWl7pqotFbOUdLyW4WGg7rC18IZL3ktmHbpX0UbC6kbCiWjnpOR
mOmoiOe8kBXq7GBoHbI8lgq01dr/PpS5G0ru</vt:lpwstr>
  </property>
  <property fmtid="{D5CDD505-2E9C-101B-9397-08002B2CF9AE}" pid="10" name="_2015_ms_pID_7253432">
    <vt:lpwstr>OA==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1656936119</vt:lpwstr>
  </property>
</Properties>
</file>