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6F83A" w14:textId="6C71398A" w:rsidR="008C6BB5" w:rsidRDefault="00E67CF7">
      <w:pPr>
        <w:tabs>
          <w:tab w:val="right" w:pos="9638"/>
        </w:tabs>
        <w:rPr>
          <w:rFonts w:ascii="Arial" w:hAnsi="Arial" w:cs="Arial"/>
          <w:b/>
          <w:bCs/>
          <w:sz w:val="24"/>
        </w:rPr>
      </w:pPr>
      <w:r>
        <w:rPr>
          <w:rFonts w:ascii="Arial" w:hAnsi="Arial" w:cs="Arial"/>
          <w:b/>
          <w:bCs/>
          <w:sz w:val="24"/>
        </w:rPr>
        <w:t>3GPP SA WG2 Meeting #151E</w:t>
      </w:r>
      <w:r>
        <w:rPr>
          <w:rFonts w:ascii="Arial" w:hAnsi="Arial" w:cs="Arial"/>
          <w:b/>
          <w:bCs/>
          <w:sz w:val="24"/>
        </w:rPr>
        <w:tab/>
        <w:t>S2-2205172</w:t>
      </w:r>
    </w:p>
    <w:p w14:paraId="1CA6F83B" w14:textId="77777777" w:rsidR="008C6BB5" w:rsidRDefault="00E67CF7">
      <w:pPr>
        <w:pBdr>
          <w:bottom w:val="single" w:sz="6" w:space="0" w:color="auto"/>
        </w:pBdr>
        <w:tabs>
          <w:tab w:val="right" w:pos="9638"/>
        </w:tabs>
        <w:rPr>
          <w:rFonts w:ascii="Arial" w:hAnsi="Arial" w:cs="Arial"/>
          <w:b/>
          <w:bCs/>
          <w:sz w:val="24"/>
        </w:rPr>
      </w:pPr>
      <w:r>
        <w:rPr>
          <w:rFonts w:ascii="Arial" w:hAnsi="Arial" w:cs="Arial"/>
          <w:b/>
          <w:bCs/>
          <w:sz w:val="24"/>
          <w:szCs w:val="24"/>
        </w:rPr>
        <w:t>e-meeting</w:t>
      </w:r>
      <w:r>
        <w:rPr>
          <w:rFonts w:ascii="Arial" w:hAnsi="Arial" w:cs="Arial"/>
          <w:b/>
          <w:sz w:val="24"/>
        </w:rPr>
        <w:t xml:space="preserve">, </w:t>
      </w:r>
      <w:r>
        <w:rPr>
          <w:rFonts w:ascii="Arial" w:hAnsi="Arial" w:cs="Arial"/>
          <w:b/>
          <w:bCs/>
          <w:sz w:val="24"/>
          <w:szCs w:val="24"/>
        </w:rPr>
        <w:t>16-20 May</w:t>
      </w:r>
      <w:r>
        <w:rPr>
          <w:rFonts w:ascii="Arial" w:hAnsi="Arial" w:cs="Arial"/>
          <w:b/>
          <w:sz w:val="24"/>
        </w:rPr>
        <w:t xml:space="preserve"> 2022            </w:t>
      </w:r>
      <w:r>
        <w:rPr>
          <w:rFonts w:ascii="Arial" w:hAnsi="Arial" w:cs="Arial"/>
          <w:b/>
          <w:bCs/>
          <w:color w:val="0000FF"/>
        </w:rPr>
        <w:tab/>
      </w:r>
    </w:p>
    <w:p w14:paraId="1CA6F83C" w14:textId="77777777" w:rsidR="008C6BB5" w:rsidRDefault="00E67CF7">
      <w:pPr>
        <w:ind w:left="2127" w:hanging="2127"/>
        <w:rPr>
          <w:rFonts w:ascii="Arial" w:hAnsi="Arial" w:cs="Arial"/>
          <w:b/>
        </w:rPr>
      </w:pPr>
      <w:r>
        <w:rPr>
          <w:rFonts w:ascii="Arial" w:hAnsi="Arial" w:cs="Arial"/>
          <w:b/>
        </w:rPr>
        <w:t>Source:</w:t>
      </w:r>
      <w:r>
        <w:rPr>
          <w:rFonts w:ascii="Arial" w:hAnsi="Arial" w:cs="Arial"/>
          <w:b/>
        </w:rPr>
        <w:tab/>
        <w:t>Nokia, Nokia Shanghai Bell, NTT DOCOMO, Ericsson, ZTE, Samsung, Qualcomm</w:t>
      </w:r>
    </w:p>
    <w:p w14:paraId="1CA6F83D" w14:textId="77777777" w:rsidR="008C6BB5" w:rsidRDefault="00E67CF7">
      <w:pPr>
        <w:ind w:left="2127" w:hanging="2127"/>
        <w:rPr>
          <w:rFonts w:ascii="Arial" w:hAnsi="Arial" w:cs="Arial"/>
          <w:b/>
        </w:rPr>
      </w:pPr>
      <w:r>
        <w:rPr>
          <w:rFonts w:ascii="Arial" w:hAnsi="Arial" w:cs="Arial"/>
          <w:b/>
        </w:rPr>
        <w:t>Title:</w:t>
      </w:r>
      <w:r>
        <w:rPr>
          <w:rFonts w:ascii="Arial" w:hAnsi="Arial" w:cs="Arial"/>
          <w:b/>
        </w:rPr>
        <w:tab/>
        <w:t>KI#3, New Sol: Controlling 5G time synchronization service based on subscription</w:t>
      </w:r>
    </w:p>
    <w:p w14:paraId="1CA6F83E" w14:textId="77777777" w:rsidR="008C6BB5" w:rsidRDefault="00E67CF7">
      <w:pPr>
        <w:ind w:left="2127" w:hanging="2127"/>
        <w:rPr>
          <w:rFonts w:ascii="Arial" w:hAnsi="Arial" w:cs="Arial"/>
          <w:b/>
        </w:rPr>
      </w:pPr>
      <w:r>
        <w:rPr>
          <w:rFonts w:ascii="Arial" w:hAnsi="Arial" w:cs="Arial"/>
          <w:b/>
        </w:rPr>
        <w:t>Document for:</w:t>
      </w:r>
      <w:r>
        <w:rPr>
          <w:rFonts w:ascii="Arial" w:hAnsi="Arial" w:cs="Arial"/>
          <w:b/>
        </w:rPr>
        <w:tab/>
        <w:t>Approval</w:t>
      </w:r>
    </w:p>
    <w:p w14:paraId="1CA6F83F" w14:textId="77777777" w:rsidR="008C6BB5" w:rsidRDefault="00E67CF7">
      <w:pPr>
        <w:ind w:left="2127" w:hanging="2127"/>
        <w:rPr>
          <w:rFonts w:ascii="Arial" w:hAnsi="Arial" w:cs="Arial"/>
          <w:b/>
        </w:rPr>
      </w:pPr>
      <w:r>
        <w:rPr>
          <w:rFonts w:ascii="Arial" w:hAnsi="Arial" w:cs="Arial"/>
          <w:b/>
        </w:rPr>
        <w:t>Agenda Item:</w:t>
      </w:r>
      <w:r>
        <w:rPr>
          <w:rFonts w:ascii="Arial" w:hAnsi="Arial" w:cs="Arial"/>
          <w:b/>
        </w:rPr>
        <w:tab/>
        <w:t>9.7</w:t>
      </w:r>
    </w:p>
    <w:p w14:paraId="1CA6F840" w14:textId="77777777" w:rsidR="008C6BB5" w:rsidRDefault="00E67CF7">
      <w:pPr>
        <w:ind w:left="2127" w:hanging="2127"/>
        <w:rPr>
          <w:rFonts w:ascii="Arial" w:hAnsi="Arial" w:cs="Arial"/>
          <w:b/>
        </w:rPr>
      </w:pPr>
      <w:r>
        <w:rPr>
          <w:rFonts w:ascii="Arial" w:hAnsi="Arial" w:cs="Arial"/>
          <w:b/>
        </w:rPr>
        <w:t>Work Item / Release:</w:t>
      </w:r>
      <w:r>
        <w:rPr>
          <w:rFonts w:ascii="Arial" w:hAnsi="Arial" w:cs="Arial"/>
          <w:b/>
        </w:rPr>
        <w:tab/>
        <w:t>FS_5TRS_URLLC / Rel-18</w:t>
      </w:r>
    </w:p>
    <w:p w14:paraId="1CA6F841" w14:textId="77777777" w:rsidR="008C6BB5" w:rsidRDefault="00E67CF7">
      <w:pPr>
        <w:rPr>
          <w:rFonts w:ascii="Arial" w:hAnsi="Arial" w:cs="Arial"/>
          <w:i/>
        </w:rPr>
      </w:pPr>
      <w:bookmarkStart w:id="0" w:name="_Hlk526665839"/>
      <w:r>
        <w:rPr>
          <w:rFonts w:ascii="Arial" w:hAnsi="Arial" w:cs="Arial"/>
          <w:i/>
        </w:rPr>
        <w:t>Abstract of the contribution: This paper proposes a solution for the key issue #3 “Support for controlling 5G time synchronization service based on subscription” to the TR 23.700-25.</w:t>
      </w:r>
    </w:p>
    <w:p w14:paraId="1CA6F842" w14:textId="77777777" w:rsidR="008C6BB5" w:rsidRDefault="00E67CF7">
      <w:pPr>
        <w:pStyle w:val="Heading1"/>
      </w:pPr>
      <w:r>
        <w:t>Discussion</w:t>
      </w:r>
    </w:p>
    <w:p w14:paraId="1CA6F843" w14:textId="77777777" w:rsidR="008C6BB5" w:rsidRDefault="00E67CF7">
      <w:r>
        <w:t>The FS_5TRS_URLLC SID has KI#3 for support for controlling 5G time synchronization service based on subscription agreed in S2-2201762 with the following objectives:</w:t>
      </w:r>
    </w:p>
    <w:p w14:paraId="1CA6F844" w14:textId="77777777" w:rsidR="008C6BB5" w:rsidRDefault="00E67CF7">
      <w:r>
        <w:rPr>
          <w:noProof/>
        </w:rPr>
        <mc:AlternateContent>
          <mc:Choice Requires="wps">
            <w:drawing>
              <wp:anchor distT="0" distB="0" distL="114300" distR="114300" simplePos="0" relativeHeight="251659264" behindDoc="0" locked="0" layoutInCell="1" allowOverlap="1" wp14:anchorId="1CA6F8A5" wp14:editId="1CA6F8A6">
                <wp:simplePos x="0" y="0"/>
                <wp:positionH relativeFrom="column">
                  <wp:posOffset>27940</wp:posOffset>
                </wp:positionH>
                <wp:positionV relativeFrom="paragraph">
                  <wp:posOffset>23495</wp:posOffset>
                </wp:positionV>
                <wp:extent cx="6057900" cy="79502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795020"/>
                        </a:xfrm>
                        <a:prstGeom prst="rect">
                          <a:avLst/>
                        </a:prstGeom>
                        <a:solidFill>
                          <a:srgbClr val="FFFFFF"/>
                        </a:solidFill>
                        <a:ln w="9525">
                          <a:solidFill>
                            <a:srgbClr val="000000"/>
                          </a:solidFill>
                          <a:miter lim="800000"/>
                        </a:ln>
                      </wps:spPr>
                      <wps:txbx>
                        <w:txbxContent>
                          <w:p w14:paraId="1CA6F8B4" w14:textId="77777777" w:rsidR="008C6BB5" w:rsidRDefault="00E67CF7">
                            <w:pPr>
                              <w:pStyle w:val="B1"/>
                              <w:rPr>
                                <w:rFonts w:eastAsia="Times New Roman"/>
                              </w:rPr>
                            </w:pPr>
                            <w:r>
                              <w:rPr>
                                <w:rFonts w:eastAsia="Times New Roman"/>
                              </w:rPr>
                              <w:t>-</w:t>
                            </w:r>
                            <w:r>
                              <w:rPr>
                                <w:rFonts w:eastAsia="Times New Roman"/>
                              </w:rPr>
                              <w:tab/>
                              <w:t>How to authorize time synchronization service based on UE subscription.</w:t>
                            </w:r>
                          </w:p>
                          <w:p w14:paraId="1CA6F8B5" w14:textId="77777777" w:rsidR="008C6BB5" w:rsidRDefault="00E67CF7">
                            <w:pPr>
                              <w:pStyle w:val="B1"/>
                              <w:rPr>
                                <w:rFonts w:eastAsia="Times New Roman"/>
                              </w:rPr>
                            </w:pPr>
                            <w:r>
                              <w:rPr>
                                <w:rFonts w:eastAsia="Times New Roman"/>
                              </w:rPr>
                              <w:t>-</w:t>
                            </w:r>
                            <w:r>
                              <w:rPr>
                                <w:rFonts w:eastAsia="Times New Roman"/>
                              </w:rPr>
                              <w:tab/>
                              <w:t>How to enforce time synchronization service on a per UE basis based on subscription.</w:t>
                            </w:r>
                          </w:p>
                          <w:p w14:paraId="1CA6F8B6" w14:textId="77777777" w:rsidR="008C6BB5" w:rsidRDefault="00E67CF7">
                            <w:pPr>
                              <w:pStyle w:val="B1"/>
                              <w:rPr>
                                <w:rFonts w:eastAsia="Times New Roman"/>
                              </w:rPr>
                            </w:pPr>
                            <w:r>
                              <w:rPr>
                                <w:rFonts w:eastAsia="Times New Roman"/>
                              </w:rPr>
                              <w:t>-</w:t>
                            </w:r>
                            <w:r>
                              <w:rPr>
                                <w:rFonts w:eastAsia="Times New Roman"/>
                              </w:rPr>
                              <w:tab/>
                              <w:t xml:space="preserve">What parts of time synchronization service </w:t>
                            </w:r>
                            <w:proofErr w:type="gramStart"/>
                            <w:r>
                              <w:rPr>
                                <w:rFonts w:eastAsia="Times New Roman"/>
                              </w:rPr>
                              <w:t>require</w:t>
                            </w:r>
                            <w:proofErr w:type="gramEnd"/>
                            <w:r>
                              <w:rPr>
                                <w:rFonts w:eastAsia="Times New Roman"/>
                              </w:rPr>
                              <w:t xml:space="preserve"> a separate UE subscription (and authorization), if any.</w:t>
                            </w:r>
                          </w:p>
                        </w:txbxContent>
                      </wps:txbx>
                      <wps:bodyPr rot="0" vert="horz" wrap="square" lIns="91440" tIns="45720" rIns="91440" bIns="45720" anchor="t" anchorCtr="0" upright="1">
                        <a:noAutofit/>
                      </wps:bodyPr>
                    </wps:wsp>
                  </a:graphicData>
                </a:graphic>
              </wp:anchor>
            </w:drawing>
          </mc:Choice>
          <mc:Fallback>
            <w:pict>
              <v:shapetype w14:anchorId="1CA6F8A5" id="_x0000_t202" coordsize="21600,21600" o:spt="202" path="m,l,21600r21600,l21600,xe">
                <v:stroke joinstyle="miter"/>
                <v:path gradientshapeok="t" o:connecttype="rect"/>
              </v:shapetype>
              <v:shape id="Text Box 2" o:spid="_x0000_s1026" type="#_x0000_t202" style="position:absolute;margin-left:2.2pt;margin-top:1.85pt;width:477pt;height:62.6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">
                <v:textbox>
                  <w:txbxContent>
                    <w:p w14:paraId="1CA6F8B4" w14:textId="77777777" w:rsidR="008C6BB5" w:rsidRDefault="00E67CF7">
                      <w:pPr>
                        <w:pStyle w:val="B1"/>
                        <w:rPr>
                          <w:rFonts w:eastAsia="Times New Roman"/>
                        </w:rPr>
                      </w:pPr>
                      <w:r>
                        <w:rPr>
                          <w:rFonts w:eastAsia="Times New Roman"/>
                        </w:rPr>
                        <w:t>-</w:t>
                      </w:r>
                      <w:r>
                        <w:rPr>
                          <w:rFonts w:eastAsia="Times New Roman"/>
                        </w:rPr>
                        <w:tab/>
                        <w:t>How to authorize time synchronization service based</w:t>
                      </w:r>
                      <w:r>
                        <w:rPr>
                          <w:rFonts w:eastAsia="Times New Roman"/>
                        </w:rPr>
                        <w:t xml:space="preserve"> on UE subscription.</w:t>
                      </w:r>
                    </w:p>
                    <w:p w14:paraId="1CA6F8B5" w14:textId="77777777" w:rsidR="008C6BB5" w:rsidRDefault="00E67CF7">
                      <w:pPr>
                        <w:pStyle w:val="B1"/>
                        <w:rPr>
                          <w:rFonts w:eastAsia="Times New Roman"/>
                        </w:rPr>
                      </w:pPr>
                      <w:r>
                        <w:rPr>
                          <w:rFonts w:eastAsia="Times New Roman"/>
                        </w:rPr>
                        <w:t>-</w:t>
                      </w:r>
                      <w:r>
                        <w:rPr>
                          <w:rFonts w:eastAsia="Times New Roman"/>
                        </w:rPr>
                        <w:tab/>
                        <w:t>How to enforce time synchronization service on a per UE basis based on subscription.</w:t>
                      </w:r>
                    </w:p>
                    <w:p w14:paraId="1CA6F8B6" w14:textId="77777777" w:rsidR="008C6BB5" w:rsidRDefault="00E67CF7">
                      <w:pPr>
                        <w:pStyle w:val="B1"/>
                        <w:rPr>
                          <w:rFonts w:eastAsia="Times New Roman"/>
                        </w:rPr>
                      </w:pPr>
                      <w:r>
                        <w:rPr>
                          <w:rFonts w:eastAsia="Times New Roman"/>
                        </w:rPr>
                        <w:t>-</w:t>
                      </w:r>
                      <w:r>
                        <w:rPr>
                          <w:rFonts w:eastAsia="Times New Roman"/>
                        </w:rPr>
                        <w:tab/>
                        <w:t xml:space="preserve">What parts of time synchronization service </w:t>
                      </w:r>
                      <w:proofErr w:type="gramStart"/>
                      <w:r>
                        <w:rPr>
                          <w:rFonts w:eastAsia="Times New Roman"/>
                        </w:rPr>
                        <w:t>require</w:t>
                      </w:r>
                      <w:proofErr w:type="gramEnd"/>
                      <w:r>
                        <w:rPr>
                          <w:rFonts w:eastAsia="Times New Roman"/>
                        </w:rPr>
                        <w:t xml:space="preserve"> a separate UE subscription (and authorization), if any.</w:t>
                      </w:r>
                    </w:p>
                  </w:txbxContent>
                </v:textbox>
              </v:shape>
            </w:pict>
          </mc:Fallback>
        </mc:AlternateContent>
      </w:r>
    </w:p>
    <w:p w14:paraId="1CA6F845" w14:textId="77777777" w:rsidR="008C6BB5" w:rsidRDefault="00E67CF7">
      <w:pPr>
        <w:pStyle w:val="B1"/>
        <w:rPr>
          <w:lang w:val="en-US"/>
        </w:rPr>
      </w:pPr>
      <w:r>
        <w:rPr>
          <w:lang w:val="en-US"/>
        </w:rPr>
        <w:t xml:space="preserve"> </w:t>
      </w:r>
    </w:p>
    <w:p w14:paraId="1CA6F846" w14:textId="77777777" w:rsidR="008C6BB5" w:rsidRDefault="008C6BB5"/>
    <w:p w14:paraId="1CA6F847" w14:textId="77777777" w:rsidR="008C6BB5" w:rsidRDefault="008C6BB5"/>
    <w:p w14:paraId="1CA6F848" w14:textId="77777777" w:rsidR="008C6BB5" w:rsidRDefault="00E67CF7">
      <w:r>
        <w:t>To address them, the following solution is proposed for TR 23.700-25.</w:t>
      </w:r>
    </w:p>
    <w:p w14:paraId="1CA6F849" w14:textId="77777777" w:rsidR="008C6BB5" w:rsidRDefault="00E67CF7">
      <w:pPr>
        <w:pStyle w:val="Heading1"/>
      </w:pPr>
      <w:r>
        <w:t>Proposal</w:t>
      </w:r>
    </w:p>
    <w:p w14:paraId="1CA6F84A" w14:textId="77777777" w:rsidR="008C6BB5" w:rsidRDefault="00E67CF7">
      <w:r>
        <w:t>It is proposed to add the following solution to TR 23.700-25.</w:t>
      </w:r>
    </w:p>
    <w:p w14:paraId="1CA6F84B" w14:textId="77777777" w:rsidR="008C6BB5" w:rsidRDefault="008C6BB5"/>
    <w:p w14:paraId="1CA6F84C" w14:textId="77777777" w:rsidR="008C6BB5" w:rsidRDefault="00E67CF7">
      <w:pPr>
        <w:rPr>
          <w:color w:val="FF0000"/>
          <w:sz w:val="40"/>
        </w:rPr>
      </w:pPr>
      <w:r>
        <w:rPr>
          <w:color w:val="FF0000"/>
          <w:sz w:val="40"/>
        </w:rPr>
        <w:t>*** Start of changes (all new text) ***</w:t>
      </w:r>
    </w:p>
    <w:p w14:paraId="1CA6F84D" w14:textId="77777777" w:rsidR="008C6BB5" w:rsidRDefault="00E67CF7">
      <w:pPr>
        <w:pStyle w:val="Heading2"/>
        <w:rPr>
          <w:lang w:val="en-US"/>
        </w:rPr>
      </w:pPr>
      <w:bookmarkStart w:id="1" w:name="_Toc26386429"/>
      <w:bookmarkStart w:id="2" w:name="_Toc26431235"/>
      <w:bookmarkStart w:id="3" w:name="_Toc30694633"/>
      <w:bookmarkStart w:id="4" w:name="_Toc43906656"/>
      <w:bookmarkStart w:id="5" w:name="_Toc57236604"/>
      <w:bookmarkStart w:id="6" w:name="_Toc54930314"/>
      <w:bookmarkStart w:id="7" w:name="_Toc54968119"/>
      <w:bookmarkStart w:id="8" w:name="_Toc43906772"/>
      <w:bookmarkStart w:id="9" w:name="_Toc50536540"/>
      <w:bookmarkStart w:id="10" w:name="_Toc93073663"/>
      <w:bookmarkStart w:id="11" w:name="_Toc57532446"/>
      <w:bookmarkStart w:id="12" w:name="_Toc44311898"/>
      <w:bookmarkStart w:id="13" w:name="_Toc57236441"/>
      <w:bookmarkStart w:id="14" w:name="_Toc57530245"/>
      <w:r>
        <w:rPr>
          <w:lang w:val="en-US" w:eastAsia="zh-CN"/>
        </w:rPr>
        <w:t>6.x</w:t>
      </w:r>
      <w:r>
        <w:rPr>
          <w:lang w:val="en-US" w:eastAsia="ko-KR"/>
        </w:rPr>
        <w:tab/>
      </w:r>
      <w:r>
        <w:rPr>
          <w:lang w:val="en-US"/>
        </w:rPr>
        <w:t>Solution</w:t>
      </w:r>
      <w:r>
        <w:rPr>
          <w:lang w:val="en-US" w:eastAsia="zh-CN"/>
        </w:rPr>
        <w:t xml:space="preserve"> #x</w:t>
      </w:r>
      <w:r>
        <w:rPr>
          <w:lang w:val="en-US"/>
        </w:rPr>
        <w:t xml:space="preserve">: </w:t>
      </w:r>
      <w:bookmarkEnd w:id="1"/>
      <w:bookmarkEnd w:id="2"/>
      <w:bookmarkEnd w:id="3"/>
      <w:bookmarkEnd w:id="4"/>
      <w:bookmarkEnd w:id="5"/>
      <w:bookmarkEnd w:id="6"/>
      <w:bookmarkEnd w:id="7"/>
      <w:bookmarkEnd w:id="8"/>
      <w:bookmarkEnd w:id="9"/>
      <w:bookmarkEnd w:id="10"/>
      <w:bookmarkEnd w:id="11"/>
      <w:bookmarkEnd w:id="12"/>
      <w:bookmarkEnd w:id="13"/>
      <w:bookmarkEnd w:id="14"/>
      <w:r>
        <w:rPr>
          <w:lang w:val="en-US"/>
        </w:rPr>
        <w:t>Subscription based control of time synchronization service</w:t>
      </w:r>
    </w:p>
    <w:p w14:paraId="1CA6F84E" w14:textId="77777777" w:rsidR="008C6BB5" w:rsidRDefault="00E67CF7">
      <w:pPr>
        <w:pStyle w:val="Heading3"/>
        <w:rPr>
          <w:lang w:val="en-US"/>
        </w:rPr>
      </w:pPr>
      <w:bookmarkStart w:id="15" w:name="_Toc50536541"/>
      <w:bookmarkStart w:id="16" w:name="_Toc54968120"/>
      <w:bookmarkStart w:id="17" w:name="_Toc57530246"/>
      <w:bookmarkStart w:id="18" w:name="_Toc510607500"/>
      <w:bookmarkStart w:id="19" w:name="_Toc93073664"/>
      <w:bookmarkStart w:id="20" w:name="_Toc43906773"/>
      <w:bookmarkStart w:id="21" w:name="_Toc54930315"/>
      <w:bookmarkStart w:id="22" w:name="_Toc26386430"/>
      <w:bookmarkStart w:id="23" w:name="_Toc30694634"/>
      <w:bookmarkStart w:id="24" w:name="_Toc518306734"/>
      <w:bookmarkStart w:id="25" w:name="_Toc57236442"/>
      <w:bookmarkStart w:id="26" w:name="_Toc57532447"/>
      <w:bookmarkStart w:id="27" w:name="_Toc57236605"/>
      <w:bookmarkStart w:id="28" w:name="_Toc26431236"/>
      <w:bookmarkStart w:id="29" w:name="_Toc44311899"/>
      <w:bookmarkStart w:id="30" w:name="_Toc43906657"/>
      <w:r>
        <w:rPr>
          <w:lang w:val="en-US"/>
        </w:rPr>
        <w:t>6.x.1</w:t>
      </w:r>
      <w:r>
        <w:rPr>
          <w:lang w:val="en-US"/>
        </w:rPr>
        <w:tab/>
        <w:t>Introduction</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CA6F84F" w14:textId="77777777" w:rsidR="008C6BB5" w:rsidRDefault="00E67CF7">
      <w:pPr>
        <w:rPr>
          <w:lang w:val="en-US"/>
        </w:rPr>
      </w:pPr>
      <w:r>
        <w:rPr>
          <w:lang w:val="en-US"/>
        </w:rPr>
        <w:t>This solution is proposed to solve Key Issue #3: Support for controlling 5G time synchronization service based on subscription. In this Key Issue, the time synchronization service scenarios already supported in 5G Release-17 and Release-16 based on access stratum or (g)PTP time distribution methods are addressed.</w:t>
      </w:r>
    </w:p>
    <w:p w14:paraId="1CA6F850" w14:textId="77777777" w:rsidR="008C6BB5" w:rsidRDefault="008C6BB5">
      <w:pPr>
        <w:pStyle w:val="B1"/>
        <w:ind w:left="1276" w:hanging="142"/>
        <w:rPr>
          <w:lang w:val="en-US"/>
        </w:rPr>
      </w:pPr>
    </w:p>
    <w:p w14:paraId="1CA6F851" w14:textId="77777777" w:rsidR="008C6BB5" w:rsidRDefault="00E67CF7">
      <w:pPr>
        <w:pStyle w:val="Heading3"/>
        <w:rPr>
          <w:lang w:val="en-US"/>
        </w:rPr>
      </w:pPr>
      <w:r>
        <w:rPr>
          <w:lang w:val="en-US"/>
        </w:rPr>
        <w:t>6.x.</w:t>
      </w:r>
      <w:r>
        <w:rPr>
          <w:lang w:val="en-US" w:eastAsia="zh-CN"/>
        </w:rPr>
        <w:t>2</w:t>
      </w:r>
      <w:r>
        <w:rPr>
          <w:lang w:val="en-US"/>
        </w:rPr>
        <w:tab/>
        <w:t>Functional Description</w:t>
      </w:r>
    </w:p>
    <w:p w14:paraId="1CA6F852" w14:textId="77777777" w:rsidR="008C6BB5" w:rsidRDefault="00E67CF7">
      <w:pPr>
        <w:rPr>
          <w:lang w:val="en-US"/>
        </w:rPr>
      </w:pPr>
      <w:r>
        <w:rPr>
          <w:lang w:val="en-US"/>
        </w:rPr>
        <w:t>The solution is based on the following principles:</w:t>
      </w:r>
    </w:p>
    <w:p w14:paraId="1CA6F853" w14:textId="77777777" w:rsidR="008C6BB5" w:rsidRDefault="00E67CF7">
      <w:pPr>
        <w:pStyle w:val="B1"/>
        <w:rPr>
          <w:lang w:val="en-US"/>
        </w:rPr>
      </w:pPr>
      <w:r>
        <w:rPr>
          <w:lang w:val="en-US"/>
        </w:rPr>
        <w:t>-</w:t>
      </w:r>
      <w:r>
        <w:rPr>
          <w:lang w:val="en-US"/>
        </w:rPr>
        <w:tab/>
      </w:r>
    </w:p>
    <w:p w14:paraId="1CA6F854" w14:textId="77777777" w:rsidR="008C6BB5" w:rsidRDefault="00E67CF7">
      <w:pPr>
        <w:pStyle w:val="B1"/>
        <w:rPr>
          <w:lang w:val="en-US"/>
        </w:rPr>
      </w:pPr>
      <w:r>
        <w:rPr>
          <w:lang w:val="en-US"/>
        </w:rPr>
        <w:t>-</w:t>
      </w:r>
      <w:r>
        <w:rPr>
          <w:lang w:val="en-US"/>
        </w:rPr>
        <w:tab/>
        <w:t>UE subscription data types stored in the UDM are extended to include two new data structures related to time synchronization service:</w:t>
      </w:r>
    </w:p>
    <w:p w14:paraId="1CA6F855" w14:textId="77777777" w:rsidR="008C6BB5" w:rsidRDefault="00E67CF7">
      <w:pPr>
        <w:pStyle w:val="B2"/>
        <w:rPr>
          <w:lang w:val="en-US"/>
        </w:rPr>
      </w:pPr>
      <w:r>
        <w:rPr>
          <w:lang w:val="en-US"/>
        </w:rPr>
        <w:lastRenderedPageBreak/>
        <w:t xml:space="preserve">- </w:t>
      </w:r>
      <w:r>
        <w:rPr>
          <w:lang w:val="en-US"/>
        </w:rPr>
        <w:tab/>
        <w:t>The “Access and Mobility Subscription data” is extended with the following field:</w:t>
      </w:r>
    </w:p>
    <w:p w14:paraId="1CA6F856" w14:textId="77777777" w:rsidR="008C6BB5" w:rsidRDefault="00E67CF7">
      <w:pPr>
        <w:pStyle w:val="B3"/>
        <w:rPr>
          <w:lang w:val="en-US"/>
        </w:rPr>
      </w:pPr>
      <w:r>
        <w:rPr>
          <w:lang w:val="en-US"/>
        </w:rPr>
        <w:t>-</w:t>
      </w:r>
      <w:r>
        <w:rPr>
          <w:lang w:val="en-US"/>
        </w:rPr>
        <w:tab/>
        <w:t xml:space="preserve">Access Stratum Time Synchronization Service Authorization: </w:t>
      </w:r>
    </w:p>
    <w:p w14:paraId="1CA6F857" w14:textId="77777777" w:rsidR="008C6BB5" w:rsidRDefault="00E67CF7">
      <w:pPr>
        <w:pStyle w:val="B3"/>
        <w:ind w:left="1419"/>
        <w:rPr>
          <w:lang w:val="en-US"/>
        </w:rPr>
      </w:pPr>
      <w:r>
        <w:rPr>
          <w:lang w:val="en-US"/>
        </w:rPr>
        <w:t>-</w:t>
      </w:r>
      <w:r>
        <w:rPr>
          <w:lang w:val="en-US"/>
        </w:rPr>
        <w:tab/>
        <w:t xml:space="preserve">Indication whether the UE is authorized to receive RTI reception via RRC dedicated signaling Note this field applies to the </w:t>
      </w:r>
      <w:proofErr w:type="spellStart"/>
      <w:r>
        <w:rPr>
          <w:lang w:val="en-US"/>
        </w:rPr>
        <w:t>gNB</w:t>
      </w:r>
      <w:proofErr w:type="spellEnd"/>
      <w:r>
        <w:rPr>
          <w:lang w:val="en-US"/>
        </w:rPr>
        <w:t xml:space="preserve"> using dedicated RRC signaling to disseminate access stratum time information to the </w:t>
      </w:r>
      <w:proofErr w:type="gramStart"/>
      <w:r>
        <w:rPr>
          <w:lang w:val="en-US"/>
        </w:rPr>
        <w:t>UE..</w:t>
      </w:r>
      <w:proofErr w:type="gramEnd"/>
    </w:p>
    <w:p w14:paraId="1CA6F858" w14:textId="77777777" w:rsidR="008C6BB5" w:rsidRDefault="00E67CF7">
      <w:pPr>
        <w:pStyle w:val="B3"/>
        <w:ind w:left="1419"/>
        <w:rPr>
          <w:lang w:val="en-US"/>
        </w:rPr>
      </w:pPr>
      <w:r>
        <w:rPr>
          <w:lang w:val="en-US"/>
        </w:rPr>
        <w:t>-</w:t>
      </w:r>
      <w:r>
        <w:rPr>
          <w:lang w:val="en-US"/>
        </w:rPr>
        <w:tab/>
        <w:t xml:space="preserve">(Optionally) </w:t>
      </w:r>
      <w:proofErr w:type="spellStart"/>
      <w:r>
        <w:rPr>
          <w:lang w:val="en-US"/>
        </w:rPr>
        <w:t>Uu</w:t>
      </w:r>
      <w:proofErr w:type="spellEnd"/>
      <w:r>
        <w:rPr>
          <w:lang w:val="en-US"/>
        </w:rPr>
        <w:t xml:space="preserve"> time synchronization error budget</w:t>
      </w:r>
    </w:p>
    <w:p w14:paraId="1CA6F859" w14:textId="77777777" w:rsidR="008C6BB5" w:rsidRDefault="00E67CF7">
      <w:pPr>
        <w:pStyle w:val="B3"/>
        <w:rPr>
          <w:lang w:val="en-US"/>
        </w:rPr>
      </w:pPr>
      <w:r>
        <w:rPr>
          <w:lang w:val="en-US"/>
        </w:rPr>
        <w:t>-</w:t>
      </w:r>
      <w:r>
        <w:rPr>
          <w:lang w:val="en-US"/>
        </w:rPr>
        <w:tab/>
        <w:t>The AMF retrieves “Access Stratum Time Synchronization Service Authorization” in the UDM when the UE registers with the 5GS. If “Access Stratum Time Synchronization Service Authorization” is available, the AMF configures the access stratum time distribution information at the NG-RAN accordingly using Rel-17 NGAP signaling.</w:t>
      </w:r>
    </w:p>
    <w:p w14:paraId="1CA6F85A" w14:textId="77777777" w:rsidR="008C6BB5" w:rsidRDefault="00E67CF7">
      <w:pPr>
        <w:pStyle w:val="B2"/>
        <w:rPr>
          <w:lang w:val="en-US"/>
        </w:rPr>
      </w:pPr>
      <w:r>
        <w:rPr>
          <w:lang w:val="en-US"/>
        </w:rPr>
        <w:t xml:space="preserve">- </w:t>
      </w:r>
      <w:r>
        <w:rPr>
          <w:lang w:val="en-US"/>
        </w:rPr>
        <w:tab/>
        <w:t>A new subscription data “Time Synchronization Subscription data” with the following fields:</w:t>
      </w:r>
    </w:p>
    <w:p w14:paraId="1CA6F85B" w14:textId="77777777" w:rsidR="008C6BB5" w:rsidRDefault="00E67CF7">
      <w:pPr>
        <w:pStyle w:val="B3"/>
      </w:pPr>
      <w:r>
        <w:t>-</w:t>
      </w:r>
      <w:r>
        <w:tab/>
        <w:t xml:space="preserve">AF request Authorization: Indicates whether the UE is authorized for an AF-requested time synchronization services (either (g)PTP </w:t>
      </w:r>
      <w:proofErr w:type="gramStart"/>
      <w:r>
        <w:t>based</w:t>
      </w:r>
      <w:proofErr w:type="gramEnd"/>
      <w:r>
        <w:t xml:space="preserve"> or ASTI based). </w:t>
      </w:r>
    </w:p>
    <w:p w14:paraId="1CA6F85C" w14:textId="77777777" w:rsidR="008C6BB5" w:rsidRDefault="00E67CF7">
      <w:pPr>
        <w:pStyle w:val="B3"/>
      </w:pPr>
      <w:r>
        <w:t xml:space="preserve">- </w:t>
      </w:r>
      <w:r>
        <w:tab/>
        <w:t xml:space="preserve">One or more Subscribed time synchronization service ID(s): Provides reference to a PTP configuration pre-configured at the TSCTSF (i.e., DNN/S-NSSAI, PTP instance configuration within the 5GS, including </w:t>
      </w:r>
      <w:proofErr w:type="gramStart"/>
      <w:r>
        <w:t>e.g.</w:t>
      </w:r>
      <w:proofErr w:type="gramEnd"/>
      <w:r>
        <w:t xml:space="preserve"> PTP profile, PTP domain, etc).</w:t>
      </w:r>
    </w:p>
    <w:p w14:paraId="1CA6F85D" w14:textId="77777777" w:rsidR="008C6BB5" w:rsidRDefault="00E67CF7">
      <w:pPr>
        <w:pStyle w:val="B3"/>
        <w:rPr>
          <w:lang w:val="en-US"/>
        </w:rPr>
      </w:pPr>
      <w:r>
        <w:rPr>
          <w:lang w:val="en-US"/>
        </w:rPr>
        <w:t>-</w:t>
      </w:r>
      <w:r>
        <w:rPr>
          <w:lang w:val="en-US"/>
        </w:rPr>
        <w:tab/>
        <w:t xml:space="preserve">For (g)PTP time distribution method, the TSCTSF accesses Time Synchronization Subscription data in the UDM and based on the subscription data, the TSCTSF may enable/disable time synchronization configuration for the UE with or without an AF request for the service. The trigger for the TSCTSF to retrieve this subscription data from the UDM is the notification from the PCF that a UE has established a PDU Session for a specific DNN/S-NSSAI (based on the PCF using </w:t>
      </w:r>
      <w:proofErr w:type="spellStart"/>
      <w:r>
        <w:rPr>
          <w:rFonts w:eastAsia="SimSun"/>
        </w:rPr>
        <w:t>Npcf_PolicyAuthorization_Notify</w:t>
      </w:r>
      <w:proofErr w:type="spellEnd"/>
      <w:r>
        <w:rPr>
          <w:rFonts w:eastAsia="SimSun"/>
        </w:rPr>
        <w:t xml:space="preserve"> service operation)</w:t>
      </w:r>
      <w:r>
        <w:rPr>
          <w:lang w:val="en-US"/>
        </w:rPr>
        <w:t xml:space="preserve">.  </w:t>
      </w:r>
    </w:p>
    <w:p w14:paraId="1CA6F85E" w14:textId="77777777" w:rsidR="008C6BB5" w:rsidRDefault="00E67CF7">
      <w:pPr>
        <w:pStyle w:val="B3"/>
        <w:rPr>
          <w:lang w:val="en-US"/>
        </w:rPr>
      </w:pPr>
      <w:r>
        <w:rPr>
          <w:lang w:val="en-US"/>
        </w:rPr>
        <w:t>-</w:t>
      </w:r>
      <w:r>
        <w:rPr>
          <w:lang w:val="en-US"/>
        </w:rPr>
        <w:tab/>
        <w:t xml:space="preserve">For access stratum time distribution method with AF request, the TSCTSF retrieves Time Synchronization Subscription data available at the UDM and checks if the AF is allowed to request access stratum time synchronization as a service or not. </w:t>
      </w:r>
    </w:p>
    <w:p w14:paraId="1CA6F85F" w14:textId="77777777" w:rsidR="008C6BB5" w:rsidRDefault="008C6BB5" w:rsidP="006547CF">
      <w:pPr>
        <w:pStyle w:val="B3"/>
        <w:ind w:left="0" w:firstLine="0"/>
        <w:rPr>
          <w:lang w:val="en-US"/>
        </w:rPr>
      </w:pPr>
    </w:p>
    <w:p w14:paraId="1CA6F860" w14:textId="77777777" w:rsidR="008C6BB5" w:rsidRDefault="00E67CF7" w:rsidP="00E67CF7">
      <w:pPr>
        <w:pStyle w:val="EditorsNote"/>
        <w:rPr>
          <w:lang w:val="en-US"/>
        </w:rPr>
      </w:pPr>
      <w:r>
        <w:rPr>
          <w:rFonts w:hint="eastAsia"/>
          <w:lang w:val="en-US"/>
        </w:rPr>
        <w:t>Editor</w:t>
      </w:r>
      <w:r>
        <w:rPr>
          <w:rFonts w:eastAsia="SimSun"/>
          <w:lang w:val="en-US" w:eastAsia="zh-CN"/>
        </w:rPr>
        <w:t>’</w:t>
      </w:r>
      <w:r>
        <w:rPr>
          <w:rFonts w:hint="eastAsia"/>
          <w:lang w:val="en-US"/>
        </w:rPr>
        <w:t>s note: It is FFS what additional subscription information is needed for timing resiliency (e.g., UE</w:t>
      </w:r>
      <w:r>
        <w:rPr>
          <w:rFonts w:eastAsia="SimSun"/>
          <w:lang w:val="en-US" w:eastAsia="zh-CN"/>
        </w:rPr>
        <w:t>’</w:t>
      </w:r>
      <w:r>
        <w:rPr>
          <w:rFonts w:hint="eastAsia"/>
          <w:lang w:val="en-US"/>
        </w:rPr>
        <w:t xml:space="preserve">s KPI for time synchronization, such as clock accuracy, clock drift, jitter, periodicity, start time and/or stop time), and how </w:t>
      </w:r>
      <w:proofErr w:type="gramStart"/>
      <w:r>
        <w:rPr>
          <w:rFonts w:hint="eastAsia"/>
          <w:lang w:val="en-US"/>
        </w:rPr>
        <w:t>these subscription information</w:t>
      </w:r>
      <w:proofErr w:type="gramEnd"/>
      <w:r>
        <w:rPr>
          <w:rFonts w:hint="eastAsia"/>
          <w:lang w:val="en-US"/>
        </w:rPr>
        <w:t xml:space="preserve"> can influence TSCTSF's reports to AF. For example, TSCTSF reports the impacted UEs based on not only the time synchronization status degradation, but also the subscription information such as UE's KPI.</w:t>
      </w:r>
    </w:p>
    <w:p w14:paraId="1CA6F861" w14:textId="77777777" w:rsidR="008C6BB5" w:rsidRDefault="00E67CF7">
      <w:pPr>
        <w:pStyle w:val="B3"/>
        <w:ind w:left="568"/>
        <w:rPr>
          <w:lang w:val="en-US"/>
        </w:rPr>
      </w:pPr>
      <w:r>
        <w:rPr>
          <w:lang w:val="en-US"/>
        </w:rPr>
        <w:t>-</w:t>
      </w:r>
      <w:r>
        <w:rPr>
          <w:lang w:val="en-US"/>
        </w:rPr>
        <w:tab/>
        <w:t xml:space="preserve">The configuration of access stratum time distribution for a UE via subscription information or AF request is assumed </w:t>
      </w:r>
      <w:proofErr w:type="gramStart"/>
      <w:r>
        <w:rPr>
          <w:lang w:val="en-US"/>
        </w:rPr>
        <w:t>to</w:t>
      </w:r>
      <w:proofErr w:type="gramEnd"/>
      <w:r>
        <w:rPr>
          <w:lang w:val="en-US"/>
        </w:rPr>
        <w:t xml:space="preserve"> mutually exclusive.</w:t>
      </w:r>
    </w:p>
    <w:p w14:paraId="1CA6F862" w14:textId="77777777" w:rsidR="008C6BB5" w:rsidRDefault="00E67CF7">
      <w:pPr>
        <w:pStyle w:val="B1"/>
        <w:rPr>
          <w:lang w:val="en-US"/>
        </w:rPr>
      </w:pPr>
      <w:r>
        <w:rPr>
          <w:lang w:val="en-US"/>
        </w:rPr>
        <w:t>-</w:t>
      </w:r>
      <w:r>
        <w:rPr>
          <w:lang w:val="en-US"/>
        </w:rPr>
        <w:tab/>
        <w:t xml:space="preserve">Access Stratum Time Synchronization Service Authorization and Time Synchronization Subscription Data is stored at the UDR. The UDM retrieves this subscription data from the UDR for other NFs to access it. </w:t>
      </w:r>
    </w:p>
    <w:p w14:paraId="1CA6F863" w14:textId="77777777" w:rsidR="008C6BB5" w:rsidRDefault="008C6BB5">
      <w:pPr>
        <w:pStyle w:val="B1"/>
        <w:ind w:left="1276"/>
        <w:rPr>
          <w:lang w:val="en-US"/>
        </w:rPr>
      </w:pPr>
    </w:p>
    <w:p w14:paraId="1CA6F864" w14:textId="77777777" w:rsidR="008C6BB5" w:rsidRDefault="00E67CF7">
      <w:pPr>
        <w:pStyle w:val="B1"/>
        <w:rPr>
          <w:rFonts w:eastAsia="SimSun"/>
        </w:rPr>
      </w:pPr>
      <w:r>
        <w:rPr>
          <w:lang w:val="en-US"/>
        </w:rPr>
        <w:t>-</w:t>
      </w:r>
      <w:r>
        <w:rPr>
          <w:lang w:val="en-US"/>
        </w:rPr>
        <w:tab/>
        <w:t xml:space="preserve">For (g)PTP time distribution method, the TSCTSF may modify the PTP instance configuration by means of sending a PMIC to the impacted UE/DS-TT and UMIC to the UPF/NW-TT, as </w:t>
      </w:r>
      <w:r>
        <w:rPr>
          <w:rFonts w:eastAsia="SimSun"/>
        </w:rPr>
        <w:t xml:space="preserve">described in clause K.2.2 of TS 23.501 [2]. </w:t>
      </w:r>
    </w:p>
    <w:p w14:paraId="1CA6F865" w14:textId="77777777" w:rsidR="008C6BB5" w:rsidRDefault="00E67CF7">
      <w:pPr>
        <w:pStyle w:val="B1"/>
        <w:rPr>
          <w:rFonts w:eastAsia="SimSun"/>
        </w:rPr>
      </w:pPr>
      <w:r>
        <w:rPr>
          <w:rFonts w:eastAsia="SimSun"/>
        </w:rPr>
        <w:t>-</w:t>
      </w:r>
      <w:r>
        <w:rPr>
          <w:rFonts w:eastAsia="SimSun"/>
        </w:rPr>
        <w:tab/>
        <w:t xml:space="preserve">For access stratum time distribution method, if AMF receives Access Stratum Time Synchronization Service Authorization from UDM, then AMF provides 5G access stratum time distribution indication and </w:t>
      </w:r>
      <w:proofErr w:type="spellStart"/>
      <w:r>
        <w:rPr>
          <w:rFonts w:eastAsia="SimSun"/>
        </w:rPr>
        <w:t>Uu</w:t>
      </w:r>
      <w:proofErr w:type="spellEnd"/>
      <w:r>
        <w:rPr>
          <w:rFonts w:eastAsia="SimSun"/>
        </w:rPr>
        <w:t xml:space="preserve"> time synchronization error budget (if part of the Access Stratum Time Synchronization Service Authorization received from the UDM) to NG-RAN. If </w:t>
      </w:r>
      <w:proofErr w:type="spellStart"/>
      <w:r>
        <w:rPr>
          <w:rFonts w:eastAsia="SimSun"/>
        </w:rPr>
        <w:t>Uu</w:t>
      </w:r>
      <w:proofErr w:type="spellEnd"/>
      <w:r>
        <w:rPr>
          <w:rFonts w:eastAsia="SimSun"/>
        </w:rPr>
        <w:t xml:space="preserve"> time synchronization error budget is not part of the Access Stratum Time Synchronization Service Authorization received from the UDM then AMF may send to NG-RAN a </w:t>
      </w:r>
      <w:proofErr w:type="spellStart"/>
      <w:r>
        <w:rPr>
          <w:rFonts w:eastAsia="SimSun"/>
        </w:rPr>
        <w:t>Uu</w:t>
      </w:r>
      <w:proofErr w:type="spellEnd"/>
      <w:r>
        <w:rPr>
          <w:rFonts w:eastAsia="SimSun"/>
        </w:rPr>
        <w:t xml:space="preserve"> time synchronization error budget based on a pre-configured default </w:t>
      </w:r>
      <w:proofErr w:type="gramStart"/>
      <w:r>
        <w:rPr>
          <w:rFonts w:eastAsia="SimSun"/>
        </w:rPr>
        <w:t>value .</w:t>
      </w:r>
      <w:proofErr w:type="gramEnd"/>
    </w:p>
    <w:p w14:paraId="1CA6F866" w14:textId="77777777" w:rsidR="008C6BB5" w:rsidRDefault="008C6BB5">
      <w:pPr>
        <w:pStyle w:val="B1"/>
        <w:ind w:left="1276" w:hanging="142"/>
        <w:rPr>
          <w:lang w:val="en-US"/>
        </w:rPr>
      </w:pPr>
    </w:p>
    <w:p w14:paraId="1CA6F867" w14:textId="77777777" w:rsidR="008C6BB5" w:rsidRDefault="00E67CF7">
      <w:pPr>
        <w:pStyle w:val="Heading3"/>
        <w:rPr>
          <w:lang w:val="en-US"/>
        </w:rPr>
      </w:pPr>
      <w:r>
        <w:rPr>
          <w:lang w:val="en-US"/>
        </w:rPr>
        <w:lastRenderedPageBreak/>
        <w:t>6.x.</w:t>
      </w:r>
      <w:r>
        <w:rPr>
          <w:lang w:val="en-US" w:eastAsia="zh-CN"/>
        </w:rPr>
        <w:t>3</w:t>
      </w:r>
      <w:r>
        <w:rPr>
          <w:lang w:val="en-US"/>
        </w:rPr>
        <w:tab/>
        <w:t>Procedures</w:t>
      </w:r>
    </w:p>
    <w:p w14:paraId="1CA6F868" w14:textId="77777777" w:rsidR="008C6BB5" w:rsidRDefault="00E67CF7">
      <w:pPr>
        <w:pStyle w:val="Heading4"/>
        <w:rPr>
          <w:lang w:eastAsia="ko-KR"/>
        </w:rPr>
      </w:pPr>
      <w:bookmarkStart w:id="31" w:name="_Toc57236620"/>
      <w:bookmarkStart w:id="32" w:name="_Toc57530261"/>
      <w:bookmarkStart w:id="33" w:name="_Toc57236457"/>
      <w:bookmarkStart w:id="34" w:name="_Toc54968135"/>
      <w:bookmarkStart w:id="35" w:name="_Toc68087401"/>
      <w:bookmarkStart w:id="36" w:name="_Toc54930330"/>
      <w:r>
        <w:rPr>
          <w:lang w:eastAsia="ko-KR"/>
        </w:rPr>
        <w:t>6.x.3.1</w:t>
      </w:r>
      <w:r>
        <w:rPr>
          <w:lang w:eastAsia="ko-KR"/>
        </w:rPr>
        <w:tab/>
        <w:t xml:space="preserve">Procedure for </w:t>
      </w:r>
      <w:bookmarkEnd w:id="31"/>
      <w:bookmarkEnd w:id="32"/>
      <w:bookmarkEnd w:id="33"/>
      <w:bookmarkEnd w:id="34"/>
      <w:bookmarkEnd w:id="35"/>
      <w:bookmarkEnd w:id="36"/>
      <w:proofErr w:type="gramStart"/>
      <w:r>
        <w:rPr>
          <w:lang w:eastAsia="ko-KR"/>
        </w:rPr>
        <w:t>subscription based</w:t>
      </w:r>
      <w:proofErr w:type="gramEnd"/>
      <w:r>
        <w:rPr>
          <w:lang w:eastAsia="ko-KR"/>
        </w:rPr>
        <w:t xml:space="preserve"> control of access stratum time synchronization service without AF request</w:t>
      </w:r>
    </w:p>
    <w:p w14:paraId="1CA6F869" w14:textId="77777777" w:rsidR="008C6BB5" w:rsidRDefault="00E67CF7">
      <w:pPr>
        <w:rPr>
          <w:lang w:val="en-US"/>
        </w:rPr>
      </w:pPr>
      <w:r>
        <w:rPr>
          <w:lang w:val="en-US"/>
        </w:rPr>
        <w:t xml:space="preserve">An overall procedure for </w:t>
      </w:r>
      <w:proofErr w:type="gramStart"/>
      <w:r>
        <w:rPr>
          <w:lang w:val="en-US"/>
        </w:rPr>
        <w:t>subscription based</w:t>
      </w:r>
      <w:proofErr w:type="gramEnd"/>
      <w:r>
        <w:rPr>
          <w:lang w:val="en-US"/>
        </w:rPr>
        <w:t xml:space="preserve"> control of access stratum time synchronization service without AF request for time synchronization is illustrated in Figure 6.x.3.1-1.</w:t>
      </w:r>
    </w:p>
    <w:bookmarkStart w:id="37" w:name="_MON_1709546743"/>
    <w:bookmarkEnd w:id="37"/>
    <w:p w14:paraId="1CA6F86A" w14:textId="77777777" w:rsidR="008C6BB5" w:rsidRDefault="00E67CF7">
      <w:pPr>
        <w:jc w:val="center"/>
        <w:rPr>
          <w:rFonts w:eastAsia="SimSun"/>
        </w:rPr>
      </w:pPr>
      <w:r>
        <w:object w:dxaOrig="5505" w:dyaOrig="3883" w14:anchorId="1CA6F8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5pt;height:194pt" o:ole="">
            <v:imagedata r:id="rId14" o:title=""/>
          </v:shape>
          <o:OLEObject Type="Embed" ProgID="Word.Picture.8" ShapeID="_x0000_i1025" DrawAspect="Content" ObjectID="_1714765686" r:id="rId15"/>
        </w:object>
      </w:r>
    </w:p>
    <w:p w14:paraId="1CA6F86B" w14:textId="77777777" w:rsidR="008C6BB5" w:rsidRDefault="00E67CF7">
      <w:pPr>
        <w:pStyle w:val="Caption"/>
      </w:pPr>
      <w:r>
        <w:rPr>
          <w:rFonts w:eastAsia="SimSun"/>
        </w:rPr>
        <w:t xml:space="preserve">Figure </w:t>
      </w:r>
      <w:r>
        <w:rPr>
          <w:lang w:val="en-US"/>
        </w:rPr>
        <w:t>6.x.3.1-1</w:t>
      </w:r>
      <w:r>
        <w:rPr>
          <w:rFonts w:eastAsia="SimSun"/>
        </w:rPr>
        <w:t xml:space="preserve">: </w:t>
      </w:r>
      <w:r>
        <w:t xml:space="preserve">Subscription based control of access stratum time synchronization service </w:t>
      </w:r>
    </w:p>
    <w:p w14:paraId="1CA6F86C" w14:textId="77777777" w:rsidR="008C6BB5" w:rsidRDefault="00E67CF7">
      <w:pPr>
        <w:pStyle w:val="B1"/>
        <w:rPr>
          <w:rFonts w:eastAsia="SimSun"/>
        </w:rPr>
      </w:pPr>
      <w:r>
        <w:rPr>
          <w:rFonts w:eastAsia="SimSun"/>
        </w:rPr>
        <w:t>1.</w:t>
      </w:r>
      <w:r>
        <w:rPr>
          <w:rFonts w:eastAsia="SimSun"/>
        </w:rPr>
        <w:tab/>
        <w:t xml:space="preserve">The UE performs the registration procedure with the 5GS. </w:t>
      </w:r>
    </w:p>
    <w:p w14:paraId="1CA6F86D" w14:textId="77777777" w:rsidR="008C6BB5" w:rsidRDefault="00E67CF7">
      <w:pPr>
        <w:pStyle w:val="B1"/>
        <w:rPr>
          <w:rFonts w:eastAsia="SimSun"/>
        </w:rPr>
      </w:pPr>
      <w:r>
        <w:rPr>
          <w:rFonts w:eastAsia="SimSun"/>
        </w:rPr>
        <w:t>2.</w:t>
      </w:r>
      <w:r>
        <w:rPr>
          <w:rFonts w:eastAsia="SimSun"/>
        </w:rPr>
        <w:tab/>
        <w:t>While the registration procedure is configured, the AMF retrieves the UE subscription data stored at the UDM.</w:t>
      </w:r>
    </w:p>
    <w:p w14:paraId="1CA6F86E" w14:textId="77777777" w:rsidR="008C6BB5" w:rsidRDefault="00E67CF7">
      <w:pPr>
        <w:pStyle w:val="B1"/>
        <w:rPr>
          <w:rFonts w:eastAsia="SimSun"/>
        </w:rPr>
      </w:pPr>
      <w:r>
        <w:rPr>
          <w:rFonts w:eastAsia="SimSun"/>
        </w:rPr>
        <w:t xml:space="preserve">3. If </w:t>
      </w:r>
      <w:r>
        <w:rPr>
          <w:lang w:val="en-US"/>
        </w:rPr>
        <w:t>Access Stratum Time Synchronization Service Authorization</w:t>
      </w:r>
      <w:r>
        <w:rPr>
          <w:rFonts w:eastAsia="SimSun"/>
        </w:rPr>
        <w:t xml:space="preserve"> is available at the UDM, the UDM provides it to the AMF.</w:t>
      </w:r>
    </w:p>
    <w:p w14:paraId="1CA6F86F" w14:textId="77777777" w:rsidR="008C6BB5" w:rsidRDefault="00E67CF7">
      <w:pPr>
        <w:pStyle w:val="B1"/>
        <w:ind w:left="567"/>
        <w:rPr>
          <w:rFonts w:eastAsia="SimSun"/>
        </w:rPr>
      </w:pPr>
      <w:r>
        <w:rPr>
          <w:rFonts w:eastAsia="SimSun"/>
        </w:rPr>
        <w:t xml:space="preserve">4.  If the AMF receives </w:t>
      </w:r>
      <w:r>
        <w:rPr>
          <w:lang w:val="en-US"/>
        </w:rPr>
        <w:t xml:space="preserve">Access Stratum Time Synchronization Service Authorization </w:t>
      </w:r>
      <w:r>
        <w:rPr>
          <w:rFonts w:eastAsia="SimSun"/>
        </w:rPr>
        <w:t>from the UDM in step 3, the AMF may subscribe to notifications for updates at the UDM.</w:t>
      </w:r>
    </w:p>
    <w:p w14:paraId="1CA6F870" w14:textId="77777777" w:rsidR="008C6BB5" w:rsidRDefault="00E67CF7">
      <w:pPr>
        <w:pStyle w:val="B1"/>
        <w:rPr>
          <w:rFonts w:eastAsia="SimSun"/>
        </w:rPr>
      </w:pPr>
      <w:r>
        <w:rPr>
          <w:rFonts w:eastAsia="SimSun"/>
        </w:rPr>
        <w:t xml:space="preserve">5. When the AMF is setting up or modifying the UE Context in the NG-RAN and AMF has received Access Stratum Time Synchronization Service Authorization from the UDM, then AMF provides access stratum attributes to </w:t>
      </w:r>
      <w:r>
        <w:rPr>
          <w:lang w:eastAsia="zh-CN"/>
        </w:rPr>
        <w:t>NG-RAN via N2 message (5G access stratum time distribution indication and  Uu time synchronization error budget if part of the Access Stratum Time Synchronization Service Authorization received from the UDM). If Uu time synchronization error budget is not part of the Access Stratum Time Synchronization Service Authorization received from the UDM then AMF may send to NG-RAN a Uu time synchronization error budget based on a default pre-configured default value.</w:t>
      </w:r>
    </w:p>
    <w:p w14:paraId="1CA6F871" w14:textId="77777777" w:rsidR="008C6BB5" w:rsidRDefault="00E67CF7">
      <w:pPr>
        <w:pStyle w:val="B1"/>
        <w:ind w:firstLine="0"/>
        <w:rPr>
          <w:rFonts w:eastAsia="SimSun"/>
        </w:rPr>
      </w:pPr>
      <w:r>
        <w:rPr>
          <w:rFonts w:eastAsia="SimSun"/>
        </w:rPr>
        <w:t xml:space="preserve">The registration procedure continues as described in TS 23.502. </w:t>
      </w:r>
    </w:p>
    <w:p w14:paraId="1CA6F872" w14:textId="77777777" w:rsidR="008C6BB5" w:rsidRDefault="008C6BB5">
      <w:pPr>
        <w:pStyle w:val="B1"/>
        <w:rPr>
          <w:rFonts w:eastAsia="SimSun"/>
        </w:rPr>
      </w:pPr>
    </w:p>
    <w:p w14:paraId="1CA6F873" w14:textId="77777777" w:rsidR="008C6BB5" w:rsidRDefault="00E67CF7">
      <w:pPr>
        <w:pStyle w:val="Heading4"/>
        <w:rPr>
          <w:lang w:eastAsia="ko-KR"/>
        </w:rPr>
      </w:pPr>
      <w:r>
        <w:rPr>
          <w:lang w:eastAsia="ko-KR"/>
        </w:rPr>
        <w:t>6.x.3.2</w:t>
      </w:r>
      <w:r>
        <w:rPr>
          <w:lang w:eastAsia="ko-KR"/>
        </w:rPr>
        <w:tab/>
        <w:t>Procedure for subscription based control of access stratum time synchronization service with AF request</w:t>
      </w:r>
    </w:p>
    <w:p w14:paraId="1CA6F874" w14:textId="77777777" w:rsidR="008C6BB5" w:rsidRDefault="00E67CF7">
      <w:pPr>
        <w:rPr>
          <w:lang w:val="en-US"/>
        </w:rPr>
      </w:pPr>
      <w:r>
        <w:rPr>
          <w:lang w:val="en-US"/>
        </w:rPr>
        <w:t>An overall procedure for subscription based control of access stratum time synchronization service with asynchronous reception of an AF request for ASTI service is illustrated in Figure 6.x.3.2-1.</w:t>
      </w:r>
    </w:p>
    <w:bookmarkStart w:id="38" w:name="_MON_1713025833"/>
    <w:bookmarkEnd w:id="38"/>
    <w:p w14:paraId="1CA6F875" w14:textId="77777777" w:rsidR="008C6BB5" w:rsidRDefault="00E67CF7">
      <w:pPr>
        <w:jc w:val="center"/>
        <w:rPr>
          <w:rFonts w:eastAsia="SimSun"/>
        </w:rPr>
      </w:pPr>
      <w:r>
        <w:object w:dxaOrig="9415" w:dyaOrig="5532" w14:anchorId="1CA6F8A8">
          <v:shape id="_x0000_i1026" type="#_x0000_t75" style="width:471pt;height:276.5pt" o:ole="">
            <v:imagedata r:id="rId16" o:title=""/>
          </v:shape>
          <o:OLEObject Type="Embed" ProgID="Word.Picture.8" ShapeID="_x0000_i1026" DrawAspect="Content" ObjectID="_1714765687" r:id="rId17"/>
        </w:object>
      </w:r>
    </w:p>
    <w:p w14:paraId="1CA6F876" w14:textId="77777777" w:rsidR="008C6BB5" w:rsidRDefault="00E67CF7">
      <w:pPr>
        <w:pStyle w:val="Caption"/>
        <w:jc w:val="center"/>
      </w:pPr>
      <w:r>
        <w:rPr>
          <w:rFonts w:eastAsia="SimSun"/>
        </w:rPr>
        <w:t xml:space="preserve">Figure </w:t>
      </w:r>
      <w:r>
        <w:rPr>
          <w:lang w:val="en-US"/>
        </w:rPr>
        <w:t>6.x.3.2-1</w:t>
      </w:r>
      <w:r>
        <w:rPr>
          <w:rFonts w:eastAsia="SimSun"/>
        </w:rPr>
        <w:t xml:space="preserve">: </w:t>
      </w:r>
      <w:r>
        <w:t>Subscription based control of access stratum time synchronization service with AF request</w:t>
      </w:r>
    </w:p>
    <w:p w14:paraId="1CA6F877" w14:textId="77777777" w:rsidR="008C6BB5" w:rsidRDefault="00E67CF7">
      <w:pPr>
        <w:pStyle w:val="B1"/>
        <w:rPr>
          <w:rFonts w:eastAsia="SimSun"/>
        </w:rPr>
      </w:pPr>
      <w:r>
        <w:rPr>
          <w:rFonts w:eastAsia="SimSun"/>
        </w:rPr>
        <w:t xml:space="preserve"> </w:t>
      </w:r>
    </w:p>
    <w:p w14:paraId="1CA6F878" w14:textId="77777777" w:rsidR="008C6BB5" w:rsidRDefault="00E67CF7">
      <w:pPr>
        <w:pStyle w:val="B1"/>
        <w:rPr>
          <w:rFonts w:eastAsia="SimSun"/>
        </w:rPr>
      </w:pPr>
      <w:r>
        <w:rPr>
          <w:rFonts w:eastAsia="SimSun"/>
        </w:rPr>
        <w:t>1.</w:t>
      </w:r>
      <w:r>
        <w:rPr>
          <w:rFonts w:eastAsia="SimSun"/>
        </w:rPr>
        <w:tab/>
        <w:t xml:space="preserve">The </w:t>
      </w:r>
      <w:r>
        <w:t>AF request to influence the 5G access stratum time distribution</w:t>
      </w:r>
      <w:r>
        <w:rPr>
          <w:rFonts w:eastAsia="SimSun"/>
        </w:rPr>
        <w:t>.</w:t>
      </w:r>
    </w:p>
    <w:p w14:paraId="1CA6F879" w14:textId="77777777" w:rsidR="008C6BB5" w:rsidRDefault="00E67CF7">
      <w:pPr>
        <w:pStyle w:val="B1"/>
        <w:rPr>
          <w:rFonts w:eastAsia="SimSun"/>
        </w:rPr>
      </w:pPr>
      <w:r>
        <w:rPr>
          <w:rFonts w:eastAsia="SimSun"/>
        </w:rPr>
        <w:t>2.</w:t>
      </w:r>
      <w:r>
        <w:rPr>
          <w:rFonts w:eastAsia="SimSun"/>
        </w:rPr>
        <w:tab/>
        <w:t>The TSCSTF retrieves Time Synchronization Subscription Data available at the UDM:</w:t>
      </w:r>
    </w:p>
    <w:p w14:paraId="1CA6F87A" w14:textId="77777777" w:rsidR="008C6BB5" w:rsidRDefault="00E67CF7">
      <w:pPr>
        <w:pStyle w:val="B1"/>
        <w:rPr>
          <w:rFonts w:eastAsia="SimSun"/>
        </w:rPr>
      </w:pPr>
      <w:r>
        <w:rPr>
          <w:rFonts w:eastAsia="SimSun"/>
        </w:rPr>
        <w:t>3.</w:t>
      </w:r>
      <w:r>
        <w:rPr>
          <w:rFonts w:eastAsia="SimSun"/>
        </w:rPr>
        <w:tab/>
        <w:t>The TSCTSF determines if the AF is allowed to request ASTI service. If authorized, the TSCTSF proceeds with ASTI service configuration. Otherwise, if the AF is not authorized, steps 4-7 are skipped.</w:t>
      </w:r>
    </w:p>
    <w:p w14:paraId="1CA6F87B" w14:textId="77777777" w:rsidR="008C6BB5" w:rsidRDefault="00E67CF7">
      <w:pPr>
        <w:pStyle w:val="B1"/>
      </w:pPr>
      <w:r>
        <w:rPr>
          <w:rFonts w:eastAsia="SimSun"/>
        </w:rPr>
        <w:t xml:space="preserve">4. </w:t>
      </w:r>
      <w:r>
        <w:rPr>
          <w:rFonts w:eastAsia="SimSun"/>
        </w:rPr>
        <w:tab/>
        <w:t xml:space="preserve">The </w:t>
      </w:r>
      <w:r>
        <w:t>TSCTSF sends to the PCF for the UE its request to update the AM policy of the UE (identified by SUPI) containing the 5G access stratum time distribution indication (enable, disable) and optionally the calculated Uu time synchronization error budget (if available).</w:t>
      </w:r>
    </w:p>
    <w:p w14:paraId="1CA6F87C" w14:textId="77777777" w:rsidR="008C6BB5" w:rsidRDefault="00E67CF7">
      <w:pPr>
        <w:pStyle w:val="B1"/>
      </w:pPr>
      <w:r>
        <w:rPr>
          <w:rFonts w:eastAsia="SimSun"/>
        </w:rPr>
        <w:t>5.</w:t>
      </w:r>
      <w:r>
        <w:rPr>
          <w:rFonts w:eastAsia="SimSun"/>
        </w:rPr>
        <w:tab/>
        <w:t xml:space="preserve">The </w:t>
      </w:r>
      <w:r>
        <w:t>PCF takes a policy decision and then the PCF may initiate an AM Policy Association Modification procedure for the UE as described in TS 23.502[3] clause 4.16.2.2 to provide AMF the 5G access stratum time distribution parameters.</w:t>
      </w:r>
    </w:p>
    <w:p w14:paraId="1CA6F87D" w14:textId="77777777" w:rsidR="008C6BB5" w:rsidRDefault="00E67CF7">
      <w:pPr>
        <w:pStyle w:val="B1"/>
      </w:pPr>
      <w:r>
        <w:rPr>
          <w:rFonts w:eastAsia="SimSun"/>
        </w:rPr>
        <w:t>6.</w:t>
      </w:r>
      <w:r>
        <w:rPr>
          <w:rFonts w:eastAsia="SimSun"/>
        </w:rPr>
        <w:tab/>
        <w:t xml:space="preserve">The </w:t>
      </w:r>
      <w:r>
        <w:t>AMF sends the 5G access stratum time distribution indication (enable, disable) and the Uu time synchronization error budget (if available) to the NG-RAN via N2 signalling.</w:t>
      </w:r>
    </w:p>
    <w:p w14:paraId="1CA6F87E" w14:textId="77777777" w:rsidR="008C6BB5" w:rsidRDefault="00E67CF7">
      <w:pPr>
        <w:pStyle w:val="B1"/>
      </w:pPr>
      <w:r>
        <w:t>7.</w:t>
      </w:r>
      <w:r>
        <w:tab/>
        <w:t>The PCF of the UE replies to the TSCTSF with the result of Npcf_AMPolicyAuthorization operation.</w:t>
      </w:r>
    </w:p>
    <w:p w14:paraId="1CA6F87F" w14:textId="77777777" w:rsidR="008C6BB5" w:rsidRDefault="00E67CF7">
      <w:pPr>
        <w:pStyle w:val="B1"/>
      </w:pPr>
      <w:r>
        <w:t>8. The TSCTSF responds the AF with the Ntsctsf_ASTI_Create service operation response.</w:t>
      </w:r>
    </w:p>
    <w:p w14:paraId="1CA6F880" w14:textId="77777777" w:rsidR="008C6BB5" w:rsidRDefault="008C6BB5">
      <w:pPr>
        <w:pStyle w:val="B1"/>
        <w:rPr>
          <w:rFonts w:eastAsia="SimSun"/>
        </w:rPr>
      </w:pPr>
    </w:p>
    <w:p w14:paraId="1CA6F881" w14:textId="77777777" w:rsidR="008C6BB5" w:rsidRDefault="00E67CF7">
      <w:pPr>
        <w:pStyle w:val="Heading4"/>
        <w:rPr>
          <w:lang w:eastAsia="ko-KR"/>
        </w:rPr>
      </w:pPr>
      <w:r>
        <w:rPr>
          <w:lang w:eastAsia="ko-KR"/>
        </w:rPr>
        <w:t>6.x.3.3</w:t>
      </w:r>
      <w:r>
        <w:rPr>
          <w:lang w:eastAsia="ko-KR"/>
        </w:rPr>
        <w:tab/>
        <w:t>Procedure for subscription based control of (g)PTP time synchronization service without AF request</w:t>
      </w:r>
    </w:p>
    <w:p w14:paraId="1CA6F882" w14:textId="77777777" w:rsidR="008C6BB5" w:rsidRDefault="00E67CF7">
      <w:pPr>
        <w:rPr>
          <w:lang w:val="en-US"/>
        </w:rPr>
      </w:pPr>
      <w:r>
        <w:rPr>
          <w:lang w:val="en-US"/>
        </w:rPr>
        <w:t>An overall procedure for subscription based control of (g)PTP time synchronization service without AF request is illustrated in Figure 6.x.3.3-1.</w:t>
      </w:r>
    </w:p>
    <w:bookmarkStart w:id="39" w:name="_MON_1709116961"/>
    <w:bookmarkEnd w:id="39"/>
    <w:p w14:paraId="1CA6F883" w14:textId="77777777" w:rsidR="008C6BB5" w:rsidRDefault="00E67CF7">
      <w:pPr>
        <w:pStyle w:val="TH"/>
        <w:rPr>
          <w:rFonts w:eastAsia="SimSun"/>
        </w:rPr>
      </w:pPr>
      <w:r>
        <w:object w:dxaOrig="8986" w:dyaOrig="3810" w14:anchorId="1CA6F8A9">
          <v:shape id="_x0000_i1027" type="#_x0000_t75" style="width:449.5pt;height:190.5pt" o:ole="">
            <v:imagedata r:id="rId18" o:title=""/>
          </v:shape>
          <o:OLEObject Type="Embed" ProgID="Word.Picture.8" ShapeID="_x0000_i1027" DrawAspect="Content" ObjectID="_1714765688" r:id="rId19"/>
        </w:object>
      </w:r>
    </w:p>
    <w:p w14:paraId="1CA6F884" w14:textId="77777777" w:rsidR="008C6BB5" w:rsidRDefault="00E67CF7">
      <w:pPr>
        <w:pStyle w:val="TF"/>
        <w:rPr>
          <w:rFonts w:eastAsia="SimSun"/>
        </w:rPr>
      </w:pPr>
      <w:r>
        <w:rPr>
          <w:rFonts w:eastAsia="SimSun"/>
        </w:rPr>
        <w:t xml:space="preserve">Figure </w:t>
      </w:r>
      <w:r>
        <w:rPr>
          <w:lang w:val="en-US"/>
        </w:rPr>
        <w:t>6.x.3.3-1</w:t>
      </w:r>
      <w:r>
        <w:rPr>
          <w:rFonts w:eastAsia="SimSun"/>
        </w:rPr>
        <w:t xml:space="preserve">: </w:t>
      </w:r>
      <w:r>
        <w:rPr>
          <w:bCs/>
        </w:rPr>
        <w:t>Subscription based control of (g)PTP time synchronization service without AF request</w:t>
      </w:r>
    </w:p>
    <w:p w14:paraId="1CA6F885" w14:textId="77777777" w:rsidR="008C6BB5" w:rsidRDefault="00E67CF7">
      <w:pPr>
        <w:pStyle w:val="B1"/>
        <w:rPr>
          <w:rFonts w:eastAsia="SimSun"/>
        </w:rPr>
      </w:pPr>
      <w:r>
        <w:rPr>
          <w:rFonts w:eastAsia="SimSun"/>
        </w:rPr>
        <w:t>1.</w:t>
      </w:r>
      <w:r>
        <w:rPr>
          <w:rFonts w:eastAsia="SimSun"/>
        </w:rPr>
        <w:tab/>
        <w:t>The UE performs the UE-requested PDU Session Establishment for data establishing connectivity.</w:t>
      </w:r>
    </w:p>
    <w:p w14:paraId="1CA6F886" w14:textId="77777777" w:rsidR="008C6BB5" w:rsidRDefault="00E67CF7">
      <w:pPr>
        <w:pStyle w:val="B1"/>
        <w:rPr>
          <w:rFonts w:eastAsia="SimSun"/>
        </w:rPr>
      </w:pPr>
      <w:r>
        <w:rPr>
          <w:rFonts w:eastAsia="SimSun"/>
        </w:rPr>
        <w:t>2.</w:t>
      </w:r>
      <w:r>
        <w:rPr>
          <w:rFonts w:eastAsia="SimSun"/>
        </w:rPr>
        <w:tab/>
        <w:t>The PCF determines if the PDU Session is potentially impacted by time synchronization service and invokes Npcf_PolicyAuthorization_Notify service operation to the TSCTSF discovered and selected for time synchronization to indicate there is a UE connected to a specific DNN/S-NSSAI configured for (g)PTP services.</w:t>
      </w:r>
    </w:p>
    <w:p w14:paraId="1CA6F887" w14:textId="77777777" w:rsidR="008C6BB5" w:rsidRDefault="00E67CF7">
      <w:pPr>
        <w:pStyle w:val="B1"/>
        <w:rPr>
          <w:rFonts w:eastAsia="SimSun"/>
        </w:rPr>
      </w:pPr>
      <w:r>
        <w:rPr>
          <w:rFonts w:eastAsia="SimSun"/>
        </w:rPr>
        <w:t>3.</w:t>
      </w:r>
      <w:r>
        <w:rPr>
          <w:rFonts w:eastAsia="SimSun"/>
        </w:rPr>
        <w:tab/>
        <w:t xml:space="preserve">The TSCSTF uses the SUPI to retrieve the Time Synchronization Subscription Data available at the UDM. </w:t>
      </w:r>
    </w:p>
    <w:p w14:paraId="1CA6F888" w14:textId="77777777" w:rsidR="008C6BB5" w:rsidRDefault="00E67CF7">
      <w:pPr>
        <w:pStyle w:val="B1"/>
        <w:rPr>
          <w:rFonts w:eastAsia="SimSun"/>
        </w:rPr>
      </w:pPr>
      <w:r>
        <w:rPr>
          <w:rFonts w:eastAsia="SimSun"/>
        </w:rPr>
        <w:t>4.</w:t>
      </w:r>
      <w:r>
        <w:rPr>
          <w:rFonts w:eastAsia="SimSun"/>
        </w:rPr>
        <w:tab/>
        <w:t>If the Time Synchronization Subscription Data contains:</w:t>
      </w:r>
    </w:p>
    <w:p w14:paraId="1CA6F889" w14:textId="77777777" w:rsidR="008C6BB5" w:rsidRDefault="00E67CF7">
      <w:pPr>
        <w:pStyle w:val="B2"/>
      </w:pPr>
      <w:r>
        <w:t xml:space="preserve">a) </w:t>
      </w:r>
      <w:r>
        <w:tab/>
        <w:t>one or more Subscribed Time Synchronization Service ID(s) that can be mapped to PTP instance configuration(s), the TSCTSF determines if one or more of the PTP instance configurations match with the DNN/S-NSSAI of the given PDU Session. The TSCTSF assumes that the time-synchronization service cannot be controlled by an AF for the given SUPI.</w:t>
      </w:r>
    </w:p>
    <w:p w14:paraId="1CA6F88A" w14:textId="77777777" w:rsidR="008C6BB5" w:rsidRDefault="00E67CF7">
      <w:pPr>
        <w:pStyle w:val="B2"/>
      </w:pPr>
      <w:r>
        <w:t xml:space="preserve">b) </w:t>
      </w:r>
      <w:r>
        <w:tab/>
        <w:t>An indication that an AF-requested (g)PTP time synchronization service is allowed for the given UE and DNN/S-NSSAI</w:t>
      </w:r>
      <w:bookmarkStart w:id="40" w:name="_Hlk102641718"/>
      <w:r>
        <w:t>, the TSCTSF adds the given SUPI to the list of SUPIs for which the time-synchronization service can be controlled by an AF.</w:t>
      </w:r>
    </w:p>
    <w:bookmarkEnd w:id="40"/>
    <w:p w14:paraId="1CA6F88B" w14:textId="77777777" w:rsidR="008C6BB5" w:rsidRDefault="00E67CF7">
      <w:pPr>
        <w:pStyle w:val="B2"/>
        <w:rPr>
          <w:rFonts w:eastAsia="SimSun"/>
        </w:rPr>
      </w:pPr>
      <w:r>
        <w:t xml:space="preserve">c) </w:t>
      </w:r>
      <w:r>
        <w:tab/>
        <w:t>If TSCTSF receives neither a) nor b), the TSCTSF assumes that the time-synchronization service cannot be controlled by an AF for the given SUPI.  T</w:t>
      </w:r>
      <w:r>
        <w:rPr>
          <w:rFonts w:eastAsia="SimSun"/>
        </w:rPr>
        <w:t>he TSCTSF releases the AF-session with the PCF.</w:t>
      </w:r>
    </w:p>
    <w:p w14:paraId="1CA6F88C" w14:textId="77777777" w:rsidR="008C6BB5" w:rsidRDefault="00E67CF7">
      <w:pPr>
        <w:pStyle w:val="B1"/>
        <w:rPr>
          <w:rFonts w:eastAsia="SimSun"/>
        </w:rPr>
      </w:pPr>
      <w:r>
        <w:rPr>
          <w:rFonts w:eastAsia="SimSun"/>
        </w:rPr>
        <w:t xml:space="preserve">5. </w:t>
      </w:r>
      <w:r>
        <w:rPr>
          <w:rFonts w:eastAsia="SimSun"/>
        </w:rPr>
        <w:tab/>
        <w:t>F</w:t>
      </w:r>
      <w:r>
        <w:t xml:space="preserve">or each matching PTP instance configuration determined in step 4, if no PTP instance exists for the given PTP instance configuration, the TSCTSF initializes the PTP instance in 5GS as described in </w:t>
      </w:r>
      <w:r>
        <w:rPr>
          <w:rFonts w:eastAsia="SimSun"/>
        </w:rPr>
        <w:t xml:space="preserve">clause K.2.2 of TS 23.501 [2]. The TSCTSF configures </w:t>
      </w:r>
      <w:r>
        <w:t xml:space="preserve">a PTP port in DS-TT and adds it to the corresponding PTP instance in NW-TT as described in </w:t>
      </w:r>
      <w:r>
        <w:rPr>
          <w:rFonts w:eastAsia="SimSun"/>
        </w:rPr>
        <w:t>clause K.2.2 of TS 23.501 [2]</w:t>
      </w:r>
      <w:r>
        <w:t>.</w:t>
      </w:r>
      <w:r>
        <w:rPr>
          <w:rFonts w:eastAsia="SimSun"/>
        </w:rPr>
        <w:t xml:space="preserve">, </w:t>
      </w:r>
    </w:p>
    <w:p w14:paraId="1CA6F88D" w14:textId="77777777" w:rsidR="008C6BB5" w:rsidRDefault="00E67CF7">
      <w:pPr>
        <w:pStyle w:val="Heading4"/>
        <w:rPr>
          <w:lang w:eastAsia="ko-KR"/>
        </w:rPr>
      </w:pPr>
      <w:r>
        <w:rPr>
          <w:lang w:eastAsia="ko-KR"/>
        </w:rPr>
        <w:t>6.x.3.4</w:t>
      </w:r>
      <w:r>
        <w:rPr>
          <w:lang w:eastAsia="ko-KR"/>
        </w:rPr>
        <w:tab/>
        <w:t>Procedure for (g)PTP time synchronization service with AF request</w:t>
      </w:r>
    </w:p>
    <w:p w14:paraId="1CA6F88E" w14:textId="77777777" w:rsidR="008C6BB5" w:rsidRDefault="00E67CF7">
      <w:r>
        <w:rPr>
          <w:lang w:val="en-US"/>
        </w:rPr>
        <w:t xml:space="preserve">An overall procedure for (g)PTP time synchronization service with AF request. </w:t>
      </w:r>
      <w:r>
        <w:t>Steps 1 to 4 below are illustrated in figure 6.x.3.3-1.</w:t>
      </w:r>
    </w:p>
    <w:p w14:paraId="1CA6F88F" w14:textId="77777777" w:rsidR="008C6BB5" w:rsidRDefault="00E67CF7">
      <w:pPr>
        <w:pStyle w:val="B1"/>
        <w:rPr>
          <w:rFonts w:eastAsia="SimSun"/>
        </w:rPr>
      </w:pPr>
      <w:r>
        <w:rPr>
          <w:rFonts w:eastAsia="SimSun"/>
        </w:rPr>
        <w:t>1.</w:t>
      </w:r>
      <w:r>
        <w:rPr>
          <w:rFonts w:eastAsia="SimSun"/>
        </w:rPr>
        <w:tab/>
        <w:t>The UE performs the UE-requested PDU Session Establishment for data establishing connectivity.</w:t>
      </w:r>
    </w:p>
    <w:p w14:paraId="1CA6F890" w14:textId="77777777" w:rsidR="008C6BB5" w:rsidRDefault="00E67CF7">
      <w:pPr>
        <w:pStyle w:val="B1"/>
        <w:rPr>
          <w:rFonts w:eastAsia="SimSun"/>
        </w:rPr>
      </w:pPr>
      <w:r>
        <w:rPr>
          <w:rFonts w:eastAsia="SimSun"/>
        </w:rPr>
        <w:t>2.</w:t>
      </w:r>
      <w:r>
        <w:rPr>
          <w:rFonts w:eastAsia="SimSun"/>
        </w:rPr>
        <w:tab/>
        <w:t>Upon PDU Session establishment, the PCF determines if the PDU Session is potentially impacted by time synchronization service and invokes Npcf_PolicyAuthorization_Notify with the TSCTSF as configured in the PCF. The TSCTSF setups an AF-session with the PCF as described in clause 4.15.9.2 in TS 23.502 [x].</w:t>
      </w:r>
    </w:p>
    <w:p w14:paraId="1CA6F891" w14:textId="77777777" w:rsidR="008C6BB5" w:rsidRDefault="00E67CF7">
      <w:pPr>
        <w:pStyle w:val="B1"/>
        <w:rPr>
          <w:rFonts w:eastAsia="SimSun"/>
        </w:rPr>
      </w:pPr>
      <w:r>
        <w:rPr>
          <w:rFonts w:eastAsia="SimSun"/>
        </w:rPr>
        <w:t>3.</w:t>
      </w:r>
      <w:r>
        <w:rPr>
          <w:rFonts w:eastAsia="SimSun"/>
        </w:rPr>
        <w:tab/>
        <w:t xml:space="preserve">The TSCSTF uses the SUPI to retrieve the Time Synchronization Subscription Data available at the UDM. </w:t>
      </w:r>
    </w:p>
    <w:p w14:paraId="1CA6F892" w14:textId="77777777" w:rsidR="008C6BB5" w:rsidRDefault="00E67CF7">
      <w:pPr>
        <w:pStyle w:val="B1"/>
        <w:rPr>
          <w:rFonts w:eastAsia="SimSun"/>
        </w:rPr>
      </w:pPr>
      <w:r>
        <w:rPr>
          <w:rFonts w:eastAsia="SimSun"/>
        </w:rPr>
        <w:t>4.</w:t>
      </w:r>
      <w:r>
        <w:rPr>
          <w:rFonts w:eastAsia="SimSun"/>
        </w:rPr>
        <w:tab/>
        <w:t>If the Time Synchronization Subscription Data contains:</w:t>
      </w:r>
    </w:p>
    <w:p w14:paraId="1CA6F893" w14:textId="77777777" w:rsidR="008C6BB5" w:rsidRDefault="00E67CF7">
      <w:pPr>
        <w:pStyle w:val="B2"/>
      </w:pPr>
      <w:r>
        <w:t xml:space="preserve">a) </w:t>
      </w:r>
      <w:r>
        <w:tab/>
        <w:t xml:space="preserve">one or more Subscribed Time Synchronization Service ID(s) that can be mapped to PTP instance configuration(s), the TSCTSF determines if one or more of the PTP instance configurations match with the DNN/S-NSSAI of the given PDU Session. In this case, for each such PTP instance configuration, if no PTP instance exists for the given PTP instance configuration, the TSCTSF initializes the PTP instance in 5GS as described in </w:t>
      </w:r>
      <w:r>
        <w:rPr>
          <w:rFonts w:eastAsia="SimSun"/>
        </w:rPr>
        <w:t xml:space="preserve">clause K.2.2 of TS 23.501 [2]. The TSCTSF configures </w:t>
      </w:r>
      <w:r>
        <w:t xml:space="preserve">a PTP port in DS-TT and adds it to the corresponding PTP instance in NW-TT as described in </w:t>
      </w:r>
      <w:r>
        <w:rPr>
          <w:rFonts w:eastAsia="SimSun"/>
        </w:rPr>
        <w:t>clause K.2.2 of TS 23.501 [2]</w:t>
      </w:r>
      <w:r>
        <w:t>. The TSCTSF assumes that the time-synchronization service cannot be controlled by an AF for the given SUPI.</w:t>
      </w:r>
    </w:p>
    <w:p w14:paraId="1CA6F894" w14:textId="77777777" w:rsidR="008C6BB5" w:rsidRDefault="00E67CF7">
      <w:pPr>
        <w:pStyle w:val="B2"/>
      </w:pPr>
      <w:r>
        <w:t xml:space="preserve">b) </w:t>
      </w:r>
      <w:r>
        <w:tab/>
        <w:t>An indication that an AF-requested (g)PTP time synchronization service is allowed for the given UE and DNN/S-NSSAI, the TSCTSF adds the given SUPI to the list of SUPIs for which the time-synchronization service can be controlled by an AF.</w:t>
      </w:r>
    </w:p>
    <w:p w14:paraId="1CA6F895" w14:textId="77777777" w:rsidR="008C6BB5" w:rsidRDefault="00E67CF7">
      <w:pPr>
        <w:pStyle w:val="B2"/>
        <w:rPr>
          <w:rFonts w:eastAsia="SimSun"/>
        </w:rPr>
      </w:pPr>
      <w:r>
        <w:t xml:space="preserve">c) </w:t>
      </w:r>
      <w:r>
        <w:tab/>
        <w:t>If TSCTSF receives neither a) nor b), the TSCTSF assumes that the time-synchronization service cannot be controlled by an AF for the given SUPI. T</w:t>
      </w:r>
      <w:r>
        <w:rPr>
          <w:rFonts w:eastAsia="SimSun"/>
        </w:rPr>
        <w:t>he TSCTSF releases the AF-session with the PCF.</w:t>
      </w:r>
    </w:p>
    <w:p w14:paraId="1CA6F896" w14:textId="77777777" w:rsidR="008C6BB5" w:rsidRDefault="00E67CF7">
      <w:pPr>
        <w:pStyle w:val="B1"/>
        <w:rPr>
          <w:rFonts w:eastAsia="SimSun"/>
        </w:rPr>
      </w:pPr>
      <w:r>
        <w:rPr>
          <w:rFonts w:eastAsia="SimSun"/>
        </w:rPr>
        <w:t>5.</w:t>
      </w:r>
      <w:r>
        <w:rPr>
          <w:rFonts w:eastAsia="SimSun"/>
        </w:rPr>
        <w:tab/>
        <w:t xml:space="preserve">Based on received subscription data in step 4, the TSCTSF determines that the UE is authorized for the service, and the TSCTSF proceeds with rest of the procedure as described in clause 4.15.9.2 in TS 23.502 [x]. </w:t>
      </w:r>
    </w:p>
    <w:p w14:paraId="1CA6F897" w14:textId="77777777" w:rsidR="008C6BB5" w:rsidRDefault="00E67CF7">
      <w:pPr>
        <w:pStyle w:val="B1"/>
        <w:rPr>
          <w:rFonts w:eastAsia="SimSun"/>
        </w:rPr>
      </w:pPr>
      <w:r>
        <w:rPr>
          <w:rFonts w:eastAsia="SimSun"/>
        </w:rPr>
        <w:t xml:space="preserve">When the TSCTSF receives </w:t>
      </w:r>
      <w:r>
        <w:t>Ntsctsf_</w:t>
      </w:r>
      <w:r>
        <w:rPr>
          <w:rFonts w:eastAsia="SimSun"/>
        </w:rPr>
        <w:t xml:space="preserve">TimeSynchronization_CapsSubscribe </w:t>
      </w:r>
      <w:r>
        <w:t xml:space="preserve">service operation from the AF, the TSCTSF </w:t>
      </w:r>
      <w:r>
        <w:rPr>
          <w:rFonts w:eastAsia="SimSun"/>
        </w:rPr>
        <w:t>determines the matching AF-session(s) as described in clause 4.15.9.2 in TS 23.502 [x]. If the UE is not</w:t>
      </w:r>
      <w:r>
        <w:t xml:space="preserve"> </w:t>
      </w:r>
      <w:r>
        <w:rPr>
          <w:rFonts w:eastAsia="SimSun"/>
        </w:rPr>
        <w:t>authorized for the service for the given DNN/S-NSSAI in the UDM, the TSCTSF does not consider the AF-session as matching. This implies that the time synchronization capability event notification does not list any of the SUPIs that cannot be controlled by an AF.</w:t>
      </w:r>
    </w:p>
    <w:p w14:paraId="1CA6F898" w14:textId="77777777" w:rsidR="008C6BB5" w:rsidRDefault="008C6BB5">
      <w:pPr>
        <w:rPr>
          <w:lang w:val="en-US"/>
        </w:rPr>
      </w:pPr>
    </w:p>
    <w:p w14:paraId="1CA6F899" w14:textId="77777777" w:rsidR="008C6BB5" w:rsidRDefault="00E67CF7">
      <w:pPr>
        <w:pStyle w:val="Heading3"/>
        <w:rPr>
          <w:lang w:val="en-US"/>
        </w:rPr>
      </w:pPr>
      <w:bookmarkStart w:id="41" w:name="_Toc26431241"/>
      <w:bookmarkStart w:id="42" w:name="_Toc30694639"/>
      <w:bookmarkStart w:id="43" w:name="_Toc54930320"/>
      <w:bookmarkStart w:id="44" w:name="_Toc43906778"/>
      <w:bookmarkStart w:id="45" w:name="_Toc54968125"/>
      <w:bookmarkStart w:id="46" w:name="_Toc26386435"/>
      <w:bookmarkStart w:id="47" w:name="_Toc43906662"/>
      <w:bookmarkStart w:id="48" w:name="_Toc44311904"/>
      <w:bookmarkStart w:id="49" w:name="_Toc50536546"/>
      <w:bookmarkStart w:id="50" w:name="_Toc57236447"/>
      <w:bookmarkStart w:id="51" w:name="_Toc93073667"/>
      <w:bookmarkStart w:id="52" w:name="_Toc57530251"/>
      <w:bookmarkStart w:id="53" w:name="_Toc57532452"/>
      <w:bookmarkStart w:id="54" w:name="_Toc20203937"/>
      <w:bookmarkStart w:id="55" w:name="_Toc57236610"/>
      <w:r>
        <w:rPr>
          <w:lang w:val="en-US"/>
        </w:rPr>
        <w:t>6.x.</w:t>
      </w:r>
      <w:r>
        <w:rPr>
          <w:lang w:val="en-US" w:eastAsia="zh-CN"/>
        </w:rPr>
        <w:t>4</w:t>
      </w:r>
      <w:r>
        <w:rPr>
          <w:lang w:val="en-US"/>
        </w:rPr>
        <w:tab/>
        <w:t>Impacts on services, entities and interfaces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CA6F89A" w14:textId="77777777" w:rsidR="008C6BB5" w:rsidRDefault="00E67CF7">
      <w:pPr>
        <w:pStyle w:val="B1"/>
        <w:rPr>
          <w:lang w:val="en-US"/>
        </w:rPr>
      </w:pPr>
      <w:r>
        <w:rPr>
          <w:lang w:val="en-US"/>
        </w:rPr>
        <w:t>-</w:t>
      </w:r>
      <w:r>
        <w:rPr>
          <w:lang w:val="en-US"/>
        </w:rPr>
        <w:tab/>
        <w:t>UDR:</w:t>
      </w:r>
    </w:p>
    <w:p w14:paraId="1CA6F89B" w14:textId="77777777" w:rsidR="008C6BB5" w:rsidRDefault="00E67CF7">
      <w:pPr>
        <w:pStyle w:val="B2"/>
        <w:rPr>
          <w:lang w:val="en-US"/>
        </w:rPr>
      </w:pPr>
      <w:r>
        <w:rPr>
          <w:lang w:val="en-US"/>
        </w:rPr>
        <w:t>-</w:t>
      </w:r>
      <w:r>
        <w:rPr>
          <w:lang w:val="en-US"/>
        </w:rPr>
        <w:tab/>
        <w:t xml:space="preserve">Storage and retrieval of </w:t>
      </w:r>
      <w:r>
        <w:rPr>
          <w:rFonts w:eastAsia="SimSun"/>
        </w:rPr>
        <w:t>Time Synchronization Subscription Data</w:t>
      </w:r>
      <w:r>
        <w:t xml:space="preserve"> </w:t>
      </w:r>
      <w:r>
        <w:rPr>
          <w:lang w:val="en-US"/>
        </w:rPr>
        <w:t>by the UDM.</w:t>
      </w:r>
    </w:p>
    <w:p w14:paraId="1CA6F89C" w14:textId="77777777" w:rsidR="008C6BB5" w:rsidRDefault="00E67CF7">
      <w:pPr>
        <w:pStyle w:val="B1"/>
        <w:rPr>
          <w:lang w:val="en-US"/>
        </w:rPr>
      </w:pPr>
      <w:r>
        <w:rPr>
          <w:lang w:val="en-US"/>
        </w:rPr>
        <w:t>-</w:t>
      </w:r>
      <w:r>
        <w:rPr>
          <w:lang w:val="en-US"/>
        </w:rPr>
        <w:tab/>
        <w:t>UDM:</w:t>
      </w:r>
    </w:p>
    <w:p w14:paraId="1CA6F89D" w14:textId="77777777" w:rsidR="008C6BB5" w:rsidRDefault="00E67CF7">
      <w:pPr>
        <w:pStyle w:val="B2"/>
        <w:rPr>
          <w:lang w:val="en-US"/>
        </w:rPr>
      </w:pPr>
      <w:r>
        <w:rPr>
          <w:lang w:val="en-US"/>
        </w:rPr>
        <w:t>-</w:t>
      </w:r>
      <w:r>
        <w:rPr>
          <w:lang w:val="en-US"/>
        </w:rPr>
        <w:tab/>
      </w:r>
      <w:r>
        <w:rPr>
          <w:rFonts w:eastAsia="SimSun"/>
        </w:rPr>
        <w:t xml:space="preserve">Time Synchronization Subscription Data and </w:t>
      </w:r>
      <w:r>
        <w:rPr>
          <w:lang w:val="en-US"/>
        </w:rPr>
        <w:t>Access Stratum Time Synchronization Service Authorization</w:t>
      </w:r>
      <w:r>
        <w:rPr>
          <w:rFonts w:eastAsia="SimSun"/>
        </w:rPr>
        <w:t xml:space="preserve"> fields management</w:t>
      </w:r>
      <w:r>
        <w:rPr>
          <w:lang w:val="en-US"/>
        </w:rPr>
        <w:t>.</w:t>
      </w:r>
    </w:p>
    <w:p w14:paraId="1CA6F89E" w14:textId="77777777" w:rsidR="008C6BB5" w:rsidRDefault="00E67CF7">
      <w:pPr>
        <w:pStyle w:val="B1"/>
        <w:rPr>
          <w:lang w:val="en-US"/>
        </w:rPr>
      </w:pPr>
      <w:r>
        <w:rPr>
          <w:lang w:val="en-US"/>
        </w:rPr>
        <w:t>-</w:t>
      </w:r>
      <w:r>
        <w:rPr>
          <w:lang w:val="en-US"/>
        </w:rPr>
        <w:tab/>
        <w:t>AMF:</w:t>
      </w:r>
    </w:p>
    <w:p w14:paraId="1CA6F89F" w14:textId="77777777" w:rsidR="008C6BB5" w:rsidRDefault="00E67CF7">
      <w:pPr>
        <w:pStyle w:val="B2"/>
        <w:rPr>
          <w:lang w:val="en-US"/>
        </w:rPr>
      </w:pPr>
      <w:r>
        <w:rPr>
          <w:lang w:val="en-US"/>
        </w:rPr>
        <w:t>-</w:t>
      </w:r>
      <w:r>
        <w:rPr>
          <w:lang w:val="en-US"/>
        </w:rPr>
        <w:tab/>
        <w:t>Receive Access Stratum Time Synchronization Service Authorization</w:t>
      </w:r>
      <w:r>
        <w:rPr>
          <w:rFonts w:eastAsia="SimSun"/>
        </w:rPr>
        <w:t xml:space="preserve"> from UDM</w:t>
      </w:r>
      <w:r>
        <w:rPr>
          <w:lang w:val="en-US"/>
        </w:rPr>
        <w:t>.</w:t>
      </w:r>
    </w:p>
    <w:p w14:paraId="1CA6F8A0" w14:textId="77777777" w:rsidR="008C6BB5" w:rsidRDefault="00E67CF7">
      <w:pPr>
        <w:pStyle w:val="B2"/>
        <w:rPr>
          <w:lang w:val="en-US"/>
        </w:rPr>
      </w:pPr>
      <w:r>
        <w:rPr>
          <w:lang w:val="en-US"/>
        </w:rPr>
        <w:t>-</w:t>
      </w:r>
      <w:r>
        <w:rPr>
          <w:lang w:val="en-US"/>
        </w:rPr>
        <w:tab/>
        <w:t>Provide access stratum time distribution indication and Uu time synchronization error budget to RAN based on Access Stratum Time Synchronization Service Authorization received from UDM</w:t>
      </w:r>
    </w:p>
    <w:p w14:paraId="1CA6F8A1" w14:textId="77777777" w:rsidR="008C6BB5" w:rsidRDefault="00E67CF7">
      <w:pPr>
        <w:pStyle w:val="B1"/>
        <w:rPr>
          <w:lang w:val="en-US"/>
        </w:rPr>
      </w:pPr>
      <w:r>
        <w:rPr>
          <w:lang w:val="en-US"/>
        </w:rPr>
        <w:t>-</w:t>
      </w:r>
      <w:r>
        <w:rPr>
          <w:lang w:val="en-US"/>
        </w:rPr>
        <w:tab/>
        <w:t>TSCTSF:</w:t>
      </w:r>
    </w:p>
    <w:p w14:paraId="1CA6F8A2" w14:textId="77777777" w:rsidR="008C6BB5" w:rsidRDefault="00E67CF7">
      <w:pPr>
        <w:pStyle w:val="B2"/>
        <w:rPr>
          <w:rFonts w:eastAsia="SimSun"/>
        </w:rPr>
      </w:pPr>
      <w:r>
        <w:rPr>
          <w:lang w:val="en-US"/>
        </w:rPr>
        <w:t>-</w:t>
      </w:r>
      <w:r>
        <w:rPr>
          <w:lang w:val="en-US"/>
        </w:rPr>
        <w:tab/>
        <w:t>Time synchronization service configuration (i.e., ASTI and/or (g)PTP time distribution) based on</w:t>
      </w:r>
      <w:r>
        <w:rPr>
          <w:rFonts w:eastAsia="SimSun"/>
        </w:rPr>
        <w:t xml:space="preserve"> UE’s Time Synchronization Subscription Data.</w:t>
      </w:r>
    </w:p>
    <w:p w14:paraId="1CA6F8A3" w14:textId="77777777" w:rsidR="008C6BB5" w:rsidRDefault="00E67CF7">
      <w:pPr>
        <w:pStyle w:val="B2"/>
        <w:rPr>
          <w:rFonts w:eastAsia="SimSun"/>
        </w:rPr>
      </w:pPr>
      <w:r>
        <w:rPr>
          <w:lang w:val="en-US"/>
        </w:rPr>
        <w:t>-</w:t>
      </w:r>
      <w:r>
        <w:rPr>
          <w:lang w:val="en-US"/>
        </w:rPr>
        <w:tab/>
        <w:t xml:space="preserve">Subscription to </w:t>
      </w:r>
      <w:r>
        <w:rPr>
          <w:rFonts w:eastAsia="SimSun"/>
        </w:rPr>
        <w:t>Time Synchronization Subscription Data at the UDM.</w:t>
      </w:r>
    </w:p>
    <w:p w14:paraId="1CA6F8A4" w14:textId="77777777" w:rsidR="008C6BB5" w:rsidRDefault="00E67CF7">
      <w:pPr>
        <w:rPr>
          <w:color w:val="FF0000"/>
          <w:sz w:val="40"/>
        </w:rPr>
      </w:pPr>
      <w:r>
        <w:rPr>
          <w:color w:val="FF0000"/>
          <w:sz w:val="40"/>
        </w:rPr>
        <w:t>*** End of changes ***</w:t>
      </w:r>
      <w:bookmarkEnd w:id="0"/>
    </w:p>
    <w:sectPr w:rsidR="008C6BB5">
      <w:headerReference w:type="even" r:id="rId20"/>
      <w:headerReference w:type="default" r:id="rId21"/>
      <w:footerReference w:type="default" r:id="rId2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6F8B6" w14:textId="77777777" w:rsidR="00634AEB" w:rsidRDefault="00E67CF7">
      <w:pPr>
        <w:spacing w:after="0"/>
      </w:pPr>
      <w:r>
        <w:separator/>
      </w:r>
    </w:p>
  </w:endnote>
  <w:endnote w:type="continuationSeparator" w:id="0">
    <w:p w14:paraId="1CA6F8B8" w14:textId="77777777" w:rsidR="00634AEB" w:rsidRDefault="00E67C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B1" w14:textId="77777777" w:rsidR="008C6BB5" w:rsidRDefault="00E67CF7">
    <w:pPr>
      <w:framePr w:w="646" w:h="244" w:hRule="exact" w:wrap="around" w:vAnchor="text" w:hAnchor="margin" w:y="-5"/>
      <w:rPr>
        <w:rFonts w:ascii="Arial" w:hAnsi="Arial" w:cs="Arial"/>
        <w:b/>
        <w:bCs/>
        <w:i/>
        <w:iCs/>
        <w:sz w:val="18"/>
      </w:rPr>
    </w:pPr>
    <w:r>
      <w:rPr>
        <w:rFonts w:ascii="Arial" w:hAnsi="Arial" w:cs="Arial"/>
        <w:b/>
        <w:bCs/>
        <w:i/>
        <w:iCs/>
        <w:sz w:val="18"/>
      </w:rPr>
      <w:t>3GPP</w:t>
    </w:r>
  </w:p>
  <w:p w14:paraId="1CA6F8B2" w14:textId="77777777" w:rsidR="008C6BB5" w:rsidRDefault="00E67C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A6F8B3" w14:textId="77777777" w:rsidR="008C6BB5" w:rsidRDefault="008C6BB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6F8AA" w14:textId="77777777" w:rsidR="008C6BB5" w:rsidRDefault="00E67CF7">
      <w:pPr>
        <w:spacing w:after="0"/>
      </w:pPr>
      <w:r>
        <w:separator/>
      </w:r>
    </w:p>
  </w:footnote>
  <w:footnote w:type="continuationSeparator" w:id="0">
    <w:p w14:paraId="1CA6F8AB" w14:textId="77777777" w:rsidR="008C6BB5" w:rsidRDefault="00E67C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C" w14:textId="77777777" w:rsidR="008C6BB5" w:rsidRDefault="008C6BB5"/>
  <w:p w14:paraId="1CA6F8AD" w14:textId="77777777" w:rsidR="008C6BB5" w:rsidRDefault="008C6B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E" w14:textId="77777777" w:rsidR="008C6BB5" w:rsidRDefault="00E67CF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1CA6F8AF" w14:textId="77777777" w:rsidR="008C6BB5" w:rsidRDefault="00E67CF7">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4</w:t>
    </w:r>
    <w:r>
      <w:rPr>
        <w:rFonts w:ascii="Arial" w:hAnsi="Arial" w:cs="Arial"/>
        <w:b/>
        <w:bCs/>
        <w:sz w:val="18"/>
      </w:rPr>
      <w:fldChar w:fldCharType="end"/>
    </w:r>
  </w:p>
  <w:p w14:paraId="1CA6F8B0" w14:textId="77777777" w:rsidR="008C6BB5" w:rsidRDefault="008C6B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0E05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D769F7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7D0EAD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5741F7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C70EF0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92A9B5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FEE6DA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C69A0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5CEB9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E704C98"/>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3"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4625"/>
    <w:rsid w:val="0001664C"/>
    <w:rsid w:val="00017D3E"/>
    <w:rsid w:val="00020903"/>
    <w:rsid w:val="00021A38"/>
    <w:rsid w:val="00021C45"/>
    <w:rsid w:val="000222BA"/>
    <w:rsid w:val="0002390F"/>
    <w:rsid w:val="000240CF"/>
    <w:rsid w:val="00024184"/>
    <w:rsid w:val="0002550A"/>
    <w:rsid w:val="00025AA2"/>
    <w:rsid w:val="00026BE5"/>
    <w:rsid w:val="000309AD"/>
    <w:rsid w:val="00031350"/>
    <w:rsid w:val="00031547"/>
    <w:rsid w:val="00031FBC"/>
    <w:rsid w:val="000330E7"/>
    <w:rsid w:val="00033AE0"/>
    <w:rsid w:val="00034845"/>
    <w:rsid w:val="00035433"/>
    <w:rsid w:val="00036210"/>
    <w:rsid w:val="00037E3E"/>
    <w:rsid w:val="000430EF"/>
    <w:rsid w:val="00045308"/>
    <w:rsid w:val="0004544F"/>
    <w:rsid w:val="00045854"/>
    <w:rsid w:val="00046140"/>
    <w:rsid w:val="00046178"/>
    <w:rsid w:val="00046F90"/>
    <w:rsid w:val="0004760C"/>
    <w:rsid w:val="00047746"/>
    <w:rsid w:val="00050B44"/>
    <w:rsid w:val="00050D8A"/>
    <w:rsid w:val="00053F07"/>
    <w:rsid w:val="000543B2"/>
    <w:rsid w:val="00055F99"/>
    <w:rsid w:val="00056486"/>
    <w:rsid w:val="000571D8"/>
    <w:rsid w:val="000573E1"/>
    <w:rsid w:val="00060E04"/>
    <w:rsid w:val="0006111C"/>
    <w:rsid w:val="0006256D"/>
    <w:rsid w:val="000630D9"/>
    <w:rsid w:val="00064303"/>
    <w:rsid w:val="00064883"/>
    <w:rsid w:val="00065820"/>
    <w:rsid w:val="00066940"/>
    <w:rsid w:val="00066B2E"/>
    <w:rsid w:val="00066D62"/>
    <w:rsid w:val="000670BF"/>
    <w:rsid w:val="00067591"/>
    <w:rsid w:val="00067F2A"/>
    <w:rsid w:val="00070DD9"/>
    <w:rsid w:val="000713FF"/>
    <w:rsid w:val="000719A5"/>
    <w:rsid w:val="000727BC"/>
    <w:rsid w:val="000742EA"/>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066"/>
    <w:rsid w:val="000A5778"/>
    <w:rsid w:val="000A5909"/>
    <w:rsid w:val="000A6837"/>
    <w:rsid w:val="000A697C"/>
    <w:rsid w:val="000A76E9"/>
    <w:rsid w:val="000B156C"/>
    <w:rsid w:val="000B4759"/>
    <w:rsid w:val="000B4821"/>
    <w:rsid w:val="000B53CF"/>
    <w:rsid w:val="000B74E5"/>
    <w:rsid w:val="000B7802"/>
    <w:rsid w:val="000C05DE"/>
    <w:rsid w:val="000C3876"/>
    <w:rsid w:val="000C4F05"/>
    <w:rsid w:val="000C7284"/>
    <w:rsid w:val="000C7914"/>
    <w:rsid w:val="000D3B89"/>
    <w:rsid w:val="000D6D4C"/>
    <w:rsid w:val="000D7993"/>
    <w:rsid w:val="000E089F"/>
    <w:rsid w:val="000E2635"/>
    <w:rsid w:val="000E2A18"/>
    <w:rsid w:val="000E3753"/>
    <w:rsid w:val="000E4E9D"/>
    <w:rsid w:val="000E7AE2"/>
    <w:rsid w:val="000F024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0AF"/>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224B"/>
    <w:rsid w:val="00123529"/>
    <w:rsid w:val="00123A8D"/>
    <w:rsid w:val="00125361"/>
    <w:rsid w:val="00125CFE"/>
    <w:rsid w:val="00125DDC"/>
    <w:rsid w:val="00126CD2"/>
    <w:rsid w:val="00127B2F"/>
    <w:rsid w:val="001313DA"/>
    <w:rsid w:val="00132C1D"/>
    <w:rsid w:val="001331FA"/>
    <w:rsid w:val="001338BE"/>
    <w:rsid w:val="001348B5"/>
    <w:rsid w:val="00134BF0"/>
    <w:rsid w:val="00135B48"/>
    <w:rsid w:val="0013655F"/>
    <w:rsid w:val="00137DA6"/>
    <w:rsid w:val="00140A1C"/>
    <w:rsid w:val="00145069"/>
    <w:rsid w:val="001468A5"/>
    <w:rsid w:val="00151A7C"/>
    <w:rsid w:val="0015318B"/>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927"/>
    <w:rsid w:val="00166FC0"/>
    <w:rsid w:val="00167C39"/>
    <w:rsid w:val="00171240"/>
    <w:rsid w:val="00171EDE"/>
    <w:rsid w:val="00171F32"/>
    <w:rsid w:val="0017297E"/>
    <w:rsid w:val="00172D4D"/>
    <w:rsid w:val="00172DF4"/>
    <w:rsid w:val="001730BA"/>
    <w:rsid w:val="001747B5"/>
    <w:rsid w:val="00174C0E"/>
    <w:rsid w:val="001762F7"/>
    <w:rsid w:val="00177A80"/>
    <w:rsid w:val="00177BDC"/>
    <w:rsid w:val="00177F27"/>
    <w:rsid w:val="001800A8"/>
    <w:rsid w:val="00182D1B"/>
    <w:rsid w:val="001831EF"/>
    <w:rsid w:val="00183953"/>
    <w:rsid w:val="00184A17"/>
    <w:rsid w:val="001858BB"/>
    <w:rsid w:val="00185CCD"/>
    <w:rsid w:val="00185E37"/>
    <w:rsid w:val="00187E85"/>
    <w:rsid w:val="00190045"/>
    <w:rsid w:val="00191501"/>
    <w:rsid w:val="0019237E"/>
    <w:rsid w:val="00192678"/>
    <w:rsid w:val="00193EF7"/>
    <w:rsid w:val="001949BA"/>
    <w:rsid w:val="00195502"/>
    <w:rsid w:val="00196D6C"/>
    <w:rsid w:val="001A1A12"/>
    <w:rsid w:val="001A390D"/>
    <w:rsid w:val="001A4D74"/>
    <w:rsid w:val="001A4D92"/>
    <w:rsid w:val="001A6977"/>
    <w:rsid w:val="001A7794"/>
    <w:rsid w:val="001B06A8"/>
    <w:rsid w:val="001B25EB"/>
    <w:rsid w:val="001B4306"/>
    <w:rsid w:val="001B4E79"/>
    <w:rsid w:val="001B50C9"/>
    <w:rsid w:val="001B5948"/>
    <w:rsid w:val="001B6731"/>
    <w:rsid w:val="001B6DAA"/>
    <w:rsid w:val="001C0851"/>
    <w:rsid w:val="001C2C21"/>
    <w:rsid w:val="001C2C6E"/>
    <w:rsid w:val="001C32E0"/>
    <w:rsid w:val="001C363E"/>
    <w:rsid w:val="001C3686"/>
    <w:rsid w:val="001C4080"/>
    <w:rsid w:val="001C4E7B"/>
    <w:rsid w:val="001C5620"/>
    <w:rsid w:val="001C5B59"/>
    <w:rsid w:val="001C7F3F"/>
    <w:rsid w:val="001D00B4"/>
    <w:rsid w:val="001D02F2"/>
    <w:rsid w:val="001D0906"/>
    <w:rsid w:val="001D18D7"/>
    <w:rsid w:val="001D39F9"/>
    <w:rsid w:val="001D4D38"/>
    <w:rsid w:val="001D4FCC"/>
    <w:rsid w:val="001E11E3"/>
    <w:rsid w:val="001E1D20"/>
    <w:rsid w:val="001E37F3"/>
    <w:rsid w:val="001E4ACD"/>
    <w:rsid w:val="001E678B"/>
    <w:rsid w:val="001F0142"/>
    <w:rsid w:val="001F1013"/>
    <w:rsid w:val="001F11DD"/>
    <w:rsid w:val="001F21B2"/>
    <w:rsid w:val="001F317F"/>
    <w:rsid w:val="001F404A"/>
    <w:rsid w:val="001F465F"/>
    <w:rsid w:val="001F5569"/>
    <w:rsid w:val="001F6D56"/>
    <w:rsid w:val="001F6DB3"/>
    <w:rsid w:val="001F7289"/>
    <w:rsid w:val="001F7FE0"/>
    <w:rsid w:val="002002DA"/>
    <w:rsid w:val="00200B62"/>
    <w:rsid w:val="00202192"/>
    <w:rsid w:val="0020360B"/>
    <w:rsid w:val="00203C8B"/>
    <w:rsid w:val="0020428C"/>
    <w:rsid w:val="0020552A"/>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C26"/>
    <w:rsid w:val="00224866"/>
    <w:rsid w:val="00225068"/>
    <w:rsid w:val="0022541C"/>
    <w:rsid w:val="002256B7"/>
    <w:rsid w:val="00232001"/>
    <w:rsid w:val="0023261C"/>
    <w:rsid w:val="0023317E"/>
    <w:rsid w:val="00233B8A"/>
    <w:rsid w:val="00235101"/>
    <w:rsid w:val="002355E4"/>
    <w:rsid w:val="00236A92"/>
    <w:rsid w:val="002375BF"/>
    <w:rsid w:val="00240092"/>
    <w:rsid w:val="002400BC"/>
    <w:rsid w:val="00241CB6"/>
    <w:rsid w:val="00241E6E"/>
    <w:rsid w:val="002421CE"/>
    <w:rsid w:val="0024297A"/>
    <w:rsid w:val="00244D45"/>
    <w:rsid w:val="002450DE"/>
    <w:rsid w:val="002467DA"/>
    <w:rsid w:val="00246A03"/>
    <w:rsid w:val="00247B02"/>
    <w:rsid w:val="00250DAD"/>
    <w:rsid w:val="00251356"/>
    <w:rsid w:val="00253453"/>
    <w:rsid w:val="00253BD7"/>
    <w:rsid w:val="002540C7"/>
    <w:rsid w:val="00254F2D"/>
    <w:rsid w:val="0025516A"/>
    <w:rsid w:val="00255178"/>
    <w:rsid w:val="00257BB5"/>
    <w:rsid w:val="0026023C"/>
    <w:rsid w:val="00261A66"/>
    <w:rsid w:val="002620CD"/>
    <w:rsid w:val="00262A6C"/>
    <w:rsid w:val="00263108"/>
    <w:rsid w:val="0026442A"/>
    <w:rsid w:val="00264AF8"/>
    <w:rsid w:val="00264E37"/>
    <w:rsid w:val="00265868"/>
    <w:rsid w:val="00265A58"/>
    <w:rsid w:val="00266F07"/>
    <w:rsid w:val="00267101"/>
    <w:rsid w:val="00270450"/>
    <w:rsid w:val="002714F1"/>
    <w:rsid w:val="00271551"/>
    <w:rsid w:val="00272F26"/>
    <w:rsid w:val="002740ED"/>
    <w:rsid w:val="00274304"/>
    <w:rsid w:val="00274E7F"/>
    <w:rsid w:val="0027546A"/>
    <w:rsid w:val="002776BC"/>
    <w:rsid w:val="00277793"/>
    <w:rsid w:val="00280156"/>
    <w:rsid w:val="00282840"/>
    <w:rsid w:val="0028318F"/>
    <w:rsid w:val="00283BD7"/>
    <w:rsid w:val="002846C8"/>
    <w:rsid w:val="0028744B"/>
    <w:rsid w:val="00287EF5"/>
    <w:rsid w:val="00292913"/>
    <w:rsid w:val="0029449A"/>
    <w:rsid w:val="00294EA3"/>
    <w:rsid w:val="002952A9"/>
    <w:rsid w:val="00297560"/>
    <w:rsid w:val="00297C0A"/>
    <w:rsid w:val="002A0C9C"/>
    <w:rsid w:val="002A2237"/>
    <w:rsid w:val="002A2C5E"/>
    <w:rsid w:val="002A2CA5"/>
    <w:rsid w:val="002A304F"/>
    <w:rsid w:val="002A5B3C"/>
    <w:rsid w:val="002A5C45"/>
    <w:rsid w:val="002B1737"/>
    <w:rsid w:val="002B30C4"/>
    <w:rsid w:val="002B4511"/>
    <w:rsid w:val="002B5F44"/>
    <w:rsid w:val="002B604E"/>
    <w:rsid w:val="002B615E"/>
    <w:rsid w:val="002B63FB"/>
    <w:rsid w:val="002B6B58"/>
    <w:rsid w:val="002B6FCB"/>
    <w:rsid w:val="002B6FED"/>
    <w:rsid w:val="002B7A0B"/>
    <w:rsid w:val="002B7F5A"/>
    <w:rsid w:val="002C082F"/>
    <w:rsid w:val="002C10CA"/>
    <w:rsid w:val="002C3707"/>
    <w:rsid w:val="002C3D24"/>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52F7"/>
    <w:rsid w:val="002D5664"/>
    <w:rsid w:val="002D59E1"/>
    <w:rsid w:val="002E0398"/>
    <w:rsid w:val="002E589A"/>
    <w:rsid w:val="002E7110"/>
    <w:rsid w:val="002E7C6F"/>
    <w:rsid w:val="002F0599"/>
    <w:rsid w:val="002F36C7"/>
    <w:rsid w:val="002F58E2"/>
    <w:rsid w:val="002F5D77"/>
    <w:rsid w:val="002F67F6"/>
    <w:rsid w:val="003006FA"/>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14B6"/>
    <w:rsid w:val="00321DEF"/>
    <w:rsid w:val="003228D7"/>
    <w:rsid w:val="00323261"/>
    <w:rsid w:val="00323A40"/>
    <w:rsid w:val="00323DD4"/>
    <w:rsid w:val="003258BF"/>
    <w:rsid w:val="00327293"/>
    <w:rsid w:val="00327910"/>
    <w:rsid w:val="00330B0D"/>
    <w:rsid w:val="003310C6"/>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4669E"/>
    <w:rsid w:val="00351E40"/>
    <w:rsid w:val="003521FA"/>
    <w:rsid w:val="00352589"/>
    <w:rsid w:val="0035272A"/>
    <w:rsid w:val="003533FB"/>
    <w:rsid w:val="00353A7B"/>
    <w:rsid w:val="00355104"/>
    <w:rsid w:val="003553E9"/>
    <w:rsid w:val="00355C05"/>
    <w:rsid w:val="00356A19"/>
    <w:rsid w:val="003601A5"/>
    <w:rsid w:val="003604CF"/>
    <w:rsid w:val="00360518"/>
    <w:rsid w:val="003606B9"/>
    <w:rsid w:val="00361EAF"/>
    <w:rsid w:val="0036205C"/>
    <w:rsid w:val="00362D75"/>
    <w:rsid w:val="00362D7A"/>
    <w:rsid w:val="00363221"/>
    <w:rsid w:val="0036362B"/>
    <w:rsid w:val="003664C6"/>
    <w:rsid w:val="00366681"/>
    <w:rsid w:val="00371683"/>
    <w:rsid w:val="003724F6"/>
    <w:rsid w:val="00372767"/>
    <w:rsid w:val="0037290F"/>
    <w:rsid w:val="00372FA1"/>
    <w:rsid w:val="003732DC"/>
    <w:rsid w:val="00373F38"/>
    <w:rsid w:val="00375A99"/>
    <w:rsid w:val="003768FC"/>
    <w:rsid w:val="00380C97"/>
    <w:rsid w:val="00380DF4"/>
    <w:rsid w:val="003818B6"/>
    <w:rsid w:val="003819A4"/>
    <w:rsid w:val="00381E58"/>
    <w:rsid w:val="0038208C"/>
    <w:rsid w:val="003827B1"/>
    <w:rsid w:val="00382FF7"/>
    <w:rsid w:val="0038366D"/>
    <w:rsid w:val="00383AEA"/>
    <w:rsid w:val="00383C81"/>
    <w:rsid w:val="00384B96"/>
    <w:rsid w:val="0038563C"/>
    <w:rsid w:val="0039020F"/>
    <w:rsid w:val="00390CEB"/>
    <w:rsid w:val="00390F4C"/>
    <w:rsid w:val="0039280F"/>
    <w:rsid w:val="00393258"/>
    <w:rsid w:val="00393D0A"/>
    <w:rsid w:val="00395135"/>
    <w:rsid w:val="00396B75"/>
    <w:rsid w:val="00397658"/>
    <w:rsid w:val="00397FBE"/>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5552"/>
    <w:rsid w:val="003C6FFD"/>
    <w:rsid w:val="003C7639"/>
    <w:rsid w:val="003C7D55"/>
    <w:rsid w:val="003C7ED3"/>
    <w:rsid w:val="003D19E4"/>
    <w:rsid w:val="003D3304"/>
    <w:rsid w:val="003D3985"/>
    <w:rsid w:val="003D3F21"/>
    <w:rsid w:val="003D5E04"/>
    <w:rsid w:val="003D74EC"/>
    <w:rsid w:val="003D7CE1"/>
    <w:rsid w:val="003E0D87"/>
    <w:rsid w:val="003E12AC"/>
    <w:rsid w:val="003E234E"/>
    <w:rsid w:val="003E2E84"/>
    <w:rsid w:val="003E35CC"/>
    <w:rsid w:val="003E3B76"/>
    <w:rsid w:val="003E4694"/>
    <w:rsid w:val="003E6107"/>
    <w:rsid w:val="003E6995"/>
    <w:rsid w:val="003E7673"/>
    <w:rsid w:val="003E7C19"/>
    <w:rsid w:val="003F12D4"/>
    <w:rsid w:val="003F4012"/>
    <w:rsid w:val="003F4205"/>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2DDF"/>
    <w:rsid w:val="00414DA6"/>
    <w:rsid w:val="00415638"/>
    <w:rsid w:val="004160BE"/>
    <w:rsid w:val="00416EB9"/>
    <w:rsid w:val="004170DA"/>
    <w:rsid w:val="00417AFB"/>
    <w:rsid w:val="00420FE9"/>
    <w:rsid w:val="00421862"/>
    <w:rsid w:val="0042220F"/>
    <w:rsid w:val="00422E53"/>
    <w:rsid w:val="00422EB0"/>
    <w:rsid w:val="00423E99"/>
    <w:rsid w:val="0042724B"/>
    <w:rsid w:val="0042757C"/>
    <w:rsid w:val="00430EB6"/>
    <w:rsid w:val="0043220F"/>
    <w:rsid w:val="004325D3"/>
    <w:rsid w:val="00433F37"/>
    <w:rsid w:val="00433F78"/>
    <w:rsid w:val="00434265"/>
    <w:rsid w:val="00435498"/>
    <w:rsid w:val="004366BB"/>
    <w:rsid w:val="00440983"/>
    <w:rsid w:val="004411A4"/>
    <w:rsid w:val="0044161B"/>
    <w:rsid w:val="00441721"/>
    <w:rsid w:val="00442412"/>
    <w:rsid w:val="004437C4"/>
    <w:rsid w:val="0044445B"/>
    <w:rsid w:val="00444490"/>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FF2"/>
    <w:rsid w:val="004707A7"/>
    <w:rsid w:val="004715DC"/>
    <w:rsid w:val="00471EC4"/>
    <w:rsid w:val="00473C84"/>
    <w:rsid w:val="00474087"/>
    <w:rsid w:val="00474B2E"/>
    <w:rsid w:val="00474E30"/>
    <w:rsid w:val="004777C2"/>
    <w:rsid w:val="00477CAC"/>
    <w:rsid w:val="004806DE"/>
    <w:rsid w:val="00481252"/>
    <w:rsid w:val="00481A1A"/>
    <w:rsid w:val="00481DF9"/>
    <w:rsid w:val="0048377E"/>
    <w:rsid w:val="00483E6F"/>
    <w:rsid w:val="004843E0"/>
    <w:rsid w:val="00484BE0"/>
    <w:rsid w:val="00485634"/>
    <w:rsid w:val="00485BD7"/>
    <w:rsid w:val="00486EBE"/>
    <w:rsid w:val="00487806"/>
    <w:rsid w:val="004878AB"/>
    <w:rsid w:val="004918C1"/>
    <w:rsid w:val="00492E5B"/>
    <w:rsid w:val="004934E0"/>
    <w:rsid w:val="004936FB"/>
    <w:rsid w:val="004950E4"/>
    <w:rsid w:val="004959C7"/>
    <w:rsid w:val="00497E90"/>
    <w:rsid w:val="004A2C3C"/>
    <w:rsid w:val="004A2E8B"/>
    <w:rsid w:val="004A5065"/>
    <w:rsid w:val="004A63B0"/>
    <w:rsid w:val="004A68E1"/>
    <w:rsid w:val="004B063A"/>
    <w:rsid w:val="004B11ED"/>
    <w:rsid w:val="004B15DB"/>
    <w:rsid w:val="004B26BF"/>
    <w:rsid w:val="004B31D9"/>
    <w:rsid w:val="004B47C8"/>
    <w:rsid w:val="004B4D8A"/>
    <w:rsid w:val="004B5821"/>
    <w:rsid w:val="004B5C1D"/>
    <w:rsid w:val="004B62A1"/>
    <w:rsid w:val="004C07A6"/>
    <w:rsid w:val="004C0916"/>
    <w:rsid w:val="004C0AF9"/>
    <w:rsid w:val="004C2532"/>
    <w:rsid w:val="004C26CB"/>
    <w:rsid w:val="004C3042"/>
    <w:rsid w:val="004C34C8"/>
    <w:rsid w:val="004C5D83"/>
    <w:rsid w:val="004C6604"/>
    <w:rsid w:val="004C7B11"/>
    <w:rsid w:val="004C7E6D"/>
    <w:rsid w:val="004D037D"/>
    <w:rsid w:val="004D20F4"/>
    <w:rsid w:val="004D3594"/>
    <w:rsid w:val="004D3918"/>
    <w:rsid w:val="004D3A9C"/>
    <w:rsid w:val="004D424F"/>
    <w:rsid w:val="004D4502"/>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0D67"/>
    <w:rsid w:val="004F3EA3"/>
    <w:rsid w:val="004F416A"/>
    <w:rsid w:val="004F4D1D"/>
    <w:rsid w:val="004F6899"/>
    <w:rsid w:val="004F7AD9"/>
    <w:rsid w:val="00501E40"/>
    <w:rsid w:val="00502058"/>
    <w:rsid w:val="00504318"/>
    <w:rsid w:val="0050655E"/>
    <w:rsid w:val="00507ED0"/>
    <w:rsid w:val="005101F2"/>
    <w:rsid w:val="005108F7"/>
    <w:rsid w:val="00510D2C"/>
    <w:rsid w:val="005116FF"/>
    <w:rsid w:val="00511805"/>
    <w:rsid w:val="00512E54"/>
    <w:rsid w:val="00513CBA"/>
    <w:rsid w:val="00514177"/>
    <w:rsid w:val="00514880"/>
    <w:rsid w:val="00516CC7"/>
    <w:rsid w:val="0051736B"/>
    <w:rsid w:val="00521C00"/>
    <w:rsid w:val="005229D9"/>
    <w:rsid w:val="005245E7"/>
    <w:rsid w:val="0052472C"/>
    <w:rsid w:val="0052480C"/>
    <w:rsid w:val="00526554"/>
    <w:rsid w:val="005300DB"/>
    <w:rsid w:val="00530529"/>
    <w:rsid w:val="00530CEF"/>
    <w:rsid w:val="005317B7"/>
    <w:rsid w:val="005326B5"/>
    <w:rsid w:val="0053319E"/>
    <w:rsid w:val="00534F0C"/>
    <w:rsid w:val="00534FA8"/>
    <w:rsid w:val="00535F77"/>
    <w:rsid w:val="00537275"/>
    <w:rsid w:val="005422A2"/>
    <w:rsid w:val="005426B9"/>
    <w:rsid w:val="00542B38"/>
    <w:rsid w:val="00544179"/>
    <w:rsid w:val="005441D3"/>
    <w:rsid w:val="0054438B"/>
    <w:rsid w:val="0054485B"/>
    <w:rsid w:val="0054525B"/>
    <w:rsid w:val="00547176"/>
    <w:rsid w:val="005501F0"/>
    <w:rsid w:val="0055030A"/>
    <w:rsid w:val="005506A7"/>
    <w:rsid w:val="005509C5"/>
    <w:rsid w:val="005510B7"/>
    <w:rsid w:val="00554059"/>
    <w:rsid w:val="005547D2"/>
    <w:rsid w:val="00554EA3"/>
    <w:rsid w:val="00555197"/>
    <w:rsid w:val="00555287"/>
    <w:rsid w:val="005603FC"/>
    <w:rsid w:val="005606CC"/>
    <w:rsid w:val="00561066"/>
    <w:rsid w:val="005644B5"/>
    <w:rsid w:val="0056598F"/>
    <w:rsid w:val="00565FF4"/>
    <w:rsid w:val="005678C9"/>
    <w:rsid w:val="00570531"/>
    <w:rsid w:val="00570E36"/>
    <w:rsid w:val="005713C6"/>
    <w:rsid w:val="005715ED"/>
    <w:rsid w:val="00572E28"/>
    <w:rsid w:val="005732B6"/>
    <w:rsid w:val="005738A7"/>
    <w:rsid w:val="00574D70"/>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5FD0"/>
    <w:rsid w:val="00586FC8"/>
    <w:rsid w:val="00590C85"/>
    <w:rsid w:val="0059203E"/>
    <w:rsid w:val="00592FB6"/>
    <w:rsid w:val="00593D34"/>
    <w:rsid w:val="0059401D"/>
    <w:rsid w:val="00594D31"/>
    <w:rsid w:val="0059528C"/>
    <w:rsid w:val="00596394"/>
    <w:rsid w:val="00596CD6"/>
    <w:rsid w:val="00597BB4"/>
    <w:rsid w:val="005A0CC7"/>
    <w:rsid w:val="005A20D3"/>
    <w:rsid w:val="005A23EF"/>
    <w:rsid w:val="005A2CD5"/>
    <w:rsid w:val="005A42FB"/>
    <w:rsid w:val="005A5398"/>
    <w:rsid w:val="005A5734"/>
    <w:rsid w:val="005A6346"/>
    <w:rsid w:val="005A6A37"/>
    <w:rsid w:val="005B34AA"/>
    <w:rsid w:val="005B3897"/>
    <w:rsid w:val="005B3C3B"/>
    <w:rsid w:val="005B539F"/>
    <w:rsid w:val="005B5CE7"/>
    <w:rsid w:val="005B6104"/>
    <w:rsid w:val="005B632C"/>
    <w:rsid w:val="005B6B1A"/>
    <w:rsid w:val="005B7A1F"/>
    <w:rsid w:val="005C0317"/>
    <w:rsid w:val="005C06C0"/>
    <w:rsid w:val="005C116D"/>
    <w:rsid w:val="005C1188"/>
    <w:rsid w:val="005C22E7"/>
    <w:rsid w:val="005C35C3"/>
    <w:rsid w:val="005C50F2"/>
    <w:rsid w:val="005C5B10"/>
    <w:rsid w:val="005C6658"/>
    <w:rsid w:val="005C67F9"/>
    <w:rsid w:val="005C796F"/>
    <w:rsid w:val="005C7DB1"/>
    <w:rsid w:val="005D150D"/>
    <w:rsid w:val="005D311F"/>
    <w:rsid w:val="005D3482"/>
    <w:rsid w:val="005D3BE1"/>
    <w:rsid w:val="005D50EF"/>
    <w:rsid w:val="005D5C80"/>
    <w:rsid w:val="005E189F"/>
    <w:rsid w:val="005E1BE4"/>
    <w:rsid w:val="005E2622"/>
    <w:rsid w:val="005E3168"/>
    <w:rsid w:val="005E329F"/>
    <w:rsid w:val="005E39A8"/>
    <w:rsid w:val="005E4310"/>
    <w:rsid w:val="005E44C2"/>
    <w:rsid w:val="005E4B69"/>
    <w:rsid w:val="005E54D4"/>
    <w:rsid w:val="005E5586"/>
    <w:rsid w:val="005E58C2"/>
    <w:rsid w:val="005E603F"/>
    <w:rsid w:val="005E6BC6"/>
    <w:rsid w:val="005F1572"/>
    <w:rsid w:val="005F214A"/>
    <w:rsid w:val="005F2F3C"/>
    <w:rsid w:val="005F36B5"/>
    <w:rsid w:val="005F3D82"/>
    <w:rsid w:val="005F3E02"/>
    <w:rsid w:val="005F3EA0"/>
    <w:rsid w:val="005F5A5C"/>
    <w:rsid w:val="005F77AA"/>
    <w:rsid w:val="005F7C0D"/>
    <w:rsid w:val="00600BD8"/>
    <w:rsid w:val="006022A7"/>
    <w:rsid w:val="00602D5B"/>
    <w:rsid w:val="00603FA3"/>
    <w:rsid w:val="006040E7"/>
    <w:rsid w:val="00604FA7"/>
    <w:rsid w:val="0060522B"/>
    <w:rsid w:val="00607D4A"/>
    <w:rsid w:val="00610029"/>
    <w:rsid w:val="00611C80"/>
    <w:rsid w:val="00613687"/>
    <w:rsid w:val="00615014"/>
    <w:rsid w:val="0061603D"/>
    <w:rsid w:val="006164FA"/>
    <w:rsid w:val="00617A0A"/>
    <w:rsid w:val="00620294"/>
    <w:rsid w:val="00620488"/>
    <w:rsid w:val="00621BA6"/>
    <w:rsid w:val="006232E3"/>
    <w:rsid w:val="00623424"/>
    <w:rsid w:val="00624A60"/>
    <w:rsid w:val="006251AB"/>
    <w:rsid w:val="006258F6"/>
    <w:rsid w:val="006274B3"/>
    <w:rsid w:val="00630197"/>
    <w:rsid w:val="00631239"/>
    <w:rsid w:val="00631D5F"/>
    <w:rsid w:val="00633707"/>
    <w:rsid w:val="00633CF3"/>
    <w:rsid w:val="00634AEB"/>
    <w:rsid w:val="00634F95"/>
    <w:rsid w:val="00635C07"/>
    <w:rsid w:val="0063622A"/>
    <w:rsid w:val="0063689D"/>
    <w:rsid w:val="006400FA"/>
    <w:rsid w:val="006407CA"/>
    <w:rsid w:val="006411D9"/>
    <w:rsid w:val="00641491"/>
    <w:rsid w:val="00641A6E"/>
    <w:rsid w:val="0064237A"/>
    <w:rsid w:val="00642FE9"/>
    <w:rsid w:val="00643111"/>
    <w:rsid w:val="00645F15"/>
    <w:rsid w:val="00645F94"/>
    <w:rsid w:val="006462CC"/>
    <w:rsid w:val="0065006B"/>
    <w:rsid w:val="00650B2E"/>
    <w:rsid w:val="0065130C"/>
    <w:rsid w:val="0065196A"/>
    <w:rsid w:val="006520DA"/>
    <w:rsid w:val="006533E2"/>
    <w:rsid w:val="00653419"/>
    <w:rsid w:val="0065413B"/>
    <w:rsid w:val="0065422E"/>
    <w:rsid w:val="006547CF"/>
    <w:rsid w:val="00654B2B"/>
    <w:rsid w:val="00654D17"/>
    <w:rsid w:val="006574ED"/>
    <w:rsid w:val="00657827"/>
    <w:rsid w:val="006612AE"/>
    <w:rsid w:val="006612B2"/>
    <w:rsid w:val="00661680"/>
    <w:rsid w:val="006618D9"/>
    <w:rsid w:val="00662361"/>
    <w:rsid w:val="00664206"/>
    <w:rsid w:val="00664B6F"/>
    <w:rsid w:val="00670803"/>
    <w:rsid w:val="00671F0F"/>
    <w:rsid w:val="00671F5C"/>
    <w:rsid w:val="00673355"/>
    <w:rsid w:val="006733DB"/>
    <w:rsid w:val="0067346D"/>
    <w:rsid w:val="00674FAC"/>
    <w:rsid w:val="00675A87"/>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9E8"/>
    <w:rsid w:val="006A00FA"/>
    <w:rsid w:val="006A0D1C"/>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C5E"/>
    <w:rsid w:val="006C063F"/>
    <w:rsid w:val="006C083C"/>
    <w:rsid w:val="006C1236"/>
    <w:rsid w:val="006C223C"/>
    <w:rsid w:val="006C4E84"/>
    <w:rsid w:val="006C5698"/>
    <w:rsid w:val="006D210D"/>
    <w:rsid w:val="006D2442"/>
    <w:rsid w:val="006D4686"/>
    <w:rsid w:val="006D5C61"/>
    <w:rsid w:val="006D5F7E"/>
    <w:rsid w:val="006D6B93"/>
    <w:rsid w:val="006D6CE2"/>
    <w:rsid w:val="006D7B7A"/>
    <w:rsid w:val="006E0296"/>
    <w:rsid w:val="006E0D95"/>
    <w:rsid w:val="006E15D1"/>
    <w:rsid w:val="006E2775"/>
    <w:rsid w:val="006E4B25"/>
    <w:rsid w:val="006E519D"/>
    <w:rsid w:val="006E60F8"/>
    <w:rsid w:val="006E6C23"/>
    <w:rsid w:val="006E73F8"/>
    <w:rsid w:val="006E74D5"/>
    <w:rsid w:val="006E77F2"/>
    <w:rsid w:val="006E78E8"/>
    <w:rsid w:val="006F0BCF"/>
    <w:rsid w:val="006F21EF"/>
    <w:rsid w:val="006F47D1"/>
    <w:rsid w:val="006F7744"/>
    <w:rsid w:val="006F7A20"/>
    <w:rsid w:val="0070088E"/>
    <w:rsid w:val="007011E0"/>
    <w:rsid w:val="00701B30"/>
    <w:rsid w:val="00703743"/>
    <w:rsid w:val="00704DF8"/>
    <w:rsid w:val="00705582"/>
    <w:rsid w:val="00705A45"/>
    <w:rsid w:val="00706804"/>
    <w:rsid w:val="00706D95"/>
    <w:rsid w:val="0070707B"/>
    <w:rsid w:val="007070AD"/>
    <w:rsid w:val="0070762A"/>
    <w:rsid w:val="00711101"/>
    <w:rsid w:val="00711EC1"/>
    <w:rsid w:val="00712A01"/>
    <w:rsid w:val="00712EB8"/>
    <w:rsid w:val="00713B7D"/>
    <w:rsid w:val="0071480F"/>
    <w:rsid w:val="00715BC6"/>
    <w:rsid w:val="007163A5"/>
    <w:rsid w:val="00721692"/>
    <w:rsid w:val="007226D4"/>
    <w:rsid w:val="00723F24"/>
    <w:rsid w:val="00725976"/>
    <w:rsid w:val="007305E3"/>
    <w:rsid w:val="0073482C"/>
    <w:rsid w:val="00735315"/>
    <w:rsid w:val="00735519"/>
    <w:rsid w:val="00735F14"/>
    <w:rsid w:val="00740779"/>
    <w:rsid w:val="0074077F"/>
    <w:rsid w:val="00742731"/>
    <w:rsid w:val="007444A3"/>
    <w:rsid w:val="0074523D"/>
    <w:rsid w:val="007456C0"/>
    <w:rsid w:val="00746205"/>
    <w:rsid w:val="007504A0"/>
    <w:rsid w:val="0075094C"/>
    <w:rsid w:val="007512A3"/>
    <w:rsid w:val="007512DD"/>
    <w:rsid w:val="00752A7B"/>
    <w:rsid w:val="00753157"/>
    <w:rsid w:val="00754710"/>
    <w:rsid w:val="00755C69"/>
    <w:rsid w:val="00756ADD"/>
    <w:rsid w:val="00756C04"/>
    <w:rsid w:val="00761208"/>
    <w:rsid w:val="0076143B"/>
    <w:rsid w:val="00761BE1"/>
    <w:rsid w:val="00762B07"/>
    <w:rsid w:val="007633F9"/>
    <w:rsid w:val="00764D85"/>
    <w:rsid w:val="0076606E"/>
    <w:rsid w:val="00767057"/>
    <w:rsid w:val="00770091"/>
    <w:rsid w:val="00772103"/>
    <w:rsid w:val="00772D01"/>
    <w:rsid w:val="007733D5"/>
    <w:rsid w:val="00776D5C"/>
    <w:rsid w:val="00776F1A"/>
    <w:rsid w:val="00777078"/>
    <w:rsid w:val="00777409"/>
    <w:rsid w:val="007800E3"/>
    <w:rsid w:val="00781A3D"/>
    <w:rsid w:val="00781D9D"/>
    <w:rsid w:val="00784763"/>
    <w:rsid w:val="0078494D"/>
    <w:rsid w:val="007850B4"/>
    <w:rsid w:val="00785BEA"/>
    <w:rsid w:val="00790B7F"/>
    <w:rsid w:val="00792BFD"/>
    <w:rsid w:val="0079300F"/>
    <w:rsid w:val="007934B1"/>
    <w:rsid w:val="007936A1"/>
    <w:rsid w:val="00793C8D"/>
    <w:rsid w:val="007944A9"/>
    <w:rsid w:val="00795D5B"/>
    <w:rsid w:val="007960F9"/>
    <w:rsid w:val="00797514"/>
    <w:rsid w:val="007A15C1"/>
    <w:rsid w:val="007A1809"/>
    <w:rsid w:val="007A1F76"/>
    <w:rsid w:val="007A2692"/>
    <w:rsid w:val="007A360B"/>
    <w:rsid w:val="007A5742"/>
    <w:rsid w:val="007A5E22"/>
    <w:rsid w:val="007A6147"/>
    <w:rsid w:val="007B05DE"/>
    <w:rsid w:val="007B080D"/>
    <w:rsid w:val="007B0A45"/>
    <w:rsid w:val="007B2EA4"/>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2196"/>
    <w:rsid w:val="007D3803"/>
    <w:rsid w:val="007E075E"/>
    <w:rsid w:val="007E17B8"/>
    <w:rsid w:val="007E369A"/>
    <w:rsid w:val="007E4E30"/>
    <w:rsid w:val="007E54D7"/>
    <w:rsid w:val="007E76B2"/>
    <w:rsid w:val="007F1380"/>
    <w:rsid w:val="007F1EA2"/>
    <w:rsid w:val="007F244C"/>
    <w:rsid w:val="007F2C72"/>
    <w:rsid w:val="007F2E00"/>
    <w:rsid w:val="007F300D"/>
    <w:rsid w:val="007F3B1A"/>
    <w:rsid w:val="007F51C9"/>
    <w:rsid w:val="007F53AB"/>
    <w:rsid w:val="007F726F"/>
    <w:rsid w:val="008003D4"/>
    <w:rsid w:val="00801797"/>
    <w:rsid w:val="00802441"/>
    <w:rsid w:val="0080311C"/>
    <w:rsid w:val="00804E8D"/>
    <w:rsid w:val="00806541"/>
    <w:rsid w:val="00806722"/>
    <w:rsid w:val="008074F3"/>
    <w:rsid w:val="00807BA0"/>
    <w:rsid w:val="00810E75"/>
    <w:rsid w:val="00812CF9"/>
    <w:rsid w:val="00813A7D"/>
    <w:rsid w:val="008144F4"/>
    <w:rsid w:val="00817184"/>
    <w:rsid w:val="00817841"/>
    <w:rsid w:val="008205B7"/>
    <w:rsid w:val="00820945"/>
    <w:rsid w:val="00820ED0"/>
    <w:rsid w:val="00820F54"/>
    <w:rsid w:val="00821EA3"/>
    <w:rsid w:val="00822796"/>
    <w:rsid w:val="008239CF"/>
    <w:rsid w:val="00823D90"/>
    <w:rsid w:val="00824674"/>
    <w:rsid w:val="008306CD"/>
    <w:rsid w:val="008307B2"/>
    <w:rsid w:val="008308FD"/>
    <w:rsid w:val="00834233"/>
    <w:rsid w:val="00835176"/>
    <w:rsid w:val="00836C38"/>
    <w:rsid w:val="00841CB3"/>
    <w:rsid w:val="00842611"/>
    <w:rsid w:val="00846DAD"/>
    <w:rsid w:val="00847C02"/>
    <w:rsid w:val="00850C6B"/>
    <w:rsid w:val="008511CE"/>
    <w:rsid w:val="008514B5"/>
    <w:rsid w:val="008516AF"/>
    <w:rsid w:val="008523B2"/>
    <w:rsid w:val="00852CE9"/>
    <w:rsid w:val="008536E3"/>
    <w:rsid w:val="008536EB"/>
    <w:rsid w:val="0085399A"/>
    <w:rsid w:val="00855AEB"/>
    <w:rsid w:val="00856A2C"/>
    <w:rsid w:val="00856B27"/>
    <w:rsid w:val="00857AB6"/>
    <w:rsid w:val="008628FA"/>
    <w:rsid w:val="008648BA"/>
    <w:rsid w:val="00866AF8"/>
    <w:rsid w:val="00871F9C"/>
    <w:rsid w:val="0087209D"/>
    <w:rsid w:val="00872B11"/>
    <w:rsid w:val="00873273"/>
    <w:rsid w:val="008738F0"/>
    <w:rsid w:val="0087584E"/>
    <w:rsid w:val="00875AD0"/>
    <w:rsid w:val="00875BF5"/>
    <w:rsid w:val="0088275E"/>
    <w:rsid w:val="00883932"/>
    <w:rsid w:val="008846A4"/>
    <w:rsid w:val="00886125"/>
    <w:rsid w:val="00886873"/>
    <w:rsid w:val="00886F91"/>
    <w:rsid w:val="008870E3"/>
    <w:rsid w:val="00887E87"/>
    <w:rsid w:val="008901A4"/>
    <w:rsid w:val="0089032B"/>
    <w:rsid w:val="00890A96"/>
    <w:rsid w:val="00891706"/>
    <w:rsid w:val="00892E12"/>
    <w:rsid w:val="008932AF"/>
    <w:rsid w:val="0089380C"/>
    <w:rsid w:val="008958A5"/>
    <w:rsid w:val="00896618"/>
    <w:rsid w:val="008969AB"/>
    <w:rsid w:val="00897745"/>
    <w:rsid w:val="008A0E35"/>
    <w:rsid w:val="008A24AD"/>
    <w:rsid w:val="008A268E"/>
    <w:rsid w:val="008A2B5D"/>
    <w:rsid w:val="008A327A"/>
    <w:rsid w:val="008A4466"/>
    <w:rsid w:val="008A7CFE"/>
    <w:rsid w:val="008B0E13"/>
    <w:rsid w:val="008B10C3"/>
    <w:rsid w:val="008B15CA"/>
    <w:rsid w:val="008B16DD"/>
    <w:rsid w:val="008B1A09"/>
    <w:rsid w:val="008B438A"/>
    <w:rsid w:val="008B5692"/>
    <w:rsid w:val="008B61B1"/>
    <w:rsid w:val="008B6BEC"/>
    <w:rsid w:val="008B7224"/>
    <w:rsid w:val="008B72F9"/>
    <w:rsid w:val="008C0603"/>
    <w:rsid w:val="008C0754"/>
    <w:rsid w:val="008C0E7B"/>
    <w:rsid w:val="008C401B"/>
    <w:rsid w:val="008C435B"/>
    <w:rsid w:val="008C4370"/>
    <w:rsid w:val="008C5900"/>
    <w:rsid w:val="008C6BB5"/>
    <w:rsid w:val="008C76C8"/>
    <w:rsid w:val="008C77FD"/>
    <w:rsid w:val="008D0BBB"/>
    <w:rsid w:val="008D0C0A"/>
    <w:rsid w:val="008D1068"/>
    <w:rsid w:val="008D1AC4"/>
    <w:rsid w:val="008D208F"/>
    <w:rsid w:val="008D2787"/>
    <w:rsid w:val="008D41A7"/>
    <w:rsid w:val="008D5164"/>
    <w:rsid w:val="008D6570"/>
    <w:rsid w:val="008D6881"/>
    <w:rsid w:val="008D6987"/>
    <w:rsid w:val="008E0631"/>
    <w:rsid w:val="008E2391"/>
    <w:rsid w:val="008E31E6"/>
    <w:rsid w:val="008E71B8"/>
    <w:rsid w:val="008F0AD3"/>
    <w:rsid w:val="008F1FBF"/>
    <w:rsid w:val="008F3747"/>
    <w:rsid w:val="008F51F3"/>
    <w:rsid w:val="008F65C5"/>
    <w:rsid w:val="008F6C72"/>
    <w:rsid w:val="008F764D"/>
    <w:rsid w:val="009008D7"/>
    <w:rsid w:val="00900F84"/>
    <w:rsid w:val="00901EBA"/>
    <w:rsid w:val="009024FE"/>
    <w:rsid w:val="00902875"/>
    <w:rsid w:val="00904AD1"/>
    <w:rsid w:val="00906BE0"/>
    <w:rsid w:val="00906E7E"/>
    <w:rsid w:val="0090761D"/>
    <w:rsid w:val="0090799C"/>
    <w:rsid w:val="00907C46"/>
    <w:rsid w:val="00910566"/>
    <w:rsid w:val="00910E42"/>
    <w:rsid w:val="00911417"/>
    <w:rsid w:val="0091170A"/>
    <w:rsid w:val="0091185C"/>
    <w:rsid w:val="009124C0"/>
    <w:rsid w:val="00912939"/>
    <w:rsid w:val="00912CDF"/>
    <w:rsid w:val="009131EE"/>
    <w:rsid w:val="009133EE"/>
    <w:rsid w:val="0091628B"/>
    <w:rsid w:val="00916896"/>
    <w:rsid w:val="0092050D"/>
    <w:rsid w:val="00920AC4"/>
    <w:rsid w:val="00920B60"/>
    <w:rsid w:val="00921A94"/>
    <w:rsid w:val="00922D7A"/>
    <w:rsid w:val="00922E2B"/>
    <w:rsid w:val="00923750"/>
    <w:rsid w:val="00924410"/>
    <w:rsid w:val="00925335"/>
    <w:rsid w:val="0092585C"/>
    <w:rsid w:val="00925D94"/>
    <w:rsid w:val="0092627A"/>
    <w:rsid w:val="009276B8"/>
    <w:rsid w:val="0093111C"/>
    <w:rsid w:val="0093234B"/>
    <w:rsid w:val="00932B34"/>
    <w:rsid w:val="009349F5"/>
    <w:rsid w:val="0093558C"/>
    <w:rsid w:val="00935720"/>
    <w:rsid w:val="00935D76"/>
    <w:rsid w:val="00936579"/>
    <w:rsid w:val="009379CF"/>
    <w:rsid w:val="009400D4"/>
    <w:rsid w:val="00941201"/>
    <w:rsid w:val="00941D61"/>
    <w:rsid w:val="009441F0"/>
    <w:rsid w:val="0094444D"/>
    <w:rsid w:val="00944DF5"/>
    <w:rsid w:val="00945B6A"/>
    <w:rsid w:val="009460F5"/>
    <w:rsid w:val="0094692A"/>
    <w:rsid w:val="00950286"/>
    <w:rsid w:val="0095441D"/>
    <w:rsid w:val="00955A7E"/>
    <w:rsid w:val="00957F1D"/>
    <w:rsid w:val="00960B1C"/>
    <w:rsid w:val="009622B5"/>
    <w:rsid w:val="009631DA"/>
    <w:rsid w:val="009635F4"/>
    <w:rsid w:val="00963CB8"/>
    <w:rsid w:val="00963EB7"/>
    <w:rsid w:val="00964483"/>
    <w:rsid w:val="0096487D"/>
    <w:rsid w:val="009654FD"/>
    <w:rsid w:val="00967255"/>
    <w:rsid w:val="009707A2"/>
    <w:rsid w:val="00971134"/>
    <w:rsid w:val="00971EEB"/>
    <w:rsid w:val="0097270F"/>
    <w:rsid w:val="0097379C"/>
    <w:rsid w:val="0097715A"/>
    <w:rsid w:val="0097749F"/>
    <w:rsid w:val="00980BE7"/>
    <w:rsid w:val="00981A5F"/>
    <w:rsid w:val="00981E63"/>
    <w:rsid w:val="00983B91"/>
    <w:rsid w:val="0098403E"/>
    <w:rsid w:val="009848C2"/>
    <w:rsid w:val="00985D90"/>
    <w:rsid w:val="009862B7"/>
    <w:rsid w:val="0098681F"/>
    <w:rsid w:val="00987066"/>
    <w:rsid w:val="009871CA"/>
    <w:rsid w:val="00991A4C"/>
    <w:rsid w:val="00993AB1"/>
    <w:rsid w:val="00994A13"/>
    <w:rsid w:val="0099598C"/>
    <w:rsid w:val="0099691F"/>
    <w:rsid w:val="00996ED8"/>
    <w:rsid w:val="009975F1"/>
    <w:rsid w:val="009A0E0A"/>
    <w:rsid w:val="009A4593"/>
    <w:rsid w:val="009A4E3B"/>
    <w:rsid w:val="009A524A"/>
    <w:rsid w:val="009A58AC"/>
    <w:rsid w:val="009A5D84"/>
    <w:rsid w:val="009A6391"/>
    <w:rsid w:val="009A6FCA"/>
    <w:rsid w:val="009B067A"/>
    <w:rsid w:val="009B0C8C"/>
    <w:rsid w:val="009B2E2C"/>
    <w:rsid w:val="009B3290"/>
    <w:rsid w:val="009B35FE"/>
    <w:rsid w:val="009B437C"/>
    <w:rsid w:val="009B5A67"/>
    <w:rsid w:val="009B6A31"/>
    <w:rsid w:val="009C0261"/>
    <w:rsid w:val="009C10A0"/>
    <w:rsid w:val="009C39C8"/>
    <w:rsid w:val="009C47D9"/>
    <w:rsid w:val="009D00BF"/>
    <w:rsid w:val="009D06DA"/>
    <w:rsid w:val="009D1708"/>
    <w:rsid w:val="009D3655"/>
    <w:rsid w:val="009D3BD8"/>
    <w:rsid w:val="009D3F25"/>
    <w:rsid w:val="009D4D4F"/>
    <w:rsid w:val="009D4E79"/>
    <w:rsid w:val="009D5224"/>
    <w:rsid w:val="009D5E0B"/>
    <w:rsid w:val="009D6518"/>
    <w:rsid w:val="009E073A"/>
    <w:rsid w:val="009E3706"/>
    <w:rsid w:val="009E3E22"/>
    <w:rsid w:val="009E527B"/>
    <w:rsid w:val="009E569D"/>
    <w:rsid w:val="009E5C86"/>
    <w:rsid w:val="009E5DD4"/>
    <w:rsid w:val="009E5F38"/>
    <w:rsid w:val="009E6551"/>
    <w:rsid w:val="009E6CA2"/>
    <w:rsid w:val="009E70E8"/>
    <w:rsid w:val="009E7CE2"/>
    <w:rsid w:val="009F077B"/>
    <w:rsid w:val="009F1AAB"/>
    <w:rsid w:val="009F1F62"/>
    <w:rsid w:val="009F2A33"/>
    <w:rsid w:val="009F3788"/>
    <w:rsid w:val="009F5345"/>
    <w:rsid w:val="009F64D9"/>
    <w:rsid w:val="009F6683"/>
    <w:rsid w:val="00A024C2"/>
    <w:rsid w:val="00A02620"/>
    <w:rsid w:val="00A0622A"/>
    <w:rsid w:val="00A065C0"/>
    <w:rsid w:val="00A1068C"/>
    <w:rsid w:val="00A11A34"/>
    <w:rsid w:val="00A1247D"/>
    <w:rsid w:val="00A13259"/>
    <w:rsid w:val="00A13409"/>
    <w:rsid w:val="00A15625"/>
    <w:rsid w:val="00A15FE7"/>
    <w:rsid w:val="00A16827"/>
    <w:rsid w:val="00A16AAD"/>
    <w:rsid w:val="00A17C5D"/>
    <w:rsid w:val="00A2067F"/>
    <w:rsid w:val="00A219EF"/>
    <w:rsid w:val="00A228AD"/>
    <w:rsid w:val="00A24A02"/>
    <w:rsid w:val="00A27917"/>
    <w:rsid w:val="00A27B90"/>
    <w:rsid w:val="00A300B9"/>
    <w:rsid w:val="00A30338"/>
    <w:rsid w:val="00A30A3C"/>
    <w:rsid w:val="00A31946"/>
    <w:rsid w:val="00A3295C"/>
    <w:rsid w:val="00A332B1"/>
    <w:rsid w:val="00A332C6"/>
    <w:rsid w:val="00A346D2"/>
    <w:rsid w:val="00A34C1D"/>
    <w:rsid w:val="00A369DC"/>
    <w:rsid w:val="00A37E54"/>
    <w:rsid w:val="00A401AC"/>
    <w:rsid w:val="00A404D0"/>
    <w:rsid w:val="00A40BC7"/>
    <w:rsid w:val="00A41543"/>
    <w:rsid w:val="00A41677"/>
    <w:rsid w:val="00A41C8C"/>
    <w:rsid w:val="00A42531"/>
    <w:rsid w:val="00A43514"/>
    <w:rsid w:val="00A446F3"/>
    <w:rsid w:val="00A45085"/>
    <w:rsid w:val="00A452D1"/>
    <w:rsid w:val="00A45C31"/>
    <w:rsid w:val="00A468C0"/>
    <w:rsid w:val="00A469C0"/>
    <w:rsid w:val="00A46DF6"/>
    <w:rsid w:val="00A46E05"/>
    <w:rsid w:val="00A51339"/>
    <w:rsid w:val="00A51997"/>
    <w:rsid w:val="00A51EE2"/>
    <w:rsid w:val="00A52381"/>
    <w:rsid w:val="00A52553"/>
    <w:rsid w:val="00A53F64"/>
    <w:rsid w:val="00A544A1"/>
    <w:rsid w:val="00A54738"/>
    <w:rsid w:val="00A548A0"/>
    <w:rsid w:val="00A55CFD"/>
    <w:rsid w:val="00A57E92"/>
    <w:rsid w:val="00A61604"/>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77F34"/>
    <w:rsid w:val="00A80642"/>
    <w:rsid w:val="00A8071D"/>
    <w:rsid w:val="00A80964"/>
    <w:rsid w:val="00A823C5"/>
    <w:rsid w:val="00A82583"/>
    <w:rsid w:val="00A826F8"/>
    <w:rsid w:val="00A850C0"/>
    <w:rsid w:val="00A858E8"/>
    <w:rsid w:val="00A85F3E"/>
    <w:rsid w:val="00A902A9"/>
    <w:rsid w:val="00A9082C"/>
    <w:rsid w:val="00A92A06"/>
    <w:rsid w:val="00A936D8"/>
    <w:rsid w:val="00A93BB5"/>
    <w:rsid w:val="00A94A57"/>
    <w:rsid w:val="00A956C8"/>
    <w:rsid w:val="00A962F7"/>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874"/>
    <w:rsid w:val="00AC3CAD"/>
    <w:rsid w:val="00AC4D9F"/>
    <w:rsid w:val="00AC506C"/>
    <w:rsid w:val="00AC6D48"/>
    <w:rsid w:val="00AC709E"/>
    <w:rsid w:val="00AC76BB"/>
    <w:rsid w:val="00AC7BBC"/>
    <w:rsid w:val="00AD07FE"/>
    <w:rsid w:val="00AD187C"/>
    <w:rsid w:val="00AD37B7"/>
    <w:rsid w:val="00AD448E"/>
    <w:rsid w:val="00AD492A"/>
    <w:rsid w:val="00AD4CF9"/>
    <w:rsid w:val="00AD65DF"/>
    <w:rsid w:val="00AD6938"/>
    <w:rsid w:val="00AD6CF5"/>
    <w:rsid w:val="00AD769F"/>
    <w:rsid w:val="00AD7DF6"/>
    <w:rsid w:val="00AE0278"/>
    <w:rsid w:val="00AE051D"/>
    <w:rsid w:val="00AE1224"/>
    <w:rsid w:val="00AE1EC9"/>
    <w:rsid w:val="00AE25B2"/>
    <w:rsid w:val="00AE458A"/>
    <w:rsid w:val="00AE570C"/>
    <w:rsid w:val="00AE5EC0"/>
    <w:rsid w:val="00AE6C45"/>
    <w:rsid w:val="00AE71A4"/>
    <w:rsid w:val="00AE7CBD"/>
    <w:rsid w:val="00AF0258"/>
    <w:rsid w:val="00AF1EF0"/>
    <w:rsid w:val="00AF4073"/>
    <w:rsid w:val="00AF5947"/>
    <w:rsid w:val="00AF5ADA"/>
    <w:rsid w:val="00AF5E00"/>
    <w:rsid w:val="00AF64E5"/>
    <w:rsid w:val="00AF726B"/>
    <w:rsid w:val="00AF7741"/>
    <w:rsid w:val="00B00C63"/>
    <w:rsid w:val="00B00D53"/>
    <w:rsid w:val="00B029E1"/>
    <w:rsid w:val="00B02C57"/>
    <w:rsid w:val="00B02E05"/>
    <w:rsid w:val="00B0401B"/>
    <w:rsid w:val="00B04404"/>
    <w:rsid w:val="00B054EB"/>
    <w:rsid w:val="00B05CA2"/>
    <w:rsid w:val="00B0630D"/>
    <w:rsid w:val="00B06A88"/>
    <w:rsid w:val="00B06CA4"/>
    <w:rsid w:val="00B078BE"/>
    <w:rsid w:val="00B07F6B"/>
    <w:rsid w:val="00B13249"/>
    <w:rsid w:val="00B155F5"/>
    <w:rsid w:val="00B16409"/>
    <w:rsid w:val="00B170F8"/>
    <w:rsid w:val="00B1748D"/>
    <w:rsid w:val="00B17E45"/>
    <w:rsid w:val="00B20AF9"/>
    <w:rsid w:val="00B20BCC"/>
    <w:rsid w:val="00B2209C"/>
    <w:rsid w:val="00B22A6C"/>
    <w:rsid w:val="00B233B4"/>
    <w:rsid w:val="00B23EF3"/>
    <w:rsid w:val="00B24D50"/>
    <w:rsid w:val="00B25337"/>
    <w:rsid w:val="00B256EB"/>
    <w:rsid w:val="00B25D6C"/>
    <w:rsid w:val="00B262A0"/>
    <w:rsid w:val="00B274DB"/>
    <w:rsid w:val="00B27CF5"/>
    <w:rsid w:val="00B27EC0"/>
    <w:rsid w:val="00B30679"/>
    <w:rsid w:val="00B30B0E"/>
    <w:rsid w:val="00B33766"/>
    <w:rsid w:val="00B342EB"/>
    <w:rsid w:val="00B347F0"/>
    <w:rsid w:val="00B35719"/>
    <w:rsid w:val="00B36FD3"/>
    <w:rsid w:val="00B37273"/>
    <w:rsid w:val="00B37FD3"/>
    <w:rsid w:val="00B406A6"/>
    <w:rsid w:val="00B4196A"/>
    <w:rsid w:val="00B42626"/>
    <w:rsid w:val="00B4460B"/>
    <w:rsid w:val="00B44CD8"/>
    <w:rsid w:val="00B4518F"/>
    <w:rsid w:val="00B45BE3"/>
    <w:rsid w:val="00B468E7"/>
    <w:rsid w:val="00B47687"/>
    <w:rsid w:val="00B50D42"/>
    <w:rsid w:val="00B52396"/>
    <w:rsid w:val="00B53DB2"/>
    <w:rsid w:val="00B53F0D"/>
    <w:rsid w:val="00B548C0"/>
    <w:rsid w:val="00B562FC"/>
    <w:rsid w:val="00B57E74"/>
    <w:rsid w:val="00B6013D"/>
    <w:rsid w:val="00B616DB"/>
    <w:rsid w:val="00B61DC4"/>
    <w:rsid w:val="00B62A73"/>
    <w:rsid w:val="00B62FE5"/>
    <w:rsid w:val="00B634DD"/>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446"/>
    <w:rsid w:val="00B763C7"/>
    <w:rsid w:val="00B772EC"/>
    <w:rsid w:val="00B774FC"/>
    <w:rsid w:val="00B807C8"/>
    <w:rsid w:val="00B815E6"/>
    <w:rsid w:val="00B83732"/>
    <w:rsid w:val="00B83AF5"/>
    <w:rsid w:val="00B83D76"/>
    <w:rsid w:val="00B849FB"/>
    <w:rsid w:val="00B84DAD"/>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B32"/>
    <w:rsid w:val="00B97B47"/>
    <w:rsid w:val="00BA16E3"/>
    <w:rsid w:val="00BA27FB"/>
    <w:rsid w:val="00BA2986"/>
    <w:rsid w:val="00BA2B8F"/>
    <w:rsid w:val="00BA2EF7"/>
    <w:rsid w:val="00BA3FBA"/>
    <w:rsid w:val="00BA47BC"/>
    <w:rsid w:val="00BA7DD2"/>
    <w:rsid w:val="00BB0745"/>
    <w:rsid w:val="00BB3259"/>
    <w:rsid w:val="00BB35C9"/>
    <w:rsid w:val="00BB609B"/>
    <w:rsid w:val="00BB62BB"/>
    <w:rsid w:val="00BB6F0B"/>
    <w:rsid w:val="00BB7429"/>
    <w:rsid w:val="00BB7582"/>
    <w:rsid w:val="00BC0A7C"/>
    <w:rsid w:val="00BC0F2F"/>
    <w:rsid w:val="00BC1039"/>
    <w:rsid w:val="00BC1FAD"/>
    <w:rsid w:val="00BC2D2A"/>
    <w:rsid w:val="00BC358E"/>
    <w:rsid w:val="00BC4687"/>
    <w:rsid w:val="00BC4CB3"/>
    <w:rsid w:val="00BC52D4"/>
    <w:rsid w:val="00BC5AEC"/>
    <w:rsid w:val="00BC5DCA"/>
    <w:rsid w:val="00BC62BF"/>
    <w:rsid w:val="00BC732B"/>
    <w:rsid w:val="00BC7EB5"/>
    <w:rsid w:val="00BD208A"/>
    <w:rsid w:val="00BD2A61"/>
    <w:rsid w:val="00BD2D96"/>
    <w:rsid w:val="00BD3419"/>
    <w:rsid w:val="00BD3B26"/>
    <w:rsid w:val="00BD54BE"/>
    <w:rsid w:val="00BD6F37"/>
    <w:rsid w:val="00BD7620"/>
    <w:rsid w:val="00BE0463"/>
    <w:rsid w:val="00BE0BB1"/>
    <w:rsid w:val="00BE1637"/>
    <w:rsid w:val="00BE33E2"/>
    <w:rsid w:val="00BE3F3B"/>
    <w:rsid w:val="00BE4923"/>
    <w:rsid w:val="00BE5B31"/>
    <w:rsid w:val="00BE7060"/>
    <w:rsid w:val="00BE72A9"/>
    <w:rsid w:val="00BE74D6"/>
    <w:rsid w:val="00BE7B0D"/>
    <w:rsid w:val="00BE7B3F"/>
    <w:rsid w:val="00BF1CDB"/>
    <w:rsid w:val="00BF341D"/>
    <w:rsid w:val="00BF356D"/>
    <w:rsid w:val="00BF369A"/>
    <w:rsid w:val="00BF49FD"/>
    <w:rsid w:val="00BF4EC3"/>
    <w:rsid w:val="00BF5B4E"/>
    <w:rsid w:val="00BF5CC5"/>
    <w:rsid w:val="00BF65C3"/>
    <w:rsid w:val="00BF6612"/>
    <w:rsid w:val="00BF6BAF"/>
    <w:rsid w:val="00C0217F"/>
    <w:rsid w:val="00C03D95"/>
    <w:rsid w:val="00C10659"/>
    <w:rsid w:val="00C11456"/>
    <w:rsid w:val="00C1449F"/>
    <w:rsid w:val="00C14831"/>
    <w:rsid w:val="00C1519C"/>
    <w:rsid w:val="00C15497"/>
    <w:rsid w:val="00C16D38"/>
    <w:rsid w:val="00C170EA"/>
    <w:rsid w:val="00C1747B"/>
    <w:rsid w:val="00C17713"/>
    <w:rsid w:val="00C179EF"/>
    <w:rsid w:val="00C208D8"/>
    <w:rsid w:val="00C20FE2"/>
    <w:rsid w:val="00C216F9"/>
    <w:rsid w:val="00C23885"/>
    <w:rsid w:val="00C24ADB"/>
    <w:rsid w:val="00C24E89"/>
    <w:rsid w:val="00C2583B"/>
    <w:rsid w:val="00C25B97"/>
    <w:rsid w:val="00C2630E"/>
    <w:rsid w:val="00C3130B"/>
    <w:rsid w:val="00C34044"/>
    <w:rsid w:val="00C350FE"/>
    <w:rsid w:val="00C36220"/>
    <w:rsid w:val="00C365CC"/>
    <w:rsid w:val="00C368C6"/>
    <w:rsid w:val="00C370DC"/>
    <w:rsid w:val="00C378C7"/>
    <w:rsid w:val="00C37FEB"/>
    <w:rsid w:val="00C40F5A"/>
    <w:rsid w:val="00C41EC9"/>
    <w:rsid w:val="00C443E1"/>
    <w:rsid w:val="00C4548F"/>
    <w:rsid w:val="00C45916"/>
    <w:rsid w:val="00C46B2F"/>
    <w:rsid w:val="00C46C7A"/>
    <w:rsid w:val="00C47B70"/>
    <w:rsid w:val="00C524B5"/>
    <w:rsid w:val="00C52575"/>
    <w:rsid w:val="00C5261E"/>
    <w:rsid w:val="00C530A1"/>
    <w:rsid w:val="00C54EA8"/>
    <w:rsid w:val="00C60B04"/>
    <w:rsid w:val="00C60F35"/>
    <w:rsid w:val="00C61CD0"/>
    <w:rsid w:val="00C63AC9"/>
    <w:rsid w:val="00C63CCE"/>
    <w:rsid w:val="00C644FE"/>
    <w:rsid w:val="00C64C78"/>
    <w:rsid w:val="00C65A6C"/>
    <w:rsid w:val="00C65C0A"/>
    <w:rsid w:val="00C6626E"/>
    <w:rsid w:val="00C6627A"/>
    <w:rsid w:val="00C67DBA"/>
    <w:rsid w:val="00C71B40"/>
    <w:rsid w:val="00C71E5B"/>
    <w:rsid w:val="00C72259"/>
    <w:rsid w:val="00C73113"/>
    <w:rsid w:val="00C73116"/>
    <w:rsid w:val="00C73438"/>
    <w:rsid w:val="00C734C6"/>
    <w:rsid w:val="00C73A4D"/>
    <w:rsid w:val="00C73C11"/>
    <w:rsid w:val="00C73E62"/>
    <w:rsid w:val="00C749EF"/>
    <w:rsid w:val="00C749F0"/>
    <w:rsid w:val="00C75C31"/>
    <w:rsid w:val="00C75F7C"/>
    <w:rsid w:val="00C764AA"/>
    <w:rsid w:val="00C76D21"/>
    <w:rsid w:val="00C81743"/>
    <w:rsid w:val="00C819B9"/>
    <w:rsid w:val="00C821A4"/>
    <w:rsid w:val="00C829F3"/>
    <w:rsid w:val="00C83C04"/>
    <w:rsid w:val="00C86D22"/>
    <w:rsid w:val="00C86E80"/>
    <w:rsid w:val="00C86E8A"/>
    <w:rsid w:val="00C90EBC"/>
    <w:rsid w:val="00C92891"/>
    <w:rsid w:val="00C9456D"/>
    <w:rsid w:val="00C94962"/>
    <w:rsid w:val="00C95110"/>
    <w:rsid w:val="00CA0905"/>
    <w:rsid w:val="00CA0EC5"/>
    <w:rsid w:val="00CA1404"/>
    <w:rsid w:val="00CA1668"/>
    <w:rsid w:val="00CA2029"/>
    <w:rsid w:val="00CA20C0"/>
    <w:rsid w:val="00CA34C1"/>
    <w:rsid w:val="00CA40A8"/>
    <w:rsid w:val="00CA4606"/>
    <w:rsid w:val="00CA4D19"/>
    <w:rsid w:val="00CA5885"/>
    <w:rsid w:val="00CA6349"/>
    <w:rsid w:val="00CA69AC"/>
    <w:rsid w:val="00CA77C4"/>
    <w:rsid w:val="00CA77E4"/>
    <w:rsid w:val="00CB09F3"/>
    <w:rsid w:val="00CB1812"/>
    <w:rsid w:val="00CB3501"/>
    <w:rsid w:val="00CB3973"/>
    <w:rsid w:val="00CB4270"/>
    <w:rsid w:val="00CB46C3"/>
    <w:rsid w:val="00CB4E95"/>
    <w:rsid w:val="00CB517B"/>
    <w:rsid w:val="00CB56E4"/>
    <w:rsid w:val="00CB6E8F"/>
    <w:rsid w:val="00CB701D"/>
    <w:rsid w:val="00CB72E6"/>
    <w:rsid w:val="00CC0D4A"/>
    <w:rsid w:val="00CC0E09"/>
    <w:rsid w:val="00CC4249"/>
    <w:rsid w:val="00CC4D4E"/>
    <w:rsid w:val="00CC4DA6"/>
    <w:rsid w:val="00CC5766"/>
    <w:rsid w:val="00CC7D37"/>
    <w:rsid w:val="00CD0F14"/>
    <w:rsid w:val="00CD16E9"/>
    <w:rsid w:val="00CD23C5"/>
    <w:rsid w:val="00CD25DB"/>
    <w:rsid w:val="00CD2CEE"/>
    <w:rsid w:val="00CD32E8"/>
    <w:rsid w:val="00CD33CC"/>
    <w:rsid w:val="00CD3576"/>
    <w:rsid w:val="00CD4DF0"/>
    <w:rsid w:val="00CD5B17"/>
    <w:rsid w:val="00CE1B9D"/>
    <w:rsid w:val="00CE20CB"/>
    <w:rsid w:val="00CE2430"/>
    <w:rsid w:val="00CE2833"/>
    <w:rsid w:val="00CE6DFA"/>
    <w:rsid w:val="00CE6FE5"/>
    <w:rsid w:val="00CF0042"/>
    <w:rsid w:val="00CF1FDF"/>
    <w:rsid w:val="00CF2683"/>
    <w:rsid w:val="00CF2E4B"/>
    <w:rsid w:val="00CF3E7B"/>
    <w:rsid w:val="00CF4352"/>
    <w:rsid w:val="00CF4675"/>
    <w:rsid w:val="00CF4A34"/>
    <w:rsid w:val="00CF6856"/>
    <w:rsid w:val="00CF74A7"/>
    <w:rsid w:val="00CF7D07"/>
    <w:rsid w:val="00D0065E"/>
    <w:rsid w:val="00D01989"/>
    <w:rsid w:val="00D01A06"/>
    <w:rsid w:val="00D01A13"/>
    <w:rsid w:val="00D02A61"/>
    <w:rsid w:val="00D03CA4"/>
    <w:rsid w:val="00D03E25"/>
    <w:rsid w:val="00D0511E"/>
    <w:rsid w:val="00D05984"/>
    <w:rsid w:val="00D07977"/>
    <w:rsid w:val="00D07C44"/>
    <w:rsid w:val="00D12FA4"/>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36ED"/>
    <w:rsid w:val="00D34A91"/>
    <w:rsid w:val="00D35887"/>
    <w:rsid w:val="00D362E2"/>
    <w:rsid w:val="00D37C08"/>
    <w:rsid w:val="00D37C73"/>
    <w:rsid w:val="00D41D72"/>
    <w:rsid w:val="00D42A80"/>
    <w:rsid w:val="00D440A5"/>
    <w:rsid w:val="00D440B9"/>
    <w:rsid w:val="00D45E8C"/>
    <w:rsid w:val="00D45F9C"/>
    <w:rsid w:val="00D46C14"/>
    <w:rsid w:val="00D47530"/>
    <w:rsid w:val="00D50319"/>
    <w:rsid w:val="00D508C3"/>
    <w:rsid w:val="00D52ABF"/>
    <w:rsid w:val="00D53E6E"/>
    <w:rsid w:val="00D54B6E"/>
    <w:rsid w:val="00D54F44"/>
    <w:rsid w:val="00D56280"/>
    <w:rsid w:val="00D564B4"/>
    <w:rsid w:val="00D56862"/>
    <w:rsid w:val="00D5777F"/>
    <w:rsid w:val="00D57861"/>
    <w:rsid w:val="00D57E9E"/>
    <w:rsid w:val="00D602F3"/>
    <w:rsid w:val="00D63068"/>
    <w:rsid w:val="00D63ADB"/>
    <w:rsid w:val="00D63EB7"/>
    <w:rsid w:val="00D64982"/>
    <w:rsid w:val="00D64C55"/>
    <w:rsid w:val="00D64C98"/>
    <w:rsid w:val="00D654C6"/>
    <w:rsid w:val="00D65A20"/>
    <w:rsid w:val="00D65A6D"/>
    <w:rsid w:val="00D669FA"/>
    <w:rsid w:val="00D67B34"/>
    <w:rsid w:val="00D70468"/>
    <w:rsid w:val="00D7068E"/>
    <w:rsid w:val="00D7164D"/>
    <w:rsid w:val="00D720A4"/>
    <w:rsid w:val="00D7236F"/>
    <w:rsid w:val="00D72B5F"/>
    <w:rsid w:val="00D73043"/>
    <w:rsid w:val="00D73054"/>
    <w:rsid w:val="00D73D29"/>
    <w:rsid w:val="00D74C81"/>
    <w:rsid w:val="00D75E6B"/>
    <w:rsid w:val="00D76437"/>
    <w:rsid w:val="00D77D46"/>
    <w:rsid w:val="00D80447"/>
    <w:rsid w:val="00D80696"/>
    <w:rsid w:val="00D830E1"/>
    <w:rsid w:val="00D83137"/>
    <w:rsid w:val="00D834AC"/>
    <w:rsid w:val="00D83CFE"/>
    <w:rsid w:val="00D8445B"/>
    <w:rsid w:val="00D844E5"/>
    <w:rsid w:val="00D85FBB"/>
    <w:rsid w:val="00D865B8"/>
    <w:rsid w:val="00D875C6"/>
    <w:rsid w:val="00D911C6"/>
    <w:rsid w:val="00D9182A"/>
    <w:rsid w:val="00D92108"/>
    <w:rsid w:val="00D93464"/>
    <w:rsid w:val="00D939F5"/>
    <w:rsid w:val="00D94992"/>
    <w:rsid w:val="00D951C8"/>
    <w:rsid w:val="00D97DF0"/>
    <w:rsid w:val="00DA08D2"/>
    <w:rsid w:val="00DA0FEB"/>
    <w:rsid w:val="00DA11A1"/>
    <w:rsid w:val="00DA13FF"/>
    <w:rsid w:val="00DA2376"/>
    <w:rsid w:val="00DA2D1F"/>
    <w:rsid w:val="00DA2FBD"/>
    <w:rsid w:val="00DA2FCF"/>
    <w:rsid w:val="00DA310B"/>
    <w:rsid w:val="00DA314D"/>
    <w:rsid w:val="00DA3C5B"/>
    <w:rsid w:val="00DA5468"/>
    <w:rsid w:val="00DA580F"/>
    <w:rsid w:val="00DA5B35"/>
    <w:rsid w:val="00DA6D6F"/>
    <w:rsid w:val="00DA7D51"/>
    <w:rsid w:val="00DB1961"/>
    <w:rsid w:val="00DB2784"/>
    <w:rsid w:val="00DB4B63"/>
    <w:rsid w:val="00DB4EF9"/>
    <w:rsid w:val="00DB70E6"/>
    <w:rsid w:val="00DB7242"/>
    <w:rsid w:val="00DB7A23"/>
    <w:rsid w:val="00DB7AC1"/>
    <w:rsid w:val="00DC006E"/>
    <w:rsid w:val="00DC02A0"/>
    <w:rsid w:val="00DC0C8C"/>
    <w:rsid w:val="00DC10CB"/>
    <w:rsid w:val="00DC1362"/>
    <w:rsid w:val="00DC3FAF"/>
    <w:rsid w:val="00DC5B82"/>
    <w:rsid w:val="00DC6936"/>
    <w:rsid w:val="00DC6BDB"/>
    <w:rsid w:val="00DC708D"/>
    <w:rsid w:val="00DC760C"/>
    <w:rsid w:val="00DC7928"/>
    <w:rsid w:val="00DD0545"/>
    <w:rsid w:val="00DD1BA8"/>
    <w:rsid w:val="00DD2623"/>
    <w:rsid w:val="00DD294C"/>
    <w:rsid w:val="00DD3CF4"/>
    <w:rsid w:val="00DD40B8"/>
    <w:rsid w:val="00DD586B"/>
    <w:rsid w:val="00DD59F5"/>
    <w:rsid w:val="00DD5A21"/>
    <w:rsid w:val="00DD6FBE"/>
    <w:rsid w:val="00DD7348"/>
    <w:rsid w:val="00DD73D1"/>
    <w:rsid w:val="00DD7403"/>
    <w:rsid w:val="00DE04D9"/>
    <w:rsid w:val="00DE054C"/>
    <w:rsid w:val="00DE0B6D"/>
    <w:rsid w:val="00DE1487"/>
    <w:rsid w:val="00DE4EDC"/>
    <w:rsid w:val="00DE53F0"/>
    <w:rsid w:val="00DE5B48"/>
    <w:rsid w:val="00DE6166"/>
    <w:rsid w:val="00DE7EDA"/>
    <w:rsid w:val="00DF1C55"/>
    <w:rsid w:val="00DF20D5"/>
    <w:rsid w:val="00DF25F1"/>
    <w:rsid w:val="00DF3ED4"/>
    <w:rsid w:val="00DF5B7F"/>
    <w:rsid w:val="00DF71B8"/>
    <w:rsid w:val="00DF7FB6"/>
    <w:rsid w:val="00E03B1F"/>
    <w:rsid w:val="00E045A0"/>
    <w:rsid w:val="00E067F9"/>
    <w:rsid w:val="00E07035"/>
    <w:rsid w:val="00E07F78"/>
    <w:rsid w:val="00E1030B"/>
    <w:rsid w:val="00E10366"/>
    <w:rsid w:val="00E11199"/>
    <w:rsid w:val="00E11299"/>
    <w:rsid w:val="00E1152F"/>
    <w:rsid w:val="00E11B1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63E8"/>
    <w:rsid w:val="00E47567"/>
    <w:rsid w:val="00E475A0"/>
    <w:rsid w:val="00E4F9F8"/>
    <w:rsid w:val="00E50F86"/>
    <w:rsid w:val="00E53E79"/>
    <w:rsid w:val="00E54B3F"/>
    <w:rsid w:val="00E55849"/>
    <w:rsid w:val="00E55B23"/>
    <w:rsid w:val="00E5673F"/>
    <w:rsid w:val="00E56EF8"/>
    <w:rsid w:val="00E612AD"/>
    <w:rsid w:val="00E61799"/>
    <w:rsid w:val="00E6228C"/>
    <w:rsid w:val="00E62963"/>
    <w:rsid w:val="00E64077"/>
    <w:rsid w:val="00E64AAB"/>
    <w:rsid w:val="00E64F3F"/>
    <w:rsid w:val="00E6560C"/>
    <w:rsid w:val="00E6631A"/>
    <w:rsid w:val="00E6642F"/>
    <w:rsid w:val="00E66DDC"/>
    <w:rsid w:val="00E67CF7"/>
    <w:rsid w:val="00E7098E"/>
    <w:rsid w:val="00E73ED7"/>
    <w:rsid w:val="00E74A28"/>
    <w:rsid w:val="00E75948"/>
    <w:rsid w:val="00E7594E"/>
    <w:rsid w:val="00E768B2"/>
    <w:rsid w:val="00E77F20"/>
    <w:rsid w:val="00E8131E"/>
    <w:rsid w:val="00E82CF1"/>
    <w:rsid w:val="00E830BC"/>
    <w:rsid w:val="00E83797"/>
    <w:rsid w:val="00E84C06"/>
    <w:rsid w:val="00E84D33"/>
    <w:rsid w:val="00E903D4"/>
    <w:rsid w:val="00E92257"/>
    <w:rsid w:val="00E9292A"/>
    <w:rsid w:val="00E947D3"/>
    <w:rsid w:val="00E95DCD"/>
    <w:rsid w:val="00EA08D9"/>
    <w:rsid w:val="00EA4DC0"/>
    <w:rsid w:val="00EA55D5"/>
    <w:rsid w:val="00EA5F5E"/>
    <w:rsid w:val="00EA6F59"/>
    <w:rsid w:val="00EA7749"/>
    <w:rsid w:val="00EB16B9"/>
    <w:rsid w:val="00EB202C"/>
    <w:rsid w:val="00EB29E8"/>
    <w:rsid w:val="00EB326F"/>
    <w:rsid w:val="00EB39B4"/>
    <w:rsid w:val="00EB3A5C"/>
    <w:rsid w:val="00EB3C47"/>
    <w:rsid w:val="00EB4980"/>
    <w:rsid w:val="00EB4C76"/>
    <w:rsid w:val="00EB54FB"/>
    <w:rsid w:val="00EC03C4"/>
    <w:rsid w:val="00EC0896"/>
    <w:rsid w:val="00EC2F5B"/>
    <w:rsid w:val="00EC2FA2"/>
    <w:rsid w:val="00EC487B"/>
    <w:rsid w:val="00EC4988"/>
    <w:rsid w:val="00EC5C31"/>
    <w:rsid w:val="00EC7492"/>
    <w:rsid w:val="00EC7DB9"/>
    <w:rsid w:val="00EC7ED4"/>
    <w:rsid w:val="00ED00D7"/>
    <w:rsid w:val="00ED03B8"/>
    <w:rsid w:val="00ED09EB"/>
    <w:rsid w:val="00ED0D6B"/>
    <w:rsid w:val="00ED0E38"/>
    <w:rsid w:val="00ED112C"/>
    <w:rsid w:val="00ED1B36"/>
    <w:rsid w:val="00ED294E"/>
    <w:rsid w:val="00ED402D"/>
    <w:rsid w:val="00ED5D49"/>
    <w:rsid w:val="00EE0008"/>
    <w:rsid w:val="00EE0049"/>
    <w:rsid w:val="00EE0195"/>
    <w:rsid w:val="00EE05E3"/>
    <w:rsid w:val="00EE215A"/>
    <w:rsid w:val="00EE3B2E"/>
    <w:rsid w:val="00EE469A"/>
    <w:rsid w:val="00EE5A24"/>
    <w:rsid w:val="00EE5D9A"/>
    <w:rsid w:val="00EE6ADC"/>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3DB"/>
    <w:rsid w:val="00F02CD4"/>
    <w:rsid w:val="00F02D91"/>
    <w:rsid w:val="00F0360D"/>
    <w:rsid w:val="00F03653"/>
    <w:rsid w:val="00F03E16"/>
    <w:rsid w:val="00F0419C"/>
    <w:rsid w:val="00F04FAA"/>
    <w:rsid w:val="00F05159"/>
    <w:rsid w:val="00F05389"/>
    <w:rsid w:val="00F053DA"/>
    <w:rsid w:val="00F0584C"/>
    <w:rsid w:val="00F06D1D"/>
    <w:rsid w:val="00F0731A"/>
    <w:rsid w:val="00F1156E"/>
    <w:rsid w:val="00F1163F"/>
    <w:rsid w:val="00F11780"/>
    <w:rsid w:val="00F14A52"/>
    <w:rsid w:val="00F16EE2"/>
    <w:rsid w:val="00F22002"/>
    <w:rsid w:val="00F22F5E"/>
    <w:rsid w:val="00F2424F"/>
    <w:rsid w:val="00F301EE"/>
    <w:rsid w:val="00F31EF0"/>
    <w:rsid w:val="00F33E51"/>
    <w:rsid w:val="00F34288"/>
    <w:rsid w:val="00F34EE2"/>
    <w:rsid w:val="00F356FE"/>
    <w:rsid w:val="00F36AFE"/>
    <w:rsid w:val="00F36FF4"/>
    <w:rsid w:val="00F37F48"/>
    <w:rsid w:val="00F413CC"/>
    <w:rsid w:val="00F4473F"/>
    <w:rsid w:val="00F453E2"/>
    <w:rsid w:val="00F459C9"/>
    <w:rsid w:val="00F45BFC"/>
    <w:rsid w:val="00F4682E"/>
    <w:rsid w:val="00F4706B"/>
    <w:rsid w:val="00F472E1"/>
    <w:rsid w:val="00F47CD2"/>
    <w:rsid w:val="00F502F1"/>
    <w:rsid w:val="00F51203"/>
    <w:rsid w:val="00F5208E"/>
    <w:rsid w:val="00F522B4"/>
    <w:rsid w:val="00F528A0"/>
    <w:rsid w:val="00F52C59"/>
    <w:rsid w:val="00F5383C"/>
    <w:rsid w:val="00F5414F"/>
    <w:rsid w:val="00F55185"/>
    <w:rsid w:val="00F567C7"/>
    <w:rsid w:val="00F610C6"/>
    <w:rsid w:val="00F631CC"/>
    <w:rsid w:val="00F64259"/>
    <w:rsid w:val="00F65F8B"/>
    <w:rsid w:val="00F66DA6"/>
    <w:rsid w:val="00F67409"/>
    <w:rsid w:val="00F70BD9"/>
    <w:rsid w:val="00F70D2B"/>
    <w:rsid w:val="00F7298F"/>
    <w:rsid w:val="00F73863"/>
    <w:rsid w:val="00F73A59"/>
    <w:rsid w:val="00F73C03"/>
    <w:rsid w:val="00F73DC6"/>
    <w:rsid w:val="00F7553E"/>
    <w:rsid w:val="00F75645"/>
    <w:rsid w:val="00F75899"/>
    <w:rsid w:val="00F76FCF"/>
    <w:rsid w:val="00F805FB"/>
    <w:rsid w:val="00F81903"/>
    <w:rsid w:val="00F835CE"/>
    <w:rsid w:val="00F83E25"/>
    <w:rsid w:val="00F84D8B"/>
    <w:rsid w:val="00F85BF1"/>
    <w:rsid w:val="00F866C3"/>
    <w:rsid w:val="00F867CB"/>
    <w:rsid w:val="00F87B61"/>
    <w:rsid w:val="00F90B58"/>
    <w:rsid w:val="00F90E69"/>
    <w:rsid w:val="00F9126D"/>
    <w:rsid w:val="00F91D2D"/>
    <w:rsid w:val="00F92A99"/>
    <w:rsid w:val="00F92DAE"/>
    <w:rsid w:val="00F95766"/>
    <w:rsid w:val="00F9639C"/>
    <w:rsid w:val="00F9754F"/>
    <w:rsid w:val="00F97AD1"/>
    <w:rsid w:val="00FA2AB6"/>
    <w:rsid w:val="00FA419A"/>
    <w:rsid w:val="00FA4C6B"/>
    <w:rsid w:val="00FA5739"/>
    <w:rsid w:val="00FB01A3"/>
    <w:rsid w:val="00FB0790"/>
    <w:rsid w:val="00FB2538"/>
    <w:rsid w:val="00FB2E1C"/>
    <w:rsid w:val="00FB32BA"/>
    <w:rsid w:val="00FB39D5"/>
    <w:rsid w:val="00FB4174"/>
    <w:rsid w:val="00FB4FC6"/>
    <w:rsid w:val="00FB55BE"/>
    <w:rsid w:val="00FB663E"/>
    <w:rsid w:val="00FC1937"/>
    <w:rsid w:val="00FC1D02"/>
    <w:rsid w:val="00FC64B3"/>
    <w:rsid w:val="00FC7EEB"/>
    <w:rsid w:val="00FD0243"/>
    <w:rsid w:val="00FD0F70"/>
    <w:rsid w:val="00FD2977"/>
    <w:rsid w:val="00FD29AC"/>
    <w:rsid w:val="00FD35DD"/>
    <w:rsid w:val="00FD3C42"/>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D47"/>
    <w:rsid w:val="00FF49E6"/>
    <w:rsid w:val="00FF66E8"/>
    <w:rsid w:val="00FF7AAE"/>
    <w:rsid w:val="00FF7B03"/>
    <w:rsid w:val="00FF7D95"/>
    <w:rsid w:val="04C1136D"/>
    <w:rsid w:val="17839143"/>
    <w:rsid w:val="17E90B7B"/>
    <w:rsid w:val="1DB26C6E"/>
    <w:rsid w:val="2AD1378A"/>
    <w:rsid w:val="411D1505"/>
    <w:rsid w:val="43380318"/>
    <w:rsid w:val="48DE3B2C"/>
    <w:rsid w:val="4E23E509"/>
    <w:rsid w:val="5214C226"/>
    <w:rsid w:val="6583E4ED"/>
    <w:rsid w:val="675E4E44"/>
    <w:rsid w:val="68222362"/>
    <w:rsid w:val="68638441"/>
    <w:rsid w:val="6E45E883"/>
    <w:rsid w:val="722C3408"/>
    <w:rsid w:val="7377F5E6"/>
    <w:rsid w:val="747D8EE2"/>
    <w:rsid w:val="7BF8A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fillcolor="white">
      <v:fill color="white"/>
    </o:shapedefaults>
    <o:shapelayout v:ext="edit">
      <o:idmap v:ext="edit" data="2"/>
    </o:shapelayout>
  </w:shapeDefaults>
  <w:decimalSymbol w:val="."/>
  <w:listSeparator w:val=","/>
  <w14:docId w14:val="1CA6F83A"/>
  <w15:docId w15:val="{9B24E81A-6F4F-4C80-AFE4-237A16AC3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ommentTextChar">
    <w:name w:val="Comment Text Char"/>
    <w:link w:val="CommentText"/>
    <w:qFormat/>
    <w:rPr>
      <w:rFonts w:eastAsia="SimSun"/>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BodyTextChar">
    <w:name w:val="Body Text Char"/>
    <w:link w:val="BodyText"/>
    <w:qFormat/>
    <w:rPr>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normaltextrun">
    <w:name w:val="normaltextrun"/>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5AIRPNAIUNRU-2028481721-6452</_dlc_DocId>
    <_dlc_DocIdUrl xmlns="71c5aaf6-e6ce-465b-b873-5148d2a4c105">
      <Url>https://nokia.sharepoint.com/sites/c5g/e2earch/_layouts/15/DocIdRedir.aspx?ID=5AIRPNAIUNRU-2028481721-6452</Url>
      <Description>5AIRPNAIUNRU-2028481721-6452</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2A423A-E78E-4EAB-BD1E-AED130B43FAC}">
  <ds:schemaRefs/>
</ds:datastoreItem>
</file>

<file path=customXml/itemProps2.xml><?xml version="1.0" encoding="utf-8"?>
<ds:datastoreItem xmlns:ds="http://schemas.openxmlformats.org/officeDocument/2006/customXml" ds:itemID="{E2266643-941A-4A92-93B3-3FAE22E2AB9F}">
  <ds:schemaRefs/>
</ds:datastoreItem>
</file>

<file path=customXml/itemProps3.xml><?xml version="1.0" encoding="utf-8"?>
<ds:datastoreItem xmlns:ds="http://schemas.openxmlformats.org/officeDocument/2006/customXml" ds:itemID="{06FEA53A-3F07-462B-8B0E-2E5B744FAE48}">
  <ds:schemaRefs/>
</ds:datastoreItem>
</file>

<file path=customXml/itemProps4.xml><?xml version="1.0" encoding="utf-8"?>
<ds:datastoreItem xmlns:ds="http://schemas.openxmlformats.org/officeDocument/2006/customXml" ds:itemID="{0B49BCCE-22AB-4BC1-B81B-EEA0366AA292}">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A889CDC0-FEC5-4845-9B97-F87B322D7C95}">
  <ds:schemaRefs/>
</ds:datastoreItem>
</file>

<file path=customXml/itemProps7.xml><?xml version="1.0" encoding="utf-8"?>
<ds:datastoreItem xmlns:ds="http://schemas.openxmlformats.org/officeDocument/2006/customXml" ds:itemID="{F132C57A-47D3-4DF0-B2F6-645D892A8A2F}">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2114</Words>
  <Characters>11885</Characters>
  <Application>Microsoft Office Word</Application>
  <DocSecurity>0</DocSecurity>
  <Lines>99</Lines>
  <Paragraphs>27</Paragraphs>
  <ScaleCrop>false</ScaleCrop>
  <Company>ETSI/MCC</Company>
  <LinksUpToDate>false</LinksUpToDate>
  <CharactersWithSpaces>13972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cp:lastModifiedBy>
  <cp:revision>3</cp:revision>
  <cp:lastPrinted>2003-09-26T09:29:00Z</cp:lastPrinted>
  <dcterms:created xsi:type="dcterms:W3CDTF">2022-05-23T03:50:00Z</dcterms:created>
  <dcterms:modified xsi:type="dcterms:W3CDTF">2022-05-23T04:01:00Z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9f7bf573-9ef3-47a3-b41a-d1ffbf8003df</vt:lpwstr>
  </property>
  <property fmtid="{D5CDD505-2E9C-101B-9397-08002B2CF9AE}" pid="4" name="KSOProductBuildVer">
    <vt:lpwstr>2052-11.8.2.10321</vt:lpwstr>
  </property>
</Properties>
</file>