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3D5D90D6" w:rsidR="0033027D" w:rsidRPr="006C2E80" w:rsidRDefault="0033027D" w:rsidP="006C2E80">
      <w:pPr>
        <w:pStyle w:val="Header"/>
        <w:tabs>
          <w:tab w:val="right" w:pos="9638"/>
        </w:tabs>
        <w:rPr>
          <w:sz w:val="24"/>
          <w:szCs w:val="24"/>
        </w:rPr>
      </w:pPr>
      <w:r w:rsidRPr="006C2E80">
        <w:rPr>
          <w:sz w:val="24"/>
          <w:szCs w:val="24"/>
        </w:rPr>
        <w:t xml:space="preserve">3GPP </w:t>
      </w:r>
      <w:r w:rsidR="00155B46">
        <w:rPr>
          <w:sz w:val="24"/>
          <w:szCs w:val="24"/>
        </w:rPr>
        <w:t>SA WG2</w:t>
      </w:r>
      <w:r w:rsidRPr="006C2E80">
        <w:rPr>
          <w:sz w:val="24"/>
          <w:szCs w:val="24"/>
        </w:rPr>
        <w:t xml:space="preserve"> Meeting #</w:t>
      </w:r>
      <w:r w:rsidR="00155B46">
        <w:rPr>
          <w:sz w:val="24"/>
          <w:szCs w:val="24"/>
        </w:rPr>
        <w:t>151e</w:t>
      </w:r>
      <w:r w:rsidRPr="006C2E80">
        <w:rPr>
          <w:sz w:val="24"/>
          <w:szCs w:val="24"/>
        </w:rPr>
        <w:tab/>
      </w:r>
      <w:r w:rsidR="00155B46">
        <w:rPr>
          <w:sz w:val="24"/>
          <w:szCs w:val="24"/>
        </w:rPr>
        <w:t>S2</w:t>
      </w:r>
      <w:r w:rsidRPr="006C2E80">
        <w:rPr>
          <w:sz w:val="24"/>
          <w:szCs w:val="24"/>
        </w:rPr>
        <w:t>-</w:t>
      </w:r>
      <w:r w:rsidR="00155B46" w:rsidRPr="00A07F11">
        <w:rPr>
          <w:sz w:val="24"/>
          <w:szCs w:val="24"/>
        </w:rPr>
        <w:t>220</w:t>
      </w:r>
      <w:r w:rsidR="00A07F11" w:rsidRPr="00A07F11">
        <w:rPr>
          <w:sz w:val="24"/>
          <w:szCs w:val="24"/>
        </w:rPr>
        <w:t>4570</w:t>
      </w:r>
    </w:p>
    <w:p w14:paraId="55CF78DE" w14:textId="7C27B716" w:rsidR="006A45BA" w:rsidRDefault="00155B46" w:rsidP="006C2E80">
      <w:pPr>
        <w:pStyle w:val="Header"/>
        <w:pBdr>
          <w:bottom w:val="single" w:sz="4" w:space="1" w:color="auto"/>
        </w:pBdr>
        <w:tabs>
          <w:tab w:val="right" w:pos="9638"/>
        </w:tabs>
        <w:rPr>
          <w:rFonts w:eastAsia="Batang" w:cs="Arial"/>
          <w:sz w:val="20"/>
          <w:lang w:eastAsia="zh-CN"/>
        </w:rPr>
      </w:pPr>
      <w:r>
        <w:rPr>
          <w:sz w:val="24"/>
          <w:szCs w:val="24"/>
        </w:rPr>
        <w:t>Electronic Meeting</w:t>
      </w:r>
      <w:r w:rsidR="0033027D" w:rsidRPr="006C2E80">
        <w:rPr>
          <w:sz w:val="24"/>
          <w:szCs w:val="24"/>
        </w:rPr>
        <w:t xml:space="preserve">, </w:t>
      </w:r>
      <w:r>
        <w:rPr>
          <w:sz w:val="24"/>
          <w:szCs w:val="24"/>
        </w:rPr>
        <w:t>May 16-20, 2022</w:t>
      </w:r>
      <w:r w:rsidR="0033027D" w:rsidRPr="006C2E80">
        <w:rPr>
          <w:sz w:val="20"/>
        </w:rPr>
        <w:tab/>
      </w:r>
    </w:p>
    <w:p w14:paraId="5FD9276E" w14:textId="77777777" w:rsidR="006C2E80" w:rsidRPr="006C2E80" w:rsidRDefault="006C2E80" w:rsidP="006C2E80">
      <w:pPr>
        <w:pStyle w:val="Header"/>
        <w:tabs>
          <w:tab w:val="right" w:pos="9638"/>
        </w:tabs>
        <w:rPr>
          <w:sz w:val="20"/>
        </w:rPr>
      </w:pPr>
    </w:p>
    <w:p w14:paraId="0821AFA6" w14:textId="140CF26E" w:rsidR="00AE25BF" w:rsidRPr="003825B2" w:rsidRDefault="00AE25BF" w:rsidP="003825B2">
      <w:pPr>
        <w:rPr>
          <w:rFonts w:ascii="Arial" w:eastAsia="Batang" w:hAnsi="Arial" w:cs="Arial"/>
          <w:b/>
          <w:bCs/>
          <w:lang w:val="en-US" w:eastAsia="zh-CN"/>
        </w:rPr>
      </w:pPr>
      <w:r w:rsidRPr="003825B2">
        <w:rPr>
          <w:rFonts w:ascii="Arial" w:eastAsia="Batang" w:hAnsi="Arial" w:cs="Arial"/>
          <w:b/>
          <w:bCs/>
          <w:lang w:val="en-US" w:eastAsia="zh-CN"/>
        </w:rPr>
        <w:t>Source:</w:t>
      </w:r>
      <w:r w:rsidRPr="003825B2">
        <w:rPr>
          <w:rFonts w:ascii="Arial" w:eastAsia="Batang" w:hAnsi="Arial" w:cs="Arial"/>
          <w:b/>
          <w:bCs/>
          <w:lang w:val="en-US" w:eastAsia="zh-CN"/>
        </w:rPr>
        <w:tab/>
      </w:r>
      <w:proofErr w:type="spellStart"/>
      <w:r w:rsidR="00155B46" w:rsidRPr="003825B2">
        <w:rPr>
          <w:rFonts w:ascii="Arial" w:eastAsia="Batang" w:hAnsi="Arial" w:cs="Arial"/>
          <w:b/>
          <w:bCs/>
          <w:lang w:val="en-US" w:eastAsia="zh-CN"/>
        </w:rPr>
        <w:t>InterDigital</w:t>
      </w:r>
      <w:proofErr w:type="spellEnd"/>
      <w:r w:rsidR="00155B46" w:rsidRPr="003825B2">
        <w:rPr>
          <w:rFonts w:ascii="Arial" w:eastAsia="Batang" w:hAnsi="Arial" w:cs="Arial"/>
          <w:b/>
          <w:bCs/>
          <w:lang w:val="en-US" w:eastAsia="zh-CN"/>
        </w:rPr>
        <w:t xml:space="preserve"> Inc.</w:t>
      </w:r>
    </w:p>
    <w:p w14:paraId="77734250" w14:textId="10905633" w:rsidR="006C2E80" w:rsidRPr="003825B2" w:rsidRDefault="00AE25BF" w:rsidP="003825B2">
      <w:pPr>
        <w:rPr>
          <w:rFonts w:ascii="Arial" w:eastAsia="Batang" w:hAnsi="Arial" w:cs="Arial"/>
          <w:b/>
          <w:bCs/>
          <w:lang w:eastAsia="zh-CN"/>
        </w:rPr>
      </w:pPr>
      <w:r w:rsidRPr="003825B2">
        <w:rPr>
          <w:rFonts w:ascii="Arial" w:eastAsia="Batang" w:hAnsi="Arial" w:cs="Arial"/>
          <w:b/>
          <w:bCs/>
          <w:lang w:eastAsia="zh-CN"/>
        </w:rPr>
        <w:t>Title:</w:t>
      </w:r>
      <w:r w:rsidRPr="003825B2">
        <w:rPr>
          <w:rFonts w:ascii="Arial" w:eastAsia="Batang" w:hAnsi="Arial" w:cs="Arial"/>
          <w:b/>
          <w:bCs/>
          <w:lang w:eastAsia="zh-CN"/>
        </w:rPr>
        <w:tab/>
      </w:r>
      <w:r w:rsidR="00514738" w:rsidRPr="003825B2">
        <w:rPr>
          <w:rFonts w:ascii="Arial" w:eastAsia="Batang" w:hAnsi="Arial" w:cs="Arial"/>
          <w:b/>
          <w:bCs/>
          <w:lang w:eastAsia="zh-CN"/>
        </w:rPr>
        <w:tab/>
      </w:r>
      <w:r w:rsidRPr="003825B2">
        <w:rPr>
          <w:rFonts w:ascii="Arial" w:eastAsia="Batang" w:hAnsi="Arial" w:cs="Arial"/>
          <w:b/>
          <w:bCs/>
          <w:lang w:eastAsia="zh-CN"/>
        </w:rPr>
        <w:t>New</w:t>
      </w:r>
      <w:r w:rsidR="00D31CC8" w:rsidRPr="003825B2">
        <w:rPr>
          <w:rFonts w:ascii="Arial" w:eastAsia="Batang" w:hAnsi="Arial" w:cs="Arial"/>
          <w:b/>
          <w:bCs/>
          <w:lang w:eastAsia="zh-CN"/>
        </w:rPr>
        <w:t xml:space="preserve"> WID on</w:t>
      </w:r>
      <w:r w:rsidRPr="003825B2">
        <w:rPr>
          <w:rFonts w:ascii="Arial" w:eastAsia="Batang" w:hAnsi="Arial" w:cs="Arial"/>
          <w:b/>
          <w:bCs/>
          <w:lang w:eastAsia="zh-CN"/>
        </w:rPr>
        <w:t xml:space="preserve"> </w:t>
      </w:r>
      <w:r w:rsidR="00155B46" w:rsidRPr="003825B2">
        <w:rPr>
          <w:rFonts w:ascii="Arial" w:eastAsia="Batang" w:hAnsi="Arial" w:cs="Arial"/>
          <w:b/>
          <w:bCs/>
          <w:lang w:eastAsia="zh-CN"/>
        </w:rPr>
        <w:t>LADN Service Continuity</w:t>
      </w:r>
      <w:r w:rsidR="00D31CC8" w:rsidRPr="003825B2">
        <w:rPr>
          <w:rFonts w:ascii="Arial" w:eastAsia="Batang" w:hAnsi="Arial" w:cs="Arial"/>
          <w:b/>
          <w:bCs/>
          <w:lang w:eastAsia="zh-CN"/>
        </w:rPr>
        <w:t xml:space="preserve"> </w:t>
      </w:r>
    </w:p>
    <w:p w14:paraId="5F56A0A9" w14:textId="619AC7E7" w:rsidR="00AE25BF" w:rsidRPr="003825B2" w:rsidRDefault="00AE25BF" w:rsidP="003825B2">
      <w:pPr>
        <w:rPr>
          <w:rFonts w:ascii="Arial" w:eastAsia="Batang" w:hAnsi="Arial" w:cs="Arial"/>
          <w:b/>
          <w:bCs/>
          <w:lang w:val="en-US" w:eastAsia="zh-CN"/>
        </w:rPr>
      </w:pPr>
      <w:r w:rsidRPr="003825B2">
        <w:rPr>
          <w:rFonts w:ascii="Arial" w:eastAsia="Batang" w:hAnsi="Arial" w:cs="Arial"/>
          <w:b/>
          <w:bCs/>
          <w:lang w:val="en-US" w:eastAsia="zh-CN"/>
        </w:rPr>
        <w:t>Document for:</w:t>
      </w:r>
      <w:r w:rsidRPr="003825B2">
        <w:rPr>
          <w:rFonts w:ascii="Arial" w:eastAsia="Batang" w:hAnsi="Arial" w:cs="Arial"/>
          <w:b/>
          <w:bCs/>
          <w:lang w:val="en-US" w:eastAsia="zh-CN"/>
        </w:rPr>
        <w:tab/>
      </w:r>
      <w:r w:rsidR="006A3FE1">
        <w:rPr>
          <w:rFonts w:ascii="Arial" w:eastAsia="Batang" w:hAnsi="Arial" w:cs="Arial"/>
          <w:b/>
          <w:bCs/>
          <w:lang w:val="en-US" w:eastAsia="zh-CN"/>
        </w:rPr>
        <w:t>Endorsement</w:t>
      </w:r>
    </w:p>
    <w:p w14:paraId="195E59E6" w14:textId="5EB1B25B" w:rsidR="00AE25BF" w:rsidRPr="003825B2" w:rsidRDefault="00AE25BF" w:rsidP="003825B2">
      <w:pPr>
        <w:rPr>
          <w:rFonts w:ascii="Arial" w:eastAsia="Batang" w:hAnsi="Arial" w:cs="Arial"/>
          <w:b/>
          <w:bCs/>
          <w:lang w:val="en-US" w:eastAsia="zh-CN"/>
        </w:rPr>
      </w:pPr>
      <w:r w:rsidRPr="003825B2">
        <w:rPr>
          <w:rFonts w:ascii="Arial" w:eastAsia="Batang" w:hAnsi="Arial" w:cs="Arial"/>
          <w:b/>
          <w:bCs/>
          <w:lang w:val="en-US" w:eastAsia="zh-CN"/>
        </w:rPr>
        <w:t>Agenda Item:</w:t>
      </w:r>
      <w:r w:rsidRPr="003825B2">
        <w:rPr>
          <w:rFonts w:ascii="Arial" w:eastAsia="Batang" w:hAnsi="Arial" w:cs="Arial"/>
          <w:b/>
          <w:bCs/>
          <w:lang w:val="en-US" w:eastAsia="zh-CN"/>
        </w:rPr>
        <w:tab/>
      </w:r>
      <w:r w:rsidR="00155B46" w:rsidRPr="003825B2">
        <w:rPr>
          <w:rFonts w:ascii="Arial" w:eastAsia="Batang" w:hAnsi="Arial" w:cs="Arial"/>
          <w:b/>
          <w:bCs/>
          <w:lang w:val="en-US" w:eastAsia="zh-CN"/>
        </w:rPr>
        <w:t>10.5</w:t>
      </w:r>
    </w:p>
    <w:p w14:paraId="028C079C" w14:textId="77777777" w:rsidR="006C2E80" w:rsidRPr="006C2E80" w:rsidRDefault="006C2E80" w:rsidP="003825B2">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3825B2">
      <w:pP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t>3GPP TR 21.900</w:t>
        </w:r>
      </w:hyperlink>
    </w:p>
    <w:p w14:paraId="4961C3CA" w14:textId="7EAC984F" w:rsidR="006C2E80" w:rsidRPr="006C2E80" w:rsidRDefault="008A76FD" w:rsidP="006C2E80">
      <w:pPr>
        <w:pStyle w:val="Heading8"/>
      </w:pPr>
      <w:r w:rsidRPr="006C2E80">
        <w:t>Title</w:t>
      </w:r>
      <w:r w:rsidR="00985B73" w:rsidRPr="006C2E80">
        <w:t>:</w:t>
      </w:r>
      <w:r w:rsidR="00155B46">
        <w:t xml:space="preserve"> LADN Service Continuity</w:t>
      </w:r>
      <w:r w:rsidR="00F41A27" w:rsidRPr="006C2E80">
        <w:tab/>
      </w:r>
    </w:p>
    <w:p w14:paraId="2730900B" w14:textId="777BCC94" w:rsidR="003F268E" w:rsidRPr="00BA3A53" w:rsidRDefault="003F268E" w:rsidP="003825B2">
      <w:pPr>
        <w:pStyle w:val="Guidance"/>
      </w:pPr>
    </w:p>
    <w:p w14:paraId="289CB42C" w14:textId="27E33471" w:rsidR="006C2E80" w:rsidRDefault="00E13CB2" w:rsidP="006C2E80">
      <w:pPr>
        <w:pStyle w:val="Heading8"/>
      </w:pPr>
      <w:r>
        <w:t>A</w:t>
      </w:r>
      <w:r w:rsidR="00B078D6">
        <w:t>cronym:</w:t>
      </w:r>
      <w:r w:rsidR="006C2E80">
        <w:tab/>
      </w:r>
      <w:r w:rsidR="00155B46">
        <w:t>LSCON</w:t>
      </w:r>
    </w:p>
    <w:p w14:paraId="0D12AE1F" w14:textId="373CC942" w:rsidR="00B078D6" w:rsidRDefault="00B078D6" w:rsidP="003825B2">
      <w:pPr>
        <w:pStyle w:val="Guidance"/>
      </w:pPr>
    </w:p>
    <w:p w14:paraId="679E2B2D" w14:textId="0AA306BB" w:rsidR="006C2E80" w:rsidRDefault="00B078D6" w:rsidP="006C2E80">
      <w:pPr>
        <w:pStyle w:val="Heading8"/>
      </w:pPr>
      <w:r>
        <w:t>Unique identifier</w:t>
      </w:r>
      <w:r w:rsidR="00F41A27">
        <w:t>:</w:t>
      </w:r>
      <w:r w:rsidR="006C2E80">
        <w:tab/>
      </w:r>
      <w:r w:rsidR="00155B46" w:rsidRPr="00155B46">
        <w:rPr>
          <w:highlight w:val="yellow"/>
        </w:rPr>
        <w:t>TBD</w:t>
      </w:r>
    </w:p>
    <w:p w14:paraId="63EE9719" w14:textId="439900C6" w:rsidR="003F7142" w:rsidRDefault="003F7142" w:rsidP="006C2E80">
      <w:pPr>
        <w:pStyle w:val="Heading8"/>
      </w:pPr>
      <w:r w:rsidRPr="003F7142">
        <w:t>Potential target Release:</w:t>
      </w:r>
      <w:r w:rsidR="006C2E80">
        <w:tab/>
      </w:r>
      <w:r w:rsidRPr="006C2E80">
        <w:rPr>
          <w:i/>
          <w:iCs/>
        </w:rPr>
        <w:t>Rel-</w:t>
      </w:r>
      <w:r w:rsidR="00155B46">
        <w:rPr>
          <w:i/>
          <w:iCs/>
        </w:rPr>
        <w:t>18</w:t>
      </w:r>
    </w:p>
    <w:p w14:paraId="53277F89" w14:textId="70946252" w:rsidR="003F7142" w:rsidRPr="006C2E80" w:rsidRDefault="003F7142" w:rsidP="003825B2">
      <w:pPr>
        <w:pStyle w:val="Guidance"/>
      </w:pPr>
    </w:p>
    <w:p w14:paraId="4473B22A" w14:textId="535B28CC" w:rsidR="006C2E80" w:rsidRDefault="004260A5" w:rsidP="006C2E80">
      <w:pPr>
        <w:pStyle w:val="Heading1"/>
      </w:pPr>
      <w:r>
        <w:t>1</w:t>
      </w:r>
      <w:r>
        <w:tab/>
        <w:t>Impacts</w:t>
      </w:r>
    </w:p>
    <w:p w14:paraId="2D54825D" w14:textId="5CC1829D" w:rsidR="004260A5" w:rsidRDefault="004260A5" w:rsidP="003825B2">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825B2">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825B2">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825B2">
            <w:pPr>
              <w:pStyle w:val="TAH"/>
            </w:pPr>
            <w:r>
              <w:t>ME</w:t>
            </w:r>
          </w:p>
        </w:tc>
        <w:tc>
          <w:tcPr>
            <w:tcW w:w="850" w:type="dxa"/>
            <w:tcBorders>
              <w:bottom w:val="single" w:sz="12" w:space="0" w:color="auto"/>
            </w:tcBorders>
            <w:shd w:val="clear" w:color="auto" w:fill="E0E0E0"/>
          </w:tcPr>
          <w:p w14:paraId="5E5618FC" w14:textId="77777777" w:rsidR="004260A5" w:rsidRDefault="004260A5" w:rsidP="003825B2">
            <w:pPr>
              <w:pStyle w:val="TAH"/>
            </w:pPr>
            <w:r>
              <w:t>AN</w:t>
            </w:r>
          </w:p>
        </w:tc>
        <w:tc>
          <w:tcPr>
            <w:tcW w:w="851" w:type="dxa"/>
            <w:tcBorders>
              <w:bottom w:val="single" w:sz="12" w:space="0" w:color="auto"/>
            </w:tcBorders>
            <w:shd w:val="clear" w:color="auto" w:fill="E0E0E0"/>
          </w:tcPr>
          <w:p w14:paraId="2809724F" w14:textId="77777777" w:rsidR="004260A5" w:rsidRDefault="004260A5" w:rsidP="003825B2">
            <w:pPr>
              <w:pStyle w:val="TAH"/>
            </w:pPr>
            <w:r>
              <w:t>CN</w:t>
            </w:r>
          </w:p>
        </w:tc>
        <w:tc>
          <w:tcPr>
            <w:tcW w:w="1752" w:type="dxa"/>
            <w:tcBorders>
              <w:bottom w:val="single" w:sz="12" w:space="0" w:color="auto"/>
            </w:tcBorders>
            <w:shd w:val="clear" w:color="auto" w:fill="E0E0E0"/>
          </w:tcPr>
          <w:p w14:paraId="0D7316B8" w14:textId="77777777" w:rsidR="004260A5" w:rsidRDefault="004260A5" w:rsidP="003825B2">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3825B2">
            <w:pPr>
              <w:pStyle w:val="TAH"/>
            </w:pPr>
            <w:r>
              <w:t>Yes</w:t>
            </w:r>
          </w:p>
        </w:tc>
        <w:tc>
          <w:tcPr>
            <w:tcW w:w="1275" w:type="dxa"/>
            <w:tcBorders>
              <w:top w:val="nil"/>
              <w:left w:val="nil"/>
            </w:tcBorders>
          </w:tcPr>
          <w:p w14:paraId="35B295F5" w14:textId="77777777" w:rsidR="004260A5" w:rsidRDefault="004260A5" w:rsidP="003825B2">
            <w:pPr>
              <w:pStyle w:val="TAC"/>
            </w:pPr>
          </w:p>
        </w:tc>
        <w:tc>
          <w:tcPr>
            <w:tcW w:w="1037" w:type="dxa"/>
            <w:tcBorders>
              <w:top w:val="nil"/>
            </w:tcBorders>
          </w:tcPr>
          <w:p w14:paraId="1F2F978C" w14:textId="7EAF9655" w:rsidR="004260A5" w:rsidRDefault="00111851" w:rsidP="003825B2">
            <w:pPr>
              <w:pStyle w:val="TAC"/>
            </w:pPr>
            <w:r>
              <w:t>X</w:t>
            </w:r>
          </w:p>
        </w:tc>
        <w:tc>
          <w:tcPr>
            <w:tcW w:w="850" w:type="dxa"/>
            <w:tcBorders>
              <w:top w:val="nil"/>
            </w:tcBorders>
          </w:tcPr>
          <w:p w14:paraId="7FD58A88" w14:textId="77777777" w:rsidR="004260A5" w:rsidRDefault="004260A5" w:rsidP="003825B2">
            <w:pPr>
              <w:pStyle w:val="TAC"/>
            </w:pPr>
          </w:p>
        </w:tc>
        <w:tc>
          <w:tcPr>
            <w:tcW w:w="851" w:type="dxa"/>
            <w:tcBorders>
              <w:top w:val="nil"/>
            </w:tcBorders>
          </w:tcPr>
          <w:p w14:paraId="3E3077D8" w14:textId="31272880" w:rsidR="004260A5" w:rsidRDefault="00111851" w:rsidP="003825B2">
            <w:pPr>
              <w:pStyle w:val="TAC"/>
            </w:pPr>
            <w:r>
              <w:t>X</w:t>
            </w:r>
          </w:p>
        </w:tc>
        <w:tc>
          <w:tcPr>
            <w:tcW w:w="1752" w:type="dxa"/>
            <w:tcBorders>
              <w:top w:val="nil"/>
            </w:tcBorders>
          </w:tcPr>
          <w:p w14:paraId="64727DCC" w14:textId="77777777" w:rsidR="004260A5" w:rsidRDefault="004260A5" w:rsidP="003825B2">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3825B2">
            <w:pPr>
              <w:pStyle w:val="TAH"/>
            </w:pPr>
            <w:r>
              <w:t>No</w:t>
            </w:r>
          </w:p>
        </w:tc>
        <w:tc>
          <w:tcPr>
            <w:tcW w:w="1275" w:type="dxa"/>
            <w:tcBorders>
              <w:left w:val="nil"/>
            </w:tcBorders>
          </w:tcPr>
          <w:p w14:paraId="42581088" w14:textId="0DB7BC5A" w:rsidR="004260A5" w:rsidRDefault="00111851" w:rsidP="003825B2">
            <w:pPr>
              <w:pStyle w:val="TAC"/>
            </w:pPr>
            <w:r>
              <w:t>X</w:t>
            </w:r>
          </w:p>
        </w:tc>
        <w:tc>
          <w:tcPr>
            <w:tcW w:w="1037" w:type="dxa"/>
          </w:tcPr>
          <w:p w14:paraId="477F02DA" w14:textId="77777777" w:rsidR="004260A5" w:rsidRDefault="004260A5" w:rsidP="003825B2">
            <w:pPr>
              <w:pStyle w:val="TAC"/>
            </w:pPr>
          </w:p>
        </w:tc>
        <w:tc>
          <w:tcPr>
            <w:tcW w:w="850" w:type="dxa"/>
          </w:tcPr>
          <w:p w14:paraId="6E9D500A" w14:textId="46498673" w:rsidR="004260A5" w:rsidRDefault="00111851" w:rsidP="003825B2">
            <w:pPr>
              <w:pStyle w:val="TAC"/>
            </w:pPr>
            <w:r>
              <w:t>X</w:t>
            </w:r>
          </w:p>
        </w:tc>
        <w:tc>
          <w:tcPr>
            <w:tcW w:w="851" w:type="dxa"/>
          </w:tcPr>
          <w:p w14:paraId="24149096" w14:textId="77777777" w:rsidR="004260A5" w:rsidRDefault="004260A5" w:rsidP="003825B2">
            <w:pPr>
              <w:pStyle w:val="TAC"/>
            </w:pPr>
          </w:p>
        </w:tc>
        <w:tc>
          <w:tcPr>
            <w:tcW w:w="1752" w:type="dxa"/>
          </w:tcPr>
          <w:p w14:paraId="43FB9532" w14:textId="77777777" w:rsidR="004260A5" w:rsidRDefault="004260A5" w:rsidP="003825B2">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3825B2">
            <w:pPr>
              <w:pStyle w:val="TAH"/>
            </w:pPr>
            <w:r>
              <w:t>Don't know</w:t>
            </w:r>
          </w:p>
        </w:tc>
        <w:tc>
          <w:tcPr>
            <w:tcW w:w="1275" w:type="dxa"/>
            <w:tcBorders>
              <w:left w:val="nil"/>
            </w:tcBorders>
          </w:tcPr>
          <w:p w14:paraId="1651904E" w14:textId="77777777" w:rsidR="004260A5" w:rsidRDefault="004260A5" w:rsidP="003825B2">
            <w:pPr>
              <w:pStyle w:val="TAC"/>
            </w:pPr>
          </w:p>
        </w:tc>
        <w:tc>
          <w:tcPr>
            <w:tcW w:w="1037" w:type="dxa"/>
          </w:tcPr>
          <w:p w14:paraId="5219BA8E" w14:textId="77777777" w:rsidR="004260A5" w:rsidRDefault="004260A5" w:rsidP="003825B2">
            <w:pPr>
              <w:pStyle w:val="TAC"/>
            </w:pPr>
          </w:p>
        </w:tc>
        <w:tc>
          <w:tcPr>
            <w:tcW w:w="850" w:type="dxa"/>
          </w:tcPr>
          <w:p w14:paraId="4016B898" w14:textId="77777777" w:rsidR="004260A5" w:rsidRDefault="004260A5" w:rsidP="003825B2">
            <w:pPr>
              <w:pStyle w:val="TAC"/>
            </w:pPr>
          </w:p>
        </w:tc>
        <w:tc>
          <w:tcPr>
            <w:tcW w:w="851" w:type="dxa"/>
          </w:tcPr>
          <w:p w14:paraId="42B48559" w14:textId="77777777" w:rsidR="004260A5" w:rsidRDefault="004260A5" w:rsidP="003825B2">
            <w:pPr>
              <w:pStyle w:val="TAC"/>
            </w:pPr>
          </w:p>
        </w:tc>
        <w:tc>
          <w:tcPr>
            <w:tcW w:w="1752" w:type="dxa"/>
          </w:tcPr>
          <w:p w14:paraId="226C70EA" w14:textId="77777777" w:rsidR="004260A5" w:rsidRDefault="004260A5" w:rsidP="003825B2">
            <w:pPr>
              <w:pStyle w:val="TAC"/>
            </w:pPr>
          </w:p>
        </w:tc>
      </w:tr>
    </w:tbl>
    <w:p w14:paraId="3A87B226" w14:textId="77777777" w:rsidR="008A76FD" w:rsidRPr="006C2E80" w:rsidRDefault="008A76FD" w:rsidP="003825B2"/>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06BCAA8A" w:rsidR="004876B9" w:rsidRDefault="00111851" w:rsidP="003825B2">
            <w:pPr>
              <w:pStyle w:val="TAC"/>
            </w:pPr>
            <w:r>
              <w:t>X</w:t>
            </w:r>
          </w:p>
        </w:tc>
        <w:tc>
          <w:tcPr>
            <w:tcW w:w="2917" w:type="dxa"/>
            <w:shd w:val="clear" w:color="auto" w:fill="E0E0E0"/>
          </w:tcPr>
          <w:p w14:paraId="2DDC3E00" w14:textId="77777777" w:rsidR="004876B9" w:rsidRPr="006C2E80" w:rsidRDefault="004876B9" w:rsidP="003825B2">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3825B2">
            <w:pPr>
              <w:pStyle w:val="TAC"/>
            </w:pPr>
          </w:p>
        </w:tc>
        <w:tc>
          <w:tcPr>
            <w:tcW w:w="2917" w:type="dxa"/>
            <w:shd w:val="clear" w:color="auto" w:fill="E0E0E0"/>
            <w:tcMar>
              <w:left w:w="227" w:type="dxa"/>
            </w:tcMar>
          </w:tcPr>
          <w:p w14:paraId="583CDDD5" w14:textId="77777777" w:rsidR="004876B9" w:rsidRPr="00662741" w:rsidRDefault="004876B9" w:rsidP="003825B2">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3825B2">
            <w:pPr>
              <w:pStyle w:val="TAC"/>
            </w:pPr>
          </w:p>
        </w:tc>
        <w:tc>
          <w:tcPr>
            <w:tcW w:w="2917" w:type="dxa"/>
            <w:shd w:val="clear" w:color="auto" w:fill="E0E0E0"/>
            <w:tcMar>
              <w:left w:w="397" w:type="dxa"/>
            </w:tcMar>
          </w:tcPr>
          <w:p w14:paraId="2FF03094" w14:textId="77777777" w:rsidR="004876B9" w:rsidRPr="00662741" w:rsidRDefault="004876B9" w:rsidP="003825B2">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3825B2">
            <w:pPr>
              <w:pStyle w:val="TAC"/>
            </w:pPr>
          </w:p>
        </w:tc>
        <w:tc>
          <w:tcPr>
            <w:tcW w:w="2917" w:type="dxa"/>
            <w:shd w:val="clear" w:color="auto" w:fill="E0E0E0"/>
          </w:tcPr>
          <w:p w14:paraId="14C97034" w14:textId="77777777" w:rsidR="00BF7C9D" w:rsidRPr="006C2E80" w:rsidRDefault="00BF7C9D" w:rsidP="003825B2">
            <w:pPr>
              <w:pStyle w:val="TAH"/>
            </w:pPr>
            <w:r w:rsidRPr="006C2E80">
              <w:t>Study Item</w:t>
            </w:r>
          </w:p>
        </w:tc>
      </w:tr>
    </w:tbl>
    <w:p w14:paraId="169DD7E0" w14:textId="77777777" w:rsidR="004876B9" w:rsidRDefault="004876B9" w:rsidP="003825B2"/>
    <w:p w14:paraId="406F61A6" w14:textId="1480902C" w:rsidR="004876B9" w:rsidRDefault="004876B9" w:rsidP="006C2E80">
      <w:pPr>
        <w:pStyle w:val="Heading2"/>
      </w:pPr>
      <w:r>
        <w:t>2</w:t>
      </w:r>
      <w:r w:rsidR="00A36378">
        <w:t>.</w:t>
      </w:r>
      <w:r w:rsidR="00765028">
        <w:t>2</w:t>
      </w:r>
      <w:r>
        <w:tab/>
      </w:r>
      <w:r w:rsidR="004260A5">
        <w:t>Parent Work Item</w:t>
      </w:r>
    </w:p>
    <w:p w14:paraId="2311EFBA" w14:textId="4962DD41" w:rsidR="002944FD" w:rsidRPr="009A6092" w:rsidRDefault="002944FD" w:rsidP="003825B2"/>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3825B2">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3825B2">
            <w:pPr>
              <w:pStyle w:val="TAH"/>
            </w:pPr>
            <w:r>
              <w:t>Acronym</w:t>
            </w:r>
          </w:p>
        </w:tc>
        <w:tc>
          <w:tcPr>
            <w:tcW w:w="1101" w:type="dxa"/>
            <w:shd w:val="clear" w:color="auto" w:fill="E0E0E0"/>
          </w:tcPr>
          <w:p w14:paraId="71E7FFF8" w14:textId="77777777" w:rsidR="008835FC" w:rsidDel="00C02DF6" w:rsidRDefault="008835FC" w:rsidP="003825B2">
            <w:pPr>
              <w:pStyle w:val="TAH"/>
            </w:pPr>
            <w:r>
              <w:t>Working Group</w:t>
            </w:r>
          </w:p>
        </w:tc>
        <w:tc>
          <w:tcPr>
            <w:tcW w:w="1101" w:type="dxa"/>
            <w:shd w:val="clear" w:color="auto" w:fill="E0E0E0"/>
          </w:tcPr>
          <w:p w14:paraId="6C53D0F7" w14:textId="77777777" w:rsidR="008835FC" w:rsidRDefault="008835FC" w:rsidP="003825B2">
            <w:pPr>
              <w:pStyle w:val="TAH"/>
            </w:pPr>
            <w:r>
              <w:t>Unique ID</w:t>
            </w:r>
          </w:p>
        </w:tc>
        <w:tc>
          <w:tcPr>
            <w:tcW w:w="6010" w:type="dxa"/>
            <w:shd w:val="clear" w:color="auto" w:fill="E0E0E0"/>
          </w:tcPr>
          <w:p w14:paraId="668487F1" w14:textId="77777777" w:rsidR="008835FC" w:rsidRDefault="008835FC" w:rsidP="003825B2">
            <w:pPr>
              <w:pStyle w:val="TAH"/>
            </w:pPr>
            <w:r>
              <w:t>Title (as in 3GPP Work Plan)</w:t>
            </w:r>
          </w:p>
        </w:tc>
      </w:tr>
      <w:tr w:rsidR="008835FC" w14:paraId="1190D4C8" w14:textId="77777777" w:rsidTr="006C2E80">
        <w:trPr>
          <w:cantSplit/>
          <w:jc w:val="center"/>
        </w:trPr>
        <w:tc>
          <w:tcPr>
            <w:tcW w:w="1101" w:type="dxa"/>
          </w:tcPr>
          <w:p w14:paraId="5375D7E4" w14:textId="7C45E2CF" w:rsidR="008835FC" w:rsidRDefault="00111851" w:rsidP="003825B2">
            <w:pPr>
              <w:pStyle w:val="TAL"/>
            </w:pPr>
            <w:r>
              <w:t>N/A</w:t>
            </w:r>
          </w:p>
        </w:tc>
        <w:tc>
          <w:tcPr>
            <w:tcW w:w="1101" w:type="dxa"/>
          </w:tcPr>
          <w:p w14:paraId="6AE820B7" w14:textId="77777777" w:rsidR="008835FC" w:rsidRDefault="008835FC" w:rsidP="003825B2">
            <w:pPr>
              <w:pStyle w:val="TAL"/>
            </w:pPr>
          </w:p>
        </w:tc>
        <w:tc>
          <w:tcPr>
            <w:tcW w:w="1101" w:type="dxa"/>
          </w:tcPr>
          <w:p w14:paraId="663BF2FB" w14:textId="77777777" w:rsidR="008835FC" w:rsidRDefault="008835FC" w:rsidP="003825B2">
            <w:pPr>
              <w:pStyle w:val="TAL"/>
            </w:pPr>
          </w:p>
        </w:tc>
        <w:tc>
          <w:tcPr>
            <w:tcW w:w="6010" w:type="dxa"/>
          </w:tcPr>
          <w:p w14:paraId="24E5739B" w14:textId="77777777" w:rsidR="008835FC" w:rsidRPr="00251D80" w:rsidRDefault="008835FC" w:rsidP="003825B2">
            <w:pPr>
              <w:pStyle w:val="TAL"/>
            </w:pPr>
          </w:p>
        </w:tc>
      </w:tr>
    </w:tbl>
    <w:p w14:paraId="7C3FBD77" w14:textId="77777777" w:rsidR="004876B9" w:rsidRDefault="004876B9" w:rsidP="003825B2"/>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2932921C" w14:textId="2D72D823" w:rsidR="00746F46" w:rsidRPr="006C2E80" w:rsidRDefault="00746F46" w:rsidP="003825B2">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3825B2">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3825B2">
            <w:pPr>
              <w:pStyle w:val="TAH"/>
            </w:pPr>
            <w:r>
              <w:t>Unique ID</w:t>
            </w:r>
          </w:p>
        </w:tc>
        <w:tc>
          <w:tcPr>
            <w:tcW w:w="3326" w:type="dxa"/>
            <w:shd w:val="clear" w:color="auto" w:fill="E0E0E0"/>
          </w:tcPr>
          <w:p w14:paraId="3B3E770F" w14:textId="77777777" w:rsidR="008835FC" w:rsidRDefault="008835FC" w:rsidP="003825B2">
            <w:pPr>
              <w:pStyle w:val="TAH"/>
            </w:pPr>
            <w:r>
              <w:t>Title</w:t>
            </w:r>
          </w:p>
        </w:tc>
        <w:tc>
          <w:tcPr>
            <w:tcW w:w="5099" w:type="dxa"/>
            <w:shd w:val="clear" w:color="auto" w:fill="E0E0E0"/>
          </w:tcPr>
          <w:p w14:paraId="666A5A81" w14:textId="77777777" w:rsidR="008835FC" w:rsidRDefault="008835FC" w:rsidP="003825B2">
            <w:pPr>
              <w:pStyle w:val="TAH"/>
            </w:pPr>
            <w:r>
              <w:t>Nature of relationship</w:t>
            </w:r>
          </w:p>
        </w:tc>
      </w:tr>
      <w:tr w:rsidR="00111851" w14:paraId="512606E5" w14:textId="77777777" w:rsidTr="006C2E80">
        <w:trPr>
          <w:cantSplit/>
          <w:jc w:val="center"/>
        </w:trPr>
        <w:tc>
          <w:tcPr>
            <w:tcW w:w="1101" w:type="dxa"/>
          </w:tcPr>
          <w:p w14:paraId="5595B1E6" w14:textId="4529E900" w:rsidR="00111851" w:rsidRDefault="00111851" w:rsidP="003825B2">
            <w:pPr>
              <w:pStyle w:val="TAL"/>
            </w:pPr>
            <w:r>
              <w:t>N/A</w:t>
            </w:r>
          </w:p>
        </w:tc>
        <w:tc>
          <w:tcPr>
            <w:tcW w:w="3326" w:type="dxa"/>
          </w:tcPr>
          <w:p w14:paraId="6AD6B1DF" w14:textId="77777777" w:rsidR="00111851" w:rsidRDefault="00111851" w:rsidP="003825B2">
            <w:pPr>
              <w:pStyle w:val="TAL"/>
            </w:pPr>
          </w:p>
        </w:tc>
        <w:tc>
          <w:tcPr>
            <w:tcW w:w="5099" w:type="dxa"/>
          </w:tcPr>
          <w:p w14:paraId="4972B8BD" w14:textId="70CEE0D3" w:rsidR="00111851" w:rsidRPr="00251D80" w:rsidRDefault="00111851" w:rsidP="003825B2">
            <w:pPr>
              <w:pStyle w:val="Guidance"/>
            </w:pPr>
          </w:p>
        </w:tc>
      </w:tr>
    </w:tbl>
    <w:p w14:paraId="6BC7072F" w14:textId="77777777" w:rsidR="006C2E80" w:rsidRDefault="006C2E80" w:rsidP="003825B2">
      <w:pPr>
        <w:pStyle w:val="FP"/>
      </w:pPr>
    </w:p>
    <w:p w14:paraId="40B1CBB7" w14:textId="77777777" w:rsidR="00111851" w:rsidRDefault="00111851" w:rsidP="006C2E80">
      <w:pPr>
        <w:pStyle w:val="Heading1"/>
      </w:pPr>
    </w:p>
    <w:p w14:paraId="3E795897" w14:textId="29DA8F22" w:rsidR="008A76FD" w:rsidRDefault="008A76FD" w:rsidP="006C2E80">
      <w:pPr>
        <w:pStyle w:val="Heading1"/>
      </w:pPr>
      <w:r>
        <w:t>3</w:t>
      </w:r>
      <w:r>
        <w:tab/>
        <w:t>Justification</w:t>
      </w:r>
    </w:p>
    <w:p w14:paraId="4B497FFA" w14:textId="7D22A1FF" w:rsidR="00B57546" w:rsidRDefault="006F51AF" w:rsidP="003825B2">
      <w:pPr>
        <w:rPr>
          <w:lang w:eastAsia="ko-KR"/>
        </w:rPr>
      </w:pPr>
      <w:r>
        <w:t>A</w:t>
      </w:r>
      <w:r w:rsidR="004461E3" w:rsidRPr="004461E3">
        <w:t xml:space="preserve"> </w:t>
      </w:r>
      <w:r w:rsidR="00B57546">
        <w:rPr>
          <w:lang w:eastAsia="ko-KR"/>
        </w:rPr>
        <w:t>UE Hosted Application that communicates with an Application Server in a LADN will abruptly lose its user plane connection to the Application Server when the UE leaves the LADN Service area. The abrupt loss of the user plane connection may be detrimental to the user’s service experience, and it may prevent the UE hosted application from gracefully transferring its application layer session and/or application layer context to another Application Server</w:t>
      </w:r>
      <w:r w:rsidR="004461E3" w:rsidRPr="004461E3">
        <w:t>.</w:t>
      </w:r>
      <w:r w:rsidR="00B57546">
        <w:t xml:space="preserve"> </w:t>
      </w:r>
    </w:p>
    <w:p w14:paraId="04A47C84" w14:textId="77777777" w:rsidR="008A76FD" w:rsidRDefault="008A76FD" w:rsidP="006C2E80">
      <w:pPr>
        <w:pStyle w:val="Heading1"/>
      </w:pPr>
      <w:r>
        <w:t>4</w:t>
      </w:r>
      <w:r>
        <w:tab/>
        <w:t>Objective</w:t>
      </w:r>
    </w:p>
    <w:p w14:paraId="157F3CB1" w14:textId="4E6D3F70" w:rsidR="006C2E80" w:rsidRDefault="00B57546" w:rsidP="003825B2">
      <w:pPr>
        <w:rPr>
          <w:lang w:eastAsia="zh-CN"/>
        </w:rPr>
      </w:pPr>
      <w:r>
        <w:rPr>
          <w:lang w:eastAsia="zh-CN"/>
        </w:rPr>
        <w:t xml:space="preserve">The objective of this work is to allow the 5GC to grant the UE temporary access to the LADN after the UE has left an LADN and while the UE is gracefully ending an application layer session, executing Application Context Relocation (ACR), etc.  </w:t>
      </w:r>
    </w:p>
    <w:p w14:paraId="7CB15A86" w14:textId="3E393582" w:rsidR="00B57546" w:rsidRPr="006C2E80" w:rsidRDefault="00B57546" w:rsidP="003825B2">
      <w:r>
        <w:rPr>
          <w:lang w:eastAsia="zh-CN"/>
        </w:rPr>
        <w:t>The TU estimate for this work is 0.25 TUs.</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3825B2">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3825B2">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3825B2">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3825B2">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3825B2">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3825B2">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3825B2">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7D225189" w:rsidR="00FF3F0C" w:rsidRPr="003825B2" w:rsidRDefault="00111851" w:rsidP="003825B2">
            <w:pPr>
              <w:pStyle w:val="Guidance"/>
              <w:rPr>
                <w:i w:val="0"/>
                <w:iCs w:val="0"/>
              </w:rPr>
            </w:pPr>
            <w:r w:rsidRPr="003825B2">
              <w:rPr>
                <w:i w:val="0"/>
                <w:iCs w:val="0"/>
              </w:rPr>
              <w:t>N/A</w:t>
            </w:r>
          </w:p>
        </w:tc>
        <w:tc>
          <w:tcPr>
            <w:tcW w:w="1134" w:type="dxa"/>
          </w:tcPr>
          <w:p w14:paraId="73DD2455" w14:textId="374BF52C" w:rsidR="00BB5EBF" w:rsidRPr="003825B2" w:rsidRDefault="00BB5EBF" w:rsidP="003825B2">
            <w:pPr>
              <w:pStyle w:val="Guidance"/>
            </w:pPr>
          </w:p>
        </w:tc>
        <w:tc>
          <w:tcPr>
            <w:tcW w:w="2409" w:type="dxa"/>
          </w:tcPr>
          <w:p w14:paraId="05C7C805" w14:textId="4E62971C" w:rsidR="00FF3F0C" w:rsidRPr="003825B2" w:rsidRDefault="00FF3F0C" w:rsidP="003825B2">
            <w:pPr>
              <w:pStyle w:val="Guidance"/>
            </w:pPr>
          </w:p>
        </w:tc>
        <w:tc>
          <w:tcPr>
            <w:tcW w:w="993" w:type="dxa"/>
          </w:tcPr>
          <w:p w14:paraId="2D7CEA56" w14:textId="4CEA2A38" w:rsidR="00FF3F0C" w:rsidRPr="003825B2" w:rsidRDefault="00FF3F0C" w:rsidP="003825B2">
            <w:pPr>
              <w:pStyle w:val="Guidance"/>
            </w:pPr>
          </w:p>
        </w:tc>
        <w:tc>
          <w:tcPr>
            <w:tcW w:w="1074" w:type="dxa"/>
          </w:tcPr>
          <w:p w14:paraId="47484899" w14:textId="60703D3D" w:rsidR="00FF3F0C" w:rsidRPr="003825B2" w:rsidRDefault="00FF3F0C" w:rsidP="003825B2">
            <w:pPr>
              <w:pStyle w:val="Guidance"/>
            </w:pPr>
          </w:p>
        </w:tc>
        <w:tc>
          <w:tcPr>
            <w:tcW w:w="2186" w:type="dxa"/>
          </w:tcPr>
          <w:p w14:paraId="3B160081" w14:textId="047A3C84" w:rsidR="00FF3F0C" w:rsidRPr="003825B2" w:rsidRDefault="00FF3F0C" w:rsidP="003825B2">
            <w:pPr>
              <w:pStyle w:val="Guidance"/>
            </w:pPr>
          </w:p>
        </w:tc>
      </w:tr>
      <w:tr w:rsidR="006C2E80" w:rsidRPr="00251D80" w14:paraId="5396E4CF" w14:textId="77777777" w:rsidTr="006C2E80">
        <w:trPr>
          <w:cantSplit/>
          <w:jc w:val="center"/>
        </w:trPr>
        <w:tc>
          <w:tcPr>
            <w:tcW w:w="1617" w:type="dxa"/>
          </w:tcPr>
          <w:p w14:paraId="5E3F77E2" w14:textId="77777777" w:rsidR="006C2E80" w:rsidRPr="003825B2" w:rsidRDefault="006C2E80" w:rsidP="003825B2">
            <w:pPr>
              <w:pStyle w:val="TAL"/>
              <w:rPr>
                <w:rFonts w:ascii="Times New Roman" w:hAnsi="Times New Roman"/>
              </w:rPr>
            </w:pPr>
          </w:p>
        </w:tc>
        <w:tc>
          <w:tcPr>
            <w:tcW w:w="1134" w:type="dxa"/>
          </w:tcPr>
          <w:p w14:paraId="43E70D9D" w14:textId="77777777" w:rsidR="006C2E80" w:rsidRPr="003825B2" w:rsidRDefault="006C2E80" w:rsidP="003825B2">
            <w:pPr>
              <w:pStyle w:val="TAL"/>
              <w:rPr>
                <w:rFonts w:ascii="Times New Roman" w:hAnsi="Times New Roman"/>
              </w:rPr>
            </w:pPr>
          </w:p>
        </w:tc>
        <w:tc>
          <w:tcPr>
            <w:tcW w:w="2409" w:type="dxa"/>
          </w:tcPr>
          <w:p w14:paraId="12022B30" w14:textId="77777777" w:rsidR="006C2E80" w:rsidRPr="003825B2" w:rsidRDefault="006C2E80" w:rsidP="003825B2">
            <w:pPr>
              <w:pStyle w:val="TAL"/>
              <w:rPr>
                <w:rFonts w:ascii="Times New Roman" w:hAnsi="Times New Roman"/>
              </w:rPr>
            </w:pPr>
          </w:p>
        </w:tc>
        <w:tc>
          <w:tcPr>
            <w:tcW w:w="993" w:type="dxa"/>
          </w:tcPr>
          <w:p w14:paraId="783F7A2B" w14:textId="77777777" w:rsidR="006C2E80" w:rsidRPr="003825B2" w:rsidRDefault="006C2E80" w:rsidP="003825B2">
            <w:pPr>
              <w:pStyle w:val="TAL"/>
              <w:rPr>
                <w:rFonts w:ascii="Times New Roman" w:hAnsi="Times New Roman"/>
              </w:rPr>
            </w:pPr>
          </w:p>
        </w:tc>
        <w:tc>
          <w:tcPr>
            <w:tcW w:w="1074" w:type="dxa"/>
          </w:tcPr>
          <w:p w14:paraId="363ECA7E" w14:textId="77777777" w:rsidR="006C2E80" w:rsidRPr="003825B2" w:rsidRDefault="006C2E80" w:rsidP="003825B2">
            <w:pPr>
              <w:pStyle w:val="TAL"/>
              <w:rPr>
                <w:rFonts w:ascii="Times New Roman" w:hAnsi="Times New Roman"/>
              </w:rPr>
            </w:pPr>
          </w:p>
        </w:tc>
        <w:tc>
          <w:tcPr>
            <w:tcW w:w="2186" w:type="dxa"/>
          </w:tcPr>
          <w:p w14:paraId="21EB1BD1" w14:textId="77777777" w:rsidR="006C2E80" w:rsidRPr="003825B2" w:rsidRDefault="006C2E80" w:rsidP="003825B2">
            <w:pPr>
              <w:pStyle w:val="TAL"/>
              <w:rPr>
                <w:rFonts w:ascii="Times New Roman" w:hAnsi="Times New Roman"/>
              </w:rPr>
            </w:pPr>
          </w:p>
        </w:tc>
      </w:tr>
    </w:tbl>
    <w:p w14:paraId="3D972A4A" w14:textId="77777777" w:rsidR="006C2E80" w:rsidRDefault="006C2E80" w:rsidP="003825B2">
      <w:pPr>
        <w:pStyle w:val="FP"/>
      </w:pPr>
    </w:p>
    <w:p w14:paraId="5B510A00" w14:textId="77777777" w:rsidR="00102222" w:rsidRDefault="00102222" w:rsidP="003825B2"/>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3825B2">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3825B2">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3825B2">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3825B2">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3825B2">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639D0C4C" w:rsidR="009428A9" w:rsidRPr="003825B2" w:rsidRDefault="00111851" w:rsidP="003825B2">
            <w:pPr>
              <w:pStyle w:val="Guidance"/>
              <w:rPr>
                <w:i w:val="0"/>
                <w:iCs w:val="0"/>
                <w:sz w:val="18"/>
                <w:szCs w:val="18"/>
              </w:rPr>
            </w:pPr>
            <w:r w:rsidRPr="003825B2">
              <w:rPr>
                <w:i w:val="0"/>
                <w:iCs w:val="0"/>
                <w:sz w:val="18"/>
                <w:szCs w:val="18"/>
              </w:rPr>
              <w:t>TS 23.501</w:t>
            </w:r>
          </w:p>
        </w:tc>
        <w:tc>
          <w:tcPr>
            <w:tcW w:w="4344" w:type="dxa"/>
            <w:tcBorders>
              <w:top w:val="single" w:sz="4" w:space="0" w:color="auto"/>
              <w:left w:val="single" w:sz="4" w:space="0" w:color="auto"/>
              <w:bottom w:val="single" w:sz="4" w:space="0" w:color="auto"/>
              <w:right w:val="single" w:sz="4" w:space="0" w:color="auto"/>
            </w:tcBorders>
          </w:tcPr>
          <w:p w14:paraId="49D3DA90" w14:textId="5C4F53D9" w:rsidR="009428A9" w:rsidRPr="003825B2" w:rsidRDefault="00B57546" w:rsidP="003825B2">
            <w:pPr>
              <w:pStyle w:val="Guidance"/>
              <w:rPr>
                <w:i w:val="0"/>
                <w:iCs w:val="0"/>
                <w:sz w:val="18"/>
                <w:szCs w:val="18"/>
              </w:rPr>
            </w:pPr>
            <w:r w:rsidRPr="003825B2">
              <w:rPr>
                <w:i w:val="0"/>
                <w:iCs w:val="0"/>
                <w:sz w:val="18"/>
                <w:szCs w:val="18"/>
              </w:rPr>
              <w:t>Possible update to the description of the LADN feature.</w:t>
            </w:r>
          </w:p>
        </w:tc>
        <w:tc>
          <w:tcPr>
            <w:tcW w:w="1417" w:type="dxa"/>
            <w:tcBorders>
              <w:top w:val="single" w:sz="4" w:space="0" w:color="auto"/>
              <w:left w:val="single" w:sz="4" w:space="0" w:color="auto"/>
              <w:bottom w:val="single" w:sz="4" w:space="0" w:color="auto"/>
              <w:right w:val="single" w:sz="4" w:space="0" w:color="auto"/>
            </w:tcBorders>
          </w:tcPr>
          <w:p w14:paraId="5F74906A" w14:textId="35FBC9E2" w:rsidR="009428A9" w:rsidRPr="003825B2" w:rsidRDefault="00515D22" w:rsidP="003825B2">
            <w:pPr>
              <w:pStyle w:val="Guidance"/>
              <w:rPr>
                <w:i w:val="0"/>
                <w:iCs w:val="0"/>
                <w:sz w:val="18"/>
                <w:szCs w:val="18"/>
              </w:rPr>
            </w:pPr>
            <w:r w:rsidRPr="003825B2">
              <w:rPr>
                <w:i w:val="0"/>
                <w:iCs w:val="0"/>
                <w:sz w:val="18"/>
                <w:szCs w:val="18"/>
              </w:rPr>
              <w:t>SA</w:t>
            </w:r>
            <w:r w:rsidR="009428A9" w:rsidRPr="003825B2">
              <w:rPr>
                <w:i w:val="0"/>
                <w:iCs w:val="0"/>
                <w:sz w:val="18"/>
                <w:szCs w:val="18"/>
              </w:rPr>
              <w:t>#</w:t>
            </w:r>
            <w:r w:rsidRPr="003825B2">
              <w:rPr>
                <w:i w:val="0"/>
                <w:iCs w:val="0"/>
                <w:sz w:val="18"/>
                <w:szCs w:val="18"/>
              </w:rPr>
              <w:t>97</w:t>
            </w:r>
          </w:p>
        </w:tc>
        <w:tc>
          <w:tcPr>
            <w:tcW w:w="2101" w:type="dxa"/>
            <w:tcBorders>
              <w:top w:val="single" w:sz="4" w:space="0" w:color="auto"/>
              <w:left w:val="single" w:sz="4" w:space="0" w:color="auto"/>
              <w:bottom w:val="single" w:sz="4" w:space="0" w:color="auto"/>
              <w:right w:val="single" w:sz="4" w:space="0" w:color="auto"/>
            </w:tcBorders>
          </w:tcPr>
          <w:p w14:paraId="15D52500" w14:textId="25EDCC4C" w:rsidR="009428A9" w:rsidRPr="003825B2" w:rsidRDefault="009428A9" w:rsidP="003825B2">
            <w:pPr>
              <w:pStyle w:val="Guidance"/>
              <w:rPr>
                <w:sz w:val="18"/>
                <w:szCs w:val="18"/>
              </w:rPr>
            </w:pPr>
          </w:p>
        </w:tc>
      </w:tr>
      <w:tr w:rsidR="00B57546"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38F76FE2" w:rsidR="00B57546" w:rsidRPr="003825B2" w:rsidRDefault="00B57546" w:rsidP="003825B2">
            <w:pPr>
              <w:pStyle w:val="TAL"/>
              <w:rPr>
                <w:rFonts w:ascii="Times New Roman" w:hAnsi="Times New Roman"/>
                <w:iCs w:val="0"/>
                <w:szCs w:val="18"/>
              </w:rPr>
            </w:pPr>
            <w:r w:rsidRPr="003825B2">
              <w:rPr>
                <w:rFonts w:ascii="Times New Roman" w:hAnsi="Times New Roman"/>
                <w:iCs w:val="0"/>
                <w:szCs w:val="18"/>
              </w:rPr>
              <w:t>TS 23.50</w:t>
            </w:r>
            <w:r w:rsidR="00D76D9F" w:rsidRPr="003825B2">
              <w:rPr>
                <w:rFonts w:ascii="Times New Roman" w:hAnsi="Times New Roman"/>
                <w:iCs w:val="0"/>
                <w:szCs w:val="18"/>
              </w:rPr>
              <w:t>2</w:t>
            </w:r>
          </w:p>
        </w:tc>
        <w:tc>
          <w:tcPr>
            <w:tcW w:w="4344" w:type="dxa"/>
            <w:tcBorders>
              <w:top w:val="single" w:sz="4" w:space="0" w:color="auto"/>
              <w:left w:val="single" w:sz="4" w:space="0" w:color="auto"/>
              <w:bottom w:val="single" w:sz="4" w:space="0" w:color="auto"/>
              <w:right w:val="single" w:sz="4" w:space="0" w:color="auto"/>
            </w:tcBorders>
          </w:tcPr>
          <w:p w14:paraId="714F8B34" w14:textId="214BD801" w:rsidR="00B57546" w:rsidRPr="003825B2" w:rsidRDefault="00B57546" w:rsidP="003825B2">
            <w:pPr>
              <w:pStyle w:val="TAL"/>
              <w:rPr>
                <w:rFonts w:ascii="Times New Roman" w:hAnsi="Times New Roman"/>
                <w:iCs w:val="0"/>
                <w:szCs w:val="18"/>
              </w:rPr>
            </w:pPr>
            <w:r w:rsidRPr="003825B2">
              <w:rPr>
                <w:rFonts w:ascii="Times New Roman" w:hAnsi="Times New Roman"/>
                <w:iCs w:val="0"/>
                <w:szCs w:val="18"/>
              </w:rPr>
              <w:t xml:space="preserve">Possible update to the </w:t>
            </w:r>
            <w:r w:rsidR="00514738" w:rsidRPr="003825B2">
              <w:rPr>
                <w:rFonts w:ascii="Times New Roman" w:hAnsi="Times New Roman"/>
                <w:iCs w:val="0"/>
                <w:szCs w:val="18"/>
              </w:rPr>
              <w:t>procedures that relate to the LADN feature (</w:t>
            </w:r>
            <w:proofErr w:type="gramStart"/>
            <w:r w:rsidR="00514738" w:rsidRPr="003825B2">
              <w:rPr>
                <w:rFonts w:ascii="Times New Roman" w:hAnsi="Times New Roman"/>
                <w:iCs w:val="0"/>
                <w:szCs w:val="18"/>
              </w:rPr>
              <w:t>e.g.</w:t>
            </w:r>
            <w:proofErr w:type="gramEnd"/>
            <w:r w:rsidR="00514738" w:rsidRPr="003825B2">
              <w:rPr>
                <w:rFonts w:ascii="Times New Roman" w:hAnsi="Times New Roman"/>
                <w:iCs w:val="0"/>
                <w:szCs w:val="18"/>
              </w:rPr>
              <w:t xml:space="preserve"> PDU Session Modification)</w:t>
            </w:r>
          </w:p>
        </w:tc>
        <w:tc>
          <w:tcPr>
            <w:tcW w:w="1417" w:type="dxa"/>
            <w:tcBorders>
              <w:top w:val="single" w:sz="4" w:space="0" w:color="auto"/>
              <w:left w:val="single" w:sz="4" w:space="0" w:color="auto"/>
              <w:bottom w:val="single" w:sz="4" w:space="0" w:color="auto"/>
              <w:right w:val="single" w:sz="4" w:space="0" w:color="auto"/>
            </w:tcBorders>
          </w:tcPr>
          <w:p w14:paraId="139C356A" w14:textId="40D80DF8" w:rsidR="00B57546" w:rsidRPr="003825B2" w:rsidRDefault="00B57546" w:rsidP="003825B2">
            <w:pPr>
              <w:pStyle w:val="TAL"/>
              <w:rPr>
                <w:rFonts w:ascii="Times New Roman" w:hAnsi="Times New Roman"/>
                <w:iCs w:val="0"/>
                <w:szCs w:val="18"/>
              </w:rPr>
            </w:pPr>
            <w:r w:rsidRPr="003825B2">
              <w:rPr>
                <w:rFonts w:ascii="Times New Roman" w:hAnsi="Times New Roman"/>
                <w:iCs w:val="0"/>
                <w:szCs w:val="18"/>
              </w:rPr>
              <w:t>SA#97</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B57546" w:rsidRPr="003825B2" w:rsidRDefault="00B57546" w:rsidP="003825B2">
            <w:pPr>
              <w:pStyle w:val="TAL"/>
              <w:rPr>
                <w:rFonts w:ascii="Times New Roman" w:hAnsi="Times New Roman"/>
                <w:szCs w:val="18"/>
              </w:rPr>
            </w:pPr>
          </w:p>
        </w:tc>
      </w:tr>
    </w:tbl>
    <w:p w14:paraId="701E09C7" w14:textId="77777777" w:rsidR="00C4305E" w:rsidRDefault="00C4305E" w:rsidP="003825B2"/>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F8FFAD5" w14:textId="2619C209" w:rsidR="00067741" w:rsidRPr="003825B2" w:rsidRDefault="00592609" w:rsidP="003825B2">
      <w:pPr>
        <w:pStyle w:val="Guidance"/>
        <w:rPr>
          <w:i w:val="0"/>
          <w:iCs w:val="0"/>
        </w:rPr>
      </w:pPr>
      <w:r w:rsidRPr="003825B2">
        <w:rPr>
          <w:i w:val="0"/>
          <w:iCs w:val="0"/>
        </w:rPr>
        <w:t xml:space="preserve">Starsinic, Michael, </w:t>
      </w:r>
      <w:proofErr w:type="spellStart"/>
      <w:r w:rsidRPr="003825B2">
        <w:rPr>
          <w:i w:val="0"/>
          <w:iCs w:val="0"/>
        </w:rPr>
        <w:t>InterDigital</w:t>
      </w:r>
      <w:proofErr w:type="spellEnd"/>
      <w:r w:rsidRPr="003825B2">
        <w:rPr>
          <w:i w:val="0"/>
          <w:iCs w:val="0"/>
        </w:rPr>
        <w:t xml:space="preserve"> Inc., Michael.Starsinic@InterDigital.com</w:t>
      </w:r>
    </w:p>
    <w:p w14:paraId="4B2B339C" w14:textId="77777777" w:rsidR="008A76FD" w:rsidRDefault="00174617" w:rsidP="006C2E80">
      <w:pPr>
        <w:pStyle w:val="Heading1"/>
      </w:pPr>
      <w:r>
        <w:t>7</w:t>
      </w:r>
      <w:r w:rsidR="009870A7">
        <w:tab/>
      </w:r>
      <w:r w:rsidR="008A76FD">
        <w:t>Work item leadership</w:t>
      </w:r>
    </w:p>
    <w:p w14:paraId="4FED3F73" w14:textId="27836DEC" w:rsidR="006E1FDA" w:rsidRPr="003825B2" w:rsidRDefault="004461E3" w:rsidP="003825B2">
      <w:pPr>
        <w:pStyle w:val="Guidance"/>
        <w:rPr>
          <w:i w:val="0"/>
          <w:iCs w:val="0"/>
        </w:rPr>
      </w:pPr>
      <w:r w:rsidRPr="003825B2">
        <w:rPr>
          <w:i w:val="0"/>
          <w:iCs w:val="0"/>
        </w:rP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13CCD9CB" w:rsidR="00174617" w:rsidRPr="003825B2" w:rsidRDefault="004461E3" w:rsidP="003825B2">
      <w:pPr>
        <w:pStyle w:val="Guidance"/>
        <w:rPr>
          <w:i w:val="0"/>
          <w:iCs w:val="0"/>
        </w:rPr>
      </w:pPr>
      <w:r w:rsidRPr="003825B2">
        <w:rPr>
          <w:i w:val="0"/>
          <w:iCs w:val="0"/>
        </w:rPr>
        <w:t>CT1 is responsible for stage-3 aspects.</w:t>
      </w:r>
    </w:p>
    <w:p w14:paraId="4CDD53C1" w14:textId="77777777" w:rsidR="006C2E80" w:rsidRPr="00557B2E" w:rsidRDefault="006C2E80" w:rsidP="003825B2"/>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p w14:paraId="10A04A29" w14:textId="6163039E" w:rsidR="0033027D" w:rsidRPr="006C2E80" w:rsidRDefault="0033027D" w:rsidP="003825B2">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825B2">
            <w:pPr>
              <w:pStyle w:val="TAH"/>
            </w:pPr>
            <w:r>
              <w:t>Supporting IM name</w:t>
            </w:r>
          </w:p>
        </w:tc>
      </w:tr>
      <w:tr w:rsidR="00557B2E" w14:paraId="2C581F88" w14:textId="77777777" w:rsidTr="006C2E80">
        <w:trPr>
          <w:cantSplit/>
          <w:jc w:val="center"/>
        </w:trPr>
        <w:tc>
          <w:tcPr>
            <w:tcW w:w="5029" w:type="dxa"/>
            <w:shd w:val="clear" w:color="auto" w:fill="auto"/>
          </w:tcPr>
          <w:p w14:paraId="01BC355F" w14:textId="7D87E4D7" w:rsidR="00557B2E" w:rsidRDefault="004461E3" w:rsidP="003825B2">
            <w:pPr>
              <w:pStyle w:val="TAL"/>
            </w:pPr>
            <w:proofErr w:type="spellStart"/>
            <w:r>
              <w:t>InterDigital</w:t>
            </w:r>
            <w:proofErr w:type="spellEnd"/>
            <w:r>
              <w:t xml:space="preserve"> Inc.</w:t>
            </w:r>
          </w:p>
        </w:tc>
      </w:tr>
      <w:tr w:rsidR="0048267C" w14:paraId="62EA82FF" w14:textId="77777777" w:rsidTr="006C2E80">
        <w:trPr>
          <w:cantSplit/>
          <w:jc w:val="center"/>
        </w:trPr>
        <w:tc>
          <w:tcPr>
            <w:tcW w:w="5029" w:type="dxa"/>
            <w:shd w:val="clear" w:color="auto" w:fill="auto"/>
          </w:tcPr>
          <w:p w14:paraId="4BBE69B8" w14:textId="77777777" w:rsidR="0048267C" w:rsidRDefault="0048267C" w:rsidP="003825B2">
            <w:pPr>
              <w:pStyle w:val="TAL"/>
            </w:pPr>
          </w:p>
        </w:tc>
      </w:tr>
      <w:tr w:rsidR="0048267C" w14:paraId="5C370FB4" w14:textId="77777777" w:rsidTr="006C2E80">
        <w:trPr>
          <w:cantSplit/>
          <w:jc w:val="center"/>
        </w:trPr>
        <w:tc>
          <w:tcPr>
            <w:tcW w:w="5029" w:type="dxa"/>
            <w:shd w:val="clear" w:color="auto" w:fill="auto"/>
          </w:tcPr>
          <w:p w14:paraId="59B05198" w14:textId="77777777" w:rsidR="0048267C" w:rsidRDefault="0048267C" w:rsidP="003825B2">
            <w:pPr>
              <w:pStyle w:val="TAL"/>
            </w:pPr>
          </w:p>
        </w:tc>
      </w:tr>
      <w:tr w:rsidR="0048267C" w14:paraId="24ADC33F" w14:textId="77777777" w:rsidTr="006C2E80">
        <w:trPr>
          <w:cantSplit/>
          <w:jc w:val="center"/>
        </w:trPr>
        <w:tc>
          <w:tcPr>
            <w:tcW w:w="5029" w:type="dxa"/>
            <w:shd w:val="clear" w:color="auto" w:fill="auto"/>
          </w:tcPr>
          <w:p w14:paraId="47626447" w14:textId="77777777" w:rsidR="0048267C" w:rsidRDefault="0048267C" w:rsidP="003825B2">
            <w:pPr>
              <w:pStyle w:val="TAL"/>
            </w:pPr>
          </w:p>
        </w:tc>
      </w:tr>
      <w:tr w:rsidR="00025316" w14:paraId="53215410" w14:textId="77777777" w:rsidTr="006C2E80">
        <w:trPr>
          <w:cantSplit/>
          <w:jc w:val="center"/>
        </w:trPr>
        <w:tc>
          <w:tcPr>
            <w:tcW w:w="5029" w:type="dxa"/>
            <w:shd w:val="clear" w:color="auto" w:fill="auto"/>
          </w:tcPr>
          <w:p w14:paraId="39281E5B" w14:textId="77777777" w:rsidR="00025316" w:rsidRDefault="00025316" w:rsidP="003825B2">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3825B2">
            <w:pPr>
              <w:pStyle w:val="TAL"/>
            </w:pPr>
          </w:p>
        </w:tc>
      </w:tr>
    </w:tbl>
    <w:p w14:paraId="2CBA0369" w14:textId="77777777" w:rsidR="00F41A27" w:rsidRPr="00641ED8" w:rsidRDefault="00F41A27" w:rsidP="003825B2"/>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C72BD" w14:textId="77777777" w:rsidR="00FD6800" w:rsidRDefault="00FD6800" w:rsidP="003825B2">
      <w:r>
        <w:separator/>
      </w:r>
    </w:p>
  </w:endnote>
  <w:endnote w:type="continuationSeparator" w:id="0">
    <w:p w14:paraId="02A54326" w14:textId="77777777" w:rsidR="00FD6800" w:rsidRDefault="00FD6800" w:rsidP="00382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1AC75" w14:textId="77777777" w:rsidR="00FD6800" w:rsidRDefault="00FD6800" w:rsidP="003825B2">
      <w:r>
        <w:separator/>
      </w:r>
    </w:p>
  </w:footnote>
  <w:footnote w:type="continuationSeparator" w:id="0">
    <w:p w14:paraId="34128593" w14:textId="77777777" w:rsidR="00FD6800" w:rsidRDefault="00FD6800" w:rsidP="003825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6418393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1219045">
    <w:abstractNumId w:val="7"/>
  </w:num>
  <w:num w:numId="3" w16cid:durableId="1608200669">
    <w:abstractNumId w:val="6"/>
  </w:num>
  <w:num w:numId="4" w16cid:durableId="1595439155">
    <w:abstractNumId w:val="5"/>
  </w:num>
  <w:num w:numId="5" w16cid:durableId="842163844">
    <w:abstractNumId w:val="9"/>
  </w:num>
  <w:num w:numId="6" w16cid:durableId="236599165">
    <w:abstractNumId w:val="8"/>
  </w:num>
  <w:num w:numId="7" w16cid:durableId="461121821">
    <w:abstractNumId w:val="4"/>
  </w:num>
  <w:num w:numId="8" w16cid:durableId="1122842025">
    <w:abstractNumId w:val="2"/>
  </w:num>
  <w:num w:numId="9" w16cid:durableId="427652727">
    <w:abstractNumId w:val="1"/>
  </w:num>
  <w:num w:numId="10" w16cid:durableId="14682345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44E6"/>
    <w:rsid w:val="000C5FE3"/>
    <w:rsid w:val="000D122A"/>
    <w:rsid w:val="000E55AD"/>
    <w:rsid w:val="000E630D"/>
    <w:rsid w:val="001001BD"/>
    <w:rsid w:val="00102222"/>
    <w:rsid w:val="00111851"/>
    <w:rsid w:val="00120541"/>
    <w:rsid w:val="001211F3"/>
    <w:rsid w:val="00127B5D"/>
    <w:rsid w:val="00133B51"/>
    <w:rsid w:val="00153E3C"/>
    <w:rsid w:val="00155B46"/>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25B2"/>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461E3"/>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14738"/>
    <w:rsid w:val="00515D22"/>
    <w:rsid w:val="0054287C"/>
    <w:rsid w:val="0055216E"/>
    <w:rsid w:val="00552C2C"/>
    <w:rsid w:val="005555B7"/>
    <w:rsid w:val="005562A8"/>
    <w:rsid w:val="005573BB"/>
    <w:rsid w:val="00557B2E"/>
    <w:rsid w:val="00561267"/>
    <w:rsid w:val="00571E3F"/>
    <w:rsid w:val="00574059"/>
    <w:rsid w:val="00586951"/>
    <w:rsid w:val="00590087"/>
    <w:rsid w:val="00592609"/>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3FE1"/>
    <w:rsid w:val="006A45BA"/>
    <w:rsid w:val="006B4280"/>
    <w:rsid w:val="006B4B1C"/>
    <w:rsid w:val="006C2E80"/>
    <w:rsid w:val="006C4991"/>
    <w:rsid w:val="006E0F19"/>
    <w:rsid w:val="006E1FDA"/>
    <w:rsid w:val="006E5E87"/>
    <w:rsid w:val="006F1A44"/>
    <w:rsid w:val="006F51AF"/>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07AA"/>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07F11"/>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77C4"/>
    <w:rsid w:val="00AE0A02"/>
    <w:rsid w:val="00AE25BF"/>
    <w:rsid w:val="00AF0C13"/>
    <w:rsid w:val="00B03AF5"/>
    <w:rsid w:val="00B03C01"/>
    <w:rsid w:val="00B078D6"/>
    <w:rsid w:val="00B1248D"/>
    <w:rsid w:val="00B14709"/>
    <w:rsid w:val="00B2743D"/>
    <w:rsid w:val="00B3015C"/>
    <w:rsid w:val="00B344D8"/>
    <w:rsid w:val="00B567D1"/>
    <w:rsid w:val="00B57546"/>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6D9F"/>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3825B2"/>
    <w:pPr>
      <w:overflowPunct w:val="0"/>
      <w:autoSpaceDE w:val="0"/>
      <w:autoSpaceDN w:val="0"/>
      <w:adjustRightInd w:val="0"/>
      <w:spacing w:after="180"/>
      <w:textAlignment w:val="baseline"/>
    </w:pPr>
    <w:rPr>
      <w:iCs/>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Revision">
    <w:name w:val="Revision"/>
    <w:hidden/>
    <w:uiPriority w:val="99"/>
    <w:semiHidden/>
    <w:rsid w:val="006F51AF"/>
    <w:rPr>
      <w:iCs/>
      <w:color w:val="000000"/>
      <w:lang w:eastAsia="ja-JP"/>
    </w:rPr>
  </w:style>
  <w:style w:type="character" w:styleId="CommentReference">
    <w:name w:val="annotation reference"/>
    <w:basedOn w:val="DefaultParagraphFont"/>
    <w:rsid w:val="00153E3C"/>
    <w:rPr>
      <w:sz w:val="16"/>
      <w:szCs w:val="16"/>
    </w:rPr>
  </w:style>
  <w:style w:type="paragraph" w:styleId="CommentText">
    <w:name w:val="annotation text"/>
    <w:basedOn w:val="Normal"/>
    <w:link w:val="CommentTextChar"/>
    <w:rsid w:val="00153E3C"/>
  </w:style>
  <w:style w:type="character" w:customStyle="1" w:styleId="CommentTextChar">
    <w:name w:val="Comment Text Char"/>
    <w:basedOn w:val="DefaultParagraphFont"/>
    <w:link w:val="CommentText"/>
    <w:rsid w:val="00153E3C"/>
    <w:rPr>
      <w:iCs/>
      <w:color w:val="000000"/>
      <w:lang w:eastAsia="ja-JP"/>
    </w:rPr>
  </w:style>
  <w:style w:type="paragraph" w:styleId="CommentSubject">
    <w:name w:val="annotation subject"/>
    <w:basedOn w:val="CommentText"/>
    <w:next w:val="CommentText"/>
    <w:link w:val="CommentSubjectChar"/>
    <w:rsid w:val="00153E3C"/>
    <w:rPr>
      <w:b/>
      <w:bCs/>
    </w:rPr>
  </w:style>
  <w:style w:type="character" w:customStyle="1" w:styleId="CommentSubjectChar">
    <w:name w:val="Comment Subject Char"/>
    <w:basedOn w:val="CommentTextChar"/>
    <w:link w:val="CommentSubject"/>
    <w:rsid w:val="00153E3C"/>
    <w:rPr>
      <w:b/>
      <w:bCs/>
      <w:i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2.xml><?xml version="1.0" encoding="utf-8"?>
<ds:datastoreItem xmlns:ds="http://schemas.openxmlformats.org/officeDocument/2006/customXml" ds:itemID="{86C8534F-BBB8-427B-80E3-0756A6320E20}">
  <ds:schemaRefs>
    <ds:schemaRef ds:uri="http://schemas.microsoft.com/sharepoint/v3/contenttype/forms"/>
  </ds:schemaRefs>
</ds:datastoreItem>
</file>

<file path=customXml/itemProps3.xml><?xml version="1.0" encoding="utf-8"?>
<ds:datastoreItem xmlns:ds="http://schemas.openxmlformats.org/officeDocument/2006/customXml" ds:itemID="{22DB54B3-8ED3-4E6A-AA36-6F78BC203A86}">
  <ds:schemaRef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70A1EFC8-3FCB-402E-A60A-666F2A6E67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3</Pages>
  <Words>393</Words>
  <Characters>2397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2785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Michael Starsinic</cp:lastModifiedBy>
  <cp:revision>15</cp:revision>
  <cp:lastPrinted>2000-02-29T11:31:00Z</cp:lastPrinted>
  <dcterms:created xsi:type="dcterms:W3CDTF">2021-06-24T09:05:00Z</dcterms:created>
  <dcterms:modified xsi:type="dcterms:W3CDTF">2022-05-06T15:32:00Z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0x0101006C8E648E97429F4A9C700CA2B719F885</vt:lpwstr>
  </property>
</Properties>
</file>