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706AF8E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</w:t>
      </w:r>
      <w:r w:rsidR="00C00456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C1706A" w:rsidRPr="00C1706A">
        <w:rPr>
          <w:rFonts w:cs="Arial"/>
          <w:b/>
          <w:noProof/>
          <w:sz w:val="24"/>
        </w:rPr>
        <w:t>S2-2204514</w:t>
      </w:r>
    </w:p>
    <w:p w14:paraId="5EA8674A" w14:textId="3BB9B512" w:rsidR="00555126" w:rsidRPr="00555126" w:rsidRDefault="00C0045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 xml:space="preserve">6th – </w:t>
      </w:r>
      <w:r>
        <w:rPr>
          <w:rFonts w:cs="Arial"/>
          <w:b/>
          <w:noProof/>
          <w:sz w:val="24"/>
        </w:rPr>
        <w:t>21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4C9F48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916C7A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bookmarkStart w:id="1" w:name="_Hlk99476662"/>
      <w:r w:rsidR="007708CD" w:rsidRPr="007708CD">
        <w:rPr>
          <w:rFonts w:ascii="Arial" w:hAnsi="Arial" w:cs="Arial"/>
          <w:b/>
          <w:lang w:eastAsia="zh-CN"/>
        </w:rPr>
        <w:t xml:space="preserve">QoS </w:t>
      </w:r>
      <w:r w:rsidR="002F75D7">
        <w:rPr>
          <w:rFonts w:ascii="Arial" w:hAnsi="Arial" w:cs="Arial"/>
          <w:b/>
          <w:lang w:eastAsia="zh-CN"/>
        </w:rPr>
        <w:t>Monitoring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2F75D7">
        <w:rPr>
          <w:rFonts w:ascii="Arial" w:hAnsi="Arial" w:cs="Arial"/>
          <w:b/>
          <w:lang w:eastAsia="zh-CN"/>
        </w:rPr>
        <w:t>results</w:t>
      </w:r>
      <w:bookmarkEnd w:id="1"/>
      <w:r w:rsidR="002F75D7">
        <w:rPr>
          <w:rFonts w:ascii="Arial" w:hAnsi="Arial" w:cs="Arial"/>
          <w:b/>
          <w:lang w:eastAsia="zh-CN"/>
        </w:rPr>
        <w:t xml:space="preserve"> </w:t>
      </w:r>
      <w:r w:rsidR="007708CD" w:rsidRPr="007708CD">
        <w:rPr>
          <w:rFonts w:ascii="Arial" w:hAnsi="Arial" w:cs="Arial"/>
          <w:b/>
          <w:lang w:eastAsia="zh-CN"/>
        </w:rPr>
        <w:t xml:space="preserve">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ED4F4E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</w:t>
      </w:r>
      <w:r w:rsidR="002F75D7" w:rsidRPr="002F75D7">
        <w:rPr>
          <w:rFonts w:ascii="Arial" w:hAnsi="Arial" w:cs="Arial"/>
          <w:i/>
        </w:rPr>
        <w:t>QoS Monitoring results</w:t>
      </w:r>
      <w:r w:rsidR="00953B45">
        <w:rPr>
          <w:rFonts w:ascii="Arial" w:hAnsi="Arial" w:cs="Arial"/>
          <w:i/>
        </w:rPr>
        <w:t xml:space="preserve"> </w:t>
      </w:r>
      <w:r w:rsidR="00953B45" w:rsidRPr="00953B45">
        <w:rPr>
          <w:rFonts w:ascii="Arial" w:hAnsi="Arial" w:cs="Arial"/>
          <w:i/>
        </w:rPr>
        <w:t xml:space="preserve">to </w:t>
      </w:r>
      <w:r w:rsidR="00C1706A">
        <w:rPr>
          <w:rFonts w:ascii="Arial" w:hAnsi="Arial" w:cs="Arial" w:hint="eastAsia"/>
          <w:i/>
          <w:lang w:eastAsia="zh-CN"/>
        </w:rPr>
        <w:t>AF</w:t>
      </w:r>
      <w:r w:rsidR="00C1706A">
        <w:rPr>
          <w:rFonts w:ascii="Arial" w:hAnsi="Arial" w:cs="Arial"/>
          <w:i/>
        </w:rPr>
        <w:t xml:space="preserve">/Local </w:t>
      </w:r>
      <w:r w:rsidR="00953B45" w:rsidRPr="00953B45">
        <w:rPr>
          <w:rFonts w:ascii="Arial" w:hAnsi="Arial" w:cs="Arial"/>
          <w:i/>
        </w:rPr>
        <w:t>NEF</w:t>
      </w:r>
      <w:r w:rsidR="00C1706A">
        <w:rPr>
          <w:rFonts w:ascii="Arial" w:hAnsi="Arial" w:cs="Arial"/>
          <w:i/>
        </w:rPr>
        <w:t>/NEF</w:t>
      </w:r>
      <w:r w:rsidR="00953B45" w:rsidRPr="00953B45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4104DC53" w:rsidR="00BC7C05" w:rsidRDefault="00BC7C05" w:rsidP="002B01F2">
      <w:r>
        <w:t xml:space="preserve">The solution proposal presented here addresses the </w:t>
      </w:r>
      <w:r w:rsidR="00916C7A">
        <w:t>Key Issue #2</w:t>
      </w:r>
      <w:r w:rsidR="00C22D9F">
        <w:t>, which reads:</w:t>
      </w:r>
    </w:p>
    <w:p w14:paraId="1224EC54" w14:textId="73E2DFE0" w:rsidR="002A34C5" w:rsidRPr="002A34C5" w:rsidRDefault="00C22D9F" w:rsidP="00C22D9F">
      <w:pPr>
        <w:pStyle w:val="B1"/>
      </w:pPr>
      <w:r>
        <w:t>-</w:t>
      </w:r>
      <w:r>
        <w:tab/>
      </w:r>
      <w:r w:rsidR="00B31CFF">
        <w:rPr>
          <w:lang w:eastAsia="ko-KR"/>
        </w:rPr>
        <w:t xml:space="preserve">How and what specific information the UPF can expose to NEF/Local NEF/trusted AF, </w:t>
      </w:r>
      <w:proofErr w:type="gramStart"/>
      <w:r w:rsidR="00B31CFF">
        <w:rPr>
          <w:lang w:eastAsia="ko-KR"/>
        </w:rPr>
        <w:t>e.g.</w:t>
      </w:r>
      <w:proofErr w:type="gramEnd"/>
      <w:r w:rsidR="00B31CFF">
        <w:rPr>
          <w:lang w:eastAsia="ko-KR"/>
        </w:rPr>
        <w:t xml:space="preserve"> the information which can be exposed in Rel</w:t>
      </w:r>
      <w:r w:rsidR="00B31CFF"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5E24933F" w:rsidR="002B01F2" w:rsidRPr="002B01F2" w:rsidRDefault="003645F8" w:rsidP="002B01F2"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2F75D7" w:rsidRPr="002F75D7">
        <w:rPr>
          <w:lang w:eastAsia="zh-CN"/>
        </w:rPr>
        <w:t>QoS Monitoring results</w:t>
      </w:r>
      <w:r w:rsidR="005666B6">
        <w:rPr>
          <w:lang w:eastAsia="zh-CN"/>
        </w:rPr>
        <w:t xml:space="preserve"> </w:t>
      </w:r>
      <w:bookmarkStart w:id="4" w:name="_Hlk99485037"/>
      <w:r w:rsidR="005666B6">
        <w:rPr>
          <w:lang w:eastAsia="zh-CN"/>
        </w:rPr>
        <w:t xml:space="preserve">to </w:t>
      </w:r>
      <w:bookmarkEnd w:id="3"/>
      <w:r w:rsidR="007708CD">
        <w:rPr>
          <w:rFonts w:hint="eastAsia"/>
          <w:lang w:eastAsia="zh-CN"/>
        </w:rPr>
        <w:t>NEF directly</w:t>
      </w:r>
      <w:r w:rsidR="007708CD">
        <w:rPr>
          <w:lang w:eastAsia="zh-CN"/>
        </w:rPr>
        <w:t xml:space="preserve"> </w:t>
      </w:r>
      <w:bookmarkEnd w:id="4"/>
      <w:r w:rsidR="007708CD">
        <w:rPr>
          <w:rFonts w:hint="eastAsia"/>
          <w:lang w:eastAsia="zh-CN"/>
        </w:rPr>
        <w:t>to f</w:t>
      </w:r>
      <w:bookmarkStart w:id="5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5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15E71B" w:rsidR="005104A2" w:rsidRPr="00DB6C08" w:rsidRDefault="000C06A7" w:rsidP="00DB6C08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7" w:name="_Hlk98842217"/>
      <w:r w:rsidR="00974A70">
        <w:rPr>
          <w:rFonts w:ascii="Arial" w:hAnsi="Arial" w:cs="Arial"/>
          <w:b/>
        </w:rPr>
        <w:t xml:space="preserve">TR </w:t>
      </w:r>
      <w:bookmarkStart w:id="8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00456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7"/>
      <w:r w:rsidR="00527D28">
        <w:rPr>
          <w:rFonts w:ascii="Arial" w:hAnsi="Arial" w:cs="Arial"/>
          <w:b/>
          <w:bCs/>
        </w:rPr>
        <w:t xml:space="preserve"> </w:t>
      </w:r>
      <w:bookmarkEnd w:id="8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6958835"/>
      <w:bookmarkStart w:id="26" w:name="_Toc96964612"/>
      <w:bookmarkStart w:id="27" w:name="_Toc97307766"/>
      <w:r w:rsidRPr="00846D5E">
        <w:rPr>
          <w:lang w:eastAsia="zh-CN"/>
        </w:rPr>
        <w:lastRenderedPageBreak/>
        <w:t>6.0</w:t>
      </w:r>
      <w:r w:rsidRPr="00846D5E">
        <w:rPr>
          <w:lang w:eastAsia="zh-CN"/>
        </w:rPr>
        <w:tab/>
        <w:t>Mapping of Solutions to Key Issues</w:t>
      </w:r>
      <w:bookmarkStart w:id="28" w:name="_Toc1683938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6B5B8CB" w14:textId="2EB7D6AF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84C88" w:rsidRPr="00846D5E" w14:paraId="5DC344BC" w14:textId="77777777" w:rsidTr="006E444C">
        <w:trPr>
          <w:cantSplit/>
          <w:jc w:val="center"/>
        </w:trPr>
        <w:tc>
          <w:tcPr>
            <w:tcW w:w="6232" w:type="dxa"/>
          </w:tcPr>
          <w:p w14:paraId="53E35ECB" w14:textId="77777777" w:rsidR="00684C88" w:rsidRPr="00846D5E" w:rsidRDefault="00684C88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54B88223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565643D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6D935862" w14:textId="77777777" w:rsidTr="006E444C">
        <w:trPr>
          <w:cantSplit/>
          <w:jc w:val="center"/>
        </w:trPr>
        <w:tc>
          <w:tcPr>
            <w:tcW w:w="6232" w:type="dxa"/>
          </w:tcPr>
          <w:p w14:paraId="2730D290" w14:textId="77777777" w:rsidR="00684C88" w:rsidRPr="00A6325F" w:rsidRDefault="00684C88" w:rsidP="0067688F">
            <w:pPr>
              <w:pStyle w:val="TAH"/>
            </w:pPr>
          </w:p>
        </w:tc>
        <w:tc>
          <w:tcPr>
            <w:tcW w:w="1560" w:type="dxa"/>
          </w:tcPr>
          <w:p w14:paraId="170AB83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14A61B7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684C88" w:rsidRPr="00846D5E" w14:paraId="4B1CDE19" w14:textId="77777777" w:rsidTr="006E444C">
        <w:trPr>
          <w:cantSplit/>
          <w:jc w:val="center"/>
        </w:trPr>
        <w:tc>
          <w:tcPr>
            <w:tcW w:w="6232" w:type="dxa"/>
          </w:tcPr>
          <w:p w14:paraId="48B29C90" w14:textId="77777777" w:rsidR="00684C88" w:rsidRPr="00846D5E" w:rsidRDefault="00684C88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2D2EF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6B7037E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5A924132" w14:textId="77777777" w:rsidTr="006E444C">
        <w:trPr>
          <w:cantSplit/>
          <w:jc w:val="center"/>
        </w:trPr>
        <w:tc>
          <w:tcPr>
            <w:tcW w:w="6232" w:type="dxa"/>
          </w:tcPr>
          <w:p w14:paraId="2D814ECF" w14:textId="77777777" w:rsidR="00684C88" w:rsidRPr="00076009" w:rsidRDefault="00684C88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54B919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C26E0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62F05E76" w14:textId="77777777" w:rsidTr="006E444C">
        <w:trPr>
          <w:cantSplit/>
          <w:jc w:val="center"/>
        </w:trPr>
        <w:tc>
          <w:tcPr>
            <w:tcW w:w="6232" w:type="dxa"/>
          </w:tcPr>
          <w:p w14:paraId="37DBFB99" w14:textId="77777777" w:rsidR="00684C88" w:rsidRPr="008C0DF8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0D4FED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E5D0E09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467A06B9" w14:textId="77777777" w:rsidTr="006E444C">
        <w:trPr>
          <w:cantSplit/>
          <w:jc w:val="center"/>
        </w:trPr>
        <w:tc>
          <w:tcPr>
            <w:tcW w:w="6232" w:type="dxa"/>
          </w:tcPr>
          <w:p w14:paraId="3A64C3FD" w14:textId="77777777" w:rsidR="00684C88" w:rsidRPr="00F74B02" w:rsidRDefault="00684C88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6BF82B2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C05D2F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300336A" w14:textId="77777777" w:rsidTr="006E444C">
        <w:trPr>
          <w:cantSplit/>
          <w:jc w:val="center"/>
        </w:trPr>
        <w:tc>
          <w:tcPr>
            <w:tcW w:w="6232" w:type="dxa"/>
          </w:tcPr>
          <w:p w14:paraId="5260B043" w14:textId="77777777" w:rsidR="00684C88" w:rsidRPr="00F74B02" w:rsidRDefault="00684C88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6256D80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8A953CA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3BBB689E" w14:textId="77777777" w:rsidTr="006E444C">
        <w:trPr>
          <w:cantSplit/>
          <w:jc w:val="center"/>
        </w:trPr>
        <w:tc>
          <w:tcPr>
            <w:tcW w:w="6232" w:type="dxa"/>
          </w:tcPr>
          <w:p w14:paraId="49C14AD7" w14:textId="77777777" w:rsidR="00684C88" w:rsidRPr="00F74B02" w:rsidRDefault="00684C88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760F21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D337FD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A32B704" w14:textId="77777777" w:rsidTr="006E444C">
        <w:trPr>
          <w:cantSplit/>
          <w:jc w:val="center"/>
        </w:trPr>
        <w:tc>
          <w:tcPr>
            <w:tcW w:w="6232" w:type="dxa"/>
          </w:tcPr>
          <w:p w14:paraId="1FA93A43" w14:textId="77777777" w:rsidR="00684C88" w:rsidRPr="00076009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3A2CCD0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3C2FB6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7CA25DF0" w14:textId="77777777" w:rsidTr="006E444C">
        <w:trPr>
          <w:cantSplit/>
          <w:jc w:val="center"/>
        </w:trPr>
        <w:tc>
          <w:tcPr>
            <w:tcW w:w="6232" w:type="dxa"/>
          </w:tcPr>
          <w:p w14:paraId="16A3FB2F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2BE7EEA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BBC29F4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13D5718" w14:textId="77777777" w:rsidTr="006E444C">
        <w:trPr>
          <w:cantSplit/>
          <w:jc w:val="center"/>
        </w:trPr>
        <w:tc>
          <w:tcPr>
            <w:tcW w:w="6232" w:type="dxa"/>
          </w:tcPr>
          <w:p w14:paraId="7BFABA64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5CCD986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65D3815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B75CAD2" w14:textId="77777777" w:rsidTr="006E444C">
        <w:trPr>
          <w:cantSplit/>
          <w:jc w:val="center"/>
        </w:trPr>
        <w:tc>
          <w:tcPr>
            <w:tcW w:w="6232" w:type="dxa"/>
          </w:tcPr>
          <w:p w14:paraId="394308EA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5BB9C0A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0201FEF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1695ECD" w14:textId="77777777" w:rsidTr="006E444C">
        <w:trPr>
          <w:cantSplit/>
          <w:jc w:val="center"/>
        </w:trPr>
        <w:tc>
          <w:tcPr>
            <w:tcW w:w="6232" w:type="dxa"/>
          </w:tcPr>
          <w:p w14:paraId="20F2C092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1BD260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0D2C8A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70A725C" w14:textId="77777777" w:rsidTr="006E444C">
        <w:trPr>
          <w:cantSplit/>
          <w:jc w:val="center"/>
        </w:trPr>
        <w:tc>
          <w:tcPr>
            <w:tcW w:w="6232" w:type="dxa"/>
          </w:tcPr>
          <w:p w14:paraId="2266C31A" w14:textId="36A8E37A" w:rsidR="00684C88" w:rsidRPr="00846D5E" w:rsidRDefault="00684C88" w:rsidP="00684C88">
            <w:pPr>
              <w:pStyle w:val="TAH"/>
            </w:pPr>
            <w:ins w:id="29" w:author="CMCC-Yan" w:date="2022-04-22T17:31:00Z">
              <w:r>
                <w:t>#X</w:t>
              </w:r>
            </w:ins>
            <w:ins w:id="30" w:author="CMCC-Yan" w:date="2022-03-23T16:54:00Z">
              <w:r>
                <w:t xml:space="preserve">: </w:t>
              </w:r>
            </w:ins>
            <w:ins w:id="31" w:author="CMCC-Yan" w:date="2022-04-22T17:58:00Z">
              <w:r w:rsidRPr="002F75D7">
                <w:t>QoS Monitoring results exposure by UPF</w:t>
              </w:r>
            </w:ins>
          </w:p>
        </w:tc>
        <w:tc>
          <w:tcPr>
            <w:tcW w:w="1560" w:type="dxa"/>
          </w:tcPr>
          <w:p w14:paraId="5B57941C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9D9E3F1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  <w:ins w:id="32" w:author="CMCC-Yan" w:date="2022-03-23T16:54:00Z">
              <w:r w:rsidRPr="00684C88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731C6E07" w:rsidR="003645F8" w:rsidRPr="003645F8" w:rsidRDefault="005104A2" w:rsidP="00882A48">
      <w:pPr>
        <w:pStyle w:val="2"/>
      </w:pPr>
      <w:bookmarkStart w:id="33" w:name="_Toc500949097"/>
      <w:bookmarkStart w:id="34" w:name="_Toc92875660"/>
      <w:bookmarkStart w:id="35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3"/>
      <w:bookmarkEnd w:id="34"/>
      <w:bookmarkEnd w:id="35"/>
      <w:r w:rsidR="00725621" w:rsidRPr="00725621">
        <w:t>QoS Monitoring results exposure by UPF</w:t>
      </w:r>
    </w:p>
    <w:p w14:paraId="7C909441" w14:textId="77777777" w:rsidR="0092562D" w:rsidRPr="00846D5E" w:rsidRDefault="0092562D" w:rsidP="0092562D">
      <w:pPr>
        <w:pStyle w:val="3"/>
        <w:rPr>
          <w:lang w:eastAsia="ko-KR"/>
        </w:rPr>
      </w:pPr>
      <w:bookmarkStart w:id="36" w:name="_Toc100835697"/>
      <w:bookmarkStart w:id="37" w:name="_Toc101415528"/>
      <w:bookmarkStart w:id="38" w:name="_Toc500949099"/>
      <w:bookmarkStart w:id="39" w:name="_Toc92875662"/>
      <w:bookmarkStart w:id="40" w:name="_Toc93070686"/>
      <w:bookmarkStart w:id="41" w:name="_Toc96958846"/>
      <w:bookmarkStart w:id="42" w:name="_Toc96964623"/>
      <w:bookmarkStart w:id="43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6"/>
      <w:bookmarkEnd w:id="37"/>
    </w:p>
    <w:p w14:paraId="51947DC5" w14:textId="77777777" w:rsidR="0092562D" w:rsidRPr="00846D5E" w:rsidRDefault="0092562D" w:rsidP="0092562D">
      <w:r w:rsidRPr="00292F0D">
        <w:t>This is a solution for KI#2.</w:t>
      </w:r>
    </w:p>
    <w:p w14:paraId="2C8CA64D" w14:textId="52CC439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92562D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38"/>
      <w:bookmarkEnd w:id="39"/>
      <w:bookmarkEnd w:id="40"/>
      <w:bookmarkEnd w:id="41"/>
      <w:bookmarkEnd w:id="42"/>
      <w:bookmarkEnd w:id="43"/>
    </w:p>
    <w:p w14:paraId="32E3C142" w14:textId="5EBC9D17" w:rsidR="00E06CC4" w:rsidRPr="00E06CC4" w:rsidRDefault="00E06CC4" w:rsidP="007708CD">
      <w:pPr>
        <w:rPr>
          <w:rFonts w:eastAsia="Yu Mincho"/>
        </w:rPr>
      </w:pPr>
      <w:bookmarkStart w:id="44" w:name="_Toc500949101"/>
      <w:bookmarkStart w:id="45" w:name="_Toc92875663"/>
      <w:bookmarkStart w:id="46" w:name="_Toc93070687"/>
      <w:bookmarkStart w:id="47" w:name="_Toc96958847"/>
      <w:bookmarkStart w:id="48" w:name="_Toc96964624"/>
      <w:bookmarkStart w:id="49" w:name="_Toc97307778"/>
      <w:r w:rsidRPr="00235686">
        <w:rPr>
          <w:rFonts w:eastAsia="Yu Mincho"/>
        </w:rPr>
        <w:t xml:space="preserve">Some real time network information, </w:t>
      </w:r>
      <w:proofErr w:type="gramStart"/>
      <w:r w:rsidRPr="00235686">
        <w:rPr>
          <w:rFonts w:eastAsia="Yu Mincho"/>
        </w:rPr>
        <w:t>e.g.</w:t>
      </w:r>
      <w:proofErr w:type="gramEnd"/>
      <w:r w:rsidRPr="00235686">
        <w:rPr>
          <w:rFonts w:eastAsia="Yu Mincho"/>
        </w:rPr>
        <w:t xml:space="preserve"> user path latency, </w:t>
      </w:r>
      <w:r w:rsidRPr="00083322">
        <w:rPr>
          <w:rFonts w:eastAsia="Yu Mincho"/>
        </w:rPr>
        <w:t>is</w:t>
      </w:r>
      <w:r w:rsidRPr="00235686">
        <w:rPr>
          <w:rFonts w:eastAsia="Yu Mincho"/>
        </w:rPr>
        <w:t xml:space="preserve"> useful for application layer. In </w:t>
      </w:r>
      <w:r>
        <w:rPr>
          <w:rFonts w:eastAsia="Yu Mincho"/>
        </w:rPr>
        <w:t>R17</w:t>
      </w:r>
      <w:r w:rsidRPr="00235686">
        <w:rPr>
          <w:rFonts w:eastAsia="Yu Mincho"/>
        </w:rPr>
        <w:t xml:space="preserve">, in order to expose network information timely to local AF, the L-PSA UPF may expose network information </w:t>
      </w:r>
      <w:proofErr w:type="gramStart"/>
      <w:r w:rsidRPr="00235686">
        <w:rPr>
          <w:rFonts w:eastAsia="Yu Mincho"/>
        </w:rPr>
        <w:t>i.e.</w:t>
      </w:r>
      <w:proofErr w:type="gramEnd"/>
      <w:r w:rsidRPr="00235686">
        <w:rPr>
          <w:rFonts w:eastAsia="Yu Mincho"/>
        </w:rPr>
        <w:t xml:space="preserve"> QoS monitoring results as defined in TS 23.501 [2], clause 5.33.3, to the local AF.</w:t>
      </w:r>
    </w:p>
    <w:p w14:paraId="7805A2B8" w14:textId="095A39B8" w:rsidR="007708CD" w:rsidRPr="008C3CA0" w:rsidRDefault="00E06CC4" w:rsidP="00C22D9F">
      <w:pPr>
        <w:overflowPunct/>
        <w:autoSpaceDE/>
        <w:autoSpaceDN/>
        <w:adjustRightInd/>
        <w:textAlignment w:val="auto"/>
        <w:rPr>
          <w:lang w:eastAsia="zh-CN"/>
        </w:rPr>
      </w:pPr>
      <w:r w:rsidRPr="001B3C19">
        <w:rPr>
          <w:rFonts w:eastAsia="Yu Mincho"/>
          <w:color w:val="auto"/>
          <w:lang w:eastAsia="en-US"/>
        </w:rPr>
        <w:t>The UPF may be instructed to report information about a PDU Session directly</w:t>
      </w:r>
      <w:r>
        <w:rPr>
          <w:rFonts w:eastAsia="Yu Mincho"/>
          <w:color w:val="auto"/>
          <w:lang w:eastAsia="en-US"/>
        </w:rPr>
        <w:t xml:space="preserve"> </w:t>
      </w:r>
      <w:r w:rsidRPr="001B3C19">
        <w:rPr>
          <w:rFonts w:eastAsia="Yu Mincho"/>
          <w:color w:val="auto"/>
          <w:lang w:eastAsia="en-US"/>
        </w:rPr>
        <w:t xml:space="preserve">to the local </w:t>
      </w:r>
      <w:r>
        <w:rPr>
          <w:rFonts w:eastAsia="Yu Mincho"/>
          <w:color w:val="auto"/>
          <w:lang w:eastAsia="en-US"/>
        </w:rPr>
        <w:t>NEF/NEF/</w:t>
      </w:r>
      <w:r w:rsidRPr="001B3C19">
        <w:rPr>
          <w:rFonts w:eastAsia="Yu Mincho"/>
          <w:color w:val="auto"/>
          <w:lang w:eastAsia="en-US"/>
        </w:rPr>
        <w:t xml:space="preserve">AF </w:t>
      </w:r>
      <w:proofErr w:type="gramStart"/>
      <w:r w:rsidRPr="001B3C19">
        <w:rPr>
          <w:rFonts w:eastAsia="Yu Mincho"/>
          <w:color w:val="auto"/>
          <w:lang w:eastAsia="en-US"/>
        </w:rPr>
        <w:t>i.e.</w:t>
      </w:r>
      <w:proofErr w:type="gramEnd"/>
      <w:r w:rsidRPr="001B3C19">
        <w:rPr>
          <w:rFonts w:eastAsia="Yu Mincho"/>
          <w:color w:val="auto"/>
          <w:lang w:eastAsia="en-US"/>
        </w:rPr>
        <w:t xml:space="preserve"> by passing the SMF and the PCF</w:t>
      </w:r>
      <w:r>
        <w:rPr>
          <w:rFonts w:eastAsia="Yu Mincho"/>
          <w:color w:val="auto"/>
          <w:lang w:eastAsia="en-US"/>
        </w:rPr>
        <w:t xml:space="preserve">. </w:t>
      </w:r>
      <w:r w:rsidR="00BC291B" w:rsidRPr="001B3C19">
        <w:rPr>
          <w:rFonts w:eastAsia="Yu Mincho"/>
          <w:color w:val="auto"/>
          <w:lang w:eastAsia="en-US"/>
        </w:rPr>
        <w:t xml:space="preserve">The PSA UPF may support </w:t>
      </w:r>
      <w:proofErr w:type="spellStart"/>
      <w:r w:rsidR="00BC291B" w:rsidRPr="001B3C19">
        <w:rPr>
          <w:rFonts w:eastAsia="Yu Mincho"/>
          <w:color w:val="auto"/>
          <w:lang w:eastAsia="en-US"/>
        </w:rPr>
        <w:t>Nupf_EventExposure_</w:t>
      </w:r>
      <w:r w:rsidR="00BC291B">
        <w:rPr>
          <w:rFonts w:eastAsia="Yu Mincho"/>
          <w:color w:val="auto"/>
          <w:lang w:eastAsia="en-US"/>
        </w:rPr>
        <w:t>Subscribe</w:t>
      </w:r>
      <w:proofErr w:type="spellEnd"/>
      <w:r w:rsidR="00BC291B" w:rsidRPr="001B3C19">
        <w:rPr>
          <w:rFonts w:eastAsia="Yu Mincho"/>
          <w:color w:val="auto"/>
          <w:lang w:eastAsia="en-US"/>
        </w:rPr>
        <w:t xml:space="preserve"> service operation</w:t>
      </w:r>
      <w:r w:rsidR="00C22D9F">
        <w:rPr>
          <w:rFonts w:eastAsia="Yu Mincho"/>
          <w:color w:val="auto"/>
          <w:lang w:eastAsia="en-US"/>
        </w:rPr>
        <w:t>.</w:t>
      </w:r>
    </w:p>
    <w:p w14:paraId="24C95C1F" w14:textId="218A6B7F" w:rsidR="003645F8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lastRenderedPageBreak/>
        <w:t>6.X.</w:t>
      </w:r>
      <w:r w:rsidR="0092562D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4"/>
      <w:bookmarkEnd w:id="45"/>
      <w:bookmarkEnd w:id="46"/>
      <w:bookmarkEnd w:id="47"/>
      <w:bookmarkEnd w:id="48"/>
      <w:bookmarkEnd w:id="49"/>
    </w:p>
    <w:p w14:paraId="564A98BD" w14:textId="77CFE856" w:rsidR="00744F72" w:rsidRPr="00744F72" w:rsidRDefault="00744F72" w:rsidP="00744F72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.X.3.1</w:t>
      </w:r>
      <w:r>
        <w:rPr>
          <w:lang w:eastAsia="zh-CN"/>
        </w:rPr>
        <w:tab/>
      </w:r>
      <w:bookmarkStart w:id="50" w:name="_Hlk102667998"/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bookmarkEnd w:id="50"/>
      <w:r w:rsidR="008F5377">
        <w:rPr>
          <w:lang w:eastAsia="ko-KR"/>
        </w:rPr>
        <w:t xml:space="preserve"> </w:t>
      </w:r>
      <w:bookmarkStart w:id="51" w:name="_Hlk102739438"/>
      <w:r w:rsidR="008F5377">
        <w:rPr>
          <w:lang w:eastAsia="ko-KR"/>
        </w:rPr>
        <w:t xml:space="preserve">under the same </w:t>
      </w:r>
      <w:r w:rsidR="00470A59">
        <w:rPr>
          <w:lang w:eastAsia="ko-KR"/>
        </w:rPr>
        <w:t xml:space="preserve">PCF </w:t>
      </w:r>
      <w:r w:rsidR="008F5377">
        <w:rPr>
          <w:lang w:eastAsia="ko-KR"/>
        </w:rPr>
        <w:t>policy</w:t>
      </w:r>
      <w:bookmarkEnd w:id="51"/>
    </w:p>
    <w:bookmarkStart w:id="52" w:name="_Toc326248711"/>
    <w:bookmarkStart w:id="53" w:name="_Toc510604409"/>
    <w:bookmarkStart w:id="54" w:name="_Toc92875664"/>
    <w:bookmarkStart w:id="55" w:name="_Toc93070688"/>
    <w:bookmarkStart w:id="56" w:name="_Toc96958848"/>
    <w:bookmarkStart w:id="57" w:name="_Toc96964625"/>
    <w:bookmarkStart w:id="58" w:name="_MON_1690140999"/>
    <w:bookmarkEnd w:id="58"/>
    <w:p w14:paraId="4CC8859D" w14:textId="64A67CAF" w:rsidR="00C32B64" w:rsidRDefault="00B71D4C" w:rsidP="00817BAC">
      <w:pPr>
        <w:pStyle w:val="TAH"/>
        <w:rPr>
          <w:rFonts w:eastAsia="Malgun Gothic"/>
          <w:lang w:eastAsia="ko-KR"/>
        </w:rPr>
      </w:pPr>
      <w:r w:rsidRPr="00235686">
        <w:rPr>
          <w:rFonts w:eastAsia="Yu Mincho"/>
        </w:rPr>
        <w:object w:dxaOrig="9481" w:dyaOrig="3439" w14:anchorId="63206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3.95pt;height:172.2pt" o:ole="">
            <v:imagedata r:id="rId8" o:title="" cropright="4355f"/>
          </v:shape>
          <o:OLEObject Type="Embed" ProgID="Word.Document.12" ShapeID="_x0000_i1025" DrawAspect="Content" ObjectID="_1713380747" r:id="rId9">
            <o:FieldCodes>\s</o:FieldCodes>
          </o:OLEObject>
        </w:object>
      </w:r>
    </w:p>
    <w:p w14:paraId="3636F5CE" w14:textId="74B2D993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bookmarkStart w:id="59" w:name="OLE_LINK7"/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92562D">
        <w:rPr>
          <w:rFonts w:ascii="Arial" w:eastAsia="Yu Mincho" w:hAnsi="Arial"/>
          <w:b/>
        </w:rPr>
        <w:t>3</w:t>
      </w:r>
      <w:r w:rsidR="00744F72">
        <w:rPr>
          <w:rFonts w:ascii="Arial" w:eastAsia="Yu Mincho" w:hAnsi="Arial"/>
          <w:b/>
        </w:rPr>
        <w:t>.1</w:t>
      </w:r>
      <w:r w:rsidRPr="00235686">
        <w:rPr>
          <w:rFonts w:ascii="Arial" w:eastAsia="Yu Mincho" w:hAnsi="Arial"/>
          <w:b/>
        </w:rPr>
        <w:t xml:space="preserve">-1: </w:t>
      </w:r>
      <w:r w:rsidR="005A4704" w:rsidRPr="005A4704">
        <w:rPr>
          <w:rFonts w:ascii="Arial" w:eastAsia="Yu Mincho" w:hAnsi="Arial"/>
          <w:b/>
        </w:rPr>
        <w:t>QoS Monitoring results subscription directly from the UPF</w:t>
      </w:r>
      <w:r w:rsidR="00B71D4C">
        <w:rPr>
          <w:rFonts w:ascii="Arial" w:eastAsia="Yu Mincho" w:hAnsi="Arial"/>
          <w:b/>
        </w:rPr>
        <w:t xml:space="preserve"> </w:t>
      </w:r>
      <w:r w:rsidR="00B71D4C" w:rsidRPr="00B71D4C">
        <w:rPr>
          <w:rFonts w:ascii="Arial" w:eastAsia="Yu Mincho" w:hAnsi="Arial"/>
          <w:b/>
        </w:rPr>
        <w:t xml:space="preserve">under the same </w:t>
      </w:r>
      <w:r w:rsidR="00470A59">
        <w:rPr>
          <w:rFonts w:ascii="Arial" w:eastAsia="Yu Mincho" w:hAnsi="Arial"/>
          <w:b/>
        </w:rPr>
        <w:t xml:space="preserve">PCF </w:t>
      </w:r>
      <w:r w:rsidR="00B71D4C" w:rsidRPr="00B71D4C">
        <w:rPr>
          <w:rFonts w:ascii="Arial" w:eastAsia="Yu Mincho" w:hAnsi="Arial"/>
          <w:b/>
        </w:rPr>
        <w:t>policy</w:t>
      </w:r>
    </w:p>
    <w:bookmarkEnd w:id="59"/>
    <w:p w14:paraId="634F744F" w14:textId="1F6609B8" w:rsidR="008C3CA0" w:rsidRPr="008C3CA0" w:rsidRDefault="00484651" w:rsidP="008C3CA0">
      <w:pPr>
        <w:ind w:left="568" w:hanging="284"/>
        <w:rPr>
          <w:rFonts w:asciiTheme="minorEastAsia" w:hAnsiTheme="minorEastAsia"/>
          <w:lang w:eastAsia="zh-CN"/>
        </w:rPr>
      </w:pPr>
      <w:r w:rsidRPr="00235686">
        <w:rPr>
          <w:rFonts w:eastAsia="Yu Mincho"/>
        </w:rPr>
        <w:t>0.</w:t>
      </w:r>
      <w:r>
        <w:rPr>
          <w:rFonts w:eastAsia="Yu Mincho"/>
        </w:rPr>
        <w:tab/>
      </w:r>
      <w:bookmarkStart w:id="60" w:name="_Hlk98440213"/>
      <w:r w:rsidRPr="00235686">
        <w:rPr>
          <w:rFonts w:eastAsia="Yu Mincho"/>
        </w:rPr>
        <w:t xml:space="preserve">The UE establishes a PDU Session </w:t>
      </w:r>
      <w:r>
        <w:rPr>
          <w:rFonts w:eastAsia="Yu Mincho"/>
        </w:rPr>
        <w:t xml:space="preserve">and UPF notifies the QoS monitoring information to Local NEF/NEF/AF </w:t>
      </w:r>
      <w:r w:rsidRPr="00235686">
        <w:rPr>
          <w:rFonts w:eastAsia="Yu Mincho"/>
        </w:rPr>
        <w:t>as de</w:t>
      </w:r>
      <w:r>
        <w:rPr>
          <w:rFonts w:eastAsia="Yu Mincho"/>
        </w:rPr>
        <w:t>scribe</w:t>
      </w:r>
      <w:r w:rsidRPr="00235686">
        <w:rPr>
          <w:rFonts w:eastAsia="Yu Mincho"/>
        </w:rPr>
        <w:t>d in</w:t>
      </w:r>
      <w:r>
        <w:rPr>
          <w:rFonts w:eastAsia="Yu Mincho"/>
        </w:rPr>
        <w:t xml:space="preserve"> step 0-5 in</w:t>
      </w:r>
      <w:r w:rsidRPr="00235686">
        <w:rPr>
          <w:rFonts w:eastAsia="Yu Mincho"/>
        </w:rPr>
        <w:t xml:space="preserve"> clause </w:t>
      </w:r>
      <w:r>
        <w:rPr>
          <w:rFonts w:eastAsia="Yu Mincho"/>
        </w:rPr>
        <w:t>6.4</w:t>
      </w:r>
      <w:r w:rsidRPr="00235686">
        <w:rPr>
          <w:rFonts w:eastAsia="Yu Mincho"/>
        </w:rPr>
        <w:t>.2.1 of TS 23.5</w:t>
      </w:r>
      <w:r>
        <w:rPr>
          <w:rFonts w:eastAsia="Yu Mincho"/>
        </w:rPr>
        <w:t>48</w:t>
      </w:r>
      <w:r w:rsidRPr="00235686">
        <w:rPr>
          <w:rFonts w:eastAsia="Yu Mincho"/>
        </w:rPr>
        <w:t xml:space="preserve"> [</w:t>
      </w:r>
      <w:r>
        <w:rPr>
          <w:rFonts w:eastAsia="Yu Mincho"/>
        </w:rPr>
        <w:t>7</w:t>
      </w:r>
      <w:r w:rsidRPr="00235686">
        <w:rPr>
          <w:rFonts w:eastAsia="Yu Mincho"/>
        </w:rPr>
        <w:t>]</w:t>
      </w:r>
      <w:r>
        <w:rPr>
          <w:rFonts w:asciiTheme="minorEastAsia" w:hAnsiTheme="minorEastAsia" w:hint="eastAsia"/>
          <w:lang w:eastAsia="zh-CN"/>
        </w:rPr>
        <w:t>.</w:t>
      </w:r>
      <w:bookmarkEnd w:id="60"/>
      <w:r w:rsidR="008C3CA0">
        <w:rPr>
          <w:rFonts w:asciiTheme="minorEastAsia" w:hAnsiTheme="minorEastAsia" w:hint="eastAsia"/>
          <w:lang w:eastAsia="zh-CN"/>
        </w:rPr>
        <w:t xml:space="preserve"> </w:t>
      </w:r>
      <w:r w:rsidR="00467802">
        <w:t xml:space="preserve">The L-PSA UPF sends the direct subscription notification to the local AF or the local NEF together with the notification related with QoS monitoring information over </w:t>
      </w:r>
      <w:proofErr w:type="spellStart"/>
      <w:r w:rsidR="00467802">
        <w:t>Nupf_EventExposure_Notify</w:t>
      </w:r>
      <w:proofErr w:type="spellEnd"/>
      <w:r w:rsidR="00467802">
        <w:t xml:space="preserve"> service operation.</w:t>
      </w:r>
    </w:p>
    <w:p w14:paraId="6C975210" w14:textId="77777777" w:rsidR="00467802" w:rsidRDefault="00484651" w:rsidP="00467802">
      <w:pPr>
        <w:ind w:left="568" w:hanging="284"/>
        <w:rPr>
          <w:rFonts w:eastAsia="Yu Mincho"/>
          <w:lang w:eastAsia="zh-CN"/>
        </w:rPr>
      </w:pPr>
      <w:r w:rsidRPr="00235686">
        <w:rPr>
          <w:rFonts w:eastAsia="Yu Mincho"/>
        </w:rPr>
        <w:t>1.</w:t>
      </w:r>
      <w:r w:rsidRPr="00235686">
        <w:rPr>
          <w:rFonts w:eastAsia="Yu Mincho"/>
        </w:rPr>
        <w:tab/>
      </w:r>
      <w:r w:rsidR="00467802" w:rsidRPr="006A3445">
        <w:rPr>
          <w:rFonts w:eastAsia="Yu Mincho"/>
          <w:lang w:eastAsia="zh-CN"/>
        </w:rPr>
        <w:t xml:space="preserve">(when the reporting goes via local NEF) </w:t>
      </w:r>
      <w:r w:rsidR="00467802">
        <w:rPr>
          <w:rFonts w:eastAsia="Yu Mincho" w:hint="eastAsia"/>
          <w:lang w:eastAsia="zh-CN"/>
        </w:rPr>
        <w:t xml:space="preserve">For the subsequent AF request to </w:t>
      </w:r>
      <w:r w:rsidR="00467802" w:rsidRPr="004E0A84">
        <w:rPr>
          <w:rFonts w:eastAsia="Yu Mincho"/>
          <w:lang w:eastAsia="zh-CN"/>
        </w:rPr>
        <w:t xml:space="preserve">subscribe direct notification of QoS monitoring for the </w:t>
      </w:r>
      <w:r w:rsidR="00467802">
        <w:rPr>
          <w:rFonts w:eastAsia="Yu Mincho" w:hint="eastAsia"/>
          <w:lang w:eastAsia="zh-CN"/>
        </w:rPr>
        <w:t xml:space="preserve">same </w:t>
      </w:r>
      <w:r w:rsidR="00467802" w:rsidRPr="004E0A84">
        <w:rPr>
          <w:rFonts w:eastAsia="Yu Mincho"/>
          <w:lang w:eastAsia="zh-CN"/>
        </w:rPr>
        <w:t>service data flow</w:t>
      </w:r>
      <w:r w:rsidR="00467802">
        <w:rPr>
          <w:rFonts w:eastAsia="Yu Mincho"/>
          <w:lang w:eastAsia="zh-CN"/>
        </w:rPr>
        <w:t xml:space="preserve"> via Local NEF,</w:t>
      </w:r>
      <w:r w:rsidR="00467802">
        <w:rPr>
          <w:rFonts w:eastAsia="Yu Mincho" w:hint="eastAsia"/>
          <w:lang w:eastAsia="zh-CN"/>
        </w:rPr>
        <w:t xml:space="preserve"> the local NEF may directly invoke the </w:t>
      </w:r>
      <w:proofErr w:type="spellStart"/>
      <w:r w:rsidR="00467802">
        <w:rPr>
          <w:rFonts w:eastAsia="Yu Mincho" w:hint="eastAsia"/>
          <w:lang w:eastAsia="zh-CN"/>
        </w:rPr>
        <w:t>Nupf_EventExposure_</w:t>
      </w:r>
      <w:r w:rsidR="00467802" w:rsidRPr="006A3445">
        <w:rPr>
          <w:rFonts w:eastAsia="Yu Mincho"/>
          <w:lang w:eastAsia="zh-CN"/>
        </w:rPr>
        <w:t>Subscribe</w:t>
      </w:r>
      <w:proofErr w:type="spellEnd"/>
      <w:r w:rsidR="00467802" w:rsidRPr="006A3445">
        <w:rPr>
          <w:rFonts w:eastAsia="Yu Mincho"/>
          <w:lang w:eastAsia="zh-CN"/>
        </w:rPr>
        <w:t xml:space="preserve"> </w:t>
      </w:r>
      <w:r w:rsidR="00467802">
        <w:rPr>
          <w:rFonts w:eastAsia="Yu Mincho" w:hint="eastAsia"/>
          <w:lang w:eastAsia="zh-CN"/>
        </w:rPr>
        <w:t xml:space="preserve">service operation. </w:t>
      </w:r>
    </w:p>
    <w:p w14:paraId="0434126C" w14:textId="77777777" w:rsidR="00467802" w:rsidRPr="00235686" w:rsidRDefault="00467802" w:rsidP="00467802">
      <w:pPr>
        <w:ind w:left="568"/>
        <w:rPr>
          <w:rFonts w:eastAsia="Yu Mincho"/>
          <w:lang w:eastAsia="zh-CN"/>
        </w:rPr>
      </w:pPr>
      <w:r>
        <w:rPr>
          <w:rFonts w:eastAsia="Yu Mincho" w:hint="eastAsia"/>
          <w:lang w:eastAsia="zh-CN"/>
        </w:rPr>
        <w:t>The L-UPF sends the notification related with QoS monitoring information over</w:t>
      </w:r>
      <w:r w:rsidRPr="00357C42">
        <w:t xml:space="preserve"> </w:t>
      </w:r>
      <w:proofErr w:type="spellStart"/>
      <w:r w:rsidRPr="00357C42">
        <w:rPr>
          <w:rFonts w:eastAsia="Yu Mincho"/>
          <w:lang w:eastAsia="zh-CN"/>
        </w:rPr>
        <w:t>Nupf_EventExposure_Notify</w:t>
      </w:r>
      <w:proofErr w:type="spellEnd"/>
      <w:r w:rsidRPr="00357C42">
        <w:rPr>
          <w:rFonts w:eastAsia="Yu Mincho"/>
          <w:lang w:eastAsia="zh-CN"/>
        </w:rPr>
        <w:t xml:space="preserve"> service operation</w:t>
      </w:r>
      <w:r>
        <w:rPr>
          <w:rFonts w:eastAsia="Yu Mincho" w:hint="eastAsia"/>
          <w:lang w:eastAsia="zh-CN"/>
        </w:rPr>
        <w:t xml:space="preserve"> to the local NEF, and local NEF reports to AF.</w:t>
      </w:r>
    </w:p>
    <w:bookmarkEnd w:id="52"/>
    <w:bookmarkEnd w:id="53"/>
    <w:bookmarkEnd w:id="54"/>
    <w:bookmarkEnd w:id="55"/>
    <w:bookmarkEnd w:id="56"/>
    <w:bookmarkEnd w:id="57"/>
    <w:p w14:paraId="17D4B629" w14:textId="491AA676" w:rsidR="00744F72" w:rsidRPr="00744F72" w:rsidRDefault="00744F72" w:rsidP="00744F72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</w:t>
      </w:r>
      <w:r w:rsidR="00FE39FC">
        <w:rPr>
          <w:lang w:eastAsia="zh-CN"/>
        </w:rPr>
        <w:t>2</w:t>
      </w:r>
      <w:r>
        <w:rPr>
          <w:lang w:eastAsia="zh-CN"/>
        </w:rPr>
        <w:tab/>
      </w:r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r w:rsidR="00470A59">
        <w:rPr>
          <w:lang w:eastAsia="ko-KR"/>
        </w:rPr>
        <w:t xml:space="preserve"> </w:t>
      </w:r>
      <w:bookmarkStart w:id="61" w:name="_Hlk102748313"/>
      <w:r w:rsidR="00470A59">
        <w:rPr>
          <w:lang w:eastAsia="ko-KR"/>
        </w:rPr>
        <w:t>without PCF policy control</w:t>
      </w:r>
    </w:p>
    <w:bookmarkEnd w:id="61"/>
    <w:bookmarkStart w:id="62" w:name="_MON_1713348645"/>
    <w:bookmarkEnd w:id="62"/>
    <w:p w14:paraId="42DB9C78" w14:textId="582F3E97" w:rsidR="00744F72" w:rsidRDefault="00836FBB" w:rsidP="00AF31C1">
      <w:pPr>
        <w:pStyle w:val="TAH"/>
      </w:pPr>
      <w:r w:rsidRPr="009212B5">
        <w:object w:dxaOrig="7889" w:dyaOrig="5438" w14:anchorId="39B1168C">
          <v:shape id="_x0000_i1026" type="#_x0000_t75" style="width:332.05pt;height:229.7pt" o:ole="">
            <v:imagedata r:id="rId10" o:title=""/>
          </v:shape>
          <o:OLEObject Type="Embed" ProgID="Visio.Drawing.15" ShapeID="_x0000_i1026" DrawAspect="Content" ObjectID="_1713380748" r:id="rId11"/>
        </w:object>
      </w:r>
    </w:p>
    <w:p w14:paraId="2A8128B5" w14:textId="4740C8C0" w:rsidR="00AF31C1" w:rsidRPr="00470A59" w:rsidRDefault="00AF31C1" w:rsidP="00AF31C1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3.</w:t>
      </w:r>
      <w:r w:rsidR="008F5377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Pr="005A4704">
        <w:rPr>
          <w:rFonts w:ascii="Arial" w:eastAsia="Yu Mincho" w:hAnsi="Arial"/>
          <w:b/>
        </w:rPr>
        <w:t>QoS Monitoring results subscription directly from the UPF</w:t>
      </w:r>
      <w:r w:rsidR="00470A59" w:rsidRPr="00470A59">
        <w:t xml:space="preserve"> </w:t>
      </w:r>
      <w:r w:rsidR="00470A59" w:rsidRPr="00470A59">
        <w:rPr>
          <w:rFonts w:ascii="Arial" w:eastAsia="Yu Mincho" w:hAnsi="Arial"/>
          <w:b/>
        </w:rPr>
        <w:t>without PCF policy control</w:t>
      </w:r>
    </w:p>
    <w:p w14:paraId="699A5FFE" w14:textId="40179839" w:rsidR="008F5377" w:rsidRPr="00A86FB8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 w:rsidR="001F3800">
        <w:rPr>
          <w:lang w:eastAsia="zh-CN"/>
        </w:rPr>
        <w:t>AF</w:t>
      </w:r>
      <w:r>
        <w:rPr>
          <w:lang w:eastAsia="zh-CN"/>
        </w:rPr>
        <w:t xml:space="preserve"> </w:t>
      </w:r>
      <w:r w:rsidRPr="005532B9">
        <w:rPr>
          <w:rFonts w:eastAsia="Yu Mincho"/>
        </w:rPr>
        <w:t>find</w:t>
      </w:r>
      <w:r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F(s) by using the UPF selection method as described in clause 6.1.2.5.</w:t>
      </w:r>
    </w:p>
    <w:p w14:paraId="62619486" w14:textId="04084A50" w:rsidR="008F5377" w:rsidRDefault="008F5377" w:rsidP="008F5377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lastRenderedPageBreak/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</w:t>
      </w:r>
      <w:r w:rsidR="00DC1A1D">
        <w:rPr>
          <w:rFonts w:eastAsia="Yu Mincho"/>
        </w:rPr>
        <w:t>AF</w:t>
      </w:r>
      <w:r w:rsidRPr="005532B9">
        <w:rPr>
          <w:rFonts w:eastAsia="Yu Mincho"/>
        </w:rPr>
        <w:t xml:space="preserve"> </w:t>
      </w:r>
      <w:r>
        <w:rPr>
          <w:rFonts w:eastAsia="Yu Mincho"/>
        </w:rPr>
        <w:t xml:space="preserve">sends an </w:t>
      </w:r>
      <w:proofErr w:type="spellStart"/>
      <w:r>
        <w:rPr>
          <w:rFonts w:eastAsia="Yu Mincho"/>
        </w:rPr>
        <w:t>Nupf</w:t>
      </w:r>
      <w:r>
        <w:rPr>
          <w:rFonts w:asciiTheme="minorEastAsia" w:hAnsiTheme="minorEastAsia" w:hint="eastAsia"/>
          <w:lang w:eastAsia="zh-CN"/>
        </w:rPr>
        <w:t>_</w:t>
      </w:r>
      <w:r>
        <w:rPr>
          <w:rFonts w:eastAsia="Yu Mincho"/>
        </w:rPr>
        <w:t>EventExposure_Subscribe</w:t>
      </w:r>
      <w:proofErr w:type="spellEnd"/>
      <w:r>
        <w:rPr>
          <w:rFonts w:eastAsia="Yu Mincho"/>
        </w:rPr>
        <w:t xml:space="preserve"> request to the</w:t>
      </w:r>
      <w:r w:rsidRPr="005532B9">
        <w:rPr>
          <w:rFonts w:eastAsia="Yu Mincho"/>
        </w:rPr>
        <w:t xml:space="preserve"> UPF</w:t>
      </w:r>
      <w:r w:rsidR="0056506E">
        <w:rPr>
          <w:rFonts w:eastAsia="Yu Mincho"/>
        </w:rPr>
        <w:t xml:space="preserve"> </w:t>
      </w:r>
      <w:r w:rsidR="00950C9E">
        <w:rPr>
          <w:rFonts w:eastAsia="Yu Mincho"/>
        </w:rPr>
        <w:t xml:space="preserve">possibly </w:t>
      </w:r>
      <w:r w:rsidR="0056506E">
        <w:rPr>
          <w:rFonts w:eastAsia="Yu Mincho"/>
        </w:rPr>
        <w:t>via Local NEF or NEF</w:t>
      </w:r>
      <w:r w:rsidRPr="005532B9">
        <w:rPr>
          <w:rFonts w:eastAsia="Yu Mincho"/>
        </w:rPr>
        <w:t xml:space="preserve"> </w:t>
      </w:r>
      <w:r>
        <w:rPr>
          <w:rFonts w:eastAsia="Yu Mincho"/>
        </w:rPr>
        <w:t>for</w:t>
      </w:r>
      <w:r w:rsidRPr="005532B9">
        <w:rPr>
          <w:rFonts w:eastAsia="Yu Mincho"/>
        </w:rPr>
        <w:t xml:space="preserve"> </w:t>
      </w:r>
      <w:r w:rsidR="0056506E">
        <w:rPr>
          <w:rFonts w:eastAsia="Yu Mincho"/>
        </w:rPr>
        <w:t>QoS monitoring results</w:t>
      </w:r>
      <w:r>
        <w:rPr>
          <w:rFonts w:eastAsia="Yu Mincho"/>
        </w:rPr>
        <w:t xml:space="preserve"> exposure</w:t>
      </w:r>
      <w:r w:rsidRPr="005532B9">
        <w:rPr>
          <w:rFonts w:eastAsia="Yu Mincho"/>
        </w:rPr>
        <w:t>.</w:t>
      </w:r>
      <w:r>
        <w:rPr>
          <w:rFonts w:eastAsia="Yu Mincho"/>
        </w:rPr>
        <w:t xml:space="preserve"> The request includes th</w:t>
      </w:r>
      <w:r w:rsidRPr="00A86FB8">
        <w:rPr>
          <w:rFonts w:eastAsia="Yu Mincho"/>
        </w:rPr>
        <w:t xml:space="preserve">e </w:t>
      </w:r>
      <w:r w:rsidR="00DC1A1D">
        <w:rPr>
          <w:rFonts w:eastAsia="Yu Mincho"/>
        </w:rPr>
        <w:t>AF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identity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information</w:t>
      </w:r>
      <w:r w:rsidRPr="00A86FB8">
        <w:rPr>
          <w:rFonts w:eastAsia="Yu Mincho"/>
        </w:rPr>
        <w:t xml:space="preserve"> (e.g., IP address, FQDN)</w:t>
      </w:r>
      <w:r w:rsidR="00BD5FE9">
        <w:rPr>
          <w:rFonts w:eastAsia="Yu Mincho"/>
        </w:rPr>
        <w:t>.</w:t>
      </w:r>
    </w:p>
    <w:p w14:paraId="10323423" w14:textId="1B2CBC87" w:rsidR="008F5377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bookmarkStart w:id="63" w:name="_Hlk102136520"/>
      <w:r w:rsidR="006110CB">
        <w:rPr>
          <w:lang w:eastAsia="zh-CN"/>
        </w:rPr>
        <w:t>T</w:t>
      </w:r>
      <w:r w:rsidRPr="00A86FB8">
        <w:rPr>
          <w:lang w:eastAsia="zh-CN"/>
        </w:rPr>
        <w:t>he UPF report</w:t>
      </w:r>
      <w:r w:rsidR="005A4E5A">
        <w:rPr>
          <w:lang w:eastAsia="zh-CN"/>
        </w:rPr>
        <w:t>s</w:t>
      </w:r>
      <w:r w:rsidRPr="00A86FB8">
        <w:rPr>
          <w:lang w:eastAsia="zh-CN"/>
        </w:rPr>
        <w:t xml:space="preserve"> the </w:t>
      </w:r>
      <w:r w:rsidR="00836FBB">
        <w:rPr>
          <w:lang w:eastAsia="zh-CN"/>
        </w:rPr>
        <w:t>indication of direct event notification</w:t>
      </w:r>
      <w:r w:rsidRPr="00A86FB8">
        <w:rPr>
          <w:lang w:eastAsia="zh-CN"/>
        </w:rPr>
        <w:t xml:space="preserve"> to the SMF</w:t>
      </w:r>
      <w:r w:rsidRPr="00A86FB8">
        <w:rPr>
          <w:rFonts w:eastAsia="Yu Mincho"/>
        </w:rPr>
        <w:t xml:space="preserve">. </w:t>
      </w:r>
    </w:p>
    <w:p w14:paraId="2D5F9277" w14:textId="4674B3A9" w:rsidR="008F5377" w:rsidRPr="00771762" w:rsidRDefault="008F5377" w:rsidP="001079C2">
      <w:pPr>
        <w:ind w:left="568"/>
        <w:rPr>
          <w:rFonts w:eastAsia="Yu Mincho"/>
        </w:rPr>
      </w:pPr>
      <w:r>
        <w:rPr>
          <w:rFonts w:eastAsia="Yu Mincho"/>
        </w:rPr>
        <w:t>The</w:t>
      </w:r>
      <w:r w:rsidR="00836FBB">
        <w:rPr>
          <w:rFonts w:eastAsia="Yu Mincho"/>
        </w:rPr>
        <w:t xml:space="preserve"> SMF </w:t>
      </w:r>
      <w:r w:rsidR="00836FBB" w:rsidRPr="001B7C50">
        <w:rPr>
          <w:lang w:eastAsia="x-none"/>
        </w:rPr>
        <w:t xml:space="preserve">may activate the </w:t>
      </w:r>
      <w:proofErr w:type="gramStart"/>
      <w:r w:rsidR="00836FBB" w:rsidRPr="001B7C50">
        <w:rPr>
          <w:lang w:eastAsia="x-none"/>
        </w:rPr>
        <w:t>end to end</w:t>
      </w:r>
      <w:proofErr w:type="gramEnd"/>
      <w:r w:rsidR="00836FBB" w:rsidRPr="001B7C50">
        <w:rPr>
          <w:lang w:eastAsia="x-none"/>
        </w:rPr>
        <w:t xml:space="preserve"> UL/DL packet delay measurement between UE and PSA UPF for a QoS Flow</w:t>
      </w:r>
      <w:r w:rsidR="00836FBB">
        <w:rPr>
          <w:lang w:eastAsia="x-none"/>
        </w:rPr>
        <w:t xml:space="preserve"> </w:t>
      </w:r>
      <w:r w:rsidR="001079C2">
        <w:rPr>
          <w:lang w:eastAsia="x-none"/>
        </w:rPr>
        <w:t xml:space="preserve">to make the UPF obtain the QoS monitoring information, </w:t>
      </w:r>
      <w:r w:rsidR="00836FBB">
        <w:rPr>
          <w:lang w:eastAsia="x-none"/>
        </w:rPr>
        <w:t>as described in TS 23.501 [</w:t>
      </w:r>
      <w:r w:rsidR="007E7342">
        <w:rPr>
          <w:lang w:eastAsia="x-none"/>
        </w:rPr>
        <w:t>2</w:t>
      </w:r>
      <w:r w:rsidR="00836FBB">
        <w:rPr>
          <w:lang w:eastAsia="x-none"/>
        </w:rPr>
        <w:t>]</w:t>
      </w:r>
      <w:r w:rsidR="007E7342">
        <w:rPr>
          <w:lang w:eastAsia="x-none"/>
        </w:rPr>
        <w:t xml:space="preserve"> clause 5.33.3</w:t>
      </w:r>
      <w:r w:rsidR="00836FBB" w:rsidRPr="001B7C50">
        <w:rPr>
          <w:lang w:eastAsia="x-none"/>
        </w:rPr>
        <w:t>.</w:t>
      </w:r>
      <w:r w:rsidR="001079C2">
        <w:rPr>
          <w:lang w:eastAsia="x-none"/>
        </w:rPr>
        <w:t xml:space="preserve"> </w:t>
      </w:r>
    </w:p>
    <w:bookmarkEnd w:id="63"/>
    <w:p w14:paraId="20B4F132" w14:textId="1ED9EA4C" w:rsidR="008F5377" w:rsidRPr="005532B9" w:rsidRDefault="008F5377" w:rsidP="00911251">
      <w:pPr>
        <w:ind w:left="568" w:hanging="284"/>
        <w:rPr>
          <w:rFonts w:eastAsia="Yu Mincho"/>
        </w:rPr>
      </w:pPr>
      <w:r>
        <w:rPr>
          <w:rFonts w:eastAsia="Yu Mincho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</w:t>
      </w:r>
      <w:r>
        <w:rPr>
          <w:rFonts w:eastAsia="Yu Mincho"/>
        </w:rPr>
        <w:t xml:space="preserve">UPF sends an </w:t>
      </w:r>
      <w:proofErr w:type="spellStart"/>
      <w:r>
        <w:rPr>
          <w:rFonts w:eastAsia="Yu Mincho"/>
        </w:rPr>
        <w:t>Nupf_EventE</w:t>
      </w:r>
      <w:r w:rsidRPr="001D6A8F">
        <w:rPr>
          <w:rFonts w:eastAsia="Yu Mincho"/>
        </w:rPr>
        <w:t>xposure_Subscribe</w:t>
      </w:r>
      <w:proofErr w:type="spellEnd"/>
      <w:r w:rsidRPr="001D6A8F">
        <w:rPr>
          <w:rFonts w:eastAsia="Yu Mincho"/>
        </w:rPr>
        <w:t xml:space="preserve"> response message to the </w:t>
      </w:r>
      <w:r w:rsidR="00780FF4">
        <w:rPr>
          <w:rFonts w:eastAsia="Yu Mincho"/>
        </w:rPr>
        <w:t>AF possibly</w:t>
      </w:r>
      <w:r w:rsidR="00911251">
        <w:rPr>
          <w:rFonts w:eastAsia="Yu Mincho"/>
        </w:rPr>
        <w:t xml:space="preserve"> via Local NEF or NEF</w:t>
      </w:r>
      <w:r w:rsidRPr="001D6A8F">
        <w:rPr>
          <w:rFonts w:eastAsia="Yu Mincho"/>
        </w:rPr>
        <w:t xml:space="preserve">. The response includes an indication to whether the request in step 1 is successful or not. </w:t>
      </w:r>
      <w:r>
        <w:rPr>
          <w:rFonts w:eastAsia="Yu Mincho"/>
        </w:rPr>
        <w:t xml:space="preserve">If the subscription request is not successful, the response includes a </w:t>
      </w:r>
      <w:r>
        <w:t>Cause value indicating that the subscription failed</w:t>
      </w:r>
      <w:r>
        <w:rPr>
          <w:rFonts w:eastAsia="Yu Mincho"/>
        </w:rPr>
        <w:t>.</w:t>
      </w:r>
    </w:p>
    <w:p w14:paraId="5895CB3A" w14:textId="70EAB6B8" w:rsidR="008F5377" w:rsidRDefault="008F5377" w:rsidP="008F5377">
      <w:pPr>
        <w:ind w:left="568" w:hanging="284"/>
      </w:pPr>
      <w:r>
        <w:rPr>
          <w:rFonts w:eastAsia="Yu Mincho"/>
        </w:rPr>
        <w:t>4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>
        <w:t xml:space="preserve">The UPF </w:t>
      </w:r>
      <w:r w:rsidR="002125E7">
        <w:t xml:space="preserve">sends the notification related with QoS monitoring information </w:t>
      </w:r>
      <w:r>
        <w:t xml:space="preserve">over </w:t>
      </w:r>
      <w:proofErr w:type="spellStart"/>
      <w:r>
        <w:rPr>
          <w:rFonts w:eastAsia="Yu Mincho"/>
        </w:rPr>
        <w:t>Nupf</w:t>
      </w:r>
      <w:r>
        <w:rPr>
          <w:rFonts w:asciiTheme="minorEastAsia" w:hAnsiTheme="minorEastAsia" w:hint="eastAsia"/>
          <w:lang w:eastAsia="zh-CN"/>
        </w:rPr>
        <w:t>_</w:t>
      </w:r>
      <w:r>
        <w:rPr>
          <w:rFonts w:eastAsia="Yu Mincho"/>
        </w:rPr>
        <w:t>EventExposure_</w:t>
      </w:r>
      <w:r>
        <w:t>Notify</w:t>
      </w:r>
      <w:proofErr w:type="spellEnd"/>
      <w:r>
        <w:t xml:space="preserve"> service operation</w:t>
      </w:r>
      <w:r w:rsidR="002125E7">
        <w:t xml:space="preserve"> to the AF or the Local NEF/NEF</w:t>
      </w:r>
      <w:r>
        <w:t>.</w:t>
      </w:r>
    </w:p>
    <w:p w14:paraId="43141B20" w14:textId="72DB7972" w:rsidR="002125E7" w:rsidRDefault="002125E7" w:rsidP="008F5377">
      <w:pPr>
        <w:ind w:left="568" w:hanging="284"/>
        <w:rPr>
          <w:lang w:eastAsia="zh-CN"/>
        </w:rPr>
      </w:pPr>
      <w:r>
        <w:rPr>
          <w:lang w:eastAsia="zh-CN"/>
        </w:rPr>
        <w:tab/>
        <w:t xml:space="preserve">If Local NEF/NEF is used, it reports the QoS monitoring information to AF by invoking </w:t>
      </w:r>
      <w:proofErr w:type="spellStart"/>
      <w:r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operation.</w:t>
      </w:r>
    </w:p>
    <w:p w14:paraId="1B72829A" w14:textId="77777777" w:rsidR="00123B67" w:rsidRPr="00846D5E" w:rsidRDefault="00123B67" w:rsidP="00123B67">
      <w:pPr>
        <w:pStyle w:val="3"/>
        <w:rPr>
          <w:lang w:eastAsia="ko-KR"/>
        </w:rPr>
      </w:pPr>
      <w:bookmarkStart w:id="64" w:name="_Toc100835700"/>
      <w:bookmarkStart w:id="65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64"/>
      <w:bookmarkEnd w:id="65"/>
    </w:p>
    <w:p w14:paraId="130914C1" w14:textId="77777777" w:rsidR="00123B67" w:rsidRDefault="00123B67" w:rsidP="00123B67">
      <w:pPr>
        <w:rPr>
          <w:lang w:eastAsia="zh-CN"/>
        </w:rPr>
      </w:pPr>
      <w:r>
        <w:rPr>
          <w:lang w:eastAsia="zh-CN"/>
        </w:rPr>
        <w:t>UPF:</w:t>
      </w:r>
    </w:p>
    <w:p w14:paraId="5E6DFC8A" w14:textId="46E34A6C" w:rsid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3A57AD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3C7E1E76" w14:textId="3A140587" w:rsidR="00123B67" w:rsidRPr="002A39D5" w:rsidRDefault="00123B67" w:rsidP="00123B6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monitoring information to AF/Local NEF/NEF directly.</w:t>
      </w:r>
    </w:p>
    <w:p w14:paraId="68CEED18" w14:textId="7A718DD5" w:rsidR="00123B67" w:rsidRDefault="00123B67" w:rsidP="00123B67">
      <w:pPr>
        <w:rPr>
          <w:lang w:eastAsia="zh-CN"/>
        </w:rPr>
      </w:pPr>
      <w:r>
        <w:rPr>
          <w:lang w:eastAsia="zh-CN"/>
        </w:rPr>
        <w:t>SMF:</w:t>
      </w:r>
    </w:p>
    <w:p w14:paraId="715B1E5C" w14:textId="5CF9412B" w:rsidR="00123B67" w:rsidRP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Activate the </w:t>
      </w:r>
      <w:proofErr w:type="gramStart"/>
      <w:r>
        <w:rPr>
          <w:lang w:eastAsia="zh-CN"/>
        </w:rPr>
        <w:t>end to end</w:t>
      </w:r>
      <w:proofErr w:type="gramEnd"/>
      <w:r>
        <w:rPr>
          <w:lang w:eastAsia="zh-CN"/>
        </w:rPr>
        <w:t xml:space="preserve"> packet delay measurement based on the UPF’s indication.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4A84" w14:textId="77777777" w:rsidR="00DB211E" w:rsidRDefault="00DB211E">
      <w:r>
        <w:separator/>
      </w:r>
    </w:p>
    <w:p w14:paraId="4624617A" w14:textId="77777777" w:rsidR="00DB211E" w:rsidRDefault="00DB211E"/>
  </w:endnote>
  <w:endnote w:type="continuationSeparator" w:id="0">
    <w:p w14:paraId="5F487456" w14:textId="77777777" w:rsidR="00DB211E" w:rsidRDefault="00DB211E">
      <w:r>
        <w:continuationSeparator/>
      </w:r>
    </w:p>
    <w:p w14:paraId="79A3E9C5" w14:textId="77777777" w:rsidR="00DB211E" w:rsidRDefault="00DB2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D5CB" w14:textId="77777777" w:rsidR="00DB211E" w:rsidRDefault="00DB211E">
      <w:r>
        <w:separator/>
      </w:r>
    </w:p>
    <w:p w14:paraId="70AC9772" w14:textId="77777777" w:rsidR="00DB211E" w:rsidRDefault="00DB211E"/>
  </w:footnote>
  <w:footnote w:type="continuationSeparator" w:id="0">
    <w:p w14:paraId="78BA88BB" w14:textId="77777777" w:rsidR="00DB211E" w:rsidRDefault="00DB211E">
      <w:r>
        <w:continuationSeparator/>
      </w:r>
    </w:p>
    <w:p w14:paraId="271C6393" w14:textId="77777777" w:rsidR="00DB211E" w:rsidRDefault="00DB21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26C01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4D832A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2F8E43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FEA205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79620F8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3324D8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2D839D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8FA81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B3E3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1B2E25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3CDA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5C8D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9C2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3B67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D2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011"/>
    <w:rsid w:val="001F0649"/>
    <w:rsid w:val="001F0B49"/>
    <w:rsid w:val="001F0EA4"/>
    <w:rsid w:val="001F2417"/>
    <w:rsid w:val="001F2981"/>
    <w:rsid w:val="001F32D8"/>
    <w:rsid w:val="001F3800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25E7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4C5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5D7"/>
    <w:rsid w:val="0030003A"/>
    <w:rsid w:val="003012F5"/>
    <w:rsid w:val="00302037"/>
    <w:rsid w:val="00302C9D"/>
    <w:rsid w:val="003047B8"/>
    <w:rsid w:val="003060E1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3BE8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AD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B736C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02"/>
    <w:rsid w:val="004678BE"/>
    <w:rsid w:val="00470A59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5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11D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0473"/>
    <w:rsid w:val="00561D8D"/>
    <w:rsid w:val="0056209F"/>
    <w:rsid w:val="0056506E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4704"/>
    <w:rsid w:val="005A4E5A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0C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C88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44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07925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5CA6"/>
    <w:rsid w:val="007167BD"/>
    <w:rsid w:val="00716979"/>
    <w:rsid w:val="0072114C"/>
    <w:rsid w:val="00721B79"/>
    <w:rsid w:val="007236E5"/>
    <w:rsid w:val="00724230"/>
    <w:rsid w:val="00725621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4F72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F4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34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BB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E29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31"/>
    <w:rsid w:val="008B56D5"/>
    <w:rsid w:val="008B5C01"/>
    <w:rsid w:val="008B6BA6"/>
    <w:rsid w:val="008B79D4"/>
    <w:rsid w:val="008B7A85"/>
    <w:rsid w:val="008C00DD"/>
    <w:rsid w:val="008C33BC"/>
    <w:rsid w:val="008C35B9"/>
    <w:rsid w:val="008C3CA0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377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1251"/>
    <w:rsid w:val="00912914"/>
    <w:rsid w:val="00912C71"/>
    <w:rsid w:val="00913FC4"/>
    <w:rsid w:val="009154B7"/>
    <w:rsid w:val="00915AB6"/>
    <w:rsid w:val="00915BB4"/>
    <w:rsid w:val="00916C7A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562D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0C9E"/>
    <w:rsid w:val="009526A9"/>
    <w:rsid w:val="009528E1"/>
    <w:rsid w:val="00952F2F"/>
    <w:rsid w:val="009530BB"/>
    <w:rsid w:val="0095368A"/>
    <w:rsid w:val="00953B45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09A1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170E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1C1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CFF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5EDF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1D4C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4B3F"/>
    <w:rsid w:val="00BB5EFC"/>
    <w:rsid w:val="00BB60A1"/>
    <w:rsid w:val="00BC06E0"/>
    <w:rsid w:val="00BC0828"/>
    <w:rsid w:val="00BC0F38"/>
    <w:rsid w:val="00BC1064"/>
    <w:rsid w:val="00BC10C6"/>
    <w:rsid w:val="00BC291B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5FE9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0456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06A"/>
    <w:rsid w:val="00C171C4"/>
    <w:rsid w:val="00C1791B"/>
    <w:rsid w:val="00C20A18"/>
    <w:rsid w:val="00C213C2"/>
    <w:rsid w:val="00C215A5"/>
    <w:rsid w:val="00C2175F"/>
    <w:rsid w:val="00C22AF0"/>
    <w:rsid w:val="00C22D9F"/>
    <w:rsid w:val="00C2357A"/>
    <w:rsid w:val="00C24077"/>
    <w:rsid w:val="00C24C6D"/>
    <w:rsid w:val="00C25480"/>
    <w:rsid w:val="00C256F7"/>
    <w:rsid w:val="00C279E3"/>
    <w:rsid w:val="00C317FC"/>
    <w:rsid w:val="00C31E76"/>
    <w:rsid w:val="00C327CC"/>
    <w:rsid w:val="00C32A09"/>
    <w:rsid w:val="00C32B64"/>
    <w:rsid w:val="00C32D0D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3E3C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4D8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11E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1A1D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CC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A5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A32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382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4FA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9FC"/>
    <w:rsid w:val="00FE3B6E"/>
    <w:rsid w:val="00FE4147"/>
    <w:rsid w:val="00FE5041"/>
    <w:rsid w:val="00FE5688"/>
    <w:rsid w:val="00FE5963"/>
    <w:rsid w:val="00FE6344"/>
    <w:rsid w:val="00FE7A97"/>
    <w:rsid w:val="00FF0ECF"/>
    <w:rsid w:val="00FF1863"/>
    <w:rsid w:val="00FF2BCF"/>
    <w:rsid w:val="00FF3E46"/>
    <w:rsid w:val="00FF485D"/>
    <w:rsid w:val="00FF6593"/>
    <w:rsid w:val="00FF669C"/>
    <w:rsid w:val="00FF66E4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</cp:lastModifiedBy>
  <cp:revision>2</cp:revision>
  <cp:lastPrinted>2014-09-10T09:04:00Z</cp:lastPrinted>
  <dcterms:created xsi:type="dcterms:W3CDTF">2022-05-06T14:19:00Z</dcterms:created>
  <dcterms:modified xsi:type="dcterms:W3CDTF">2022-05-06T14:19:00Z</dcterms:modified>
</cp:coreProperties>
</file>