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6B5BD" w14:textId="2815B73E"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61E26E3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Besides, more generally, it should also be possible for such request to be issued whenever the need arises incl. proactively without having to wait for congestion or worse radio conditions kicking in or receding; for example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6EBCC09F"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r w:rsidR="008B3B44">
        <w:t>Proactive codec rate adaptation</w:t>
      </w:r>
    </w:p>
    <w:p w14:paraId="4B059779" w14:textId="0996FA70" w:rsidR="008D2278" w:rsidRDefault="008D2278" w:rsidP="008D2278">
      <w:pPr>
        <w:pStyle w:val="Heading3"/>
      </w:pPr>
      <w:bookmarkStart w:id="22" w:name="_Toc500949098"/>
      <w:bookmarkStart w:id="23" w:name="_Toc92875661"/>
      <w:bookmarkStart w:id="24" w:name="_Toc93070685"/>
      <w:r>
        <w:t>6</w:t>
      </w:r>
      <w:r w:rsidRPr="0066733F">
        <w:t>.</w:t>
      </w:r>
      <w:r>
        <w:rPr>
          <w:rFonts w:hint="eastAsia"/>
        </w:rPr>
        <w:t>X</w:t>
      </w:r>
      <w:r w:rsidRPr="0066733F">
        <w:t>.</w:t>
      </w:r>
      <w:r>
        <w:rPr>
          <w:rFonts w:hint="eastAsia"/>
        </w:rPr>
        <w:t>1</w:t>
      </w:r>
      <w:r w:rsidRPr="00F94D0B">
        <w:rPr>
          <w:rFonts w:hint="eastAsia"/>
        </w:rPr>
        <w:tab/>
      </w:r>
      <w:bookmarkEnd w:id="22"/>
      <w:bookmarkEnd w:id="23"/>
      <w:bookmarkEnd w:id="24"/>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5" w:name="_Toc500949099"/>
      <w:bookmarkStart w:id="26" w:name="_Toc92875662"/>
      <w:bookmarkStart w:id="27"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5"/>
      <w:bookmarkEnd w:id="26"/>
      <w:bookmarkEnd w:id="27"/>
    </w:p>
    <w:p w14:paraId="7DBC5AF8" w14:textId="0CA85090"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to instruct</w:t>
      </w:r>
      <w:r>
        <w:rPr>
          <w:lang w:eastAsia="zh-CN"/>
        </w:rPr>
        <w:t xml:space="preserve"> the application to</w:t>
      </w:r>
      <w:r w:rsidR="00025AEE">
        <w:rPr>
          <w:lang w:eastAsia="zh-CN"/>
        </w:rPr>
        <w:t xml:space="preserve"> either</w:t>
      </w:r>
      <w:r>
        <w:rPr>
          <w:lang w:eastAsia="zh-CN"/>
        </w:rPr>
        <w:t xml:space="preserve"> 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 including the codec rate corresponding to the requested data rate.</w:t>
      </w:r>
    </w:p>
    <w:p w14:paraId="196E4064" w14:textId="4BE4CE49"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bookmarkStart w:id="28" w:name="_Hlk100294028"/>
      <w:bookmarkStart w:id="29" w:name="_Hlk100294010"/>
      <w:bookmarkStart w:id="30"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30276893"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when it has </w:t>
      </w:r>
      <w:r w:rsidR="00153784">
        <w:rPr>
          <w:lang w:eastAsia="zh-CN"/>
        </w:rPr>
        <w:t>determined</w:t>
      </w:r>
      <w:r>
        <w:rPr>
          <w:lang w:eastAsia="zh-CN"/>
        </w:rPr>
        <w:t xml:space="preserve"> the </w:t>
      </w:r>
      <w:r w:rsidR="00037DCE">
        <w:rPr>
          <w:lang w:eastAsia="zh-CN"/>
        </w:rPr>
        <w:t xml:space="preserve">codec </w:t>
      </w:r>
      <w:r>
        <w:rPr>
          <w:lang w:eastAsia="zh-CN"/>
        </w:rPr>
        <w:t xml:space="preserve">rate at the application </w:t>
      </w:r>
      <w:r w:rsidR="00153784">
        <w:rPr>
          <w:lang w:eastAsia="zh-CN"/>
        </w:rPr>
        <w:t>is to</w:t>
      </w:r>
      <w:r>
        <w:rPr>
          <w:lang w:eastAsia="zh-CN"/>
        </w:rPr>
        <w:t xml:space="preserve"> be increased or decreased.</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Nsmf_PDUSession_UpdateSM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The SMF sends Npcf_SMPolicyControl_Update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Npcf_PolicyAuthorization_Notify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Npcf_PolicyAuthorization_Notify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After receiving the Npcf_PolicyAuthorization_Notify from the PCF, the NEF sends the Nnef_EventExposure ("Rate Adaptation Request") to the AF.</w:t>
      </w:r>
    </w:p>
    <w:p w14:paraId="0308D910" w14:textId="72E39515" w:rsidR="009B2979" w:rsidRPr="0030169F" w:rsidRDefault="00BA2458" w:rsidP="00BA2458">
      <w:pPr>
        <w:pStyle w:val="TF"/>
        <w:jc w:val="left"/>
        <w:rPr>
          <w:rFonts w:ascii="Times New Roman" w:hAnsi="Times New Roman"/>
          <w:b w:val="0"/>
          <w:bCs/>
          <w:lang w:val="en-US"/>
        </w:rPr>
      </w:pPr>
      <w:r w:rsidRPr="0030169F">
        <w:rPr>
          <w:rFonts w:ascii="Times New Roman" w:hAnsi="Times New Roman"/>
          <w:b w:val="0"/>
          <w:bCs/>
          <w:lang w:eastAsia="zh-CN"/>
        </w:rPr>
        <w:t xml:space="preserve">After receiving the information from PCF/NEF, the AF can determine to change the codec </w:t>
      </w:r>
      <w:r w:rsidR="00037DCE">
        <w:rPr>
          <w:rFonts w:ascii="Times New Roman" w:hAnsi="Times New Roman"/>
          <w:b w:val="0"/>
          <w:bCs/>
          <w:lang w:eastAsia="zh-CN"/>
        </w:rPr>
        <w:t xml:space="preserve">rate based on the </w:t>
      </w:r>
      <w:r w:rsidRPr="0030169F">
        <w:rPr>
          <w:rFonts w:ascii="Times New Roman" w:hAnsi="Times New Roman"/>
          <w:b w:val="0"/>
          <w:bCs/>
          <w:lang w:eastAsia="zh-CN"/>
        </w:rPr>
        <w:t>indicated bitrate.</w:t>
      </w:r>
    </w:p>
    <w:p w14:paraId="0F12C194" w14:textId="2DC286B4" w:rsidR="009B2979" w:rsidRDefault="00F6306A" w:rsidP="00F6306A">
      <w:pPr>
        <w:pStyle w:val="Heading3"/>
        <w:rPr>
          <w:lang w:val="en-US"/>
        </w:rPr>
      </w:pPr>
      <w:r>
        <w:rPr>
          <w:lang w:val="en-US"/>
        </w:rPr>
        <w:t>6.X.</w:t>
      </w:r>
      <w:r w:rsidR="00117A42">
        <w:rPr>
          <w:lang w:val="en-US"/>
        </w:rPr>
        <w:t>4</w:t>
      </w:r>
      <w:r>
        <w:rPr>
          <w:lang w:val="en-US"/>
        </w:rPr>
        <w:tab/>
        <w:t>Impacts on services, entities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1FDB43FC" w:rsidR="004928D4" w:rsidRDefault="004928D4" w:rsidP="004928D4">
      <w:pPr>
        <w:pStyle w:val="B1"/>
      </w:pPr>
      <w:r>
        <w:t>-</w:t>
      </w:r>
      <w:r>
        <w:tab/>
      </w:r>
      <w:r w:rsidR="00FC6FDB">
        <w:t xml:space="preserve">Determines </w:t>
      </w:r>
      <w:r w:rsidR="00006491">
        <w:t xml:space="preserve">whether </w:t>
      </w:r>
      <w:r w:rsidR="00FC6FDB">
        <w:t xml:space="preserve">the current data rate </w:t>
      </w:r>
      <w:r w:rsidR="00037DCE">
        <w:t xml:space="preserve">should </w:t>
      </w:r>
      <w:r w:rsidR="00FC6FDB">
        <w:t>be increased or decreased</w:t>
      </w:r>
      <w:r>
        <w:t>.</w:t>
      </w:r>
    </w:p>
    <w:p w14:paraId="30BE79D8" w14:textId="1AABCFAA" w:rsidR="004928D4" w:rsidRDefault="004928D4" w:rsidP="004928D4">
      <w:pPr>
        <w:pStyle w:val="B1"/>
      </w:pPr>
      <w:r>
        <w:lastRenderedPageBreak/>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036C6F2E" w:rsidR="00944BB3" w:rsidRDefault="00FC6FDB" w:rsidP="00006491">
      <w:pPr>
        <w:pStyle w:val="B1"/>
      </w:pPr>
      <w:r>
        <w:t>-</w:t>
      </w:r>
      <w:r>
        <w:tab/>
        <w:t>Carries out the Rate Adaptation change</w:t>
      </w:r>
      <w:r w:rsidR="00A728A1">
        <w:t xml:space="preserve"> requested</w:t>
      </w:r>
      <w:r>
        <w:t xml:space="preserve">. </w:t>
      </w:r>
      <w:bookmarkEnd w:id="28"/>
      <w:bookmarkEnd w:id="29"/>
      <w:bookmarkEnd w:id="30"/>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default" r:id="rId14"/>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E0487" w14:textId="77777777" w:rsidR="000C7DBA" w:rsidRDefault="000C7DBA">
      <w:pPr>
        <w:spacing w:after="0"/>
      </w:pPr>
      <w:r>
        <w:separator/>
      </w:r>
    </w:p>
  </w:endnote>
  <w:endnote w:type="continuationSeparator" w:id="0">
    <w:p w14:paraId="7ECEE2F3" w14:textId="77777777" w:rsidR="000C7DBA" w:rsidRDefault="000C7DBA">
      <w:pPr>
        <w:spacing w:after="0"/>
      </w:pPr>
      <w:r>
        <w:continuationSeparator/>
      </w:r>
    </w:p>
  </w:endnote>
  <w:endnote w:type="continuationNotice" w:id="1">
    <w:p w14:paraId="3B54E8CF" w14:textId="77777777" w:rsidR="000C7DBA" w:rsidRDefault="000C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E1B3C" w14:textId="77777777" w:rsidR="000C7DBA" w:rsidRDefault="000C7DBA">
      <w:pPr>
        <w:spacing w:after="0"/>
      </w:pPr>
      <w:r>
        <w:separator/>
      </w:r>
    </w:p>
  </w:footnote>
  <w:footnote w:type="continuationSeparator" w:id="0">
    <w:p w14:paraId="75F52E82" w14:textId="77777777" w:rsidR="000C7DBA" w:rsidRDefault="000C7DBA">
      <w:pPr>
        <w:spacing w:after="0"/>
      </w:pPr>
      <w:r>
        <w:continuationSeparator/>
      </w:r>
    </w:p>
  </w:footnote>
  <w:footnote w:type="continuationNotice" w:id="1">
    <w:p w14:paraId="3A301FE2" w14:textId="77777777" w:rsidR="000C7DBA" w:rsidRDefault="000C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0099624C">
      <w:rPr>
        <w:rFonts w:ascii="Arial" w:hAnsi="Arial" w:cs="Arial"/>
        <w:b/>
        <w:sz w:val="18"/>
        <w:szCs w:val="18"/>
        <w:lang w:val="fr-FR"/>
      </w:rPr>
      <w:t>Temporary</w:t>
    </w:r>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3"/>
  </w:num>
  <w:num w:numId="3">
    <w:abstractNumId w:val="37"/>
  </w:num>
  <w:num w:numId="4">
    <w:abstractNumId w:val="4"/>
  </w:num>
  <w:num w:numId="5">
    <w:abstractNumId w:val="28"/>
  </w:num>
  <w:num w:numId="6">
    <w:abstractNumId w:val="15"/>
  </w:num>
  <w:num w:numId="7">
    <w:abstractNumId w:val="36"/>
  </w:num>
  <w:num w:numId="8">
    <w:abstractNumId w:val="7"/>
  </w:num>
  <w:num w:numId="9">
    <w:abstractNumId w:val="21"/>
  </w:num>
  <w:num w:numId="10">
    <w:abstractNumId w:val="24"/>
  </w:num>
  <w:num w:numId="11">
    <w:abstractNumId w:val="16"/>
  </w:num>
  <w:num w:numId="12">
    <w:abstractNumId w:val="30"/>
  </w:num>
  <w:num w:numId="13">
    <w:abstractNumId w:val="13"/>
  </w:num>
  <w:num w:numId="14">
    <w:abstractNumId w:val="12"/>
  </w:num>
  <w:num w:numId="15">
    <w:abstractNumId w:val="1"/>
  </w:num>
  <w:num w:numId="16">
    <w:abstractNumId w:val="20"/>
  </w:num>
  <w:num w:numId="17">
    <w:abstractNumId w:val="34"/>
  </w:num>
  <w:num w:numId="18">
    <w:abstractNumId w:val="40"/>
  </w:num>
  <w:num w:numId="19">
    <w:abstractNumId w:val="27"/>
  </w:num>
  <w:num w:numId="20">
    <w:abstractNumId w:val="39"/>
  </w:num>
  <w:num w:numId="21">
    <w:abstractNumId w:val="19"/>
  </w:num>
  <w:num w:numId="22">
    <w:abstractNumId w:val="32"/>
  </w:num>
  <w:num w:numId="23">
    <w:abstractNumId w:val="18"/>
  </w:num>
  <w:num w:numId="24">
    <w:abstractNumId w:val="26"/>
  </w:num>
  <w:num w:numId="25">
    <w:abstractNumId w:val="23"/>
  </w:num>
  <w:num w:numId="26">
    <w:abstractNumId w:val="5"/>
  </w:num>
  <w:num w:numId="27">
    <w:abstractNumId w:val="2"/>
  </w:num>
  <w:num w:numId="28">
    <w:abstractNumId w:val="25"/>
  </w:num>
  <w:num w:numId="29">
    <w:abstractNumId w:val="38"/>
  </w:num>
  <w:num w:numId="30">
    <w:abstractNumId w:val="17"/>
  </w:num>
  <w:num w:numId="31">
    <w:abstractNumId w:val="31"/>
  </w:num>
  <w:num w:numId="32">
    <w:abstractNumId w:val="10"/>
  </w:num>
  <w:num w:numId="33">
    <w:abstractNumId w:val="29"/>
  </w:num>
  <w:num w:numId="34">
    <w:abstractNumId w:val="22"/>
  </w:num>
  <w:num w:numId="35">
    <w:abstractNumId w:val="11"/>
  </w:num>
  <w:num w:numId="36">
    <w:abstractNumId w:val="35"/>
  </w:num>
  <w:num w:numId="37">
    <w:abstractNumId w:val="6"/>
  </w:num>
  <w:num w:numId="38">
    <w:abstractNumId w:val="14"/>
  </w:num>
  <w:num w:numId="39">
    <w:abstractNumId w:val="9"/>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614</Words>
  <Characters>3503</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Inc.</cp:lastModifiedBy>
  <cp:revision>3</cp:revision>
  <dcterms:created xsi:type="dcterms:W3CDTF">2022-05-06T16:52:00Z</dcterms:created>
  <dcterms:modified xsi:type="dcterms:W3CDTF">2022-05-06T18:09:00Z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ies>
</file>