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5B027CD0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</w:t>
      </w:r>
      <w:r w:rsidR="005E05C6">
        <w:rPr>
          <w:rFonts w:cs="Arial"/>
          <w:bCs/>
          <w:sz w:val="24"/>
        </w:rPr>
        <w:t>8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7C58310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D824A0">
        <w:rPr>
          <w:rFonts w:ascii="Arial" w:hAnsi="Arial" w:cs="Arial"/>
          <w:b/>
        </w:rPr>
        <w:t>, Charter</w:t>
      </w:r>
    </w:p>
    <w:p w14:paraId="3A1AB2AB" w14:textId="2B66876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05C6">
        <w:rPr>
          <w:rFonts w:ascii="Arial" w:hAnsi="Arial" w:cs="Arial"/>
          <w:b/>
        </w:rPr>
        <w:t>A</w:t>
      </w:r>
      <w:r w:rsidR="005E05C6" w:rsidRPr="005E05C6">
        <w:rPr>
          <w:rFonts w:ascii="Arial" w:hAnsi="Arial" w:cs="Arial"/>
          <w:b/>
        </w:rPr>
        <w:t>ccess SNPN via 3GPP and N3GPP AN using same credentials and credential holder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87952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access to SNPN </w:t>
      </w:r>
      <w:r w:rsidR="00DD19D6" w:rsidRPr="00DD19D6">
        <w:rPr>
          <w:rFonts w:ascii="Arial" w:hAnsi="Arial" w:cs="Arial"/>
          <w:i/>
        </w:rPr>
        <w:t xml:space="preserve">via 3GPP </w:t>
      </w:r>
      <w:r w:rsidR="005E05C6">
        <w:rPr>
          <w:rFonts w:ascii="Arial" w:hAnsi="Arial" w:cs="Arial"/>
          <w:i/>
        </w:rPr>
        <w:t xml:space="preserve">and N3GPP </w:t>
      </w:r>
      <w:r w:rsidR="00DD19D6" w:rsidRPr="00DD19D6">
        <w:rPr>
          <w:rFonts w:ascii="Arial" w:hAnsi="Arial" w:cs="Arial"/>
          <w:i/>
        </w:rPr>
        <w:t>AN using same credentials and credential holder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5664EC64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5E05C6" w:rsidRPr="005E05C6">
        <w:rPr>
          <w:lang w:val="en-US"/>
        </w:rPr>
        <w:t>Access SNPN via 3GPP and N3GPP AN using same credentials and credential holder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5402A5DC" w14:textId="77777777" w:rsidR="005E05C6" w:rsidRPr="003C02B8" w:rsidRDefault="005E05C6" w:rsidP="005E05C6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04A1D9C5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 xml:space="preserve">The solution defines how the same credentials from a credential holder external to the SNPN can be leveraged for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 (</w:t>
      </w:r>
      <w:r>
        <w:rPr>
          <w:lang w:eastAsia="ko-KR"/>
        </w:rPr>
        <w:t>both</w:t>
      </w:r>
      <w:r w:rsidRPr="003C02B8">
        <w:rPr>
          <w:lang w:eastAsia="ko-KR"/>
        </w:rPr>
        <w:t xml:space="preserve"> connect</w:t>
      </w:r>
      <w:r>
        <w:rPr>
          <w:lang w:eastAsia="ko-KR"/>
        </w:rPr>
        <w:t>ed</w:t>
      </w:r>
      <w:r w:rsidRPr="003C02B8">
        <w:rPr>
          <w:lang w:eastAsia="ko-KR"/>
        </w:rPr>
        <w:t xml:space="preserve"> to 5GC).</w:t>
      </w:r>
    </w:p>
    <w:p w14:paraId="502BFCCF" w14:textId="77777777" w:rsidR="005E05C6" w:rsidRPr="003C02B8" w:rsidRDefault="005E05C6" w:rsidP="005E05C6">
      <w:pPr>
        <w:rPr>
          <w:lang w:eastAsia="ko-KR"/>
        </w:rPr>
      </w:pPr>
      <w:r w:rsidRPr="003C02B8">
        <w:t xml:space="preserve">Many enterprise networks </w:t>
      </w:r>
      <w:r w:rsidRPr="003C02B8">
        <w:rPr>
          <w:lang w:eastAsia="ko-KR"/>
        </w:rPr>
        <w:t xml:space="preserve">have existing deployments with non-3GPP network infrastructure (WLAN or Wireline access) using the AAA server to authenticate the end-devices. The addition of SNPN deployments could leverage the already provisioned identities and credentials to authenticate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networks </w:t>
      </w:r>
      <w:r>
        <w:rPr>
          <w:lang w:eastAsia="ko-KR"/>
        </w:rPr>
        <w:t xml:space="preserve">both connecting to 5GC </w:t>
      </w:r>
      <w:r w:rsidRPr="003C02B8">
        <w:rPr>
          <w:lang w:eastAsia="ko-KR"/>
        </w:rPr>
        <w:t>via a credential holder (AAA server) external to the SNPN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6D9563D0" w14:textId="0CC2F24C" w:rsidR="005E05C6" w:rsidRDefault="005E05C6" w:rsidP="005E05C6">
      <w:pPr>
        <w:pStyle w:val="B1"/>
        <w:numPr>
          <w:ilvl w:val="0"/>
          <w:numId w:val="8"/>
        </w:numPr>
        <w:rPr>
          <w:rFonts w:eastAsiaTheme="minorHAnsi"/>
          <w:lang w:val="en-US" w:eastAsia="ko-KR"/>
        </w:rPr>
      </w:pPr>
      <w:bookmarkStart w:id="3" w:name="_Toc97274379"/>
      <w:r w:rsidRPr="003C02B8">
        <w:rPr>
          <w:rFonts w:eastAsiaTheme="minorHAnsi"/>
          <w:lang w:val="en-US" w:eastAsia="ko-KR"/>
        </w:rPr>
        <w:t xml:space="preserve">The same AAA Server </w:t>
      </w:r>
      <w:r w:rsidR="00E61D35">
        <w:rPr>
          <w:rFonts w:eastAsiaTheme="minorHAnsi"/>
          <w:lang w:val="en-US" w:eastAsia="ko-KR"/>
        </w:rPr>
        <w:t>(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</w:t>
      </w:r>
      <w:r w:rsidR="00E61D35">
        <w:rPr>
          <w:rFonts w:eastAsiaTheme="minorHAnsi"/>
          <w:lang w:val="en-US" w:eastAsia="ko-KR"/>
        </w:rPr>
        <w:t>) is used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3GPP device accessing the SNPN via a 3GPP or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re-us</w:t>
      </w:r>
      <w:r w:rsidR="00E61D35">
        <w:rPr>
          <w:rFonts w:eastAsiaTheme="minorHAnsi"/>
          <w:lang w:val="en-US" w:eastAsia="ko-KR"/>
        </w:rPr>
        <w:t>ing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  <w:r>
        <w:rPr>
          <w:rFonts w:eastAsiaTheme="minorHAnsi"/>
          <w:lang w:val="en-US" w:eastAsia="ko-KR"/>
        </w:rPr>
        <w:t xml:space="preserve">. A N3GPP device accessing the SNPN via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can also leverage the same 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for authentication.</w:t>
      </w:r>
      <w:r>
        <w:t xml:space="preserve"> </w:t>
      </w:r>
    </w:p>
    <w:p w14:paraId="17230432" w14:textId="77777777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The </w:t>
      </w:r>
      <w:r>
        <w:rPr>
          <w:rFonts w:eastAsiaTheme="minorHAnsi"/>
          <w:lang w:val="en-US" w:eastAsia="ko-KR"/>
        </w:rPr>
        <w:t xml:space="preserve">3GPP device connecting via the 3GPP access or non-3GPP access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to the SNPN </w:t>
      </w:r>
      <w:r w:rsidRPr="003C02B8">
        <w:rPr>
          <w:rFonts w:eastAsiaTheme="minorHAnsi"/>
          <w:lang w:val="en-US" w:eastAsia="ko-KR"/>
        </w:rPr>
        <w:t>uses the same permanent identity and credentials</w:t>
      </w:r>
      <w:r>
        <w:rPr>
          <w:rFonts w:eastAsiaTheme="minorHAnsi"/>
          <w:lang w:val="en-US" w:eastAsia="ko-KR"/>
        </w:rPr>
        <w:t xml:space="preserve">. </w:t>
      </w:r>
      <w:r w:rsidRPr="003C02B8">
        <w:rPr>
          <w:rFonts w:eastAsiaTheme="minorHAnsi"/>
          <w:lang w:val="en-US" w:eastAsia="ko-KR"/>
        </w:rPr>
        <w:t>The existing identity and credentials used for WLAN</w:t>
      </w:r>
      <w:r>
        <w:rPr>
          <w:rFonts w:eastAsiaTheme="minorHAnsi"/>
          <w:lang w:val="en-US" w:eastAsia="ko-KR"/>
        </w:rPr>
        <w:t xml:space="preserve"> and Wireline </w:t>
      </w:r>
      <w:r w:rsidRPr="003C02B8">
        <w:rPr>
          <w:rFonts w:eastAsiaTheme="minorHAnsi"/>
          <w:lang w:val="en-US" w:eastAsia="ko-KR"/>
        </w:rPr>
        <w:t xml:space="preserve">access authentication can be re-used for SNPN </w:t>
      </w:r>
      <w:r>
        <w:rPr>
          <w:rFonts w:eastAsiaTheme="minorHAnsi"/>
          <w:lang w:val="en-US" w:eastAsia="ko-KR"/>
        </w:rPr>
        <w:t xml:space="preserve">access </w:t>
      </w:r>
      <w:r w:rsidRPr="003C02B8">
        <w:rPr>
          <w:rFonts w:eastAsiaTheme="minorHAnsi"/>
          <w:lang w:val="en-US" w:eastAsia="ko-KR"/>
        </w:rPr>
        <w:t>using a SUPI in NAI format as defined in clause 28.7.2 of TS 23.003 [2].</w:t>
      </w:r>
      <w:r>
        <w:rPr>
          <w:rFonts w:eastAsiaTheme="minorHAnsi"/>
          <w:lang w:val="en-US" w:eastAsia="ko-KR"/>
        </w:rPr>
        <w:t xml:space="preserve"> </w:t>
      </w:r>
    </w:p>
    <w:p w14:paraId="3564BFB7" w14:textId="13CD7C11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>The SNPN</w:t>
      </w:r>
      <w:r>
        <w:rPr>
          <w:rFonts w:eastAsiaTheme="minorHAnsi"/>
          <w:lang w:val="en-US" w:eastAsia="ko-KR"/>
        </w:rPr>
        <w:t xml:space="preserve"> access via NG-RAN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  <w:r w:rsidR="00E61D35">
        <w:rPr>
          <w:rFonts w:eastAsiaTheme="minorHAnsi"/>
          <w:lang w:val="en-US" w:eastAsia="ko-KR"/>
        </w:rPr>
        <w:t>.</w:t>
      </w:r>
    </w:p>
    <w:p w14:paraId="751BA93E" w14:textId="77777777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Seamless mobility between the </w:t>
      </w:r>
      <w:r>
        <w:rPr>
          <w:rFonts w:eastAsiaTheme="minorHAnsi"/>
          <w:lang w:val="en-US" w:eastAsia="ko-KR"/>
        </w:rPr>
        <w:t xml:space="preserve">NG-RAN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for accessing the SNPN </w:t>
      </w:r>
      <w:r w:rsidRPr="003C02B8">
        <w:rPr>
          <w:rFonts w:eastAsiaTheme="minorHAnsi"/>
          <w:lang w:val="en-US" w:eastAsia="ko-KR"/>
        </w:rPr>
        <w:t>is supported by this architecture.</w:t>
      </w:r>
    </w:p>
    <w:p w14:paraId="3161DC9C" w14:textId="19F04285" w:rsidR="005E05C6" w:rsidRDefault="005E05C6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4E646D49" wp14:editId="7C6F067C">
            <wp:extent cx="6400800" cy="4371975"/>
            <wp:effectExtent l="0" t="0" r="0" b="9525"/>
            <wp:docPr id="2" name="Picture 2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5C898" w14:textId="77777777" w:rsidR="005E05C6" w:rsidRPr="003C02B8" w:rsidRDefault="005E05C6" w:rsidP="005E05C6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 w:rsidRPr="00D56C47">
        <w:rPr>
          <w:b/>
          <w:bCs/>
          <w:lang w:eastAsia="ko-KR"/>
        </w:rPr>
        <w:t>Access to SNPN via 3GPP and non-3GPP access networks (both connected to 5GC) using the same credentials from an external credential holder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3"/>
      <w:r w:rsidR="00DD19D6" w:rsidRPr="003C02B8">
        <w:rPr>
          <w:rFonts w:cs="Arial"/>
        </w:rPr>
        <w:t>Procedures</w:t>
      </w:r>
    </w:p>
    <w:p w14:paraId="2130E1A0" w14:textId="150FCBDE" w:rsidR="005E05C6" w:rsidRPr="003C02B8" w:rsidRDefault="00DD19D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0</w:t>
      </w:r>
      <w:r w:rsidR="005E05C6" w:rsidRPr="005E05C6">
        <w:rPr>
          <w:rFonts w:eastAsiaTheme="minorHAnsi"/>
          <w:lang w:val="en-US" w:eastAsia="ko-KR"/>
        </w:rPr>
        <w:t xml:space="preserve"> </w:t>
      </w:r>
      <w:r w:rsidR="005E05C6" w:rsidRPr="003C02B8">
        <w:rPr>
          <w:rFonts w:eastAsiaTheme="minorHAnsi"/>
          <w:lang w:val="en-US" w:eastAsia="ko-KR"/>
        </w:rPr>
        <w:tab/>
        <w:t xml:space="preserve">If the SNPN supports the architecture as in Figure 6.X.2-1 and wants the </w:t>
      </w:r>
      <w:r w:rsidR="005E05C6">
        <w:rPr>
          <w:rFonts w:eastAsiaTheme="minorHAnsi"/>
          <w:lang w:val="en-US" w:eastAsia="ko-KR"/>
        </w:rPr>
        <w:t>3GPP device</w:t>
      </w:r>
      <w:r w:rsidR="005E05C6" w:rsidRPr="003C02B8">
        <w:rPr>
          <w:rFonts w:eastAsiaTheme="minorHAnsi"/>
          <w:lang w:val="en-US" w:eastAsia="ko-KR"/>
        </w:rPr>
        <w:t xml:space="preserve"> to use the same credentials for access</w:t>
      </w:r>
      <w:r w:rsidR="005E05C6">
        <w:rPr>
          <w:rFonts w:eastAsiaTheme="minorHAnsi"/>
          <w:lang w:val="en-US" w:eastAsia="ko-KR"/>
        </w:rPr>
        <w:t>ing SNPN via 3GPP or non-3GPP access network</w:t>
      </w:r>
      <w:r w:rsidR="005E05C6" w:rsidRPr="003C02B8">
        <w:rPr>
          <w:rFonts w:eastAsiaTheme="minorHAnsi"/>
          <w:lang w:val="en-US" w:eastAsia="ko-KR"/>
        </w:rPr>
        <w:t xml:space="preserve">, then </w:t>
      </w:r>
      <w:r w:rsidR="005E05C6">
        <w:rPr>
          <w:rFonts w:eastAsiaTheme="minorHAnsi"/>
          <w:lang w:val="en-US" w:eastAsia="ko-KR"/>
        </w:rPr>
        <w:t xml:space="preserve">it </w:t>
      </w:r>
      <w:r w:rsidR="005E05C6" w:rsidRPr="003C02B8">
        <w:rPr>
          <w:rFonts w:eastAsiaTheme="minorHAnsi"/>
          <w:lang w:val="en-US" w:eastAsia="ko-KR"/>
        </w:rPr>
        <w:t xml:space="preserve">is configured with the same permanent identity and credentials for primary authentication with the </w:t>
      </w:r>
      <w:r w:rsidR="005E05C6">
        <w:rPr>
          <w:rFonts w:eastAsiaTheme="minorHAnsi"/>
          <w:lang w:val="en-US" w:eastAsia="ko-KR"/>
        </w:rPr>
        <w:t xml:space="preserve">NG-RAN and </w:t>
      </w:r>
      <w:r w:rsidR="005E05C6">
        <w:t xml:space="preserve">the non-3GPP access network (e.g., </w:t>
      </w:r>
      <w:r w:rsidR="005E05C6" w:rsidRPr="00251333">
        <w:t xml:space="preserve">WLAN </w:t>
      </w:r>
      <w:r w:rsidR="005E05C6">
        <w:t xml:space="preserve">or Wireline </w:t>
      </w:r>
      <w:r w:rsidR="005E05C6" w:rsidRPr="00251333">
        <w:t>access network</w:t>
      </w:r>
      <w:r w:rsidR="005E05C6">
        <w:t>)</w:t>
      </w:r>
      <w:r w:rsidR="005E05C6" w:rsidRPr="003C02B8">
        <w:rPr>
          <w:rFonts w:eastAsiaTheme="minorHAnsi"/>
          <w:lang w:val="en-US" w:eastAsia="ko-KR"/>
        </w:rPr>
        <w:t>.</w:t>
      </w:r>
    </w:p>
    <w:p w14:paraId="6B4C8559" w14:textId="77777777" w:rsidR="005E05C6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A connection is established between a 3GPP device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untrusted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r w:rsidRPr="003C02B8">
        <w:rPr>
          <w:rFonts w:eastAsiaTheme="minorHAnsi"/>
          <w:lang w:val="en-US" w:eastAsia="ko-KR"/>
        </w:rPr>
        <w:t xml:space="preserve">a 3GPP capable device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12a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r w:rsidRPr="003C02B8">
        <w:rPr>
          <w:rFonts w:eastAsiaTheme="minorHAnsi"/>
          <w:lang w:val="en-US" w:eastAsia="ko-KR"/>
        </w:rPr>
        <w:t xml:space="preserve">a 3GPP capable device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wireline access using the procedures </w:t>
      </w:r>
      <w:r w:rsidRPr="003C02B8">
        <w:rPr>
          <w:rFonts w:eastAsiaTheme="minorHAnsi"/>
          <w:lang w:val="en-US" w:eastAsia="ko-KR"/>
        </w:rPr>
        <w:t>as defined in clause </w:t>
      </w:r>
      <w:r>
        <w:rPr>
          <w:rFonts w:eastAsiaTheme="minorHAnsi"/>
          <w:lang w:val="en-US" w:eastAsia="ko-KR"/>
        </w:rPr>
        <w:t>7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316 [5]. </w:t>
      </w:r>
    </w:p>
    <w:p w14:paraId="71A49972" w14:textId="77777777" w:rsidR="005E05C6" w:rsidRDefault="005E05C6" w:rsidP="005E05C6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 2) </w:t>
      </w:r>
      <w:r w:rsidRPr="003C02B8">
        <w:rPr>
          <w:rFonts w:eastAsiaTheme="minorHAnsi"/>
          <w:lang w:val="en-US" w:eastAsia="ko-KR"/>
        </w:rPr>
        <w:t>A connection is established between a 3GPP device and the SNPN network via NG-RAN and 5GC as defined in clause 5.30.2 of TS 23.501 [1].</w:t>
      </w:r>
    </w:p>
    <w:p w14:paraId="529F9CD4" w14:textId="77777777" w:rsidR="005E05C6" w:rsidRDefault="005E05C6" w:rsidP="005E05C6">
      <w:pPr>
        <w:pStyle w:val="B1"/>
        <w:ind w:firstLine="0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>The same credentials are used for authentication by an 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(</w:t>
      </w:r>
      <w:r w:rsidRPr="003C02B8">
        <w:rPr>
          <w:rFonts w:eastAsiaTheme="minorHAnsi"/>
          <w:lang w:val="en-US" w:eastAsia="ko-KR"/>
        </w:rPr>
        <w:t>AAA server</w:t>
      </w:r>
      <w:r>
        <w:rPr>
          <w:rFonts w:eastAsiaTheme="minorHAnsi"/>
          <w:lang w:val="en-US" w:eastAsia="ko-KR"/>
        </w:rPr>
        <w:t>)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device accessing the SNPN via 3GPP or </w:t>
      </w:r>
      <w:r>
        <w:t xml:space="preserve">the non-3GPP access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), </w:t>
      </w:r>
      <w:r w:rsidRPr="003C02B8">
        <w:rPr>
          <w:rFonts w:eastAsiaTheme="minorHAnsi"/>
          <w:lang w:val="en-US" w:eastAsia="ko-KR"/>
        </w:rPr>
        <w:t>re-us</w:t>
      </w:r>
      <w:r>
        <w:rPr>
          <w:rFonts w:eastAsiaTheme="minorHAnsi"/>
          <w:lang w:val="en-US" w:eastAsia="ko-KR"/>
        </w:rPr>
        <w:t>es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</w:p>
    <w:p w14:paraId="07D53904" w14:textId="7DA53C1B" w:rsidR="00DD19D6" w:rsidRPr="003C02B8" w:rsidRDefault="005E05C6" w:rsidP="005E05C6">
      <w:pPr>
        <w:pStyle w:val="B1"/>
        <w:ind w:left="270" w:firstLine="14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>A</w:t>
      </w:r>
      <w:r w:rsidRPr="003C02B8">
        <w:rPr>
          <w:rFonts w:eastAsiaTheme="minorHAnsi"/>
          <w:lang w:val="en-US" w:eastAsia="ko-KR"/>
        </w:rPr>
        <w:t xml:space="preserve"> device may establish connection towards </w:t>
      </w:r>
      <w:r>
        <w:rPr>
          <w:rFonts w:eastAsiaTheme="minorHAnsi"/>
          <w:lang w:val="en-US" w:eastAsia="ko-KR"/>
        </w:rPr>
        <w:t xml:space="preserve">SNPN 5GC using </w:t>
      </w:r>
      <w:r w:rsidRPr="003C02B8">
        <w:rPr>
          <w:rFonts w:eastAsiaTheme="minorHAnsi"/>
          <w:lang w:val="en-US" w:eastAsia="ko-KR"/>
        </w:rPr>
        <w:t xml:space="preserve">either or both </w:t>
      </w:r>
      <w:r>
        <w:rPr>
          <w:rFonts w:eastAsiaTheme="minorHAnsi"/>
          <w:lang w:val="en-US" w:eastAsia="ko-KR"/>
        </w:rPr>
        <w:t xml:space="preserve">3GPP and </w:t>
      </w:r>
      <w:r>
        <w:t xml:space="preserve">non-3GPP access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simultaneously.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513BEFD6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>UE:</w:t>
      </w:r>
    </w:p>
    <w:p w14:paraId="036CB3B8" w14:textId="77777777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Use the same permanent identity and credentials for primary authentication </w:t>
      </w:r>
      <w:r>
        <w:rPr>
          <w:rFonts w:eastAsiaTheme="minorHAnsi"/>
          <w:lang w:val="en-US" w:eastAsia="ko-KR"/>
        </w:rPr>
        <w:t>for accessing the</w:t>
      </w:r>
      <w:r w:rsidRPr="003C02B8">
        <w:rPr>
          <w:rFonts w:eastAsiaTheme="minorHAnsi"/>
          <w:lang w:val="en-US" w:eastAsia="ko-KR"/>
        </w:rPr>
        <w:t xml:space="preserve"> SNPN</w:t>
      </w:r>
      <w:r>
        <w:rPr>
          <w:rFonts w:eastAsiaTheme="minorHAnsi"/>
          <w:lang w:val="en-US" w:eastAsia="ko-KR"/>
        </w:rPr>
        <w:t xml:space="preserve"> via NG-RAN and </w:t>
      </w:r>
      <w:r>
        <w:t xml:space="preserve">the 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>.</w:t>
      </w:r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3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91E3" w14:textId="77777777" w:rsidR="00213A2A" w:rsidRDefault="00213A2A">
      <w:r>
        <w:separator/>
      </w:r>
    </w:p>
  </w:endnote>
  <w:endnote w:type="continuationSeparator" w:id="0">
    <w:p w14:paraId="151C148E" w14:textId="77777777" w:rsidR="00213A2A" w:rsidRDefault="00213A2A">
      <w:r>
        <w:continuationSeparator/>
      </w:r>
    </w:p>
  </w:endnote>
  <w:endnote w:type="continuationNotice" w:id="1">
    <w:p w14:paraId="3DAC8123" w14:textId="77777777" w:rsidR="00213A2A" w:rsidRDefault="00213A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9D96" w14:textId="77777777" w:rsidR="00213A2A" w:rsidRDefault="00213A2A">
      <w:r>
        <w:separator/>
      </w:r>
    </w:p>
  </w:footnote>
  <w:footnote w:type="continuationSeparator" w:id="0">
    <w:p w14:paraId="58640DEC" w14:textId="77777777" w:rsidR="00213A2A" w:rsidRDefault="00213A2A">
      <w:r>
        <w:continuationSeparator/>
      </w:r>
    </w:p>
  </w:footnote>
  <w:footnote w:type="continuationNotice" w:id="1">
    <w:p w14:paraId="1E42432F" w14:textId="77777777" w:rsidR="00213A2A" w:rsidRDefault="00213A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258311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95452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7705756">
    <w:abstractNumId w:val="1"/>
  </w:num>
  <w:num w:numId="4" w16cid:durableId="941063429">
    <w:abstractNumId w:val="5"/>
  </w:num>
  <w:num w:numId="5" w16cid:durableId="693656425">
    <w:abstractNumId w:val="2"/>
  </w:num>
  <w:num w:numId="6" w16cid:durableId="693387158">
    <w:abstractNumId w:val="3"/>
  </w:num>
  <w:num w:numId="7" w16cid:durableId="531575510">
    <w:abstractNumId w:val="6"/>
  </w:num>
  <w:num w:numId="8" w16cid:durableId="467432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3892"/>
    <w:rsid w:val="00213A2A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2FA8"/>
    <w:rsid w:val="00674EA8"/>
    <w:rsid w:val="006912E9"/>
    <w:rsid w:val="00693D17"/>
    <w:rsid w:val="0069761D"/>
    <w:rsid w:val="006A0082"/>
    <w:rsid w:val="006A0EFE"/>
    <w:rsid w:val="006A323F"/>
    <w:rsid w:val="006B12FE"/>
    <w:rsid w:val="006B30D0"/>
    <w:rsid w:val="006C08D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4A0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4567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9</cp:revision>
  <cp:lastPrinted>2019-02-25T14:05:00Z</cp:lastPrinted>
  <dcterms:created xsi:type="dcterms:W3CDTF">2022-05-05T20:26:00Z</dcterms:created>
  <dcterms:modified xsi:type="dcterms:W3CDTF">2022-05-06T18:10:00Z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