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15D3E893"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6F4405">
        <w:rPr>
          <w:rFonts w:ascii="Arial" w:hAnsi="Arial" w:cs="Arial"/>
          <w:b/>
          <w:noProof/>
          <w:sz w:val="24"/>
          <w:szCs w:val="24"/>
        </w:rPr>
        <w:t>1</w:t>
      </w:r>
      <w:r w:rsidRPr="00E62253">
        <w:rPr>
          <w:rFonts w:ascii="Arial" w:hAnsi="Arial" w:cs="Arial"/>
          <w:b/>
          <w:noProof/>
          <w:sz w:val="24"/>
          <w:szCs w:val="24"/>
        </w:rPr>
        <w:t>E (e-meeting)</w:t>
      </w:r>
      <w:r w:rsidR="007F0B92" w:rsidRPr="00471B80">
        <w:rPr>
          <w:rFonts w:ascii="Arial" w:hAnsi="Arial" w:cs="Arial"/>
          <w:b/>
          <w:noProof/>
          <w:sz w:val="24"/>
          <w:szCs w:val="24"/>
        </w:rPr>
        <w:tab/>
      </w:r>
      <w:r w:rsidR="008A537A" w:rsidRPr="008A537A">
        <w:rPr>
          <w:rFonts w:ascii="Arial" w:hAnsi="Arial" w:cs="Arial"/>
          <w:b/>
          <w:noProof/>
          <w:sz w:val="24"/>
          <w:szCs w:val="24"/>
        </w:rPr>
        <w:t>S2-2203930</w:t>
      </w:r>
    </w:p>
    <w:p w14:paraId="16698968" w14:textId="21FDB844" w:rsidR="007F0B92" w:rsidRPr="00471B80" w:rsidRDefault="00E62253"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sidR="00BC1CE9">
        <w:rPr>
          <w:rFonts w:ascii="Arial" w:hAnsi="Arial" w:cs="Arial"/>
          <w:b/>
          <w:noProof/>
          <w:sz w:val="24"/>
          <w:szCs w:val="24"/>
        </w:rPr>
        <w:t>May</w:t>
      </w:r>
      <w:r w:rsidR="00733DF5">
        <w:rPr>
          <w:rFonts w:ascii="Arial" w:hAnsi="Arial" w:cs="Arial"/>
          <w:b/>
          <w:noProof/>
          <w:sz w:val="24"/>
          <w:szCs w:val="24"/>
        </w:rPr>
        <w:t xml:space="preserve"> </w:t>
      </w:r>
      <w:r w:rsidR="00BC1CE9">
        <w:rPr>
          <w:rFonts w:ascii="Arial" w:hAnsi="Arial" w:cs="Arial"/>
          <w:b/>
          <w:noProof/>
          <w:sz w:val="24"/>
          <w:szCs w:val="24"/>
        </w:rPr>
        <w:t>1</w:t>
      </w:r>
      <w:r w:rsidR="00733DF5">
        <w:rPr>
          <w:rFonts w:ascii="Arial" w:hAnsi="Arial" w:cs="Arial"/>
          <w:b/>
          <w:noProof/>
          <w:sz w:val="24"/>
          <w:szCs w:val="24"/>
        </w:rPr>
        <w:t>6</w:t>
      </w:r>
      <w:r w:rsidRPr="00E62253">
        <w:rPr>
          <w:rFonts w:ascii="Arial" w:hAnsi="Arial" w:cs="Arial"/>
          <w:b/>
          <w:noProof/>
          <w:sz w:val="24"/>
          <w:szCs w:val="24"/>
        </w:rPr>
        <w:t xml:space="preserve"> - </w:t>
      </w:r>
      <w:r w:rsidR="00BC1CE9">
        <w:rPr>
          <w:rFonts w:ascii="Arial" w:hAnsi="Arial" w:cs="Arial"/>
          <w:b/>
          <w:noProof/>
          <w:sz w:val="24"/>
          <w:szCs w:val="24"/>
        </w:rPr>
        <w:t>20</w:t>
      </w:r>
      <w:r w:rsidRPr="00E62253">
        <w:rPr>
          <w:rFonts w:ascii="Arial" w:hAnsi="Arial" w:cs="Arial"/>
          <w:b/>
          <w:noProof/>
          <w:sz w:val="24"/>
          <w:szCs w:val="24"/>
        </w:rPr>
        <w:t>, 202</w:t>
      </w:r>
      <w:r w:rsidR="00733DF5">
        <w:rPr>
          <w:rFonts w:ascii="Arial" w:hAnsi="Arial" w:cs="Arial"/>
          <w:b/>
          <w:noProof/>
          <w:sz w:val="24"/>
          <w:szCs w:val="24"/>
        </w:rPr>
        <w:t>2</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3867B2F6"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542171">
        <w:rPr>
          <w:rFonts w:ascii="Arial" w:hAnsi="Arial" w:cs="Arial"/>
          <w:b/>
        </w:rPr>
        <w:t xml:space="preserve">Discussion on </w:t>
      </w:r>
      <w:r w:rsidR="00542171" w:rsidRPr="00542171">
        <w:rPr>
          <w:rFonts w:ascii="Arial" w:hAnsi="Arial" w:cs="Arial"/>
          <w:b/>
        </w:rPr>
        <w:t>Questions on PCC aspects related to 5MBS</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29FAA8FF" w:rsidR="007F0B92" w:rsidRPr="00E47F9A"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542171" w:rsidRPr="00877AE8">
        <w:rPr>
          <w:rFonts w:ascii="Arial" w:hAnsi="Arial" w:cs="Arial"/>
          <w:b/>
        </w:rPr>
        <w:t>8.9</w:t>
      </w:r>
    </w:p>
    <w:p w14:paraId="38E8FCA6" w14:textId="0C2BF4A0" w:rsidR="007F0B92" w:rsidRDefault="007F0B92" w:rsidP="007F0B92">
      <w:pPr>
        <w:ind w:left="2127" w:hanging="2127"/>
        <w:rPr>
          <w:rFonts w:ascii="Arial" w:hAnsi="Arial" w:cs="Arial"/>
          <w:b/>
        </w:rPr>
      </w:pPr>
      <w:r w:rsidRPr="00E47F9A">
        <w:rPr>
          <w:rFonts w:ascii="Arial" w:hAnsi="Arial" w:cs="Arial"/>
          <w:b/>
        </w:rPr>
        <w:t>Work Item / Release:</w:t>
      </w:r>
      <w:r w:rsidRPr="00E47F9A">
        <w:rPr>
          <w:rFonts w:ascii="Arial" w:hAnsi="Arial" w:cs="Arial"/>
          <w:b/>
        </w:rPr>
        <w:tab/>
      </w:r>
      <w:r w:rsidR="00542171">
        <w:rPr>
          <w:rFonts w:ascii="Arial" w:hAnsi="Arial" w:cs="Arial"/>
          <w:b/>
        </w:rPr>
        <w:t>5MBS</w:t>
      </w:r>
      <w:r>
        <w:rPr>
          <w:rFonts w:ascii="Arial" w:hAnsi="Arial" w:cs="Arial"/>
          <w:b/>
        </w:rPr>
        <w:tab/>
      </w:r>
    </w:p>
    <w:p w14:paraId="5D313848" w14:textId="71EE4E6C"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542171">
        <w:rPr>
          <w:rFonts w:ascii="Arial" w:hAnsi="Arial" w:cs="Arial"/>
          <w:i/>
        </w:rPr>
        <w:t>discuss</w:t>
      </w:r>
      <w:r w:rsidR="00F471B0">
        <w:rPr>
          <w:rFonts w:ascii="Arial" w:hAnsi="Arial" w:cs="Arial"/>
          <w:i/>
        </w:rPr>
        <w:t>es</w:t>
      </w:r>
      <w:r w:rsidR="00542171">
        <w:rPr>
          <w:rFonts w:ascii="Arial" w:hAnsi="Arial" w:cs="Arial"/>
          <w:i/>
        </w:rPr>
        <w:t xml:space="preserve"> the questions on MBS PCC from CT3 and propose</w:t>
      </w:r>
      <w:r w:rsidR="006D0BB6">
        <w:rPr>
          <w:rFonts w:ascii="Arial" w:hAnsi="Arial" w:cs="Arial"/>
          <w:i/>
        </w:rPr>
        <w:t>s</w:t>
      </w:r>
      <w:r w:rsidR="00542171">
        <w:rPr>
          <w:rFonts w:ascii="Arial" w:hAnsi="Arial" w:cs="Arial"/>
          <w:i/>
        </w:rPr>
        <w:t xml:space="preserve"> </w:t>
      </w:r>
      <w:r w:rsidR="006D0BB6">
        <w:rPr>
          <w:rFonts w:ascii="Arial" w:hAnsi="Arial" w:cs="Arial"/>
          <w:i/>
        </w:rPr>
        <w:t xml:space="preserve">a </w:t>
      </w:r>
      <w:r w:rsidR="006D0BB6" w:rsidRPr="006D0BB6">
        <w:rPr>
          <w:rFonts w:ascii="Arial" w:hAnsi="Arial" w:cs="Arial"/>
          <w:i/>
        </w:rPr>
        <w:t>simplification</w:t>
      </w:r>
      <w:r w:rsidR="00EB2CFF">
        <w:rPr>
          <w:rFonts w:ascii="Arial" w:hAnsi="Arial" w:cs="Arial"/>
          <w:i/>
        </w:rPr>
        <w:t>.</w:t>
      </w:r>
    </w:p>
    <w:p w14:paraId="4449030A" w14:textId="5E9C38FF" w:rsidR="00F20CD1" w:rsidRDefault="001A3C85" w:rsidP="00197788">
      <w:pPr>
        <w:pStyle w:val="Heading1"/>
        <w:numPr>
          <w:ilvl w:val="0"/>
          <w:numId w:val="34"/>
        </w:numPr>
      </w:pPr>
      <w:r>
        <w:t>Discussion</w:t>
      </w:r>
    </w:p>
    <w:p w14:paraId="126C11B4" w14:textId="06E164B4" w:rsidR="00197788" w:rsidRDefault="00FD06AE" w:rsidP="00197788">
      <w:pPr>
        <w:pStyle w:val="Heading2"/>
        <w:numPr>
          <w:ilvl w:val="1"/>
          <w:numId w:val="34"/>
        </w:numPr>
        <w:spacing w:before="0" w:after="0"/>
        <w:rPr>
          <w:b/>
          <w:bCs/>
          <w:sz w:val="20"/>
          <w:lang w:val="en-US"/>
        </w:rPr>
      </w:pPr>
      <w:r>
        <w:rPr>
          <w:b/>
          <w:bCs/>
          <w:sz w:val="22"/>
          <w:szCs w:val="14"/>
          <w:lang w:val="en-US"/>
        </w:rPr>
        <w:t>Q</w:t>
      </w:r>
      <w:r w:rsidR="00501839">
        <w:rPr>
          <w:b/>
          <w:bCs/>
          <w:sz w:val="22"/>
          <w:szCs w:val="14"/>
          <w:lang w:val="en-US"/>
        </w:rPr>
        <w:t xml:space="preserve">uestions raised by </w:t>
      </w:r>
      <w:r w:rsidR="000B3531">
        <w:rPr>
          <w:b/>
          <w:bCs/>
          <w:sz w:val="22"/>
          <w:szCs w:val="14"/>
          <w:lang w:val="en-US"/>
        </w:rPr>
        <w:t>CT3</w:t>
      </w:r>
    </w:p>
    <w:p w14:paraId="2B92BB24" w14:textId="7678A70F" w:rsidR="00501839" w:rsidRPr="00501839" w:rsidRDefault="00501839" w:rsidP="00501839">
      <w:pPr>
        <w:spacing w:before="120" w:after="0"/>
        <w:rPr>
          <w:rFonts w:ascii="Arial" w:hAnsi="Arial" w:cs="Arial"/>
          <w:color w:val="auto"/>
          <w:lang w:val="en-US"/>
        </w:rPr>
      </w:pPr>
      <w:r w:rsidRPr="00501839">
        <w:rPr>
          <w:rFonts w:ascii="Arial" w:hAnsi="Arial" w:cs="Arial"/>
          <w:color w:val="auto"/>
          <w:lang w:val="en-US"/>
        </w:rPr>
        <w:t xml:space="preserve">CT3 raised the following questions in </w:t>
      </w:r>
      <w:r w:rsidRPr="00455EC2">
        <w:rPr>
          <w:rFonts w:ascii="Arial" w:hAnsi="Arial" w:cs="Arial"/>
          <w:color w:val="auto"/>
          <w:lang w:val="en-US"/>
        </w:rPr>
        <w:t xml:space="preserve">LS </w:t>
      </w:r>
      <w:bookmarkStart w:id="0" w:name="S2-2203646"/>
      <w:r w:rsidRPr="00455EC2">
        <w:rPr>
          <w:rFonts w:ascii="Arial" w:hAnsi="Arial" w:cs="Arial"/>
        </w:rPr>
        <w:fldChar w:fldCharType="begin"/>
      </w:r>
      <w:r w:rsidRPr="00455EC2">
        <w:rPr>
          <w:rFonts w:ascii="Arial" w:hAnsi="Arial" w:cs="Arial"/>
        </w:rPr>
        <w:instrText xml:space="preserve"> HYPERLINK "https://www.3gpp.org/ftp/tsg_sa/WG2_Arch/TSGS2_151E_Electronic_2022-05/Docs/S2-2203646.zip" \t "_blank" </w:instrText>
      </w:r>
      <w:r w:rsidRPr="00455EC2">
        <w:rPr>
          <w:rFonts w:ascii="Arial" w:hAnsi="Arial" w:cs="Arial"/>
        </w:rPr>
        <w:fldChar w:fldCharType="separate"/>
      </w:r>
      <w:r w:rsidRPr="00455EC2">
        <w:rPr>
          <w:rStyle w:val="Hyperlink"/>
          <w:rFonts w:ascii="Arial" w:hAnsi="Arial" w:cs="Arial"/>
        </w:rPr>
        <w:t>S2-2203646</w:t>
      </w:r>
      <w:r w:rsidRPr="00455EC2">
        <w:rPr>
          <w:rFonts w:ascii="Arial" w:hAnsi="Arial" w:cs="Arial"/>
        </w:rPr>
        <w:fldChar w:fldCharType="end"/>
      </w:r>
      <w:bookmarkEnd w:id="0"/>
      <w:r w:rsidRPr="00455EC2">
        <w:rPr>
          <w:rFonts w:ascii="Arial" w:hAnsi="Arial" w:cs="Arial"/>
          <w:color w:val="auto"/>
          <w:lang w:val="en-US"/>
        </w:rPr>
        <w:t>/C3-222578</w:t>
      </w:r>
      <w:r w:rsidR="00455EC2">
        <w:rPr>
          <w:rFonts w:ascii="Arial" w:hAnsi="Arial" w:cs="Arial"/>
          <w:color w:val="auto"/>
          <w:lang w:val="en-US"/>
        </w:rPr>
        <w:t>:</w:t>
      </w:r>
      <w:r w:rsidRPr="00501839">
        <w:rPr>
          <w:rFonts w:ascii="Arial" w:hAnsi="Arial" w:cs="Arial"/>
          <w:color w:val="auto"/>
          <w:lang w:val="en-US"/>
        </w:rPr>
        <w:t xml:space="preserve"> </w:t>
      </w:r>
    </w:p>
    <w:p w14:paraId="1BED76D2" w14:textId="62FB2C4F" w:rsidR="00E22444" w:rsidRDefault="00E22444" w:rsidP="00F471B0">
      <w:pPr>
        <w:spacing w:before="120" w:after="0"/>
        <w:rPr>
          <w:i/>
          <w:iCs/>
        </w:rPr>
      </w:pPr>
      <w:r w:rsidRPr="00E22444">
        <w:rPr>
          <w:b/>
          <w:bCs/>
          <w:i/>
          <w:iCs/>
        </w:rPr>
        <w:t>Question 1</w:t>
      </w:r>
      <w:r w:rsidRPr="00E22444">
        <w:rPr>
          <w:i/>
          <w:iCs/>
        </w:rPr>
        <w:t>: What information is provided by the AF to the NEF? In particular what do the "service requirements" provided by the AF to the NEF consist of and what are the relationship and restrictions between them?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p>
    <w:p w14:paraId="7FF41E71" w14:textId="77777777" w:rsidR="00E22444" w:rsidRPr="00E22444" w:rsidRDefault="00E22444" w:rsidP="00F471B0">
      <w:pPr>
        <w:spacing w:before="120" w:after="0"/>
        <w:rPr>
          <w:i/>
          <w:iCs/>
        </w:rPr>
      </w:pPr>
      <w:r w:rsidRPr="00E22444">
        <w:rPr>
          <w:b/>
          <w:bCs/>
          <w:i/>
          <w:iCs/>
        </w:rPr>
        <w:t>Question 2</w:t>
      </w:r>
      <w:r w:rsidRPr="00E22444">
        <w:rPr>
          <w:i/>
          <w:iCs/>
        </w:rPr>
        <w:t>: Can SA2 elaborate on the content of MBS Session "PCC rules", the supported Policy Control Request Triggers, other relevant policy information derived and provided by the PCF and possible information the NF service consumer can provide to the PCF?</w:t>
      </w:r>
    </w:p>
    <w:p w14:paraId="5340D22E" w14:textId="77777777" w:rsidR="00E22444" w:rsidRPr="00E22444" w:rsidRDefault="00E22444" w:rsidP="00F471B0">
      <w:pPr>
        <w:spacing w:before="120" w:after="0"/>
        <w:rPr>
          <w:i/>
          <w:iCs/>
        </w:rPr>
      </w:pPr>
      <w:r w:rsidRPr="00E22444">
        <w:rPr>
          <w:b/>
          <w:bCs/>
          <w:i/>
          <w:iCs/>
        </w:rPr>
        <w:t>Question 3</w:t>
      </w:r>
      <w:r w:rsidRPr="00E22444">
        <w:rPr>
          <w:i/>
          <w:iCs/>
        </w:rPr>
        <w:t>: Is an Npcf_MBSPolicyControl_Update service operation needed to convey MBS policy trigger information? If it is the case, can SA2 clarify where in the procedure this interaction applies depending on the related trigger?</w:t>
      </w:r>
    </w:p>
    <w:p w14:paraId="78CC15BC" w14:textId="77777777" w:rsidR="00E22444" w:rsidRPr="00E22444" w:rsidRDefault="00E22444" w:rsidP="00F471B0">
      <w:pPr>
        <w:spacing w:before="120" w:after="0"/>
        <w:rPr>
          <w:i/>
          <w:iCs/>
        </w:rPr>
      </w:pPr>
      <w:r w:rsidRPr="00E22444">
        <w:rPr>
          <w:b/>
          <w:bCs/>
          <w:i/>
          <w:iCs/>
        </w:rPr>
        <w:t>Question 4</w:t>
      </w:r>
      <w:r w:rsidRPr="00E22444">
        <w:rPr>
          <w:i/>
          <w:iCs/>
        </w:rPr>
        <w:t>: Regarding the procedure defined in clause 7.1.1.3 of TS 23.247, CT3 would like to understand the need and motivation behind some interactions, i.e.:</w:t>
      </w:r>
    </w:p>
    <w:p w14:paraId="486AC422" w14:textId="77777777" w:rsidR="00E22444" w:rsidRPr="00E22444" w:rsidRDefault="00E22444" w:rsidP="00F471B0">
      <w:pPr>
        <w:pStyle w:val="B1"/>
        <w:spacing w:before="120" w:after="0"/>
        <w:rPr>
          <w:i/>
          <w:iCs/>
        </w:rPr>
      </w:pPr>
      <w:r w:rsidRPr="00E22444">
        <w:rPr>
          <w:i/>
          <w:iCs/>
        </w:rPr>
        <w:t>-</w:t>
      </w:r>
      <w:r w:rsidRPr="00E22444">
        <w:rPr>
          <w:i/>
          <w:iCs/>
        </w:rPr>
        <w:tab/>
        <w:t>For both alternatives, can SA2 indicate what information can be retrieved in step 15 and what is the difference with the information provided in step 18 (for alternative A) / step 24 (for alternative B)? Would it be possible to query the UDR only once?</w:t>
      </w:r>
    </w:p>
    <w:p w14:paraId="0C2C2019" w14:textId="083FFD4D" w:rsidR="000B3531" w:rsidRDefault="00E22444" w:rsidP="00F471B0">
      <w:pPr>
        <w:pStyle w:val="B1"/>
        <w:spacing w:before="120" w:after="0"/>
        <w:rPr>
          <w:i/>
          <w:iCs/>
        </w:rPr>
      </w:pPr>
      <w:r w:rsidRPr="00E22444">
        <w:rPr>
          <w:i/>
          <w:iCs/>
        </w:rPr>
        <w:t>-</w:t>
      </w:r>
      <w:r w:rsidRPr="00E22444">
        <w:rPr>
          <w:i/>
          <w:iCs/>
        </w:rPr>
        <w:tab/>
        <w:t>For alternative B, step 20 in clause 7.1.1.3-1, can SA2 clarify what status is expected to be reported since the MBS session is not yet created?</w:t>
      </w:r>
    </w:p>
    <w:p w14:paraId="19E520FB" w14:textId="062F04E5" w:rsidR="00DF0544" w:rsidRDefault="00DF0544" w:rsidP="00F471B0">
      <w:pPr>
        <w:pStyle w:val="B1"/>
        <w:spacing w:before="120" w:after="0"/>
        <w:rPr>
          <w:i/>
          <w:iCs/>
        </w:rPr>
      </w:pPr>
    </w:p>
    <w:p w14:paraId="01B6F50C" w14:textId="218D7131" w:rsidR="00DF0544" w:rsidRPr="00B7523E" w:rsidRDefault="00DF0544" w:rsidP="00DF0544">
      <w:pPr>
        <w:pStyle w:val="Heading2"/>
        <w:numPr>
          <w:ilvl w:val="1"/>
          <w:numId w:val="34"/>
        </w:numPr>
        <w:spacing w:before="0" w:after="0"/>
        <w:rPr>
          <w:b/>
          <w:bCs/>
          <w:sz w:val="20"/>
          <w:lang w:val="en-US"/>
        </w:rPr>
      </w:pPr>
      <w:r>
        <w:rPr>
          <w:b/>
          <w:bCs/>
          <w:sz w:val="22"/>
          <w:szCs w:val="14"/>
          <w:lang w:val="en-US"/>
        </w:rPr>
        <w:t xml:space="preserve">Proposal to address CT3 question 4 </w:t>
      </w:r>
      <w:r w:rsidR="002A4F72">
        <w:rPr>
          <w:b/>
          <w:bCs/>
          <w:sz w:val="22"/>
          <w:szCs w:val="14"/>
          <w:lang w:val="en-US"/>
        </w:rPr>
        <w:t>about the MBS</w:t>
      </w:r>
      <w:r>
        <w:rPr>
          <w:b/>
          <w:bCs/>
          <w:sz w:val="22"/>
          <w:szCs w:val="14"/>
          <w:lang w:val="en-US"/>
        </w:rPr>
        <w:t xml:space="preserve"> PCC procedure</w:t>
      </w:r>
    </w:p>
    <w:p w14:paraId="10D1194B" w14:textId="326F9B61" w:rsidR="00B70821" w:rsidRDefault="002551D9" w:rsidP="002302EA">
      <w:pPr>
        <w:spacing w:before="120" w:after="0"/>
        <w:rPr>
          <w:rFonts w:ascii="Arial" w:hAnsi="Arial" w:cs="Arial"/>
          <w:color w:val="auto"/>
          <w:lang w:val="en-US"/>
        </w:rPr>
      </w:pPr>
      <w:r>
        <w:rPr>
          <w:rFonts w:ascii="Arial" w:hAnsi="Arial" w:cs="Arial"/>
          <w:color w:val="auto"/>
          <w:lang w:val="en-US"/>
        </w:rPr>
        <w:t xml:space="preserve">Regarding the question of UDR interaction, it is in our view </w:t>
      </w:r>
      <w:r w:rsidR="002302EA">
        <w:rPr>
          <w:rFonts w:ascii="Arial" w:hAnsi="Arial" w:cs="Arial"/>
          <w:color w:val="auto"/>
          <w:lang w:val="en-US"/>
        </w:rPr>
        <w:t xml:space="preserve">not clear </w:t>
      </w:r>
      <w:r>
        <w:rPr>
          <w:rFonts w:ascii="Arial" w:hAnsi="Arial" w:cs="Arial"/>
          <w:color w:val="auto"/>
          <w:lang w:val="en-US"/>
        </w:rPr>
        <w:t xml:space="preserve">why UDR interaction is needed. </w:t>
      </w:r>
    </w:p>
    <w:p w14:paraId="4FC92FFE" w14:textId="7FD6FB7C" w:rsidR="005F1644" w:rsidRDefault="002551D9" w:rsidP="00B1237F">
      <w:pPr>
        <w:spacing w:before="120" w:after="0"/>
        <w:ind w:left="288"/>
        <w:rPr>
          <w:rFonts w:ascii="Arial" w:hAnsi="Arial" w:cs="Arial"/>
          <w:color w:val="auto"/>
          <w:lang w:val="en-US"/>
        </w:rPr>
      </w:pPr>
      <w:r>
        <w:rPr>
          <w:rFonts w:ascii="Arial" w:hAnsi="Arial" w:cs="Arial"/>
          <w:color w:val="auto"/>
          <w:lang w:val="en-US"/>
        </w:rPr>
        <w:t xml:space="preserve">When the AF creates MBS Session, the AF provides the QoS requirements </w:t>
      </w:r>
      <w:r w:rsidR="00646A4A">
        <w:rPr>
          <w:rFonts w:ascii="Arial" w:hAnsi="Arial" w:cs="Arial"/>
          <w:color w:val="auto"/>
          <w:lang w:val="en-US"/>
        </w:rPr>
        <w:t>(and flow description</w:t>
      </w:r>
      <w:r>
        <w:rPr>
          <w:rFonts w:ascii="Arial" w:hAnsi="Arial" w:cs="Arial"/>
          <w:color w:val="auto"/>
          <w:lang w:val="en-US"/>
        </w:rPr>
        <w:t>), and the MB-SMF/PCF can</w:t>
      </w:r>
      <w:r w:rsidR="00B1237F">
        <w:rPr>
          <w:rFonts w:ascii="Arial" w:hAnsi="Arial" w:cs="Arial"/>
          <w:color w:val="auto"/>
          <w:lang w:val="en-US"/>
        </w:rPr>
        <w:t>, based on SLA requirement,</w:t>
      </w:r>
      <w:r>
        <w:rPr>
          <w:rFonts w:ascii="Arial" w:hAnsi="Arial" w:cs="Arial"/>
          <w:color w:val="auto"/>
          <w:lang w:val="en-US"/>
        </w:rPr>
        <w:t xml:space="preserve"> determine whether the AF request</w:t>
      </w:r>
      <w:r w:rsidR="00B1237F">
        <w:rPr>
          <w:rFonts w:ascii="Arial" w:hAnsi="Arial" w:cs="Arial"/>
          <w:color w:val="auto"/>
          <w:lang w:val="en-US"/>
        </w:rPr>
        <w:t xml:space="preserve"> </w:t>
      </w:r>
      <w:r w:rsidR="002302EA">
        <w:rPr>
          <w:rFonts w:ascii="Arial" w:hAnsi="Arial" w:cs="Arial"/>
          <w:color w:val="auto"/>
          <w:lang w:val="en-US"/>
        </w:rPr>
        <w:t xml:space="preserve">can </w:t>
      </w:r>
      <w:r w:rsidR="00646A4A">
        <w:rPr>
          <w:rFonts w:ascii="Arial" w:hAnsi="Arial" w:cs="Arial"/>
          <w:color w:val="auto"/>
          <w:lang w:val="en-US"/>
        </w:rPr>
        <w:t>be</w:t>
      </w:r>
      <w:r w:rsidR="00601EAB">
        <w:rPr>
          <w:rFonts w:ascii="Arial" w:hAnsi="Arial" w:cs="Arial"/>
          <w:color w:val="auto"/>
          <w:lang w:val="en-US"/>
        </w:rPr>
        <w:t xml:space="preserve"> accepted</w:t>
      </w:r>
      <w:r w:rsidR="002302EA">
        <w:rPr>
          <w:rFonts w:ascii="Arial" w:hAnsi="Arial" w:cs="Arial"/>
          <w:color w:val="auto"/>
          <w:lang w:val="en-US"/>
        </w:rPr>
        <w:t xml:space="preserve"> or should be</w:t>
      </w:r>
      <w:r w:rsidR="00601EAB">
        <w:rPr>
          <w:rFonts w:ascii="Arial" w:hAnsi="Arial" w:cs="Arial"/>
          <w:color w:val="auto"/>
          <w:lang w:val="en-US"/>
        </w:rPr>
        <w:t xml:space="preserve"> rejected. </w:t>
      </w:r>
    </w:p>
    <w:p w14:paraId="4A7B057F" w14:textId="6A440D90" w:rsidR="002551D9" w:rsidRDefault="00601EAB" w:rsidP="00B1237F">
      <w:pPr>
        <w:spacing w:before="120" w:after="0"/>
        <w:ind w:left="288"/>
        <w:rPr>
          <w:rFonts w:ascii="Arial" w:hAnsi="Arial" w:cs="Arial"/>
          <w:color w:val="auto"/>
          <w:lang w:val="en-US"/>
        </w:rPr>
      </w:pPr>
      <w:r>
        <w:rPr>
          <w:rFonts w:ascii="Arial" w:hAnsi="Arial" w:cs="Arial"/>
          <w:color w:val="auto"/>
          <w:lang w:val="en-US"/>
        </w:rPr>
        <w:t xml:space="preserve">The policy based on SLA agreement can be preconfigured in MB-SMF or PCF, </w:t>
      </w:r>
      <w:r w:rsidR="00B70821">
        <w:rPr>
          <w:rFonts w:ascii="Arial" w:hAnsi="Arial" w:cs="Arial"/>
          <w:color w:val="auto"/>
          <w:lang w:val="en-US"/>
        </w:rPr>
        <w:t xml:space="preserve">and </w:t>
      </w:r>
      <w:r w:rsidR="002551D9">
        <w:rPr>
          <w:rFonts w:ascii="Arial" w:hAnsi="Arial" w:cs="Arial"/>
          <w:color w:val="auto"/>
          <w:lang w:val="en-US"/>
        </w:rPr>
        <w:t xml:space="preserve">the UDR interaction </w:t>
      </w:r>
      <w:r>
        <w:rPr>
          <w:rFonts w:ascii="Arial" w:hAnsi="Arial" w:cs="Arial"/>
          <w:color w:val="auto"/>
          <w:lang w:val="en-US"/>
        </w:rPr>
        <w:t xml:space="preserve">is not </w:t>
      </w:r>
      <w:r w:rsidR="002551D9">
        <w:rPr>
          <w:rFonts w:ascii="Arial" w:hAnsi="Arial" w:cs="Arial"/>
          <w:color w:val="auto"/>
          <w:lang w:val="en-US"/>
        </w:rPr>
        <w:t>needed.</w:t>
      </w:r>
    </w:p>
    <w:p w14:paraId="6C8EABEE" w14:textId="2D7894C3" w:rsidR="002551D9" w:rsidRPr="00D72991" w:rsidRDefault="002551D9" w:rsidP="00B1237F">
      <w:pPr>
        <w:spacing w:before="120" w:after="0"/>
        <w:ind w:left="288"/>
        <w:rPr>
          <w:rFonts w:ascii="Arial" w:hAnsi="Arial" w:cs="Arial"/>
          <w:b/>
          <w:bCs/>
          <w:color w:val="auto"/>
          <w:lang w:val="en-US"/>
        </w:rPr>
      </w:pPr>
      <w:r w:rsidRPr="00D72991">
        <w:rPr>
          <w:rFonts w:ascii="Arial" w:hAnsi="Arial" w:cs="Arial"/>
          <w:b/>
          <w:bCs/>
          <w:color w:val="auto"/>
          <w:lang w:val="en-US"/>
        </w:rPr>
        <w:t>[Proposal-1] It’s proposed to remove the UDR interaction.</w:t>
      </w:r>
    </w:p>
    <w:p w14:paraId="42C04C53" w14:textId="77777777" w:rsidR="002551D9" w:rsidRDefault="002551D9" w:rsidP="00DF0544">
      <w:pPr>
        <w:spacing w:before="120" w:after="0"/>
        <w:rPr>
          <w:rFonts w:ascii="Arial" w:hAnsi="Arial" w:cs="Arial"/>
          <w:color w:val="auto"/>
          <w:lang w:val="en-US"/>
        </w:rPr>
      </w:pPr>
    </w:p>
    <w:p w14:paraId="14D807D9" w14:textId="61676001" w:rsidR="009F1CEF" w:rsidRDefault="009F1CEF" w:rsidP="00B70821">
      <w:pPr>
        <w:spacing w:before="120" w:after="0"/>
        <w:rPr>
          <w:rFonts w:ascii="Arial" w:hAnsi="Arial" w:cs="Arial"/>
          <w:color w:val="auto"/>
          <w:lang w:val="en-US"/>
        </w:rPr>
      </w:pPr>
      <w:r w:rsidRPr="009F1CEF">
        <w:rPr>
          <w:rFonts w:ascii="Arial" w:hAnsi="Arial" w:cs="Arial"/>
          <w:color w:val="auto"/>
          <w:lang w:val="en-US"/>
        </w:rPr>
        <w:t xml:space="preserve">For </w:t>
      </w:r>
      <w:r>
        <w:rPr>
          <w:rFonts w:ascii="Arial" w:hAnsi="Arial" w:cs="Arial"/>
          <w:color w:val="auto"/>
          <w:lang w:val="en-US"/>
        </w:rPr>
        <w:t>both Alternative A and A</w:t>
      </w:r>
      <w:r w:rsidRPr="009F1CEF">
        <w:rPr>
          <w:rFonts w:ascii="Arial" w:hAnsi="Arial" w:cs="Arial"/>
          <w:color w:val="auto"/>
          <w:lang w:val="en-US"/>
        </w:rPr>
        <w:t>lternative B</w:t>
      </w:r>
      <w:r w:rsidR="001A64E3">
        <w:rPr>
          <w:rFonts w:ascii="Arial" w:hAnsi="Arial" w:cs="Arial"/>
          <w:color w:val="auto"/>
          <w:lang w:val="en-US"/>
        </w:rPr>
        <w:t xml:space="preserve"> in </w:t>
      </w:r>
      <w:r w:rsidR="001A64E3" w:rsidRPr="001A64E3">
        <w:rPr>
          <w:rFonts w:ascii="Arial" w:hAnsi="Arial" w:cs="Arial"/>
          <w:color w:val="auto"/>
          <w:lang w:val="en-US"/>
        </w:rPr>
        <w:t>clause 7.1.1.3 of TS 23.247</w:t>
      </w:r>
      <w:r>
        <w:rPr>
          <w:rFonts w:ascii="Arial" w:hAnsi="Arial" w:cs="Arial"/>
          <w:color w:val="auto"/>
          <w:lang w:val="en-US"/>
        </w:rPr>
        <w:t xml:space="preserve">, some steps are redundant, i.e. </w:t>
      </w:r>
    </w:p>
    <w:p w14:paraId="2846986B" w14:textId="69DCA077" w:rsidR="003C043C" w:rsidRDefault="003C043C" w:rsidP="00B70821">
      <w:pPr>
        <w:spacing w:before="120" w:after="0"/>
        <w:ind w:left="288"/>
        <w:rPr>
          <w:rFonts w:ascii="Arial" w:hAnsi="Arial" w:cs="Arial"/>
          <w:color w:val="auto"/>
          <w:lang w:val="en-US"/>
        </w:rPr>
      </w:pPr>
      <w:r>
        <w:rPr>
          <w:rFonts w:ascii="Arial" w:hAnsi="Arial" w:cs="Arial"/>
          <w:color w:val="auto"/>
          <w:lang w:val="en-US"/>
        </w:rPr>
        <w:t>I</w:t>
      </w:r>
      <w:r w:rsidR="00493C8D">
        <w:rPr>
          <w:rFonts w:ascii="Arial" w:hAnsi="Arial" w:cs="Arial"/>
          <w:color w:val="auto"/>
          <w:lang w:val="en-US"/>
        </w:rPr>
        <w:t>n Alternative A</w:t>
      </w:r>
      <w:r>
        <w:rPr>
          <w:rFonts w:ascii="Arial" w:hAnsi="Arial" w:cs="Arial"/>
          <w:color w:val="auto"/>
          <w:lang w:val="en-US"/>
        </w:rPr>
        <w:t xml:space="preserve">, steps 17 &amp;18 &amp; 26 are </w:t>
      </w:r>
      <w:r w:rsidR="00527DFE">
        <w:rPr>
          <w:rFonts w:ascii="Arial" w:hAnsi="Arial" w:cs="Arial"/>
          <w:color w:val="auto"/>
          <w:lang w:val="en-US"/>
        </w:rPr>
        <w:t>redundant</w:t>
      </w:r>
      <w:r>
        <w:rPr>
          <w:rFonts w:ascii="Arial" w:hAnsi="Arial" w:cs="Arial"/>
          <w:color w:val="auto"/>
          <w:lang w:val="en-US"/>
        </w:rPr>
        <w:t xml:space="preserve"> as the needed policy information can </w:t>
      </w:r>
      <w:r w:rsidR="00527DFE">
        <w:rPr>
          <w:rFonts w:ascii="Arial" w:hAnsi="Arial" w:cs="Arial"/>
          <w:color w:val="auto"/>
          <w:lang w:val="en-US"/>
        </w:rPr>
        <w:t xml:space="preserve">already </w:t>
      </w:r>
      <w:r>
        <w:rPr>
          <w:rFonts w:ascii="Arial" w:hAnsi="Arial" w:cs="Arial"/>
          <w:color w:val="auto"/>
          <w:lang w:val="en-US"/>
        </w:rPr>
        <w:t>be provided in step 16.</w:t>
      </w:r>
    </w:p>
    <w:p w14:paraId="77F214C1" w14:textId="5004DE94" w:rsidR="003C043C" w:rsidRDefault="003C043C" w:rsidP="00B70821">
      <w:pPr>
        <w:spacing w:before="120" w:after="0"/>
        <w:ind w:left="288"/>
        <w:rPr>
          <w:rFonts w:ascii="Arial" w:hAnsi="Arial" w:cs="Arial"/>
          <w:color w:val="auto"/>
          <w:lang w:val="en-US"/>
        </w:rPr>
      </w:pPr>
      <w:r>
        <w:rPr>
          <w:rFonts w:ascii="Arial" w:hAnsi="Arial" w:cs="Arial"/>
          <w:color w:val="auto"/>
          <w:lang w:val="en-US"/>
        </w:rPr>
        <w:lastRenderedPageBreak/>
        <w:t xml:space="preserve">In Alternative B, steps 20-26 are </w:t>
      </w:r>
      <w:r w:rsidR="00527DFE">
        <w:rPr>
          <w:rFonts w:ascii="Arial" w:hAnsi="Arial" w:cs="Arial"/>
          <w:color w:val="auto"/>
          <w:lang w:val="en-US"/>
        </w:rPr>
        <w:t xml:space="preserve">redundant </w:t>
      </w:r>
      <w:r>
        <w:rPr>
          <w:rFonts w:ascii="Arial" w:hAnsi="Arial" w:cs="Arial"/>
          <w:color w:val="auto"/>
          <w:lang w:val="en-US"/>
        </w:rPr>
        <w:t>as the needed policy information can</w:t>
      </w:r>
      <w:r w:rsidR="00527DFE">
        <w:rPr>
          <w:rFonts w:ascii="Arial" w:hAnsi="Arial" w:cs="Arial"/>
          <w:color w:val="auto"/>
          <w:lang w:val="en-US"/>
        </w:rPr>
        <w:t xml:space="preserve"> already</w:t>
      </w:r>
      <w:r>
        <w:rPr>
          <w:rFonts w:ascii="Arial" w:hAnsi="Arial" w:cs="Arial"/>
          <w:color w:val="auto"/>
          <w:lang w:val="en-US"/>
        </w:rPr>
        <w:t xml:space="preserve"> be provided in step 16.</w:t>
      </w:r>
    </w:p>
    <w:p w14:paraId="46E793BA" w14:textId="56E0ABD1" w:rsidR="007A6355" w:rsidRDefault="00110CAB" w:rsidP="0004312C">
      <w:pPr>
        <w:spacing w:before="120" w:after="0"/>
        <w:rPr>
          <w:rFonts w:ascii="Arial" w:hAnsi="Arial" w:cs="Arial"/>
          <w:color w:val="auto"/>
          <w:lang w:val="en-US"/>
        </w:rPr>
      </w:pPr>
      <w:r>
        <w:rPr>
          <w:rFonts w:ascii="Arial" w:hAnsi="Arial" w:cs="Arial"/>
          <w:color w:val="auto"/>
          <w:lang w:val="en-US"/>
        </w:rPr>
        <w:t xml:space="preserve">To </w:t>
      </w:r>
      <w:r w:rsidR="0004312C">
        <w:rPr>
          <w:rFonts w:ascii="Arial" w:hAnsi="Arial" w:cs="Arial"/>
          <w:color w:val="auto"/>
          <w:lang w:val="en-US"/>
        </w:rPr>
        <w:t xml:space="preserve">avoid the redundant steps and </w:t>
      </w:r>
      <w:r w:rsidR="00077163">
        <w:rPr>
          <w:rFonts w:ascii="Arial" w:hAnsi="Arial" w:cs="Arial"/>
          <w:color w:val="auto"/>
          <w:lang w:val="en-US"/>
        </w:rPr>
        <w:t>align</w:t>
      </w:r>
      <w:r w:rsidR="00A258A3">
        <w:rPr>
          <w:rFonts w:ascii="Arial" w:hAnsi="Arial" w:cs="Arial"/>
          <w:color w:val="auto"/>
          <w:lang w:val="en-US"/>
        </w:rPr>
        <w:t xml:space="preserve"> </w:t>
      </w:r>
      <w:r w:rsidR="0004312C">
        <w:rPr>
          <w:rFonts w:ascii="Arial" w:hAnsi="Arial" w:cs="Arial"/>
          <w:color w:val="auto"/>
          <w:lang w:val="en-US"/>
        </w:rPr>
        <w:t xml:space="preserve">with </w:t>
      </w:r>
      <w:r>
        <w:rPr>
          <w:rFonts w:ascii="Arial" w:hAnsi="Arial" w:cs="Arial"/>
          <w:color w:val="auto"/>
          <w:lang w:val="en-US"/>
        </w:rPr>
        <w:t xml:space="preserve">the SA request </w:t>
      </w:r>
      <w:r w:rsidR="00BF678C">
        <w:rPr>
          <w:rFonts w:ascii="Arial" w:hAnsi="Arial" w:cs="Arial"/>
          <w:color w:val="auto"/>
          <w:lang w:val="en-US"/>
        </w:rPr>
        <w:t>(</w:t>
      </w:r>
      <w:hyperlink r:id="rId11" w:history="1">
        <w:r w:rsidR="00BF678C" w:rsidRPr="00190C53">
          <w:rPr>
            <w:rStyle w:val="Hyperlink"/>
            <w:rFonts w:ascii="Arial" w:hAnsi="Arial" w:cs="Arial"/>
          </w:rPr>
          <w:t>S2-2200077</w:t>
        </w:r>
      </w:hyperlink>
      <w:r w:rsidR="00BF678C">
        <w:rPr>
          <w:rStyle w:val="Hyperlink"/>
          <w:rFonts w:ascii="Arial" w:hAnsi="Arial" w:cs="Arial"/>
        </w:rPr>
        <w:t>)</w:t>
      </w:r>
      <w:r w:rsidR="00BF678C" w:rsidRPr="003158D3">
        <w:rPr>
          <w:rStyle w:val="Hyperlink"/>
          <w:rFonts w:ascii="Arial" w:hAnsi="Arial" w:cs="Arial"/>
          <w:u w:val="none"/>
        </w:rPr>
        <w:t xml:space="preserve"> </w:t>
      </w:r>
      <w:r w:rsidRPr="007A6355">
        <w:rPr>
          <w:rFonts w:ascii="Arial" w:hAnsi="Arial" w:cs="Arial"/>
          <w:noProof/>
        </w:rPr>
        <w:t>to consider Energy Efficiency as a guiding principle when developing new solutions</w:t>
      </w:r>
      <w:r w:rsidRPr="0004312C">
        <w:rPr>
          <w:rStyle w:val="Hyperlink"/>
          <w:rFonts w:ascii="Arial" w:hAnsi="Arial" w:cs="Arial"/>
          <w:color w:val="000000" w:themeColor="text1"/>
          <w:u w:val="none"/>
        </w:rPr>
        <w:t>, i</w:t>
      </w:r>
      <w:r w:rsidRPr="0004312C">
        <w:rPr>
          <w:rFonts w:ascii="Arial" w:hAnsi="Arial" w:cs="Arial"/>
          <w:color w:val="000000" w:themeColor="text1"/>
          <w:lang w:val="en-US"/>
        </w:rPr>
        <w:t>t</w:t>
      </w:r>
      <w:r>
        <w:rPr>
          <w:rFonts w:ascii="Arial" w:hAnsi="Arial" w:cs="Arial"/>
          <w:color w:val="auto"/>
          <w:lang w:val="en-US"/>
        </w:rPr>
        <w:t xml:space="preserve"> is proposed to remove the redundant steps</w:t>
      </w:r>
      <w:r w:rsidR="00A258A3">
        <w:rPr>
          <w:rFonts w:ascii="Arial" w:hAnsi="Arial" w:cs="Arial"/>
          <w:color w:val="auto"/>
          <w:lang w:val="en-US"/>
        </w:rPr>
        <w:t xml:space="preserve"> in Alternatives A and B</w:t>
      </w:r>
      <w:r>
        <w:rPr>
          <w:rFonts w:ascii="Arial" w:hAnsi="Arial" w:cs="Arial"/>
          <w:color w:val="auto"/>
          <w:lang w:val="en-US"/>
        </w:rPr>
        <w:t xml:space="preserve">, as a result, the two alternatives will be merged into one, and the question on step 20 of Alternative B </w:t>
      </w:r>
      <w:r w:rsidR="00391D24">
        <w:rPr>
          <w:rFonts w:ascii="Arial" w:hAnsi="Arial" w:cs="Arial"/>
          <w:color w:val="auto"/>
          <w:lang w:val="en-US"/>
        </w:rPr>
        <w:t>will</w:t>
      </w:r>
      <w:r>
        <w:rPr>
          <w:rFonts w:ascii="Arial" w:hAnsi="Arial" w:cs="Arial"/>
          <w:color w:val="auto"/>
          <w:lang w:val="en-US"/>
        </w:rPr>
        <w:t xml:space="preserve"> </w:t>
      </w:r>
      <w:r w:rsidR="007B51E4">
        <w:rPr>
          <w:rFonts w:ascii="Arial" w:hAnsi="Arial" w:cs="Arial"/>
          <w:color w:val="auto"/>
          <w:lang w:val="en-US"/>
        </w:rPr>
        <w:t>be resolved</w:t>
      </w:r>
      <w:r>
        <w:rPr>
          <w:rFonts w:ascii="Arial" w:hAnsi="Arial" w:cs="Arial"/>
          <w:color w:val="auto"/>
          <w:lang w:val="en-US"/>
        </w:rPr>
        <w:t>.</w:t>
      </w:r>
    </w:p>
    <w:p w14:paraId="630F0A1A" w14:textId="7D88A312" w:rsidR="00A258A3" w:rsidRDefault="00A258A3" w:rsidP="0004312C">
      <w:pPr>
        <w:spacing w:before="120" w:after="0"/>
        <w:rPr>
          <w:rFonts w:ascii="Arial" w:hAnsi="Arial" w:cs="Arial"/>
          <w:color w:val="auto"/>
          <w:lang w:val="en-US"/>
        </w:rPr>
      </w:pPr>
      <w:r w:rsidRPr="00877AE8">
        <w:rPr>
          <w:rFonts w:ascii="Arial" w:hAnsi="Arial" w:cs="Arial"/>
          <w:b/>
          <w:bCs/>
          <w:color w:val="auto"/>
          <w:lang w:val="en-US"/>
        </w:rPr>
        <w:t>[Proposal-2]</w:t>
      </w:r>
      <w:r>
        <w:rPr>
          <w:rFonts w:ascii="Arial" w:hAnsi="Arial" w:cs="Arial"/>
          <w:color w:val="auto"/>
          <w:lang w:val="en-US"/>
        </w:rPr>
        <w:t xml:space="preserve"> </w:t>
      </w:r>
      <w:r w:rsidRPr="006022ED">
        <w:rPr>
          <w:rFonts w:ascii="Arial" w:hAnsi="Arial" w:cs="Arial"/>
          <w:b/>
          <w:bCs/>
          <w:color w:val="auto"/>
          <w:lang w:val="en-US"/>
        </w:rPr>
        <w:t>It is proposed to remove the redundant steps</w:t>
      </w:r>
      <w:r w:rsidR="00202B66" w:rsidRPr="00202B66">
        <w:t xml:space="preserve"> </w:t>
      </w:r>
      <w:r w:rsidR="00202B66" w:rsidRPr="00202B66">
        <w:rPr>
          <w:rFonts w:ascii="Arial" w:hAnsi="Arial" w:cs="Arial"/>
          <w:b/>
          <w:bCs/>
          <w:color w:val="auto"/>
          <w:lang w:val="en-US"/>
        </w:rPr>
        <w:t>from Alternative A and Alternative B in clause 7.1.1.3 of TS 23.247</w:t>
      </w:r>
      <w:r w:rsidRPr="006022ED">
        <w:rPr>
          <w:rFonts w:ascii="Arial" w:hAnsi="Arial" w:cs="Arial"/>
          <w:b/>
          <w:bCs/>
          <w:color w:val="auto"/>
          <w:lang w:val="en-US"/>
        </w:rPr>
        <w:t xml:space="preserve"> to </w:t>
      </w:r>
      <w:r w:rsidR="00077163" w:rsidRPr="006022ED">
        <w:rPr>
          <w:rFonts w:ascii="Arial" w:hAnsi="Arial" w:cs="Arial"/>
          <w:b/>
          <w:bCs/>
          <w:color w:val="auto"/>
          <w:lang w:val="en-US"/>
        </w:rPr>
        <w:t xml:space="preserve">align with SA request </w:t>
      </w:r>
      <w:r w:rsidR="002F34D1">
        <w:rPr>
          <w:rFonts w:ascii="Arial" w:hAnsi="Arial" w:cs="Arial"/>
          <w:color w:val="auto"/>
          <w:lang w:val="en-US"/>
        </w:rPr>
        <w:t>(</w:t>
      </w:r>
      <w:hyperlink r:id="rId12" w:history="1">
        <w:r w:rsidR="002F34D1" w:rsidRPr="00190C53">
          <w:rPr>
            <w:rStyle w:val="Hyperlink"/>
            <w:rFonts w:ascii="Arial" w:hAnsi="Arial" w:cs="Arial"/>
          </w:rPr>
          <w:t>S2-2200077</w:t>
        </w:r>
      </w:hyperlink>
      <w:r w:rsidR="002F34D1">
        <w:rPr>
          <w:rStyle w:val="Hyperlink"/>
          <w:rFonts w:ascii="Arial" w:hAnsi="Arial" w:cs="Arial"/>
        </w:rPr>
        <w:t>)</w:t>
      </w:r>
      <w:r w:rsidR="002F34D1" w:rsidRPr="000E75EF">
        <w:rPr>
          <w:rStyle w:val="Hyperlink"/>
          <w:rFonts w:ascii="Arial" w:hAnsi="Arial" w:cs="Arial"/>
          <w:u w:val="none"/>
        </w:rPr>
        <w:t xml:space="preserve"> </w:t>
      </w:r>
      <w:r w:rsidR="00402FB1">
        <w:rPr>
          <w:rFonts w:ascii="Arial" w:hAnsi="Arial" w:cs="Arial"/>
          <w:b/>
          <w:bCs/>
          <w:color w:val="auto"/>
          <w:lang w:val="en-US"/>
        </w:rPr>
        <w:t xml:space="preserve">to </w:t>
      </w:r>
      <w:r w:rsidR="00402FB1" w:rsidRPr="00402FB1">
        <w:rPr>
          <w:rFonts w:ascii="Arial" w:hAnsi="Arial" w:cs="Arial"/>
          <w:b/>
          <w:bCs/>
          <w:color w:val="auto"/>
          <w:lang w:val="en-US"/>
        </w:rPr>
        <w:t>consider Energy Efficiency as a guiding principle</w:t>
      </w:r>
      <w:r w:rsidR="00077163" w:rsidRPr="006022ED">
        <w:rPr>
          <w:rFonts w:ascii="Arial" w:hAnsi="Arial" w:cs="Arial"/>
          <w:b/>
          <w:bCs/>
          <w:color w:val="auto"/>
          <w:lang w:val="en-US"/>
        </w:rPr>
        <w:t xml:space="preserve">. </w:t>
      </w:r>
    </w:p>
    <w:p w14:paraId="54DB7226" w14:textId="77777777" w:rsidR="00DF0544" w:rsidRPr="000B3531" w:rsidRDefault="00DF0544" w:rsidP="00F471B0">
      <w:pPr>
        <w:pStyle w:val="B1"/>
        <w:spacing w:before="120" w:after="0"/>
        <w:rPr>
          <w:lang w:val="en-US"/>
        </w:rPr>
      </w:pPr>
    </w:p>
    <w:p w14:paraId="445FD81A" w14:textId="3570B6BE" w:rsidR="00FD06AE" w:rsidRPr="00FD06AE" w:rsidRDefault="00C85E33" w:rsidP="007A72A3">
      <w:pPr>
        <w:pStyle w:val="Heading2"/>
        <w:numPr>
          <w:ilvl w:val="1"/>
          <w:numId w:val="34"/>
        </w:numPr>
        <w:spacing w:before="0" w:after="0"/>
        <w:rPr>
          <w:b/>
          <w:bCs/>
          <w:sz w:val="20"/>
          <w:lang w:val="en-US"/>
        </w:rPr>
      </w:pPr>
      <w:r>
        <w:rPr>
          <w:b/>
          <w:bCs/>
          <w:sz w:val="22"/>
          <w:szCs w:val="14"/>
          <w:lang w:val="en-US"/>
        </w:rPr>
        <w:t>Proposals to address CT3 question</w:t>
      </w:r>
      <w:r w:rsidR="002A4F72">
        <w:rPr>
          <w:b/>
          <w:bCs/>
          <w:sz w:val="22"/>
          <w:szCs w:val="14"/>
          <w:lang w:val="en-US"/>
        </w:rPr>
        <w:t xml:space="preserve"> </w:t>
      </w:r>
      <w:r>
        <w:rPr>
          <w:b/>
          <w:bCs/>
          <w:sz w:val="22"/>
          <w:szCs w:val="14"/>
          <w:lang w:val="en-US"/>
        </w:rPr>
        <w:t>1</w:t>
      </w:r>
      <w:r w:rsidR="002A4F72">
        <w:rPr>
          <w:b/>
          <w:bCs/>
          <w:sz w:val="22"/>
          <w:szCs w:val="14"/>
          <w:lang w:val="en-US"/>
        </w:rPr>
        <w:t xml:space="preserve"> on Service Requirements and other parameters</w:t>
      </w:r>
    </w:p>
    <w:p w14:paraId="56EB2442" w14:textId="042C4B85" w:rsidR="00B7523E" w:rsidRDefault="00FD06AE" w:rsidP="00FD06AE">
      <w:pPr>
        <w:spacing w:before="120" w:after="0"/>
        <w:rPr>
          <w:rFonts w:ascii="Arial" w:hAnsi="Arial" w:cs="Arial"/>
          <w:szCs w:val="12"/>
          <w:lang w:val="en-US"/>
        </w:rPr>
      </w:pPr>
      <w:r w:rsidRPr="00FD06AE">
        <w:rPr>
          <w:rFonts w:ascii="Arial" w:hAnsi="Arial" w:cs="Arial"/>
          <w:szCs w:val="12"/>
          <w:lang w:val="en-US"/>
        </w:rPr>
        <w:t>“Service Requirement”</w:t>
      </w:r>
      <w:r>
        <w:rPr>
          <w:rFonts w:ascii="Arial" w:hAnsi="Arial" w:cs="Arial"/>
          <w:szCs w:val="12"/>
          <w:lang w:val="en-US"/>
        </w:rPr>
        <w:t xml:space="preserve"> </w:t>
      </w:r>
      <w:r w:rsidR="00F832D7">
        <w:rPr>
          <w:rFonts w:ascii="Arial" w:hAnsi="Arial" w:cs="Arial"/>
          <w:szCs w:val="12"/>
          <w:lang w:val="en-US"/>
        </w:rPr>
        <w:t xml:space="preserve">is intended </w:t>
      </w:r>
      <w:r w:rsidR="00D14D0D">
        <w:rPr>
          <w:rFonts w:ascii="Arial" w:hAnsi="Arial" w:cs="Arial"/>
          <w:szCs w:val="12"/>
          <w:lang w:val="en-US"/>
        </w:rPr>
        <w:t>for the</w:t>
      </w:r>
      <w:r w:rsidR="00F51535">
        <w:rPr>
          <w:rFonts w:ascii="Arial" w:hAnsi="Arial" w:cs="Arial"/>
          <w:szCs w:val="12"/>
          <w:lang w:val="en-US"/>
        </w:rPr>
        <w:t xml:space="preserve"> service information provided by </w:t>
      </w:r>
      <w:r>
        <w:rPr>
          <w:rFonts w:ascii="Arial" w:hAnsi="Arial" w:cs="Arial"/>
          <w:szCs w:val="12"/>
          <w:lang w:val="en-US"/>
        </w:rPr>
        <w:t>the AF to</w:t>
      </w:r>
      <w:r w:rsidR="00CC7D1C">
        <w:rPr>
          <w:rFonts w:ascii="Arial" w:hAnsi="Arial" w:cs="Arial"/>
          <w:szCs w:val="12"/>
          <w:lang w:val="en-US"/>
        </w:rPr>
        <w:t xml:space="preserve"> request</w:t>
      </w:r>
      <w:r>
        <w:rPr>
          <w:rFonts w:ascii="Arial" w:hAnsi="Arial" w:cs="Arial"/>
          <w:szCs w:val="12"/>
          <w:lang w:val="en-US"/>
        </w:rPr>
        <w:t xml:space="preserve"> 5GC to </w:t>
      </w:r>
      <w:r w:rsidR="00A73728">
        <w:rPr>
          <w:rFonts w:ascii="Arial" w:hAnsi="Arial" w:cs="Arial"/>
          <w:szCs w:val="12"/>
          <w:lang w:val="en-US"/>
        </w:rPr>
        <w:t xml:space="preserve">allocate network resource for </w:t>
      </w:r>
      <w:r w:rsidR="00F51535">
        <w:rPr>
          <w:rFonts w:ascii="Arial" w:hAnsi="Arial" w:cs="Arial"/>
          <w:szCs w:val="12"/>
          <w:lang w:val="en-US"/>
        </w:rPr>
        <w:t xml:space="preserve">the </w:t>
      </w:r>
      <w:r w:rsidR="00A73728">
        <w:rPr>
          <w:rFonts w:ascii="Arial" w:hAnsi="Arial" w:cs="Arial"/>
          <w:szCs w:val="12"/>
          <w:lang w:val="en-US"/>
        </w:rPr>
        <w:t>MBS packet</w:t>
      </w:r>
      <w:r>
        <w:rPr>
          <w:rFonts w:ascii="Arial" w:hAnsi="Arial" w:cs="Arial"/>
          <w:szCs w:val="12"/>
          <w:lang w:val="en-US"/>
        </w:rPr>
        <w:t xml:space="preserve"> </w:t>
      </w:r>
      <w:r w:rsidR="002F34D1">
        <w:rPr>
          <w:rFonts w:ascii="Arial" w:hAnsi="Arial" w:cs="Arial"/>
          <w:szCs w:val="12"/>
          <w:lang w:val="en-US"/>
        </w:rPr>
        <w:t>forwarding</w:t>
      </w:r>
      <w:r w:rsidR="00A73728">
        <w:rPr>
          <w:rFonts w:ascii="Arial" w:hAnsi="Arial" w:cs="Arial"/>
          <w:szCs w:val="12"/>
          <w:lang w:val="en-US"/>
        </w:rPr>
        <w:t>.</w:t>
      </w:r>
      <w:r w:rsidR="00D14D0D">
        <w:rPr>
          <w:rFonts w:ascii="Arial" w:hAnsi="Arial" w:cs="Arial"/>
          <w:szCs w:val="12"/>
          <w:lang w:val="en-US"/>
        </w:rPr>
        <w:t xml:space="preserve"> The service information consists of</w:t>
      </w:r>
      <w:r w:rsidR="00A73728">
        <w:rPr>
          <w:rFonts w:ascii="Arial" w:hAnsi="Arial" w:cs="Arial"/>
          <w:szCs w:val="12"/>
          <w:lang w:val="en-US"/>
        </w:rPr>
        <w:t xml:space="preserve"> </w:t>
      </w:r>
      <w:r w:rsidR="00F51535">
        <w:rPr>
          <w:rFonts w:ascii="Arial" w:hAnsi="Arial" w:cs="Arial"/>
          <w:szCs w:val="12"/>
          <w:lang w:val="en-US"/>
        </w:rPr>
        <w:t xml:space="preserve">QoS related information and </w:t>
      </w:r>
      <w:r w:rsidR="00991587" w:rsidRPr="00991587">
        <w:rPr>
          <w:rFonts w:ascii="Arial" w:hAnsi="Arial" w:cs="Arial"/>
          <w:szCs w:val="12"/>
          <w:lang w:val="en-US"/>
        </w:rPr>
        <w:t>Flow Description</w:t>
      </w:r>
      <w:r w:rsidR="00F51535">
        <w:rPr>
          <w:rFonts w:ascii="Arial" w:hAnsi="Arial" w:cs="Arial"/>
          <w:szCs w:val="12"/>
          <w:lang w:val="en-US"/>
        </w:rPr>
        <w:t>.</w:t>
      </w:r>
      <w:r w:rsidR="00D61142">
        <w:rPr>
          <w:rFonts w:ascii="Arial" w:hAnsi="Arial" w:cs="Arial"/>
          <w:szCs w:val="12"/>
          <w:lang w:val="en-US"/>
        </w:rPr>
        <w:t xml:space="preserve"> </w:t>
      </w:r>
    </w:p>
    <w:p w14:paraId="4391DE30" w14:textId="0C2FF016" w:rsidR="00CC7D1C" w:rsidRDefault="00A73728" w:rsidP="00A73728">
      <w:pPr>
        <w:spacing w:before="120" w:after="0"/>
        <w:ind w:left="400"/>
        <w:rPr>
          <w:rFonts w:ascii="Arial" w:hAnsi="Arial" w:cs="Arial"/>
          <w:szCs w:val="12"/>
          <w:lang w:val="en-US"/>
        </w:rPr>
      </w:pPr>
      <w:r>
        <w:rPr>
          <w:rFonts w:ascii="Arial" w:hAnsi="Arial" w:cs="Arial"/>
          <w:szCs w:val="12"/>
          <w:lang w:val="en-US"/>
        </w:rPr>
        <w:t>From AF to NEF, the</w:t>
      </w:r>
      <w:r w:rsidR="008E680F">
        <w:rPr>
          <w:rFonts w:ascii="Arial" w:hAnsi="Arial" w:cs="Arial"/>
          <w:szCs w:val="12"/>
          <w:lang w:val="en-US"/>
        </w:rPr>
        <w:t xml:space="preserve"> QoS related information is represented by </w:t>
      </w:r>
      <w:r w:rsidR="003102AF">
        <w:rPr>
          <w:rFonts w:ascii="Arial" w:hAnsi="Arial" w:cs="Arial"/>
          <w:szCs w:val="12"/>
          <w:lang w:val="en-US"/>
        </w:rPr>
        <w:t xml:space="preserve">a </w:t>
      </w:r>
      <w:r>
        <w:rPr>
          <w:rFonts w:ascii="Arial" w:hAnsi="Arial" w:cs="Arial"/>
          <w:szCs w:val="12"/>
          <w:lang w:val="en-US"/>
        </w:rPr>
        <w:t>QoS reference</w:t>
      </w:r>
      <w:r w:rsidR="008E680F">
        <w:rPr>
          <w:rFonts w:ascii="Arial" w:hAnsi="Arial" w:cs="Arial"/>
          <w:szCs w:val="12"/>
          <w:lang w:val="en-US"/>
        </w:rPr>
        <w:t>, and</w:t>
      </w:r>
    </w:p>
    <w:p w14:paraId="489BD1CA" w14:textId="61A46DBF" w:rsidR="00A73728" w:rsidRDefault="008E680F" w:rsidP="00A73728">
      <w:pPr>
        <w:spacing w:before="120" w:after="0"/>
        <w:ind w:left="400"/>
        <w:rPr>
          <w:rFonts w:ascii="Arial" w:hAnsi="Arial" w:cs="Arial"/>
          <w:szCs w:val="12"/>
          <w:lang w:val="en-US"/>
        </w:rPr>
      </w:pPr>
      <w:r>
        <w:rPr>
          <w:rFonts w:ascii="Arial" w:hAnsi="Arial" w:cs="Arial"/>
          <w:szCs w:val="12"/>
          <w:lang w:val="en-US"/>
        </w:rPr>
        <w:t>F</w:t>
      </w:r>
      <w:r w:rsidR="00CC7D1C">
        <w:rPr>
          <w:rFonts w:ascii="Arial" w:hAnsi="Arial" w:cs="Arial"/>
          <w:szCs w:val="12"/>
          <w:lang w:val="en-US"/>
        </w:rPr>
        <w:t xml:space="preserve">rom </w:t>
      </w:r>
      <w:r w:rsidR="00AC6D6A">
        <w:rPr>
          <w:rFonts w:ascii="Arial" w:hAnsi="Arial" w:cs="Arial"/>
          <w:szCs w:val="12"/>
          <w:lang w:val="en-US"/>
        </w:rPr>
        <w:t xml:space="preserve">trusted </w:t>
      </w:r>
      <w:r w:rsidR="00CC7D1C">
        <w:rPr>
          <w:rFonts w:ascii="Arial" w:hAnsi="Arial" w:cs="Arial"/>
          <w:szCs w:val="12"/>
          <w:lang w:val="en-US"/>
        </w:rPr>
        <w:t>AF</w:t>
      </w:r>
      <w:r w:rsidR="00AC6D6A">
        <w:rPr>
          <w:rFonts w:ascii="Arial" w:hAnsi="Arial" w:cs="Arial"/>
          <w:szCs w:val="12"/>
          <w:lang w:val="en-US"/>
        </w:rPr>
        <w:t>/NEF</w:t>
      </w:r>
      <w:r w:rsidR="00CC7D1C">
        <w:rPr>
          <w:rFonts w:ascii="Arial" w:hAnsi="Arial" w:cs="Arial"/>
          <w:szCs w:val="12"/>
          <w:lang w:val="en-US"/>
        </w:rPr>
        <w:t xml:space="preserve"> to MB-SMF, </w:t>
      </w:r>
      <w:r>
        <w:rPr>
          <w:rFonts w:ascii="Arial" w:hAnsi="Arial" w:cs="Arial"/>
          <w:szCs w:val="12"/>
          <w:lang w:val="en-US"/>
        </w:rPr>
        <w:t>the QoS related information may be</w:t>
      </w:r>
      <w:r w:rsidR="00DD4C0F">
        <w:rPr>
          <w:rFonts w:ascii="Arial" w:hAnsi="Arial" w:cs="Arial"/>
          <w:szCs w:val="12"/>
          <w:lang w:val="en-US"/>
        </w:rPr>
        <w:t xml:space="preserve"> represented by</w:t>
      </w:r>
      <w:r>
        <w:rPr>
          <w:rFonts w:ascii="Arial" w:hAnsi="Arial" w:cs="Arial"/>
          <w:szCs w:val="12"/>
          <w:lang w:val="en-US"/>
        </w:rPr>
        <w:t xml:space="preserve"> 5GC format (</w:t>
      </w:r>
      <w:r w:rsidR="00DD4C0F">
        <w:rPr>
          <w:rFonts w:ascii="Arial" w:hAnsi="Arial" w:cs="Arial"/>
          <w:szCs w:val="12"/>
          <w:lang w:val="en-US"/>
        </w:rPr>
        <w:t>e.g.</w:t>
      </w:r>
      <w:r>
        <w:rPr>
          <w:rFonts w:ascii="Arial" w:hAnsi="Arial" w:cs="Arial"/>
          <w:szCs w:val="12"/>
          <w:lang w:val="en-US"/>
        </w:rPr>
        <w:t xml:space="preserve"> 5QI, ARP</w:t>
      </w:r>
      <w:r w:rsidR="00DD4C0F">
        <w:rPr>
          <w:rFonts w:ascii="Arial" w:hAnsi="Arial" w:cs="Arial"/>
          <w:szCs w:val="12"/>
          <w:lang w:val="en-US"/>
        </w:rPr>
        <w:t>, MBR, GBR)</w:t>
      </w:r>
      <w:r w:rsidR="00472994">
        <w:rPr>
          <w:rFonts w:ascii="Arial" w:hAnsi="Arial" w:cs="Arial"/>
          <w:szCs w:val="12"/>
          <w:lang w:val="en-US"/>
        </w:rPr>
        <w:t xml:space="preserve">, which is similar </w:t>
      </w:r>
      <w:r w:rsidR="00AF499B">
        <w:rPr>
          <w:rFonts w:ascii="Arial" w:hAnsi="Arial" w:cs="Arial"/>
          <w:szCs w:val="12"/>
          <w:lang w:val="en-US"/>
        </w:rPr>
        <w:t>as</w:t>
      </w:r>
      <w:r w:rsidR="00472994">
        <w:rPr>
          <w:rFonts w:ascii="Arial" w:hAnsi="Arial" w:cs="Arial"/>
          <w:szCs w:val="12"/>
          <w:lang w:val="en-US"/>
        </w:rPr>
        <w:t xml:space="preserve"> eMBMS where the AF provide QoS Info of QCI, ARP and MBR/GBR</w:t>
      </w:r>
      <w:r w:rsidR="00625CE5">
        <w:rPr>
          <w:rFonts w:ascii="Arial" w:hAnsi="Arial" w:cs="Arial"/>
          <w:szCs w:val="12"/>
          <w:lang w:val="en-US"/>
        </w:rPr>
        <w:t>. In principle, the QoS related information could also be r</w:t>
      </w:r>
      <w:r w:rsidR="00910E8F">
        <w:rPr>
          <w:rFonts w:ascii="Arial" w:hAnsi="Arial" w:cs="Arial"/>
          <w:szCs w:val="12"/>
          <w:lang w:val="en-US"/>
        </w:rPr>
        <w:t>epresented by Media-Component like parameter (as specified in TS 29.214 or 29.514)</w:t>
      </w:r>
      <w:r w:rsidR="00625CE5">
        <w:rPr>
          <w:rFonts w:ascii="Arial" w:hAnsi="Arial" w:cs="Arial"/>
          <w:szCs w:val="12"/>
          <w:lang w:val="en-US"/>
        </w:rPr>
        <w:t xml:space="preserve">, which </w:t>
      </w:r>
      <w:r w:rsidR="00AF499B">
        <w:rPr>
          <w:rFonts w:ascii="Arial" w:hAnsi="Arial" w:cs="Arial"/>
          <w:szCs w:val="12"/>
          <w:lang w:val="en-US"/>
        </w:rPr>
        <w:t>may</w:t>
      </w:r>
      <w:r w:rsidR="00625CE5">
        <w:rPr>
          <w:rFonts w:ascii="Arial" w:hAnsi="Arial" w:cs="Arial"/>
          <w:szCs w:val="12"/>
          <w:lang w:val="en-US"/>
        </w:rPr>
        <w:t xml:space="preserve"> however create </w:t>
      </w:r>
      <w:r w:rsidR="00AF499B">
        <w:rPr>
          <w:rFonts w:ascii="Arial" w:hAnsi="Arial" w:cs="Arial"/>
          <w:szCs w:val="12"/>
          <w:lang w:val="en-US"/>
        </w:rPr>
        <w:t xml:space="preserve">additional </w:t>
      </w:r>
      <w:r w:rsidR="00625CE5">
        <w:rPr>
          <w:rFonts w:ascii="Arial" w:hAnsi="Arial" w:cs="Arial"/>
          <w:szCs w:val="12"/>
          <w:lang w:val="en-US"/>
        </w:rPr>
        <w:t>complexity.</w:t>
      </w:r>
      <w:r w:rsidR="00DD4C0F">
        <w:rPr>
          <w:rFonts w:ascii="Arial" w:hAnsi="Arial" w:cs="Arial"/>
          <w:szCs w:val="12"/>
          <w:lang w:val="en-US"/>
        </w:rPr>
        <w:t xml:space="preserve"> </w:t>
      </w:r>
    </w:p>
    <w:p w14:paraId="022DC304" w14:textId="0286C461" w:rsidR="00AF499B" w:rsidRDefault="00AF499B" w:rsidP="00FD06AE">
      <w:pPr>
        <w:spacing w:before="120" w:after="0"/>
        <w:rPr>
          <w:rFonts w:ascii="Arial" w:hAnsi="Arial" w:cs="Arial"/>
          <w:szCs w:val="12"/>
          <w:lang w:val="en-US"/>
        </w:rPr>
      </w:pPr>
      <w:r w:rsidRPr="00AF499B">
        <w:rPr>
          <w:rFonts w:ascii="Arial" w:hAnsi="Arial" w:cs="Arial"/>
          <w:b/>
          <w:bCs/>
          <w:szCs w:val="12"/>
          <w:lang w:val="en-US"/>
        </w:rPr>
        <w:t xml:space="preserve">[Proposal-3] It is proposed to use “service information”, or </w:t>
      </w:r>
      <w:r w:rsidR="002F34D1">
        <w:rPr>
          <w:rFonts w:ascii="Arial" w:hAnsi="Arial" w:cs="Arial"/>
          <w:b/>
          <w:bCs/>
          <w:szCs w:val="12"/>
          <w:lang w:val="en-US"/>
        </w:rPr>
        <w:t>“</w:t>
      </w:r>
      <w:r w:rsidRPr="00AF499B">
        <w:rPr>
          <w:rFonts w:ascii="Arial" w:hAnsi="Arial" w:cs="Arial"/>
          <w:b/>
          <w:bCs/>
          <w:szCs w:val="12"/>
          <w:lang w:val="en-US"/>
        </w:rPr>
        <w:t>QoS related information</w:t>
      </w:r>
      <w:r w:rsidR="002F34D1">
        <w:rPr>
          <w:rFonts w:ascii="Arial" w:hAnsi="Arial" w:cs="Arial"/>
          <w:b/>
          <w:bCs/>
          <w:szCs w:val="12"/>
          <w:lang w:val="en-US"/>
        </w:rPr>
        <w:t>”</w:t>
      </w:r>
      <w:r w:rsidRPr="00AF499B">
        <w:rPr>
          <w:rFonts w:ascii="Arial" w:hAnsi="Arial" w:cs="Arial"/>
          <w:b/>
          <w:bCs/>
          <w:szCs w:val="12"/>
          <w:lang w:val="en-US"/>
        </w:rPr>
        <w:t xml:space="preserve"> and </w:t>
      </w:r>
      <w:r w:rsidR="002F34D1">
        <w:rPr>
          <w:rFonts w:ascii="Arial" w:hAnsi="Arial" w:cs="Arial"/>
          <w:b/>
          <w:bCs/>
          <w:szCs w:val="12"/>
          <w:lang w:val="en-US"/>
        </w:rPr>
        <w:t>“</w:t>
      </w:r>
      <w:r w:rsidR="00991587">
        <w:rPr>
          <w:rFonts w:ascii="Arial" w:hAnsi="Arial" w:cs="Arial"/>
          <w:b/>
          <w:bCs/>
          <w:szCs w:val="12"/>
          <w:lang w:val="en-US"/>
        </w:rPr>
        <w:t>Flow Description</w:t>
      </w:r>
      <w:r w:rsidR="002F34D1">
        <w:rPr>
          <w:rFonts w:ascii="Arial" w:hAnsi="Arial" w:cs="Arial"/>
          <w:b/>
          <w:bCs/>
          <w:szCs w:val="12"/>
          <w:lang w:val="en-US"/>
        </w:rPr>
        <w:t>”</w:t>
      </w:r>
      <w:r w:rsidR="00991587" w:rsidRPr="00AF499B">
        <w:rPr>
          <w:rFonts w:ascii="Arial" w:hAnsi="Arial" w:cs="Arial"/>
          <w:b/>
          <w:bCs/>
          <w:szCs w:val="12"/>
          <w:lang w:val="en-US"/>
        </w:rPr>
        <w:t xml:space="preserve"> </w:t>
      </w:r>
      <w:r w:rsidRPr="00AF499B">
        <w:rPr>
          <w:rFonts w:ascii="Arial" w:hAnsi="Arial" w:cs="Arial"/>
          <w:b/>
          <w:bCs/>
          <w:szCs w:val="12"/>
          <w:lang w:val="en-US"/>
        </w:rPr>
        <w:t>to replace “service requirement”</w:t>
      </w:r>
    </w:p>
    <w:p w14:paraId="0944AE99" w14:textId="70222CC5" w:rsidR="00AF499B" w:rsidRDefault="00AF499B" w:rsidP="00AF499B">
      <w:pPr>
        <w:spacing w:before="120" w:after="0"/>
        <w:rPr>
          <w:rFonts w:ascii="Arial" w:hAnsi="Arial" w:cs="Arial"/>
          <w:b/>
          <w:bCs/>
          <w:szCs w:val="12"/>
          <w:lang w:val="en-US"/>
        </w:rPr>
      </w:pPr>
      <w:r w:rsidRPr="002476C1">
        <w:rPr>
          <w:rFonts w:ascii="Arial" w:hAnsi="Arial" w:cs="Arial"/>
          <w:b/>
          <w:bCs/>
          <w:szCs w:val="12"/>
          <w:lang w:val="en-US"/>
        </w:rPr>
        <w:t>[Proposal-</w:t>
      </w:r>
      <w:r>
        <w:rPr>
          <w:rFonts w:ascii="Arial" w:hAnsi="Arial" w:cs="Arial"/>
          <w:b/>
          <w:bCs/>
          <w:szCs w:val="12"/>
          <w:lang w:val="en-US"/>
        </w:rPr>
        <w:t>4</w:t>
      </w:r>
      <w:r w:rsidRPr="002476C1">
        <w:rPr>
          <w:rFonts w:ascii="Arial" w:hAnsi="Arial" w:cs="Arial"/>
          <w:b/>
          <w:bCs/>
          <w:szCs w:val="12"/>
          <w:lang w:val="en-US"/>
        </w:rPr>
        <w:t>]</w:t>
      </w:r>
      <w:r>
        <w:rPr>
          <w:rFonts w:ascii="Arial" w:hAnsi="Arial" w:cs="Arial"/>
          <w:b/>
          <w:bCs/>
          <w:szCs w:val="12"/>
          <w:lang w:val="en-US"/>
        </w:rPr>
        <w:t xml:space="preserve"> </w:t>
      </w:r>
      <w:r w:rsidRPr="00AF499B">
        <w:rPr>
          <w:rFonts w:ascii="Arial" w:hAnsi="Arial" w:cs="Arial"/>
          <w:b/>
          <w:bCs/>
          <w:szCs w:val="12"/>
          <w:lang w:val="en-US"/>
        </w:rPr>
        <w:t>For AF to NEF interaction,</w:t>
      </w:r>
      <w:r>
        <w:rPr>
          <w:rFonts w:ascii="Arial" w:hAnsi="Arial" w:cs="Arial"/>
          <w:b/>
          <w:bCs/>
          <w:szCs w:val="12"/>
          <w:lang w:val="en-US"/>
        </w:rPr>
        <w:t xml:space="preserve"> it is proposed to clarify that the “service information” consists of </w:t>
      </w:r>
      <w:r w:rsidR="002F34D1">
        <w:rPr>
          <w:rFonts w:ascii="Arial" w:hAnsi="Arial" w:cs="Arial"/>
          <w:b/>
          <w:bCs/>
          <w:szCs w:val="12"/>
          <w:lang w:val="en-US"/>
        </w:rPr>
        <w:t>“</w:t>
      </w:r>
      <w:r>
        <w:rPr>
          <w:rFonts w:ascii="Arial" w:hAnsi="Arial" w:cs="Arial"/>
          <w:b/>
          <w:bCs/>
          <w:szCs w:val="12"/>
          <w:lang w:val="en-US"/>
        </w:rPr>
        <w:t>QoS reference</w:t>
      </w:r>
      <w:r w:rsidR="002F34D1">
        <w:rPr>
          <w:rFonts w:ascii="Arial" w:hAnsi="Arial" w:cs="Arial"/>
          <w:b/>
          <w:bCs/>
          <w:szCs w:val="12"/>
          <w:lang w:val="en-US"/>
        </w:rPr>
        <w:t>”</w:t>
      </w:r>
      <w:r>
        <w:rPr>
          <w:rFonts w:ascii="Arial" w:hAnsi="Arial" w:cs="Arial"/>
          <w:b/>
          <w:bCs/>
          <w:szCs w:val="12"/>
          <w:lang w:val="en-US"/>
        </w:rPr>
        <w:t xml:space="preserve"> and </w:t>
      </w:r>
      <w:r w:rsidR="002F34D1">
        <w:rPr>
          <w:rFonts w:ascii="Arial" w:hAnsi="Arial" w:cs="Arial"/>
          <w:b/>
          <w:bCs/>
          <w:szCs w:val="12"/>
          <w:lang w:val="en-US"/>
        </w:rPr>
        <w:t>“</w:t>
      </w:r>
      <w:r w:rsidR="00445580">
        <w:rPr>
          <w:rFonts w:ascii="Arial" w:hAnsi="Arial" w:cs="Arial"/>
          <w:b/>
          <w:bCs/>
          <w:szCs w:val="12"/>
          <w:lang w:val="en-US"/>
        </w:rPr>
        <w:t>Flow Description</w:t>
      </w:r>
      <w:r w:rsidR="002F34D1">
        <w:rPr>
          <w:rFonts w:ascii="Arial" w:hAnsi="Arial" w:cs="Arial"/>
          <w:b/>
          <w:bCs/>
          <w:szCs w:val="12"/>
          <w:lang w:val="en-US"/>
        </w:rPr>
        <w:t>”</w:t>
      </w:r>
      <w:r>
        <w:rPr>
          <w:rFonts w:ascii="Arial" w:hAnsi="Arial" w:cs="Arial"/>
          <w:b/>
          <w:bCs/>
          <w:szCs w:val="12"/>
          <w:lang w:val="en-US"/>
        </w:rPr>
        <w:t>.</w:t>
      </w:r>
    </w:p>
    <w:p w14:paraId="1CABD86F" w14:textId="6B5937B1" w:rsidR="00D77B6A" w:rsidRDefault="002476C1" w:rsidP="00AF499B">
      <w:pPr>
        <w:spacing w:before="120" w:after="0"/>
        <w:rPr>
          <w:rFonts w:ascii="Arial" w:hAnsi="Arial" w:cs="Arial"/>
          <w:szCs w:val="12"/>
          <w:lang w:val="en-US"/>
        </w:rPr>
      </w:pPr>
      <w:r w:rsidRPr="002476C1">
        <w:rPr>
          <w:rFonts w:ascii="Arial" w:hAnsi="Arial" w:cs="Arial"/>
          <w:b/>
          <w:bCs/>
          <w:szCs w:val="12"/>
          <w:lang w:val="en-US"/>
        </w:rPr>
        <w:t>[Proposal-</w:t>
      </w:r>
      <w:r w:rsidR="00AF499B">
        <w:rPr>
          <w:rFonts w:ascii="Arial" w:hAnsi="Arial" w:cs="Arial"/>
          <w:b/>
          <w:bCs/>
          <w:szCs w:val="12"/>
          <w:lang w:val="en-US"/>
        </w:rPr>
        <w:t>5</w:t>
      </w:r>
      <w:r w:rsidRPr="002476C1">
        <w:rPr>
          <w:rFonts w:ascii="Arial" w:hAnsi="Arial" w:cs="Arial"/>
          <w:b/>
          <w:bCs/>
          <w:szCs w:val="12"/>
          <w:lang w:val="en-US"/>
        </w:rPr>
        <w:t xml:space="preserve">] </w:t>
      </w:r>
      <w:r w:rsidR="00AF499B">
        <w:rPr>
          <w:rFonts w:ascii="Arial" w:hAnsi="Arial" w:cs="Arial"/>
          <w:szCs w:val="12"/>
          <w:lang w:val="en-US"/>
        </w:rPr>
        <w:t xml:space="preserve">To simplify the solution, </w:t>
      </w:r>
      <w:r w:rsidR="00AF499B">
        <w:rPr>
          <w:rFonts w:ascii="Arial" w:hAnsi="Arial" w:cs="Arial"/>
          <w:b/>
          <w:bCs/>
          <w:szCs w:val="12"/>
          <w:lang w:val="en-US"/>
        </w:rPr>
        <w:t>i</w:t>
      </w:r>
      <w:r w:rsidRPr="0075697F">
        <w:rPr>
          <w:rFonts w:ascii="Arial" w:hAnsi="Arial" w:cs="Arial"/>
          <w:b/>
          <w:bCs/>
          <w:szCs w:val="12"/>
          <w:lang w:val="en-US"/>
        </w:rPr>
        <w:t xml:space="preserve">t is proposed that AF in trusted domain provide </w:t>
      </w:r>
      <w:r w:rsidR="00C56CB6" w:rsidRPr="0075697F">
        <w:rPr>
          <w:rFonts w:ascii="Arial" w:hAnsi="Arial" w:cs="Arial"/>
          <w:b/>
          <w:bCs/>
          <w:szCs w:val="12"/>
          <w:lang w:val="en-US"/>
        </w:rPr>
        <w:t xml:space="preserve">QoS </w:t>
      </w:r>
      <w:r w:rsidR="00C56CB6">
        <w:rPr>
          <w:rFonts w:ascii="Arial" w:hAnsi="Arial" w:cs="Arial"/>
          <w:b/>
          <w:bCs/>
          <w:szCs w:val="12"/>
          <w:lang w:val="en-US"/>
        </w:rPr>
        <w:t xml:space="preserve">in the </w:t>
      </w:r>
      <w:r w:rsidRPr="0075697F">
        <w:rPr>
          <w:rFonts w:ascii="Arial" w:hAnsi="Arial" w:cs="Arial"/>
          <w:b/>
          <w:bCs/>
          <w:szCs w:val="12"/>
          <w:lang w:val="en-US"/>
        </w:rPr>
        <w:t>5GC format</w:t>
      </w:r>
      <w:r w:rsidR="00C56CB6">
        <w:rPr>
          <w:rFonts w:ascii="Arial" w:hAnsi="Arial" w:cs="Arial"/>
          <w:b/>
          <w:bCs/>
          <w:szCs w:val="12"/>
          <w:lang w:val="en-US"/>
        </w:rPr>
        <w:t xml:space="preserve"> and do not provide </w:t>
      </w:r>
      <w:r w:rsidR="00C56CB6" w:rsidRPr="00C56CB6">
        <w:rPr>
          <w:rFonts w:ascii="Arial" w:hAnsi="Arial" w:cs="Arial"/>
          <w:b/>
          <w:bCs/>
          <w:szCs w:val="12"/>
          <w:lang w:val="en-US"/>
        </w:rPr>
        <w:t>Media-Component like parameter</w:t>
      </w:r>
      <w:r>
        <w:rPr>
          <w:rFonts w:ascii="Arial" w:hAnsi="Arial" w:cs="Arial"/>
          <w:szCs w:val="12"/>
          <w:lang w:val="en-US"/>
        </w:rPr>
        <w:t>.</w:t>
      </w:r>
      <w:r w:rsidR="00D77B6A">
        <w:rPr>
          <w:rFonts w:ascii="Arial" w:hAnsi="Arial" w:cs="Arial"/>
          <w:szCs w:val="12"/>
          <w:lang w:val="en-US"/>
        </w:rPr>
        <w:t xml:space="preserve"> The “</w:t>
      </w:r>
      <w:r w:rsidR="005431D4">
        <w:rPr>
          <w:rFonts w:ascii="Arial" w:hAnsi="Arial" w:cs="Arial"/>
          <w:szCs w:val="12"/>
          <w:lang w:val="en-US"/>
        </w:rPr>
        <w:t>service information</w:t>
      </w:r>
      <w:r w:rsidR="00D77B6A">
        <w:rPr>
          <w:rFonts w:ascii="Arial" w:hAnsi="Arial" w:cs="Arial"/>
          <w:szCs w:val="12"/>
          <w:lang w:val="en-US"/>
        </w:rPr>
        <w:t>” will look like as follows, each of them will correspond to a</w:t>
      </w:r>
      <w:r w:rsidR="00D61142">
        <w:rPr>
          <w:rFonts w:ascii="Arial" w:hAnsi="Arial" w:cs="Arial"/>
          <w:szCs w:val="12"/>
          <w:lang w:val="en-US"/>
        </w:rPr>
        <w:t>n</w:t>
      </w:r>
      <w:r w:rsidR="00D77B6A">
        <w:rPr>
          <w:rFonts w:ascii="Arial" w:hAnsi="Arial" w:cs="Arial"/>
          <w:szCs w:val="12"/>
          <w:lang w:val="en-US"/>
        </w:rPr>
        <w:t xml:space="preserve"> MBS QoS Flow:</w:t>
      </w:r>
    </w:p>
    <w:p w14:paraId="5ED26A00" w14:textId="09719FE2" w:rsidR="00D77B6A" w:rsidRPr="0075697F" w:rsidRDefault="00D77B6A" w:rsidP="00D77B6A">
      <w:pPr>
        <w:spacing w:after="0"/>
        <w:ind w:left="1008"/>
        <w:rPr>
          <w:rFonts w:ascii="Arial" w:hAnsi="Arial" w:cs="Arial"/>
          <w:szCs w:val="12"/>
          <w:lang w:val="en-US"/>
        </w:rPr>
      </w:pPr>
      <w:r w:rsidRPr="0075697F">
        <w:rPr>
          <w:rFonts w:ascii="Arial" w:hAnsi="Arial" w:cs="Arial"/>
          <w:szCs w:val="12"/>
          <w:lang w:val="en-US"/>
        </w:rPr>
        <w:t xml:space="preserve">Service </w:t>
      </w:r>
      <w:r w:rsidR="005431D4">
        <w:rPr>
          <w:rFonts w:ascii="Arial" w:hAnsi="Arial" w:cs="Arial"/>
          <w:szCs w:val="12"/>
          <w:lang w:val="en-US"/>
        </w:rPr>
        <w:t>Information</w:t>
      </w:r>
      <w:r w:rsidRPr="0075697F">
        <w:rPr>
          <w:rFonts w:ascii="Arial" w:hAnsi="Arial" w:cs="Arial"/>
          <w:szCs w:val="12"/>
          <w:lang w:val="en-US"/>
        </w:rPr>
        <w:t xml:space="preserve"> 1: QoS reference 1 or QoS-Information 1 (5QI, AR</w:t>
      </w:r>
      <w:r w:rsidR="00AC6D6A">
        <w:rPr>
          <w:rFonts w:ascii="Arial" w:hAnsi="Arial" w:cs="Arial"/>
          <w:szCs w:val="12"/>
          <w:lang w:val="en-US"/>
        </w:rPr>
        <w:t>P</w:t>
      </w:r>
      <w:r w:rsidRPr="0075697F">
        <w:rPr>
          <w:rFonts w:ascii="Arial" w:hAnsi="Arial" w:cs="Arial"/>
          <w:szCs w:val="12"/>
          <w:lang w:val="en-US"/>
        </w:rPr>
        <w:t xml:space="preserve">, MBR, GBR), </w:t>
      </w:r>
      <w:r w:rsidR="00445580" w:rsidRPr="00445580">
        <w:rPr>
          <w:rFonts w:ascii="Arial" w:hAnsi="Arial" w:cs="Arial"/>
          <w:szCs w:val="12"/>
          <w:lang w:val="en-US"/>
        </w:rPr>
        <w:t xml:space="preserve">Flow Description </w:t>
      </w:r>
      <w:r w:rsidRPr="0075697F">
        <w:rPr>
          <w:rFonts w:ascii="Arial" w:hAnsi="Arial" w:cs="Arial"/>
          <w:szCs w:val="12"/>
          <w:lang w:val="en-US"/>
        </w:rPr>
        <w:t xml:space="preserve">1 </w:t>
      </w:r>
    </w:p>
    <w:p w14:paraId="06EC08ED" w14:textId="54A7C6DB" w:rsidR="00D77B6A" w:rsidRPr="0075697F" w:rsidRDefault="00D77B6A" w:rsidP="00D77B6A">
      <w:pPr>
        <w:spacing w:after="0"/>
        <w:ind w:left="1008"/>
        <w:rPr>
          <w:rFonts w:ascii="Arial" w:hAnsi="Arial" w:cs="Arial"/>
          <w:szCs w:val="12"/>
          <w:lang w:val="en-US"/>
        </w:rPr>
      </w:pPr>
      <w:r w:rsidRPr="0075697F">
        <w:rPr>
          <w:rFonts w:ascii="Arial" w:hAnsi="Arial" w:cs="Arial"/>
          <w:szCs w:val="12"/>
          <w:lang w:val="en-US"/>
        </w:rPr>
        <w:t xml:space="preserve">Service </w:t>
      </w:r>
      <w:r w:rsidR="005431D4">
        <w:rPr>
          <w:rFonts w:ascii="Arial" w:hAnsi="Arial" w:cs="Arial"/>
          <w:szCs w:val="12"/>
          <w:lang w:val="en-US"/>
        </w:rPr>
        <w:t>Information</w:t>
      </w:r>
      <w:r w:rsidR="005431D4" w:rsidRPr="0075697F">
        <w:rPr>
          <w:rFonts w:ascii="Arial" w:hAnsi="Arial" w:cs="Arial"/>
          <w:szCs w:val="12"/>
          <w:lang w:val="en-US"/>
        </w:rPr>
        <w:t xml:space="preserve"> </w:t>
      </w:r>
      <w:r w:rsidRPr="0075697F">
        <w:rPr>
          <w:rFonts w:ascii="Arial" w:hAnsi="Arial" w:cs="Arial"/>
          <w:szCs w:val="12"/>
          <w:lang w:val="en-US"/>
        </w:rPr>
        <w:t>2: QoS reference 2 or QoS-Information 2 (5QI, AR</w:t>
      </w:r>
      <w:r w:rsidR="00AC6D6A">
        <w:rPr>
          <w:rFonts w:ascii="Arial" w:hAnsi="Arial" w:cs="Arial"/>
          <w:szCs w:val="12"/>
          <w:lang w:val="en-US"/>
        </w:rPr>
        <w:t>P</w:t>
      </w:r>
      <w:r w:rsidRPr="0075697F">
        <w:rPr>
          <w:rFonts w:ascii="Arial" w:hAnsi="Arial" w:cs="Arial"/>
          <w:szCs w:val="12"/>
          <w:lang w:val="en-US"/>
        </w:rPr>
        <w:t xml:space="preserve">, MBR, GBR), </w:t>
      </w:r>
      <w:r w:rsidR="00445580" w:rsidRPr="00445580">
        <w:rPr>
          <w:rFonts w:ascii="Arial" w:hAnsi="Arial" w:cs="Arial"/>
          <w:szCs w:val="12"/>
          <w:lang w:val="en-US"/>
        </w:rPr>
        <w:t xml:space="preserve">Flow Description </w:t>
      </w:r>
      <w:r w:rsidRPr="0075697F">
        <w:rPr>
          <w:rFonts w:ascii="Arial" w:hAnsi="Arial" w:cs="Arial"/>
          <w:szCs w:val="12"/>
          <w:lang w:val="en-US"/>
        </w:rPr>
        <w:t>2</w:t>
      </w:r>
    </w:p>
    <w:p w14:paraId="2DD9F87C" w14:textId="1D665ADF" w:rsidR="00D77B6A" w:rsidRDefault="00D77B6A" w:rsidP="00D77B6A">
      <w:pPr>
        <w:spacing w:after="0"/>
        <w:ind w:left="1008"/>
        <w:rPr>
          <w:rFonts w:ascii="Arial" w:hAnsi="Arial" w:cs="Arial"/>
          <w:szCs w:val="12"/>
          <w:lang w:val="en-US"/>
        </w:rPr>
      </w:pPr>
      <w:r>
        <w:rPr>
          <w:rFonts w:ascii="Arial" w:hAnsi="Arial" w:cs="Arial"/>
          <w:b/>
          <w:bCs/>
          <w:szCs w:val="12"/>
          <w:lang w:val="en-US"/>
        </w:rPr>
        <w:t>…</w:t>
      </w:r>
      <w:r>
        <w:rPr>
          <w:rFonts w:ascii="Arial" w:hAnsi="Arial" w:cs="Arial"/>
          <w:szCs w:val="12"/>
          <w:lang w:val="en-US"/>
        </w:rPr>
        <w:t xml:space="preserve"> </w:t>
      </w:r>
    </w:p>
    <w:p w14:paraId="05F2476A" w14:textId="1E1E6C5D" w:rsidR="002476C1" w:rsidRPr="002476C1" w:rsidRDefault="002476C1" w:rsidP="002476C1">
      <w:pPr>
        <w:spacing w:after="0"/>
        <w:ind w:left="288"/>
        <w:rPr>
          <w:rFonts w:ascii="Arial" w:hAnsi="Arial" w:cs="Arial"/>
          <w:b/>
          <w:bCs/>
          <w:szCs w:val="12"/>
          <w:lang w:val="en-US"/>
        </w:rPr>
      </w:pPr>
    </w:p>
    <w:p w14:paraId="122E44E9" w14:textId="6212B272" w:rsidR="00A73728" w:rsidRDefault="008E680F" w:rsidP="00FD06AE">
      <w:pPr>
        <w:spacing w:before="120" w:after="0"/>
        <w:rPr>
          <w:rFonts w:ascii="Arial" w:hAnsi="Arial" w:cs="Arial"/>
          <w:szCs w:val="12"/>
          <w:lang w:val="en-US"/>
        </w:rPr>
      </w:pPr>
      <w:r>
        <w:rPr>
          <w:rFonts w:ascii="Arial" w:hAnsi="Arial" w:cs="Arial"/>
          <w:szCs w:val="12"/>
          <w:lang w:val="en-US"/>
        </w:rPr>
        <w:t>NOTE: If MBSF/MBSTF is involved, the</w:t>
      </w:r>
      <w:r w:rsidR="006D46C7">
        <w:rPr>
          <w:rFonts w:ascii="Arial" w:hAnsi="Arial" w:cs="Arial"/>
          <w:szCs w:val="12"/>
          <w:lang w:val="en-US"/>
        </w:rPr>
        <w:t xml:space="preserve"> MBSF is expected to provide 5GC format QoS</w:t>
      </w:r>
      <w:r w:rsidR="007D2116">
        <w:rPr>
          <w:rFonts w:ascii="Arial" w:hAnsi="Arial" w:cs="Arial"/>
          <w:szCs w:val="12"/>
          <w:lang w:val="en-US"/>
        </w:rPr>
        <w:t>.</w:t>
      </w:r>
      <w:r>
        <w:rPr>
          <w:rFonts w:ascii="Arial" w:hAnsi="Arial" w:cs="Arial"/>
          <w:szCs w:val="12"/>
          <w:lang w:val="en-US"/>
        </w:rPr>
        <w:t xml:space="preserve"> </w:t>
      </w:r>
    </w:p>
    <w:p w14:paraId="02549A9B" w14:textId="04694047" w:rsidR="00D61142" w:rsidRDefault="00D61142" w:rsidP="00FD06AE">
      <w:pPr>
        <w:spacing w:before="120" w:after="0"/>
        <w:rPr>
          <w:rFonts w:ascii="Arial" w:hAnsi="Arial" w:cs="Arial"/>
          <w:szCs w:val="12"/>
          <w:lang w:val="en-US"/>
        </w:rPr>
      </w:pPr>
    </w:p>
    <w:p w14:paraId="54D3A607" w14:textId="5998822A" w:rsidR="00D61142" w:rsidRDefault="00D93347" w:rsidP="00FD06AE">
      <w:pPr>
        <w:spacing w:before="120" w:after="0"/>
        <w:rPr>
          <w:rFonts w:ascii="Arial" w:hAnsi="Arial" w:cs="Arial"/>
          <w:szCs w:val="12"/>
          <w:lang w:val="en-US"/>
        </w:rPr>
      </w:pPr>
      <w:r>
        <w:rPr>
          <w:rFonts w:ascii="Arial" w:hAnsi="Arial" w:cs="Arial"/>
          <w:szCs w:val="12"/>
          <w:lang w:val="en-US"/>
        </w:rPr>
        <w:t xml:space="preserve">Regarding </w:t>
      </w:r>
      <w:r w:rsidR="00D61142">
        <w:rPr>
          <w:rFonts w:ascii="Arial" w:hAnsi="Arial" w:cs="Arial"/>
          <w:szCs w:val="12"/>
          <w:lang w:val="en-US"/>
        </w:rPr>
        <w:t>“</w:t>
      </w:r>
      <w:r w:rsidR="00D61142" w:rsidRPr="00E22444">
        <w:rPr>
          <w:i/>
          <w:iCs/>
        </w:rPr>
        <w:t>Application Identifier</w:t>
      </w:r>
      <w:r w:rsidR="00D61142">
        <w:rPr>
          <w:rFonts w:ascii="Arial" w:hAnsi="Arial" w:cs="Arial"/>
          <w:szCs w:val="12"/>
          <w:lang w:val="en-US"/>
        </w:rPr>
        <w:t>”</w:t>
      </w:r>
      <w:r>
        <w:rPr>
          <w:rFonts w:ascii="Arial" w:hAnsi="Arial" w:cs="Arial"/>
          <w:szCs w:val="12"/>
          <w:lang w:val="en-US"/>
        </w:rPr>
        <w:t xml:space="preserve">, this parameter is not needed </w:t>
      </w:r>
      <w:r w:rsidR="009E5A15">
        <w:rPr>
          <w:rFonts w:ascii="Arial" w:hAnsi="Arial" w:cs="Arial"/>
          <w:szCs w:val="12"/>
          <w:lang w:val="en-US"/>
        </w:rPr>
        <w:t xml:space="preserve">with </w:t>
      </w:r>
      <w:r>
        <w:rPr>
          <w:rFonts w:ascii="Arial" w:hAnsi="Arial" w:cs="Arial"/>
          <w:szCs w:val="12"/>
          <w:lang w:val="en-US"/>
        </w:rPr>
        <w:t>the MBS PCC procedure simplified.</w:t>
      </w:r>
    </w:p>
    <w:p w14:paraId="7CD84FF1" w14:textId="3B8A146D" w:rsidR="00D61142" w:rsidRDefault="00D93347" w:rsidP="00FD06AE">
      <w:pPr>
        <w:spacing w:before="120" w:after="0"/>
        <w:rPr>
          <w:rFonts w:ascii="Arial" w:hAnsi="Arial" w:cs="Arial"/>
        </w:rPr>
      </w:pPr>
      <w:r w:rsidRPr="00D93347">
        <w:rPr>
          <w:rFonts w:ascii="Arial" w:hAnsi="Arial" w:cs="Arial"/>
        </w:rPr>
        <w:t>Regarding</w:t>
      </w:r>
      <w:r>
        <w:rPr>
          <w:rFonts w:ascii="Arial" w:hAnsi="Arial" w:cs="Arial"/>
        </w:rPr>
        <w:t xml:space="preserve"> </w:t>
      </w:r>
      <w:r w:rsidR="00D61142">
        <w:rPr>
          <w:i/>
          <w:iCs/>
        </w:rPr>
        <w:t>“</w:t>
      </w:r>
      <w:r w:rsidR="00D61142" w:rsidRPr="00E22444">
        <w:rPr>
          <w:i/>
          <w:iCs/>
        </w:rPr>
        <w:t>AF Communication Service Identifier</w:t>
      </w:r>
      <w:r>
        <w:rPr>
          <w:i/>
          <w:iCs/>
        </w:rPr>
        <w:t>” “</w:t>
      </w:r>
      <w:r w:rsidR="00D61142" w:rsidRPr="00E22444">
        <w:rPr>
          <w:i/>
          <w:iCs/>
        </w:rPr>
        <w:t>emergency indicator Application service provider</w:t>
      </w:r>
      <w:r w:rsidR="00D61142">
        <w:rPr>
          <w:i/>
          <w:iCs/>
        </w:rPr>
        <w:t>”</w:t>
      </w:r>
      <w:r>
        <w:rPr>
          <w:i/>
          <w:iCs/>
        </w:rPr>
        <w:t xml:space="preserve">, </w:t>
      </w:r>
      <w:r w:rsidRPr="00D93347">
        <w:rPr>
          <w:rFonts w:ascii="Arial" w:hAnsi="Arial" w:cs="Arial"/>
        </w:rPr>
        <w:t xml:space="preserve">these </w:t>
      </w:r>
      <w:r>
        <w:rPr>
          <w:rFonts w:ascii="Arial" w:hAnsi="Arial" w:cs="Arial"/>
        </w:rPr>
        <w:t>parameters are not applicable for MBS Session and should be removed.</w:t>
      </w:r>
    </w:p>
    <w:p w14:paraId="3B3E6114" w14:textId="17A8AD6F" w:rsidR="00D93347" w:rsidRPr="00D93347" w:rsidRDefault="00D93347" w:rsidP="00FD06AE">
      <w:pPr>
        <w:spacing w:before="120" w:after="0"/>
        <w:rPr>
          <w:rFonts w:ascii="Arial" w:hAnsi="Arial" w:cs="Arial"/>
          <w:szCs w:val="12"/>
          <w:lang w:val="en-US"/>
        </w:rPr>
      </w:pPr>
      <w:r>
        <w:rPr>
          <w:rFonts w:ascii="Arial" w:hAnsi="Arial" w:cs="Arial"/>
          <w:b/>
          <w:bCs/>
        </w:rPr>
        <w:t>[</w:t>
      </w:r>
      <w:r w:rsidRPr="00D93347">
        <w:rPr>
          <w:rFonts w:ascii="Arial" w:hAnsi="Arial" w:cs="Arial"/>
          <w:b/>
          <w:bCs/>
        </w:rPr>
        <w:t>Proposal-</w:t>
      </w:r>
      <w:r w:rsidR="00AF499B">
        <w:rPr>
          <w:rFonts w:ascii="Arial" w:hAnsi="Arial" w:cs="Arial"/>
          <w:b/>
          <w:bCs/>
        </w:rPr>
        <w:t>6</w:t>
      </w:r>
      <w:r w:rsidRPr="00D93347">
        <w:rPr>
          <w:rFonts w:ascii="Arial" w:hAnsi="Arial" w:cs="Arial"/>
          <w:b/>
          <w:bCs/>
        </w:rPr>
        <w:t>]</w:t>
      </w:r>
      <w:r>
        <w:rPr>
          <w:rFonts w:ascii="Arial" w:hAnsi="Arial" w:cs="Arial"/>
        </w:rPr>
        <w:t xml:space="preserve"> </w:t>
      </w:r>
      <w:r w:rsidRPr="002A4F72">
        <w:rPr>
          <w:rFonts w:ascii="Arial" w:hAnsi="Arial" w:cs="Arial"/>
          <w:b/>
          <w:bCs/>
        </w:rPr>
        <w:t xml:space="preserve">It is proposed to remove </w:t>
      </w:r>
      <w:r w:rsidRPr="002A4F72">
        <w:rPr>
          <w:b/>
          <w:bCs/>
          <w:i/>
          <w:iCs/>
        </w:rPr>
        <w:t>Application Identifier</w:t>
      </w:r>
      <w:r w:rsidRPr="002A4F72">
        <w:rPr>
          <w:rFonts w:ascii="Arial" w:hAnsi="Arial" w:cs="Arial"/>
          <w:b/>
          <w:bCs/>
          <w:szCs w:val="12"/>
          <w:lang w:val="en-US"/>
        </w:rPr>
        <w:t>,</w:t>
      </w:r>
      <w:r w:rsidRPr="002A4F72">
        <w:rPr>
          <w:b/>
          <w:bCs/>
          <w:i/>
          <w:iCs/>
        </w:rPr>
        <w:t xml:space="preserve"> AF Communication Service Identifier”</w:t>
      </w:r>
      <w:r w:rsidRPr="002A4F72">
        <w:rPr>
          <w:rFonts w:ascii="Arial" w:hAnsi="Arial" w:cs="Arial"/>
          <w:b/>
          <w:bCs/>
        </w:rPr>
        <w:t xml:space="preserve"> and</w:t>
      </w:r>
      <w:r w:rsidRPr="002A4F72">
        <w:rPr>
          <w:b/>
          <w:bCs/>
          <w:i/>
          <w:iCs/>
        </w:rPr>
        <w:t xml:space="preserve"> emergency indicator Application service provider.</w:t>
      </w:r>
    </w:p>
    <w:p w14:paraId="6C7002C5" w14:textId="77777777" w:rsidR="00D61142" w:rsidRPr="00FD06AE" w:rsidRDefault="00D61142" w:rsidP="00FD06AE">
      <w:pPr>
        <w:spacing w:before="120" w:after="0"/>
        <w:rPr>
          <w:rFonts w:ascii="Arial" w:hAnsi="Arial" w:cs="Arial"/>
          <w:szCs w:val="12"/>
          <w:lang w:val="en-US"/>
        </w:rPr>
      </w:pPr>
    </w:p>
    <w:p w14:paraId="1C832D5E" w14:textId="284D616E" w:rsidR="0083383F" w:rsidRDefault="0083383F" w:rsidP="0083383F">
      <w:pPr>
        <w:pStyle w:val="Heading2"/>
        <w:numPr>
          <w:ilvl w:val="1"/>
          <w:numId w:val="34"/>
        </w:numPr>
        <w:spacing w:before="0" w:after="0"/>
        <w:rPr>
          <w:b/>
          <w:bCs/>
          <w:sz w:val="22"/>
          <w:szCs w:val="14"/>
          <w:lang w:val="en-US"/>
        </w:rPr>
      </w:pPr>
      <w:r>
        <w:rPr>
          <w:b/>
          <w:bCs/>
          <w:sz w:val="22"/>
          <w:szCs w:val="14"/>
          <w:lang w:val="en-US"/>
        </w:rPr>
        <w:t xml:space="preserve">Proposal to address CT3 on PCRT </w:t>
      </w:r>
    </w:p>
    <w:p w14:paraId="57178B93" w14:textId="77777777" w:rsidR="000E6E2D" w:rsidRDefault="00DF0544" w:rsidP="00DF0544">
      <w:pPr>
        <w:spacing w:before="120" w:after="0"/>
        <w:rPr>
          <w:rFonts w:ascii="Arial" w:hAnsi="Arial" w:cs="Arial"/>
          <w:lang w:val="en-US"/>
        </w:rPr>
      </w:pPr>
      <w:r w:rsidRPr="00DF0544">
        <w:rPr>
          <w:rFonts w:ascii="Arial" w:hAnsi="Arial" w:cs="Arial"/>
          <w:lang w:val="en-US"/>
        </w:rPr>
        <w:t>There has not bee</w:t>
      </w:r>
      <w:r>
        <w:rPr>
          <w:rFonts w:ascii="Arial" w:hAnsi="Arial" w:cs="Arial"/>
          <w:lang w:val="en-US"/>
        </w:rPr>
        <w:t xml:space="preserve">n much discussion on the needed PCRT. </w:t>
      </w:r>
    </w:p>
    <w:p w14:paraId="3DB9111B" w14:textId="243640C0" w:rsidR="0083383F" w:rsidRPr="00DF0544" w:rsidRDefault="00DF0544" w:rsidP="00DF0544">
      <w:pPr>
        <w:spacing w:before="120" w:after="0"/>
        <w:rPr>
          <w:lang w:val="en-US"/>
        </w:rPr>
      </w:pPr>
      <w:r>
        <w:rPr>
          <w:rFonts w:ascii="Arial" w:hAnsi="Arial" w:cs="Arial"/>
          <w:lang w:val="en-US"/>
        </w:rPr>
        <w:t>If PCC procedure is simplified</w:t>
      </w:r>
      <w:r w:rsidR="000E6E2D">
        <w:rPr>
          <w:rFonts w:ascii="Arial" w:hAnsi="Arial" w:cs="Arial"/>
          <w:lang w:val="en-US"/>
        </w:rPr>
        <w:t xml:space="preserve"> as in </w:t>
      </w:r>
      <w:r w:rsidR="000E6E2D" w:rsidRPr="00EF6C65">
        <w:rPr>
          <w:rFonts w:ascii="Arial" w:hAnsi="Arial" w:cs="Arial"/>
          <w:b/>
          <w:bCs/>
          <w:color w:val="auto"/>
          <w:lang w:val="en-US"/>
        </w:rPr>
        <w:t>[Proposal-2]</w:t>
      </w:r>
      <w:r>
        <w:rPr>
          <w:rFonts w:ascii="Arial" w:hAnsi="Arial" w:cs="Arial"/>
          <w:lang w:val="en-US"/>
        </w:rPr>
        <w:t>, then PCRT may be needed for MB-SMF to report</w:t>
      </w:r>
      <w:r w:rsidR="000E6E2D">
        <w:rPr>
          <w:rFonts w:ascii="Arial" w:hAnsi="Arial" w:cs="Arial"/>
          <w:lang w:val="en-US"/>
        </w:rPr>
        <w:t xml:space="preserve"> the update of QoS and/or </w:t>
      </w:r>
      <w:r w:rsidR="00991587" w:rsidRPr="00991587">
        <w:rPr>
          <w:rFonts w:ascii="Arial" w:hAnsi="Arial" w:cs="Arial"/>
          <w:lang w:val="en-US"/>
        </w:rPr>
        <w:t>Flow Description</w:t>
      </w:r>
      <w:r w:rsidR="000E6E2D">
        <w:rPr>
          <w:rFonts w:ascii="Arial" w:hAnsi="Arial" w:cs="Arial"/>
          <w:lang w:val="en-US"/>
        </w:rPr>
        <w:t>.</w:t>
      </w:r>
      <w:r>
        <w:rPr>
          <w:rFonts w:ascii="Arial" w:hAnsi="Arial" w:cs="Arial"/>
          <w:lang w:val="en-US"/>
        </w:rPr>
        <w:t xml:space="preserve"> </w:t>
      </w:r>
      <w:r w:rsidRPr="00DF0544">
        <w:rPr>
          <w:lang w:val="en-US"/>
        </w:rPr>
        <w:t xml:space="preserve"> </w:t>
      </w:r>
    </w:p>
    <w:p w14:paraId="15266BE1" w14:textId="4B2CB204" w:rsidR="00C85E33" w:rsidRPr="00133525" w:rsidRDefault="00FD06AE" w:rsidP="00C85E33">
      <w:pPr>
        <w:spacing w:before="120" w:after="0"/>
        <w:rPr>
          <w:rFonts w:ascii="Arial" w:hAnsi="Arial" w:cs="Arial"/>
          <w:b/>
          <w:bCs/>
          <w:color w:val="auto"/>
          <w:lang w:val="en-US"/>
        </w:rPr>
      </w:pPr>
      <w:r w:rsidRPr="00133525">
        <w:rPr>
          <w:rFonts w:ascii="Arial" w:hAnsi="Arial" w:cs="Arial"/>
          <w:b/>
          <w:bCs/>
          <w:color w:val="auto"/>
          <w:lang w:val="en-US"/>
        </w:rPr>
        <w:t>[Proposal-</w:t>
      </w:r>
      <w:r w:rsidR="00AF499B">
        <w:rPr>
          <w:rFonts w:ascii="Arial" w:hAnsi="Arial" w:cs="Arial"/>
          <w:b/>
          <w:bCs/>
          <w:color w:val="auto"/>
          <w:lang w:val="en-US"/>
        </w:rPr>
        <w:t>7</w:t>
      </w:r>
      <w:r w:rsidRPr="00133525">
        <w:rPr>
          <w:rFonts w:ascii="Arial" w:hAnsi="Arial" w:cs="Arial"/>
          <w:b/>
          <w:bCs/>
          <w:color w:val="auto"/>
          <w:lang w:val="en-US"/>
        </w:rPr>
        <w:t xml:space="preserve">] </w:t>
      </w:r>
      <w:r w:rsidR="00133525">
        <w:rPr>
          <w:rFonts w:ascii="Arial" w:hAnsi="Arial" w:cs="Arial"/>
          <w:b/>
          <w:bCs/>
          <w:color w:val="auto"/>
          <w:lang w:val="en-US"/>
        </w:rPr>
        <w:t xml:space="preserve">It is proposed that MB-SMF report PCRT for QoS change and/or </w:t>
      </w:r>
      <w:r w:rsidR="00991587">
        <w:rPr>
          <w:rFonts w:ascii="Arial" w:hAnsi="Arial" w:cs="Arial"/>
          <w:b/>
          <w:bCs/>
          <w:szCs w:val="12"/>
          <w:lang w:val="en-US"/>
        </w:rPr>
        <w:t>Flow Description</w:t>
      </w:r>
      <w:r w:rsidR="00991587">
        <w:rPr>
          <w:rFonts w:ascii="Arial" w:hAnsi="Arial" w:cs="Arial"/>
          <w:b/>
          <w:bCs/>
          <w:color w:val="auto"/>
          <w:lang w:val="en-US"/>
        </w:rPr>
        <w:t xml:space="preserve"> </w:t>
      </w:r>
      <w:r w:rsidR="00133525">
        <w:rPr>
          <w:rFonts w:ascii="Arial" w:hAnsi="Arial" w:cs="Arial"/>
          <w:b/>
          <w:bCs/>
          <w:color w:val="auto"/>
          <w:lang w:val="en-US"/>
        </w:rPr>
        <w:t>change.</w:t>
      </w:r>
    </w:p>
    <w:p w14:paraId="6EED0003" w14:textId="77777777" w:rsidR="00C85E33" w:rsidRPr="00C85E33" w:rsidRDefault="00C85E33" w:rsidP="00C85E33">
      <w:pPr>
        <w:rPr>
          <w:lang w:val="en-US"/>
        </w:rPr>
      </w:pPr>
    </w:p>
    <w:p w14:paraId="2D887668" w14:textId="332925FC" w:rsidR="00F835CE" w:rsidRPr="00133525" w:rsidRDefault="001A3C85" w:rsidP="00133525">
      <w:pPr>
        <w:pStyle w:val="Heading1"/>
      </w:pPr>
      <w:r w:rsidRPr="008F42D3">
        <w:t>2 Proposal</w:t>
      </w:r>
    </w:p>
    <w:p w14:paraId="014D3897" w14:textId="77777777" w:rsidR="00133525" w:rsidRPr="00F14647" w:rsidRDefault="00133525" w:rsidP="00133525">
      <w:pPr>
        <w:spacing w:before="120" w:after="0"/>
        <w:rPr>
          <w:rFonts w:ascii="Arial" w:hAnsi="Arial" w:cs="Arial"/>
          <w:b/>
          <w:bCs/>
          <w:color w:val="auto"/>
          <w:lang w:val="en-US"/>
        </w:rPr>
      </w:pPr>
      <w:r w:rsidRPr="00F14647">
        <w:rPr>
          <w:rFonts w:ascii="Arial" w:hAnsi="Arial" w:cs="Arial"/>
          <w:b/>
          <w:bCs/>
          <w:color w:val="auto"/>
          <w:lang w:val="en-US"/>
        </w:rPr>
        <w:t xml:space="preserve">[Proposal-1] </w:t>
      </w:r>
      <w:r w:rsidRPr="00706285">
        <w:rPr>
          <w:rFonts w:ascii="Arial" w:hAnsi="Arial" w:cs="Arial"/>
          <w:color w:val="auto"/>
          <w:lang w:val="en-US"/>
        </w:rPr>
        <w:t>It’s proposed to remove the UDR interaction.</w:t>
      </w:r>
      <w:r w:rsidRPr="00F14647">
        <w:rPr>
          <w:rFonts w:ascii="Arial" w:hAnsi="Arial" w:cs="Arial"/>
          <w:b/>
          <w:bCs/>
          <w:color w:val="auto"/>
          <w:lang w:val="en-US"/>
        </w:rPr>
        <w:t xml:space="preserve">  </w:t>
      </w:r>
    </w:p>
    <w:p w14:paraId="6034EB08" w14:textId="2E01F0E6" w:rsidR="006F1E80" w:rsidRPr="00706285" w:rsidRDefault="006F1E80" w:rsidP="006F1E80">
      <w:pPr>
        <w:spacing w:before="120" w:after="0"/>
        <w:rPr>
          <w:rFonts w:ascii="Arial" w:hAnsi="Arial" w:cs="Arial"/>
          <w:color w:val="auto"/>
          <w:lang w:val="en-US"/>
        </w:rPr>
      </w:pPr>
      <w:r w:rsidRPr="00877AE8">
        <w:rPr>
          <w:rFonts w:ascii="Arial" w:hAnsi="Arial" w:cs="Arial"/>
          <w:b/>
          <w:bCs/>
          <w:color w:val="auto"/>
          <w:lang w:val="en-US"/>
        </w:rPr>
        <w:lastRenderedPageBreak/>
        <w:t>[Proposal-2]</w:t>
      </w:r>
      <w:r>
        <w:rPr>
          <w:rFonts w:ascii="Arial" w:hAnsi="Arial" w:cs="Arial"/>
          <w:color w:val="auto"/>
          <w:lang w:val="en-US"/>
        </w:rPr>
        <w:t xml:space="preserve"> </w:t>
      </w:r>
      <w:r w:rsidRPr="00706285">
        <w:rPr>
          <w:rFonts w:ascii="Arial" w:hAnsi="Arial" w:cs="Arial"/>
          <w:color w:val="auto"/>
          <w:lang w:val="en-US"/>
        </w:rPr>
        <w:t>It is proposed to remove the redundant steps</w:t>
      </w:r>
      <w:r w:rsidRPr="00706285">
        <w:t xml:space="preserve"> </w:t>
      </w:r>
      <w:r w:rsidRPr="00706285">
        <w:rPr>
          <w:rFonts w:ascii="Arial" w:hAnsi="Arial" w:cs="Arial"/>
          <w:color w:val="auto"/>
          <w:lang w:val="en-US"/>
        </w:rPr>
        <w:t xml:space="preserve">from Alternative A and Alternative B in clause 7.1.1.3 of TS 23.247 to align with SA request </w:t>
      </w:r>
      <w:r w:rsidR="003158D3">
        <w:rPr>
          <w:rFonts w:ascii="Arial" w:hAnsi="Arial" w:cs="Arial"/>
          <w:color w:val="auto"/>
          <w:lang w:val="en-US"/>
        </w:rPr>
        <w:t>(</w:t>
      </w:r>
      <w:hyperlink r:id="rId13" w:history="1">
        <w:r w:rsidR="003158D3" w:rsidRPr="00190C53">
          <w:rPr>
            <w:rStyle w:val="Hyperlink"/>
            <w:rFonts w:ascii="Arial" w:hAnsi="Arial" w:cs="Arial"/>
          </w:rPr>
          <w:t>S2-2200077</w:t>
        </w:r>
      </w:hyperlink>
      <w:r w:rsidR="003158D3">
        <w:rPr>
          <w:rStyle w:val="Hyperlink"/>
          <w:rFonts w:ascii="Arial" w:hAnsi="Arial" w:cs="Arial"/>
        </w:rPr>
        <w:t>)</w:t>
      </w:r>
      <w:r w:rsidR="003158D3" w:rsidRPr="000E75EF">
        <w:rPr>
          <w:rStyle w:val="Hyperlink"/>
          <w:rFonts w:ascii="Arial" w:hAnsi="Arial" w:cs="Arial"/>
          <w:u w:val="none"/>
        </w:rPr>
        <w:t xml:space="preserve"> </w:t>
      </w:r>
      <w:r w:rsidRPr="00706285">
        <w:rPr>
          <w:rFonts w:ascii="Arial" w:hAnsi="Arial" w:cs="Arial"/>
          <w:color w:val="auto"/>
          <w:lang w:val="en-US"/>
        </w:rPr>
        <w:t xml:space="preserve">to consider Energy Efficiency as a guiding principle. </w:t>
      </w:r>
    </w:p>
    <w:p w14:paraId="15E1AA65" w14:textId="7EBC74D5" w:rsidR="005431D4" w:rsidRDefault="005431D4" w:rsidP="005431D4">
      <w:pPr>
        <w:spacing w:before="120" w:after="0"/>
        <w:rPr>
          <w:rFonts w:ascii="Arial" w:hAnsi="Arial" w:cs="Arial"/>
          <w:szCs w:val="12"/>
          <w:lang w:val="en-US"/>
        </w:rPr>
      </w:pPr>
      <w:r w:rsidRPr="00AF499B">
        <w:rPr>
          <w:rFonts w:ascii="Arial" w:hAnsi="Arial" w:cs="Arial"/>
          <w:b/>
          <w:bCs/>
          <w:szCs w:val="12"/>
          <w:lang w:val="en-US"/>
        </w:rPr>
        <w:t xml:space="preserve">[Proposal-3] </w:t>
      </w:r>
      <w:r w:rsidRPr="00706285">
        <w:rPr>
          <w:rFonts w:ascii="Arial" w:hAnsi="Arial" w:cs="Arial"/>
          <w:szCs w:val="12"/>
          <w:lang w:val="en-US"/>
        </w:rPr>
        <w:t xml:space="preserve">It is proposed to use “service information”, or QoS related information and </w:t>
      </w:r>
      <w:r w:rsidR="00445580" w:rsidRPr="00706285">
        <w:rPr>
          <w:rFonts w:ascii="Arial" w:hAnsi="Arial" w:cs="Arial"/>
          <w:szCs w:val="12"/>
          <w:lang w:val="en-US"/>
        </w:rPr>
        <w:t xml:space="preserve">Flow Description </w:t>
      </w:r>
      <w:r w:rsidRPr="00706285">
        <w:rPr>
          <w:rFonts w:ascii="Arial" w:hAnsi="Arial" w:cs="Arial"/>
          <w:szCs w:val="12"/>
          <w:lang w:val="en-US"/>
        </w:rPr>
        <w:t>to replace “service requirement”</w:t>
      </w:r>
    </w:p>
    <w:p w14:paraId="0D52AE80" w14:textId="4A6750AD" w:rsidR="005431D4" w:rsidRDefault="005431D4" w:rsidP="005431D4">
      <w:pPr>
        <w:spacing w:before="120" w:after="0"/>
        <w:rPr>
          <w:rFonts w:ascii="Arial" w:hAnsi="Arial" w:cs="Arial"/>
          <w:b/>
          <w:bCs/>
          <w:szCs w:val="12"/>
          <w:lang w:val="en-US"/>
        </w:rPr>
      </w:pPr>
      <w:r w:rsidRPr="002476C1">
        <w:rPr>
          <w:rFonts w:ascii="Arial" w:hAnsi="Arial" w:cs="Arial"/>
          <w:b/>
          <w:bCs/>
          <w:szCs w:val="12"/>
          <w:lang w:val="en-US"/>
        </w:rPr>
        <w:t>[Proposal-</w:t>
      </w:r>
      <w:r>
        <w:rPr>
          <w:rFonts w:ascii="Arial" w:hAnsi="Arial" w:cs="Arial"/>
          <w:b/>
          <w:bCs/>
          <w:szCs w:val="12"/>
          <w:lang w:val="en-US"/>
        </w:rPr>
        <w:t>4</w:t>
      </w:r>
      <w:r w:rsidRPr="002476C1">
        <w:rPr>
          <w:rFonts w:ascii="Arial" w:hAnsi="Arial" w:cs="Arial"/>
          <w:b/>
          <w:bCs/>
          <w:szCs w:val="12"/>
          <w:lang w:val="en-US"/>
        </w:rPr>
        <w:t>]</w:t>
      </w:r>
      <w:r>
        <w:rPr>
          <w:rFonts w:ascii="Arial" w:hAnsi="Arial" w:cs="Arial"/>
          <w:b/>
          <w:bCs/>
          <w:szCs w:val="12"/>
          <w:lang w:val="en-US"/>
        </w:rPr>
        <w:t xml:space="preserve"> </w:t>
      </w:r>
      <w:r w:rsidRPr="00706285">
        <w:rPr>
          <w:rFonts w:ascii="Arial" w:hAnsi="Arial" w:cs="Arial"/>
          <w:szCs w:val="12"/>
          <w:lang w:val="en-US"/>
        </w:rPr>
        <w:t xml:space="preserve">For AF to NEF interaction, it is proposed to clarify that the “service information” consists of QoS reference and </w:t>
      </w:r>
      <w:r w:rsidR="00445580" w:rsidRPr="00706285">
        <w:rPr>
          <w:rFonts w:ascii="Arial" w:hAnsi="Arial" w:cs="Arial"/>
          <w:szCs w:val="12"/>
          <w:lang w:val="en-US"/>
        </w:rPr>
        <w:t>Flow Description</w:t>
      </w:r>
      <w:r w:rsidRPr="00706285">
        <w:rPr>
          <w:rFonts w:ascii="Arial" w:hAnsi="Arial" w:cs="Arial"/>
          <w:szCs w:val="12"/>
          <w:lang w:val="en-US"/>
        </w:rPr>
        <w:t>.</w:t>
      </w:r>
    </w:p>
    <w:p w14:paraId="37FD14C1" w14:textId="77777777" w:rsidR="005431D4" w:rsidRDefault="005431D4" w:rsidP="005431D4">
      <w:pPr>
        <w:spacing w:before="120" w:after="0"/>
        <w:rPr>
          <w:rFonts w:ascii="Arial" w:hAnsi="Arial" w:cs="Arial"/>
          <w:szCs w:val="12"/>
          <w:lang w:val="en-US"/>
        </w:rPr>
      </w:pPr>
      <w:r w:rsidRPr="002476C1">
        <w:rPr>
          <w:rFonts w:ascii="Arial" w:hAnsi="Arial" w:cs="Arial"/>
          <w:b/>
          <w:bCs/>
          <w:szCs w:val="12"/>
          <w:lang w:val="en-US"/>
        </w:rPr>
        <w:t>[Proposal-</w:t>
      </w:r>
      <w:r>
        <w:rPr>
          <w:rFonts w:ascii="Arial" w:hAnsi="Arial" w:cs="Arial"/>
          <w:b/>
          <w:bCs/>
          <w:szCs w:val="12"/>
          <w:lang w:val="en-US"/>
        </w:rPr>
        <w:t>5</w:t>
      </w:r>
      <w:r w:rsidRPr="002476C1">
        <w:rPr>
          <w:rFonts w:ascii="Arial" w:hAnsi="Arial" w:cs="Arial"/>
          <w:b/>
          <w:bCs/>
          <w:szCs w:val="12"/>
          <w:lang w:val="en-US"/>
        </w:rPr>
        <w:t xml:space="preserve">] </w:t>
      </w:r>
      <w:r>
        <w:rPr>
          <w:rFonts w:ascii="Arial" w:hAnsi="Arial" w:cs="Arial"/>
          <w:szCs w:val="12"/>
          <w:lang w:val="en-US"/>
        </w:rPr>
        <w:t>To simplify the solution</w:t>
      </w:r>
      <w:r w:rsidRPr="00706285">
        <w:rPr>
          <w:rFonts w:ascii="Arial" w:hAnsi="Arial" w:cs="Arial"/>
          <w:szCs w:val="12"/>
          <w:lang w:val="en-US"/>
        </w:rPr>
        <w:t>, it is proposed that AF in trusted domain provide QoS in the 5GC format and do not provide Media-Component like parameter.</w:t>
      </w:r>
      <w:r>
        <w:rPr>
          <w:rFonts w:ascii="Arial" w:hAnsi="Arial" w:cs="Arial"/>
          <w:szCs w:val="12"/>
          <w:lang w:val="en-US"/>
        </w:rPr>
        <w:t xml:space="preserve"> The “service information” will look like as follows, each of them will correspond to an MBS QoS Flow:</w:t>
      </w:r>
    </w:p>
    <w:p w14:paraId="0312090F" w14:textId="1989B459" w:rsidR="005431D4" w:rsidRPr="0075697F" w:rsidRDefault="005431D4" w:rsidP="005431D4">
      <w:pPr>
        <w:spacing w:after="0"/>
        <w:ind w:left="1008"/>
        <w:rPr>
          <w:rFonts w:ascii="Arial" w:hAnsi="Arial" w:cs="Arial"/>
          <w:szCs w:val="12"/>
          <w:lang w:val="en-US"/>
        </w:rPr>
      </w:pPr>
      <w:r w:rsidRPr="0075697F">
        <w:rPr>
          <w:rFonts w:ascii="Arial" w:hAnsi="Arial" w:cs="Arial"/>
          <w:szCs w:val="12"/>
          <w:lang w:val="en-US"/>
        </w:rPr>
        <w:t xml:space="preserve">Service </w:t>
      </w:r>
      <w:r>
        <w:rPr>
          <w:rFonts w:ascii="Arial" w:hAnsi="Arial" w:cs="Arial"/>
          <w:szCs w:val="12"/>
          <w:lang w:val="en-US"/>
        </w:rPr>
        <w:t>Information</w:t>
      </w:r>
      <w:r w:rsidRPr="0075697F">
        <w:rPr>
          <w:rFonts w:ascii="Arial" w:hAnsi="Arial" w:cs="Arial"/>
          <w:szCs w:val="12"/>
          <w:lang w:val="en-US"/>
        </w:rPr>
        <w:t xml:space="preserve"> 1: QoS reference 1 or QoS-Information 1 (5QI, AR</w:t>
      </w:r>
      <w:r w:rsidR="0091092F">
        <w:rPr>
          <w:rFonts w:ascii="Arial" w:hAnsi="Arial" w:cs="Arial"/>
          <w:szCs w:val="12"/>
          <w:lang w:val="en-US"/>
        </w:rPr>
        <w:t>P</w:t>
      </w:r>
      <w:r w:rsidRPr="0075697F">
        <w:rPr>
          <w:rFonts w:ascii="Arial" w:hAnsi="Arial" w:cs="Arial"/>
          <w:szCs w:val="12"/>
          <w:lang w:val="en-US"/>
        </w:rPr>
        <w:t xml:space="preserve">, MBR, GBR), </w:t>
      </w:r>
      <w:r w:rsidR="00445580" w:rsidRPr="00445580">
        <w:rPr>
          <w:rFonts w:ascii="Arial" w:hAnsi="Arial" w:cs="Arial"/>
          <w:szCs w:val="12"/>
          <w:lang w:val="en-US"/>
        </w:rPr>
        <w:t>Flow Description</w:t>
      </w:r>
      <w:r w:rsidRPr="0075697F">
        <w:rPr>
          <w:rFonts w:ascii="Arial" w:hAnsi="Arial" w:cs="Arial"/>
          <w:szCs w:val="12"/>
          <w:lang w:val="en-US"/>
        </w:rPr>
        <w:t xml:space="preserve"> 1 </w:t>
      </w:r>
    </w:p>
    <w:p w14:paraId="65F228DD" w14:textId="52D86CD5" w:rsidR="005431D4" w:rsidRPr="0075697F" w:rsidRDefault="005431D4" w:rsidP="005431D4">
      <w:pPr>
        <w:spacing w:after="0"/>
        <w:ind w:left="1008"/>
        <w:rPr>
          <w:rFonts w:ascii="Arial" w:hAnsi="Arial" w:cs="Arial"/>
          <w:szCs w:val="12"/>
          <w:lang w:val="en-US"/>
        </w:rPr>
      </w:pPr>
      <w:r w:rsidRPr="0075697F">
        <w:rPr>
          <w:rFonts w:ascii="Arial" w:hAnsi="Arial" w:cs="Arial"/>
          <w:szCs w:val="12"/>
          <w:lang w:val="en-US"/>
        </w:rPr>
        <w:t xml:space="preserve">Service </w:t>
      </w:r>
      <w:r>
        <w:rPr>
          <w:rFonts w:ascii="Arial" w:hAnsi="Arial" w:cs="Arial"/>
          <w:szCs w:val="12"/>
          <w:lang w:val="en-US"/>
        </w:rPr>
        <w:t>Information</w:t>
      </w:r>
      <w:r w:rsidRPr="0075697F">
        <w:rPr>
          <w:rFonts w:ascii="Arial" w:hAnsi="Arial" w:cs="Arial"/>
          <w:szCs w:val="12"/>
          <w:lang w:val="en-US"/>
        </w:rPr>
        <w:t xml:space="preserve"> 2: QoS reference 2 or QoS-Information 2 (5QI, AR</w:t>
      </w:r>
      <w:r w:rsidR="0091092F">
        <w:rPr>
          <w:rFonts w:ascii="Arial" w:hAnsi="Arial" w:cs="Arial"/>
          <w:szCs w:val="12"/>
          <w:lang w:val="en-US"/>
        </w:rPr>
        <w:t>P</w:t>
      </w:r>
      <w:r w:rsidRPr="0075697F">
        <w:rPr>
          <w:rFonts w:ascii="Arial" w:hAnsi="Arial" w:cs="Arial"/>
          <w:szCs w:val="12"/>
          <w:lang w:val="en-US"/>
        </w:rPr>
        <w:t xml:space="preserve">, MBR, GBR), </w:t>
      </w:r>
      <w:r w:rsidR="00445580" w:rsidRPr="00445580">
        <w:rPr>
          <w:rFonts w:ascii="Arial" w:hAnsi="Arial" w:cs="Arial"/>
          <w:szCs w:val="12"/>
          <w:lang w:val="en-US"/>
        </w:rPr>
        <w:t>Flow Description</w:t>
      </w:r>
      <w:r w:rsidRPr="0075697F">
        <w:rPr>
          <w:rFonts w:ascii="Arial" w:hAnsi="Arial" w:cs="Arial"/>
          <w:szCs w:val="12"/>
          <w:lang w:val="en-US"/>
        </w:rPr>
        <w:t xml:space="preserve"> 2</w:t>
      </w:r>
    </w:p>
    <w:p w14:paraId="16168AC5" w14:textId="77777777" w:rsidR="005431D4" w:rsidRDefault="005431D4" w:rsidP="005431D4">
      <w:pPr>
        <w:spacing w:after="0"/>
        <w:ind w:left="1008"/>
        <w:rPr>
          <w:rFonts w:ascii="Arial" w:hAnsi="Arial" w:cs="Arial"/>
          <w:szCs w:val="12"/>
          <w:lang w:val="en-US"/>
        </w:rPr>
      </w:pPr>
      <w:r>
        <w:rPr>
          <w:rFonts w:ascii="Arial" w:hAnsi="Arial" w:cs="Arial"/>
          <w:b/>
          <w:bCs/>
          <w:szCs w:val="12"/>
          <w:lang w:val="en-US"/>
        </w:rPr>
        <w:t>…</w:t>
      </w:r>
      <w:r>
        <w:rPr>
          <w:rFonts w:ascii="Arial" w:hAnsi="Arial" w:cs="Arial"/>
          <w:szCs w:val="12"/>
          <w:lang w:val="en-US"/>
        </w:rPr>
        <w:t xml:space="preserve"> </w:t>
      </w:r>
    </w:p>
    <w:p w14:paraId="53534242" w14:textId="1D76E4B9" w:rsidR="00133525" w:rsidRPr="00F14647" w:rsidRDefault="00133525" w:rsidP="00133525">
      <w:pPr>
        <w:spacing w:before="120" w:after="0"/>
        <w:rPr>
          <w:rFonts w:ascii="Arial" w:hAnsi="Arial" w:cs="Arial"/>
          <w:b/>
          <w:bCs/>
          <w:szCs w:val="12"/>
          <w:lang w:val="en-US"/>
        </w:rPr>
      </w:pPr>
      <w:r w:rsidRPr="00F14647">
        <w:rPr>
          <w:rFonts w:ascii="Arial" w:hAnsi="Arial" w:cs="Arial"/>
          <w:b/>
          <w:bCs/>
        </w:rPr>
        <w:t>[Proposal-</w:t>
      </w:r>
      <w:r w:rsidR="00AF499B">
        <w:rPr>
          <w:rFonts w:ascii="Arial" w:hAnsi="Arial" w:cs="Arial"/>
          <w:b/>
          <w:bCs/>
        </w:rPr>
        <w:t>6</w:t>
      </w:r>
      <w:r w:rsidRPr="00F14647">
        <w:rPr>
          <w:rFonts w:ascii="Arial" w:hAnsi="Arial" w:cs="Arial"/>
          <w:b/>
          <w:bCs/>
        </w:rPr>
        <w:t xml:space="preserve">] </w:t>
      </w:r>
      <w:r w:rsidRPr="00706285">
        <w:rPr>
          <w:rFonts w:ascii="Arial" w:hAnsi="Arial" w:cs="Arial"/>
        </w:rPr>
        <w:t xml:space="preserve">It is proposed to remove </w:t>
      </w:r>
      <w:r w:rsidRPr="00706285">
        <w:rPr>
          <w:i/>
          <w:iCs/>
        </w:rPr>
        <w:t>Application Identifier</w:t>
      </w:r>
      <w:r w:rsidRPr="00706285">
        <w:rPr>
          <w:rFonts w:ascii="Arial" w:hAnsi="Arial" w:cs="Arial"/>
          <w:szCs w:val="12"/>
          <w:lang w:val="en-US"/>
        </w:rPr>
        <w:t>,</w:t>
      </w:r>
      <w:r w:rsidRPr="00706285">
        <w:rPr>
          <w:i/>
          <w:iCs/>
        </w:rPr>
        <w:t xml:space="preserve"> AF Communication Service Identifier”</w:t>
      </w:r>
      <w:r w:rsidRPr="00706285">
        <w:rPr>
          <w:rFonts w:ascii="Arial" w:hAnsi="Arial" w:cs="Arial"/>
        </w:rPr>
        <w:t xml:space="preserve"> and</w:t>
      </w:r>
      <w:r w:rsidRPr="00706285">
        <w:rPr>
          <w:i/>
          <w:iCs/>
        </w:rPr>
        <w:t xml:space="preserve"> emergency indicator Application service provider.</w:t>
      </w:r>
    </w:p>
    <w:p w14:paraId="439B00B1" w14:textId="1154B6CF" w:rsidR="00133525" w:rsidRPr="00706285" w:rsidRDefault="00133525" w:rsidP="00133525">
      <w:pPr>
        <w:spacing w:before="120" w:after="0"/>
        <w:rPr>
          <w:rFonts w:ascii="Arial" w:hAnsi="Arial" w:cs="Arial"/>
          <w:color w:val="auto"/>
          <w:lang w:val="en-US"/>
        </w:rPr>
      </w:pPr>
      <w:r w:rsidRPr="00F14647">
        <w:rPr>
          <w:rFonts w:ascii="Arial" w:hAnsi="Arial" w:cs="Arial"/>
          <w:b/>
          <w:bCs/>
          <w:color w:val="auto"/>
          <w:lang w:val="en-US"/>
        </w:rPr>
        <w:t>[Proposal-</w:t>
      </w:r>
      <w:r w:rsidR="00AF499B">
        <w:rPr>
          <w:rFonts w:ascii="Arial" w:hAnsi="Arial" w:cs="Arial"/>
          <w:b/>
          <w:bCs/>
          <w:color w:val="auto"/>
          <w:lang w:val="en-US"/>
        </w:rPr>
        <w:t>7</w:t>
      </w:r>
      <w:r w:rsidRPr="00F14647">
        <w:rPr>
          <w:rFonts w:ascii="Arial" w:hAnsi="Arial" w:cs="Arial"/>
          <w:b/>
          <w:bCs/>
          <w:color w:val="auto"/>
          <w:lang w:val="en-US"/>
        </w:rPr>
        <w:t xml:space="preserve">] </w:t>
      </w:r>
      <w:r w:rsidRPr="00706285">
        <w:rPr>
          <w:rFonts w:ascii="Arial" w:hAnsi="Arial" w:cs="Arial"/>
          <w:color w:val="auto"/>
          <w:lang w:val="en-US"/>
        </w:rPr>
        <w:t xml:space="preserve">It is proposed that MB-SMF may report PCRT for QoS change and/or </w:t>
      </w:r>
      <w:r w:rsidR="00445580" w:rsidRPr="00706285">
        <w:rPr>
          <w:rFonts w:ascii="Arial" w:hAnsi="Arial" w:cs="Arial"/>
          <w:szCs w:val="12"/>
          <w:lang w:val="en-US"/>
        </w:rPr>
        <w:t>Flow Description</w:t>
      </w:r>
      <w:r w:rsidR="00445580" w:rsidRPr="00706285">
        <w:rPr>
          <w:rFonts w:ascii="Arial" w:hAnsi="Arial" w:cs="Arial"/>
          <w:color w:val="auto"/>
          <w:lang w:val="en-US"/>
        </w:rPr>
        <w:t xml:space="preserve"> </w:t>
      </w:r>
      <w:r w:rsidRPr="00706285">
        <w:rPr>
          <w:rFonts w:ascii="Arial" w:hAnsi="Arial" w:cs="Arial"/>
          <w:color w:val="auto"/>
          <w:lang w:val="en-US"/>
        </w:rPr>
        <w:t>change.</w:t>
      </w:r>
    </w:p>
    <w:p w14:paraId="23DB1A16" w14:textId="77777777" w:rsidR="00E732B0" w:rsidRDefault="00E732B0" w:rsidP="00133525">
      <w:pPr>
        <w:spacing w:before="120" w:after="0"/>
        <w:rPr>
          <w:rFonts w:ascii="Arial" w:hAnsi="Arial" w:cs="Arial"/>
          <w:b/>
          <w:bCs/>
          <w:color w:val="auto"/>
          <w:lang w:val="en-US"/>
        </w:rPr>
      </w:pPr>
    </w:p>
    <w:p w14:paraId="4C92AC1E" w14:textId="2CF73C90" w:rsidR="00E732B0" w:rsidRPr="00E732B0" w:rsidRDefault="00E732B0" w:rsidP="00133525">
      <w:pPr>
        <w:spacing w:before="120" w:after="0"/>
        <w:rPr>
          <w:rFonts w:ascii="Arial" w:hAnsi="Arial" w:cs="Arial"/>
          <w:b/>
          <w:bCs/>
          <w:color w:val="auto"/>
          <w:lang w:val="en-US"/>
        </w:rPr>
      </w:pPr>
      <w:r w:rsidRPr="00E732B0">
        <w:rPr>
          <w:rFonts w:ascii="Arial" w:hAnsi="Arial" w:cs="Arial"/>
          <w:b/>
          <w:bCs/>
          <w:color w:val="auto"/>
          <w:lang w:val="en-US"/>
        </w:rPr>
        <w:t>See 23.247 CR</w:t>
      </w:r>
      <w:r w:rsidRPr="00E732B0">
        <w:rPr>
          <w:rFonts w:ascii="Arial" w:hAnsi="Arial" w:cs="Arial"/>
          <w:b/>
          <w:bCs/>
          <w:color w:val="auto"/>
          <w:lang w:val="en-US"/>
        </w:rPr>
        <w:t>0109</w:t>
      </w:r>
      <w:r w:rsidRPr="00706285">
        <w:rPr>
          <w:rFonts w:ascii="Arial" w:hAnsi="Arial" w:cs="Arial"/>
        </w:rPr>
        <w:t xml:space="preserve"> (</w:t>
      </w:r>
      <w:r w:rsidRPr="00E732B0">
        <w:rPr>
          <w:rFonts w:ascii="Arial" w:hAnsi="Arial" w:cs="Arial"/>
          <w:b/>
          <w:bCs/>
          <w:color w:val="auto"/>
          <w:lang w:val="en-US"/>
        </w:rPr>
        <w:t>S2-2203932</w:t>
      </w:r>
      <w:r w:rsidRPr="00E732B0">
        <w:rPr>
          <w:rFonts w:ascii="Arial" w:hAnsi="Arial" w:cs="Arial"/>
          <w:b/>
          <w:bCs/>
          <w:color w:val="auto"/>
          <w:lang w:val="en-US"/>
        </w:rPr>
        <w:t>)</w:t>
      </w:r>
    </w:p>
    <w:p w14:paraId="2103878B" w14:textId="1A5C26AA" w:rsidR="00890196" w:rsidRPr="00133525" w:rsidRDefault="00890196" w:rsidP="00547A36">
      <w:pPr>
        <w:rPr>
          <w:lang w:val="en-US"/>
        </w:rPr>
      </w:pPr>
    </w:p>
    <w:p w14:paraId="5C44038D" w14:textId="395D49BE" w:rsidR="004223A9" w:rsidRDefault="004223A9" w:rsidP="00547A36"/>
    <w:sectPr w:rsidR="004223A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654B1" w14:textId="77777777" w:rsidR="000540D4" w:rsidRDefault="000540D4">
      <w:r>
        <w:separator/>
      </w:r>
    </w:p>
    <w:p w14:paraId="2DEBC6EB" w14:textId="77777777" w:rsidR="000540D4" w:rsidRDefault="000540D4"/>
  </w:endnote>
  <w:endnote w:type="continuationSeparator" w:id="0">
    <w:p w14:paraId="770FEFC7" w14:textId="77777777" w:rsidR="000540D4" w:rsidRDefault="000540D4">
      <w:r>
        <w:continuationSeparator/>
      </w:r>
    </w:p>
    <w:p w14:paraId="396EA13A" w14:textId="77777777" w:rsidR="000540D4" w:rsidRDefault="000540D4"/>
  </w:endnote>
  <w:endnote w:type="continuationNotice" w:id="1">
    <w:p w14:paraId="04FC6C91" w14:textId="77777777" w:rsidR="000540D4" w:rsidRDefault="00054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E670" w14:textId="77777777" w:rsidR="000540D4" w:rsidRDefault="000540D4">
      <w:r>
        <w:separator/>
      </w:r>
    </w:p>
    <w:p w14:paraId="464C4056" w14:textId="77777777" w:rsidR="000540D4" w:rsidRDefault="000540D4"/>
  </w:footnote>
  <w:footnote w:type="continuationSeparator" w:id="0">
    <w:p w14:paraId="033C98CE" w14:textId="77777777" w:rsidR="000540D4" w:rsidRDefault="000540D4">
      <w:r>
        <w:continuationSeparator/>
      </w:r>
    </w:p>
    <w:p w14:paraId="46BEC105" w14:textId="77777777" w:rsidR="000540D4" w:rsidRDefault="000540D4"/>
  </w:footnote>
  <w:footnote w:type="continuationNotice" w:id="1">
    <w:p w14:paraId="5493423F" w14:textId="77777777" w:rsidR="000540D4" w:rsidRDefault="00054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EA71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FEEF23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F49D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88C8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6AA8A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2850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032D9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74EE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A6E6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B223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9"/>
  </w:num>
  <w:num w:numId="2">
    <w:abstractNumId w:val="17"/>
  </w:num>
  <w:num w:numId="3">
    <w:abstractNumId w:val="30"/>
  </w:num>
  <w:num w:numId="4">
    <w:abstractNumId w:val="23"/>
  </w:num>
  <w:num w:numId="5">
    <w:abstractNumId w:val="34"/>
  </w:num>
  <w:num w:numId="6">
    <w:abstractNumId w:val="26"/>
  </w:num>
  <w:num w:numId="7">
    <w:abstractNumId w:val="14"/>
  </w:num>
  <w:num w:numId="8">
    <w:abstractNumId w:val="2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0"/>
  </w:num>
  <w:num w:numId="22">
    <w:abstractNumId w:val="12"/>
  </w:num>
  <w:num w:numId="23">
    <w:abstractNumId w:val="13"/>
  </w:num>
  <w:num w:numId="24">
    <w:abstractNumId w:val="24"/>
  </w:num>
  <w:num w:numId="25">
    <w:abstractNumId w:val="27"/>
  </w:num>
  <w:num w:numId="26">
    <w:abstractNumId w:val="28"/>
  </w:num>
  <w:num w:numId="27">
    <w:abstractNumId w:val="32"/>
  </w:num>
  <w:num w:numId="28">
    <w:abstractNumId w:val="25"/>
  </w:num>
  <w:num w:numId="29">
    <w:abstractNumId w:val="20"/>
  </w:num>
  <w:num w:numId="30">
    <w:abstractNumId w:val="15"/>
  </w:num>
  <w:num w:numId="31">
    <w:abstractNumId w:val="31"/>
  </w:num>
  <w:num w:numId="32">
    <w:abstractNumId w:val="21"/>
  </w:num>
  <w:num w:numId="33">
    <w:abstractNumId w:val="11"/>
  </w:num>
  <w:num w:numId="34">
    <w:abstractNumId w:val="33"/>
  </w:num>
  <w:num w:numId="3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4D38"/>
    <w:rsid w:val="000052F1"/>
    <w:rsid w:val="000058CA"/>
    <w:rsid w:val="0000590B"/>
    <w:rsid w:val="00005A57"/>
    <w:rsid w:val="00006CDF"/>
    <w:rsid w:val="00007A47"/>
    <w:rsid w:val="00007A9D"/>
    <w:rsid w:val="00007EE5"/>
    <w:rsid w:val="00010DBC"/>
    <w:rsid w:val="00011389"/>
    <w:rsid w:val="00011613"/>
    <w:rsid w:val="0001230A"/>
    <w:rsid w:val="00013AB7"/>
    <w:rsid w:val="00013B8A"/>
    <w:rsid w:val="00013E75"/>
    <w:rsid w:val="00013E80"/>
    <w:rsid w:val="00014302"/>
    <w:rsid w:val="000165FF"/>
    <w:rsid w:val="0001664C"/>
    <w:rsid w:val="00017D3E"/>
    <w:rsid w:val="00020903"/>
    <w:rsid w:val="00021C45"/>
    <w:rsid w:val="000222BA"/>
    <w:rsid w:val="0002353C"/>
    <w:rsid w:val="0002390F"/>
    <w:rsid w:val="00024184"/>
    <w:rsid w:val="000241DB"/>
    <w:rsid w:val="000254B6"/>
    <w:rsid w:val="0002550A"/>
    <w:rsid w:val="00025AA2"/>
    <w:rsid w:val="000270C0"/>
    <w:rsid w:val="00031350"/>
    <w:rsid w:val="00031547"/>
    <w:rsid w:val="00031AD4"/>
    <w:rsid w:val="000330E7"/>
    <w:rsid w:val="000332E2"/>
    <w:rsid w:val="00033AE0"/>
    <w:rsid w:val="000342BA"/>
    <w:rsid w:val="00034845"/>
    <w:rsid w:val="00035433"/>
    <w:rsid w:val="00036210"/>
    <w:rsid w:val="000362CE"/>
    <w:rsid w:val="000366A7"/>
    <w:rsid w:val="00037E3E"/>
    <w:rsid w:val="0004010A"/>
    <w:rsid w:val="000430EF"/>
    <w:rsid w:val="0004312C"/>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0D4"/>
    <w:rsid w:val="000543B2"/>
    <w:rsid w:val="000559C9"/>
    <w:rsid w:val="00055D96"/>
    <w:rsid w:val="00055F99"/>
    <w:rsid w:val="000571D8"/>
    <w:rsid w:val="000573E1"/>
    <w:rsid w:val="000576FC"/>
    <w:rsid w:val="000602C3"/>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42EA"/>
    <w:rsid w:val="000747F5"/>
    <w:rsid w:val="00074B7A"/>
    <w:rsid w:val="00074CC0"/>
    <w:rsid w:val="00075631"/>
    <w:rsid w:val="00077163"/>
    <w:rsid w:val="00077CA5"/>
    <w:rsid w:val="00077D47"/>
    <w:rsid w:val="00083418"/>
    <w:rsid w:val="000847C3"/>
    <w:rsid w:val="000850FC"/>
    <w:rsid w:val="000852FA"/>
    <w:rsid w:val="00086659"/>
    <w:rsid w:val="0008690C"/>
    <w:rsid w:val="000869B0"/>
    <w:rsid w:val="00086AAF"/>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A1BF9"/>
    <w:rsid w:val="000A28C5"/>
    <w:rsid w:val="000A2D53"/>
    <w:rsid w:val="000A4DE6"/>
    <w:rsid w:val="000A5778"/>
    <w:rsid w:val="000A5909"/>
    <w:rsid w:val="000A697C"/>
    <w:rsid w:val="000A76B2"/>
    <w:rsid w:val="000A76E9"/>
    <w:rsid w:val="000B04F2"/>
    <w:rsid w:val="000B156C"/>
    <w:rsid w:val="000B1ACF"/>
    <w:rsid w:val="000B3531"/>
    <w:rsid w:val="000B441E"/>
    <w:rsid w:val="000B4759"/>
    <w:rsid w:val="000B4821"/>
    <w:rsid w:val="000B4F2C"/>
    <w:rsid w:val="000B53CF"/>
    <w:rsid w:val="000B54A3"/>
    <w:rsid w:val="000B74E5"/>
    <w:rsid w:val="000C05DE"/>
    <w:rsid w:val="000C1856"/>
    <w:rsid w:val="000C3876"/>
    <w:rsid w:val="000C48FD"/>
    <w:rsid w:val="000C49E2"/>
    <w:rsid w:val="000C501F"/>
    <w:rsid w:val="000C5C37"/>
    <w:rsid w:val="000C5F78"/>
    <w:rsid w:val="000C7284"/>
    <w:rsid w:val="000D11E5"/>
    <w:rsid w:val="000D3B0D"/>
    <w:rsid w:val="000D3B89"/>
    <w:rsid w:val="000D516C"/>
    <w:rsid w:val="000D604A"/>
    <w:rsid w:val="000D629A"/>
    <w:rsid w:val="000D6440"/>
    <w:rsid w:val="000D6D4C"/>
    <w:rsid w:val="000D785A"/>
    <w:rsid w:val="000D7993"/>
    <w:rsid w:val="000D7A8E"/>
    <w:rsid w:val="000E089F"/>
    <w:rsid w:val="000E0B0D"/>
    <w:rsid w:val="000E0C8C"/>
    <w:rsid w:val="000E1494"/>
    <w:rsid w:val="000E1964"/>
    <w:rsid w:val="000E2A18"/>
    <w:rsid w:val="000E3FA5"/>
    <w:rsid w:val="000E4E9D"/>
    <w:rsid w:val="000E694E"/>
    <w:rsid w:val="000E6E2D"/>
    <w:rsid w:val="000E7449"/>
    <w:rsid w:val="000E7AE2"/>
    <w:rsid w:val="000F0247"/>
    <w:rsid w:val="000F11BD"/>
    <w:rsid w:val="000F1325"/>
    <w:rsid w:val="000F1527"/>
    <w:rsid w:val="000F1BE9"/>
    <w:rsid w:val="000F2095"/>
    <w:rsid w:val="000F24D9"/>
    <w:rsid w:val="000F3D07"/>
    <w:rsid w:val="000F402B"/>
    <w:rsid w:val="000F49CD"/>
    <w:rsid w:val="000F4DF0"/>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0CAB"/>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1D4"/>
    <w:rsid w:val="00125361"/>
    <w:rsid w:val="00125CFE"/>
    <w:rsid w:val="00125DDC"/>
    <w:rsid w:val="001264F5"/>
    <w:rsid w:val="00126CD2"/>
    <w:rsid w:val="00126FB6"/>
    <w:rsid w:val="00127B2F"/>
    <w:rsid w:val="00127D81"/>
    <w:rsid w:val="00130A53"/>
    <w:rsid w:val="001313DA"/>
    <w:rsid w:val="00132BDC"/>
    <w:rsid w:val="00132C1D"/>
    <w:rsid w:val="001331FA"/>
    <w:rsid w:val="00133525"/>
    <w:rsid w:val="001338BE"/>
    <w:rsid w:val="00133C31"/>
    <w:rsid w:val="001348B5"/>
    <w:rsid w:val="00134BF0"/>
    <w:rsid w:val="001352D0"/>
    <w:rsid w:val="001358A1"/>
    <w:rsid w:val="0013697B"/>
    <w:rsid w:val="00137DA6"/>
    <w:rsid w:val="0014081A"/>
    <w:rsid w:val="00140A1C"/>
    <w:rsid w:val="00141881"/>
    <w:rsid w:val="00145069"/>
    <w:rsid w:val="00145664"/>
    <w:rsid w:val="001468A5"/>
    <w:rsid w:val="001473E7"/>
    <w:rsid w:val="00150EA9"/>
    <w:rsid w:val="0015185B"/>
    <w:rsid w:val="00151A7C"/>
    <w:rsid w:val="00152DE6"/>
    <w:rsid w:val="001536D1"/>
    <w:rsid w:val="00153728"/>
    <w:rsid w:val="00154054"/>
    <w:rsid w:val="001548BB"/>
    <w:rsid w:val="001549ED"/>
    <w:rsid w:val="00154A19"/>
    <w:rsid w:val="00154D1E"/>
    <w:rsid w:val="001551CB"/>
    <w:rsid w:val="00155277"/>
    <w:rsid w:val="00155D0C"/>
    <w:rsid w:val="00155E79"/>
    <w:rsid w:val="00156D5D"/>
    <w:rsid w:val="00157073"/>
    <w:rsid w:val="0015786E"/>
    <w:rsid w:val="0016034B"/>
    <w:rsid w:val="001604E0"/>
    <w:rsid w:val="001605A2"/>
    <w:rsid w:val="001605A3"/>
    <w:rsid w:val="00160CB6"/>
    <w:rsid w:val="001612BA"/>
    <w:rsid w:val="001628B4"/>
    <w:rsid w:val="00163845"/>
    <w:rsid w:val="0016457E"/>
    <w:rsid w:val="00164743"/>
    <w:rsid w:val="0016526C"/>
    <w:rsid w:val="001655B2"/>
    <w:rsid w:val="0016629F"/>
    <w:rsid w:val="00166FC0"/>
    <w:rsid w:val="00167289"/>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2E0E"/>
    <w:rsid w:val="00183162"/>
    <w:rsid w:val="001831EF"/>
    <w:rsid w:val="00183953"/>
    <w:rsid w:val="00184A17"/>
    <w:rsid w:val="001858BB"/>
    <w:rsid w:val="00185CCD"/>
    <w:rsid w:val="00185E37"/>
    <w:rsid w:val="0018662B"/>
    <w:rsid w:val="00186D27"/>
    <w:rsid w:val="00187135"/>
    <w:rsid w:val="00187C3B"/>
    <w:rsid w:val="00187E85"/>
    <w:rsid w:val="00190C53"/>
    <w:rsid w:val="00191501"/>
    <w:rsid w:val="0019237E"/>
    <w:rsid w:val="00192678"/>
    <w:rsid w:val="001926CD"/>
    <w:rsid w:val="00192814"/>
    <w:rsid w:val="0019320C"/>
    <w:rsid w:val="00193838"/>
    <w:rsid w:val="00194291"/>
    <w:rsid w:val="00194953"/>
    <w:rsid w:val="001949BA"/>
    <w:rsid w:val="00194FAB"/>
    <w:rsid w:val="00195502"/>
    <w:rsid w:val="0019582D"/>
    <w:rsid w:val="0019607B"/>
    <w:rsid w:val="00196D6C"/>
    <w:rsid w:val="0019753A"/>
    <w:rsid w:val="00197788"/>
    <w:rsid w:val="00197C00"/>
    <w:rsid w:val="001A0E0A"/>
    <w:rsid w:val="001A1130"/>
    <w:rsid w:val="001A2557"/>
    <w:rsid w:val="001A2A9F"/>
    <w:rsid w:val="001A3221"/>
    <w:rsid w:val="001A390D"/>
    <w:rsid w:val="001A3C85"/>
    <w:rsid w:val="001A4D74"/>
    <w:rsid w:val="001A4D92"/>
    <w:rsid w:val="001A64E3"/>
    <w:rsid w:val="001A6977"/>
    <w:rsid w:val="001B06A8"/>
    <w:rsid w:val="001B1F15"/>
    <w:rsid w:val="001B25EB"/>
    <w:rsid w:val="001B377B"/>
    <w:rsid w:val="001B50C9"/>
    <w:rsid w:val="001B5948"/>
    <w:rsid w:val="001B5B1B"/>
    <w:rsid w:val="001B6731"/>
    <w:rsid w:val="001B6DAA"/>
    <w:rsid w:val="001B7E40"/>
    <w:rsid w:val="001C0851"/>
    <w:rsid w:val="001C236C"/>
    <w:rsid w:val="001C2C6E"/>
    <w:rsid w:val="001C3271"/>
    <w:rsid w:val="001C32E0"/>
    <w:rsid w:val="001C363E"/>
    <w:rsid w:val="001C3686"/>
    <w:rsid w:val="001C4E7B"/>
    <w:rsid w:val="001C5620"/>
    <w:rsid w:val="001C5B59"/>
    <w:rsid w:val="001C6F5A"/>
    <w:rsid w:val="001D01E5"/>
    <w:rsid w:val="001D02F2"/>
    <w:rsid w:val="001D030A"/>
    <w:rsid w:val="001D0906"/>
    <w:rsid w:val="001D1874"/>
    <w:rsid w:val="001D1898"/>
    <w:rsid w:val="001D18C9"/>
    <w:rsid w:val="001D18D7"/>
    <w:rsid w:val="001D23F5"/>
    <w:rsid w:val="001D259C"/>
    <w:rsid w:val="001D3273"/>
    <w:rsid w:val="001D4D38"/>
    <w:rsid w:val="001D4FCC"/>
    <w:rsid w:val="001D580B"/>
    <w:rsid w:val="001E1D20"/>
    <w:rsid w:val="001E2200"/>
    <w:rsid w:val="001E23E8"/>
    <w:rsid w:val="001E2A9A"/>
    <w:rsid w:val="001E36D4"/>
    <w:rsid w:val="001E37F3"/>
    <w:rsid w:val="001E47CC"/>
    <w:rsid w:val="001E5378"/>
    <w:rsid w:val="001E678B"/>
    <w:rsid w:val="001E68BA"/>
    <w:rsid w:val="001E6C7C"/>
    <w:rsid w:val="001E6D55"/>
    <w:rsid w:val="001F0142"/>
    <w:rsid w:val="001F0A07"/>
    <w:rsid w:val="001F0FCE"/>
    <w:rsid w:val="001F1013"/>
    <w:rsid w:val="001F11DD"/>
    <w:rsid w:val="001F21B2"/>
    <w:rsid w:val="001F21B3"/>
    <w:rsid w:val="001F2BA5"/>
    <w:rsid w:val="001F2EF6"/>
    <w:rsid w:val="001F3D12"/>
    <w:rsid w:val="001F401C"/>
    <w:rsid w:val="001F404A"/>
    <w:rsid w:val="001F4707"/>
    <w:rsid w:val="001F5569"/>
    <w:rsid w:val="001F5A16"/>
    <w:rsid w:val="001F6465"/>
    <w:rsid w:val="001F6D56"/>
    <w:rsid w:val="001F6DB3"/>
    <w:rsid w:val="001F6EDE"/>
    <w:rsid w:val="001F7289"/>
    <w:rsid w:val="001F73D4"/>
    <w:rsid w:val="001F7853"/>
    <w:rsid w:val="001F7FE0"/>
    <w:rsid w:val="002002DA"/>
    <w:rsid w:val="00200B62"/>
    <w:rsid w:val="00202192"/>
    <w:rsid w:val="0020250C"/>
    <w:rsid w:val="00202B66"/>
    <w:rsid w:val="00202F0F"/>
    <w:rsid w:val="0020360B"/>
    <w:rsid w:val="0020363F"/>
    <w:rsid w:val="0020428C"/>
    <w:rsid w:val="00204E6B"/>
    <w:rsid w:val="0020552A"/>
    <w:rsid w:val="00206D7F"/>
    <w:rsid w:val="00206FDF"/>
    <w:rsid w:val="00207465"/>
    <w:rsid w:val="00207B23"/>
    <w:rsid w:val="002108BE"/>
    <w:rsid w:val="00213137"/>
    <w:rsid w:val="0021367B"/>
    <w:rsid w:val="00213CF4"/>
    <w:rsid w:val="00213DB1"/>
    <w:rsid w:val="002154CD"/>
    <w:rsid w:val="00215BC3"/>
    <w:rsid w:val="002165CC"/>
    <w:rsid w:val="00216909"/>
    <w:rsid w:val="00216BE9"/>
    <w:rsid w:val="00216D99"/>
    <w:rsid w:val="002173AB"/>
    <w:rsid w:val="0021740A"/>
    <w:rsid w:val="00220905"/>
    <w:rsid w:val="00220B25"/>
    <w:rsid w:val="00221633"/>
    <w:rsid w:val="00221BB9"/>
    <w:rsid w:val="00223C26"/>
    <w:rsid w:val="00224866"/>
    <w:rsid w:val="00224B7F"/>
    <w:rsid w:val="00225068"/>
    <w:rsid w:val="0022541C"/>
    <w:rsid w:val="002255B1"/>
    <w:rsid w:val="002256B7"/>
    <w:rsid w:val="00226C52"/>
    <w:rsid w:val="0023006B"/>
    <w:rsid w:val="002302EA"/>
    <w:rsid w:val="002307B4"/>
    <w:rsid w:val="00232001"/>
    <w:rsid w:val="0023261C"/>
    <w:rsid w:val="00233B8A"/>
    <w:rsid w:val="00233EA2"/>
    <w:rsid w:val="002348B5"/>
    <w:rsid w:val="00235101"/>
    <w:rsid w:val="002351D6"/>
    <w:rsid w:val="00236943"/>
    <w:rsid w:val="002375BF"/>
    <w:rsid w:val="00240092"/>
    <w:rsid w:val="002400BC"/>
    <w:rsid w:val="00240FDB"/>
    <w:rsid w:val="0024174E"/>
    <w:rsid w:val="00241CB6"/>
    <w:rsid w:val="002421CE"/>
    <w:rsid w:val="0024297A"/>
    <w:rsid w:val="00242E02"/>
    <w:rsid w:val="00244A4D"/>
    <w:rsid w:val="00244AF4"/>
    <w:rsid w:val="00244D45"/>
    <w:rsid w:val="002450DE"/>
    <w:rsid w:val="002457FE"/>
    <w:rsid w:val="002467DA"/>
    <w:rsid w:val="00246A03"/>
    <w:rsid w:val="00246C12"/>
    <w:rsid w:val="00247307"/>
    <w:rsid w:val="002476C1"/>
    <w:rsid w:val="00247B02"/>
    <w:rsid w:val="00247B8D"/>
    <w:rsid w:val="0025028E"/>
    <w:rsid w:val="002507B9"/>
    <w:rsid w:val="00250DAD"/>
    <w:rsid w:val="00251356"/>
    <w:rsid w:val="00251704"/>
    <w:rsid w:val="00252C63"/>
    <w:rsid w:val="00252D1F"/>
    <w:rsid w:val="00253453"/>
    <w:rsid w:val="0025350A"/>
    <w:rsid w:val="00253BD7"/>
    <w:rsid w:val="002540C7"/>
    <w:rsid w:val="00254F2D"/>
    <w:rsid w:val="0025516A"/>
    <w:rsid w:val="00255178"/>
    <w:rsid w:val="002551D9"/>
    <w:rsid w:val="00256D7B"/>
    <w:rsid w:val="00257BB5"/>
    <w:rsid w:val="0026023C"/>
    <w:rsid w:val="0026036B"/>
    <w:rsid w:val="00261A66"/>
    <w:rsid w:val="002620CD"/>
    <w:rsid w:val="00262A6C"/>
    <w:rsid w:val="00263108"/>
    <w:rsid w:val="0026442A"/>
    <w:rsid w:val="00264AF8"/>
    <w:rsid w:val="00264E37"/>
    <w:rsid w:val="00265868"/>
    <w:rsid w:val="00265A58"/>
    <w:rsid w:val="00266C3B"/>
    <w:rsid w:val="00266F07"/>
    <w:rsid w:val="00267101"/>
    <w:rsid w:val="00267880"/>
    <w:rsid w:val="00267DBA"/>
    <w:rsid w:val="00270450"/>
    <w:rsid w:val="0027062E"/>
    <w:rsid w:val="002714F1"/>
    <w:rsid w:val="00271551"/>
    <w:rsid w:val="00271879"/>
    <w:rsid w:val="00272F26"/>
    <w:rsid w:val="002740ED"/>
    <w:rsid w:val="00274DA0"/>
    <w:rsid w:val="00274DE1"/>
    <w:rsid w:val="0027546A"/>
    <w:rsid w:val="002756E3"/>
    <w:rsid w:val="002758F3"/>
    <w:rsid w:val="002776BC"/>
    <w:rsid w:val="00277793"/>
    <w:rsid w:val="00280156"/>
    <w:rsid w:val="002802A5"/>
    <w:rsid w:val="00280F23"/>
    <w:rsid w:val="00280F65"/>
    <w:rsid w:val="0028318F"/>
    <w:rsid w:val="00283226"/>
    <w:rsid w:val="00283554"/>
    <w:rsid w:val="00283BD7"/>
    <w:rsid w:val="002846C8"/>
    <w:rsid w:val="00286397"/>
    <w:rsid w:val="00287240"/>
    <w:rsid w:val="0028744B"/>
    <w:rsid w:val="00287B8E"/>
    <w:rsid w:val="00287EF5"/>
    <w:rsid w:val="00292913"/>
    <w:rsid w:val="0029449A"/>
    <w:rsid w:val="00294B39"/>
    <w:rsid w:val="00294EA3"/>
    <w:rsid w:val="002952A9"/>
    <w:rsid w:val="002958E5"/>
    <w:rsid w:val="002973F5"/>
    <w:rsid w:val="00297C0A"/>
    <w:rsid w:val="002A19BC"/>
    <w:rsid w:val="002A2237"/>
    <w:rsid w:val="002A2942"/>
    <w:rsid w:val="002A2C5E"/>
    <w:rsid w:val="002A304F"/>
    <w:rsid w:val="002A4C6E"/>
    <w:rsid w:val="002A4F72"/>
    <w:rsid w:val="002A5C45"/>
    <w:rsid w:val="002A60E3"/>
    <w:rsid w:val="002B1737"/>
    <w:rsid w:val="002B3A4E"/>
    <w:rsid w:val="002B4A8E"/>
    <w:rsid w:val="002B604E"/>
    <w:rsid w:val="002B615E"/>
    <w:rsid w:val="002B63FB"/>
    <w:rsid w:val="002B6B58"/>
    <w:rsid w:val="002B7A0B"/>
    <w:rsid w:val="002B7C9E"/>
    <w:rsid w:val="002B7F5A"/>
    <w:rsid w:val="002C005B"/>
    <w:rsid w:val="002C0138"/>
    <w:rsid w:val="002C082F"/>
    <w:rsid w:val="002C10CA"/>
    <w:rsid w:val="002C2DB6"/>
    <w:rsid w:val="002C35B7"/>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935"/>
    <w:rsid w:val="002D4AAA"/>
    <w:rsid w:val="002D52B0"/>
    <w:rsid w:val="002D52F7"/>
    <w:rsid w:val="002D5664"/>
    <w:rsid w:val="002D5BE0"/>
    <w:rsid w:val="002D6D5F"/>
    <w:rsid w:val="002D763B"/>
    <w:rsid w:val="002E0398"/>
    <w:rsid w:val="002E0E4E"/>
    <w:rsid w:val="002E20D5"/>
    <w:rsid w:val="002E52A5"/>
    <w:rsid w:val="002E589A"/>
    <w:rsid w:val="002E6069"/>
    <w:rsid w:val="002E6751"/>
    <w:rsid w:val="002E7110"/>
    <w:rsid w:val="002E7657"/>
    <w:rsid w:val="002E7C6F"/>
    <w:rsid w:val="002F017B"/>
    <w:rsid w:val="002F0599"/>
    <w:rsid w:val="002F2C69"/>
    <w:rsid w:val="002F3291"/>
    <w:rsid w:val="002F34D1"/>
    <w:rsid w:val="002F36C7"/>
    <w:rsid w:val="002F67F6"/>
    <w:rsid w:val="002F696C"/>
    <w:rsid w:val="0030034B"/>
    <w:rsid w:val="00300B89"/>
    <w:rsid w:val="003010DD"/>
    <w:rsid w:val="00301F47"/>
    <w:rsid w:val="003036A1"/>
    <w:rsid w:val="00304371"/>
    <w:rsid w:val="00304BB1"/>
    <w:rsid w:val="00305738"/>
    <w:rsid w:val="003057BD"/>
    <w:rsid w:val="00305D0D"/>
    <w:rsid w:val="00306C9D"/>
    <w:rsid w:val="00307780"/>
    <w:rsid w:val="00310024"/>
    <w:rsid w:val="003100BC"/>
    <w:rsid w:val="003102AF"/>
    <w:rsid w:val="00310F4A"/>
    <w:rsid w:val="003121B5"/>
    <w:rsid w:val="003122F3"/>
    <w:rsid w:val="00312873"/>
    <w:rsid w:val="00312AB7"/>
    <w:rsid w:val="00312D5C"/>
    <w:rsid w:val="00312DE0"/>
    <w:rsid w:val="003158D3"/>
    <w:rsid w:val="0031608E"/>
    <w:rsid w:val="0031659C"/>
    <w:rsid w:val="003167E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A40"/>
    <w:rsid w:val="00323DD4"/>
    <w:rsid w:val="00324848"/>
    <w:rsid w:val="003253E7"/>
    <w:rsid w:val="003258BF"/>
    <w:rsid w:val="0032721C"/>
    <w:rsid w:val="00327293"/>
    <w:rsid w:val="00327694"/>
    <w:rsid w:val="003276C9"/>
    <w:rsid w:val="00330051"/>
    <w:rsid w:val="00330B0D"/>
    <w:rsid w:val="00330D75"/>
    <w:rsid w:val="003310C6"/>
    <w:rsid w:val="0033281E"/>
    <w:rsid w:val="0033319D"/>
    <w:rsid w:val="0033451D"/>
    <w:rsid w:val="003349CC"/>
    <w:rsid w:val="0033508F"/>
    <w:rsid w:val="00335A74"/>
    <w:rsid w:val="003360F2"/>
    <w:rsid w:val="00337261"/>
    <w:rsid w:val="003379EA"/>
    <w:rsid w:val="003411BB"/>
    <w:rsid w:val="00341290"/>
    <w:rsid w:val="003414CB"/>
    <w:rsid w:val="003415BF"/>
    <w:rsid w:val="003419B2"/>
    <w:rsid w:val="00342035"/>
    <w:rsid w:val="0034234D"/>
    <w:rsid w:val="00343270"/>
    <w:rsid w:val="00343F93"/>
    <w:rsid w:val="0034430F"/>
    <w:rsid w:val="00344D51"/>
    <w:rsid w:val="00345961"/>
    <w:rsid w:val="0034603E"/>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A31"/>
    <w:rsid w:val="00361EAF"/>
    <w:rsid w:val="0036205C"/>
    <w:rsid w:val="00362D75"/>
    <w:rsid w:val="00362D7A"/>
    <w:rsid w:val="00363221"/>
    <w:rsid w:val="0036332C"/>
    <w:rsid w:val="0036362B"/>
    <w:rsid w:val="00364395"/>
    <w:rsid w:val="00365824"/>
    <w:rsid w:val="00365877"/>
    <w:rsid w:val="003664C6"/>
    <w:rsid w:val="00366681"/>
    <w:rsid w:val="00367913"/>
    <w:rsid w:val="00371683"/>
    <w:rsid w:val="0037195A"/>
    <w:rsid w:val="0037239B"/>
    <w:rsid w:val="003723F3"/>
    <w:rsid w:val="003724F6"/>
    <w:rsid w:val="00372767"/>
    <w:rsid w:val="003732DC"/>
    <w:rsid w:val="00373F38"/>
    <w:rsid w:val="00374DC9"/>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B96"/>
    <w:rsid w:val="0038563C"/>
    <w:rsid w:val="00385767"/>
    <w:rsid w:val="00386B24"/>
    <w:rsid w:val="00386BBD"/>
    <w:rsid w:val="003878F5"/>
    <w:rsid w:val="0039020F"/>
    <w:rsid w:val="00390BF3"/>
    <w:rsid w:val="00390CEB"/>
    <w:rsid w:val="00391D24"/>
    <w:rsid w:val="003924C4"/>
    <w:rsid w:val="003926E7"/>
    <w:rsid w:val="0039280F"/>
    <w:rsid w:val="00392B87"/>
    <w:rsid w:val="00393258"/>
    <w:rsid w:val="00393D0A"/>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C019E"/>
    <w:rsid w:val="003C043C"/>
    <w:rsid w:val="003C06D7"/>
    <w:rsid w:val="003C0B5C"/>
    <w:rsid w:val="003C109D"/>
    <w:rsid w:val="003C1180"/>
    <w:rsid w:val="003C1832"/>
    <w:rsid w:val="003C19D3"/>
    <w:rsid w:val="003C1A6E"/>
    <w:rsid w:val="003C1FDB"/>
    <w:rsid w:val="003C24C7"/>
    <w:rsid w:val="003C26EE"/>
    <w:rsid w:val="003C2F64"/>
    <w:rsid w:val="003C4610"/>
    <w:rsid w:val="003C7639"/>
    <w:rsid w:val="003C7B80"/>
    <w:rsid w:val="003C7D55"/>
    <w:rsid w:val="003C7ED3"/>
    <w:rsid w:val="003D0BB6"/>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6BCF"/>
    <w:rsid w:val="003E7C19"/>
    <w:rsid w:val="003F0756"/>
    <w:rsid w:val="003F11ED"/>
    <w:rsid w:val="003F12D4"/>
    <w:rsid w:val="003F3B80"/>
    <w:rsid w:val="003F3CB5"/>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2FB1"/>
    <w:rsid w:val="00403078"/>
    <w:rsid w:val="004037B3"/>
    <w:rsid w:val="00404608"/>
    <w:rsid w:val="00405A3B"/>
    <w:rsid w:val="004065AE"/>
    <w:rsid w:val="00406837"/>
    <w:rsid w:val="00406E66"/>
    <w:rsid w:val="0040753B"/>
    <w:rsid w:val="0041029E"/>
    <w:rsid w:val="00410477"/>
    <w:rsid w:val="00411239"/>
    <w:rsid w:val="00413530"/>
    <w:rsid w:val="00414DA6"/>
    <w:rsid w:val="00415638"/>
    <w:rsid w:val="00416EB9"/>
    <w:rsid w:val="0041703A"/>
    <w:rsid w:val="00421862"/>
    <w:rsid w:val="004220D1"/>
    <w:rsid w:val="0042220F"/>
    <w:rsid w:val="004223A9"/>
    <w:rsid w:val="00422AE6"/>
    <w:rsid w:val="00422EB0"/>
    <w:rsid w:val="00423E99"/>
    <w:rsid w:val="00426F06"/>
    <w:rsid w:val="0042724B"/>
    <w:rsid w:val="0042757C"/>
    <w:rsid w:val="00427668"/>
    <w:rsid w:val="00430EB6"/>
    <w:rsid w:val="004311FB"/>
    <w:rsid w:val="00431D1C"/>
    <w:rsid w:val="0043220F"/>
    <w:rsid w:val="00432271"/>
    <w:rsid w:val="004324F3"/>
    <w:rsid w:val="004325D3"/>
    <w:rsid w:val="00433EBC"/>
    <w:rsid w:val="00433F37"/>
    <w:rsid w:val="00435498"/>
    <w:rsid w:val="00435A6B"/>
    <w:rsid w:val="004366BB"/>
    <w:rsid w:val="00436A3F"/>
    <w:rsid w:val="00436B67"/>
    <w:rsid w:val="00440983"/>
    <w:rsid w:val="00440E9E"/>
    <w:rsid w:val="004411A4"/>
    <w:rsid w:val="0044161B"/>
    <w:rsid w:val="00441721"/>
    <w:rsid w:val="00442412"/>
    <w:rsid w:val="00442B70"/>
    <w:rsid w:val="00444490"/>
    <w:rsid w:val="00445580"/>
    <w:rsid w:val="00445854"/>
    <w:rsid w:val="00446D96"/>
    <w:rsid w:val="00446DE0"/>
    <w:rsid w:val="0044789D"/>
    <w:rsid w:val="00450554"/>
    <w:rsid w:val="004519ED"/>
    <w:rsid w:val="00452230"/>
    <w:rsid w:val="004522C0"/>
    <w:rsid w:val="0045289B"/>
    <w:rsid w:val="00453612"/>
    <w:rsid w:val="0045476C"/>
    <w:rsid w:val="00454B75"/>
    <w:rsid w:val="00454D3F"/>
    <w:rsid w:val="00454FAB"/>
    <w:rsid w:val="00455BD0"/>
    <w:rsid w:val="00455EC2"/>
    <w:rsid w:val="004561DF"/>
    <w:rsid w:val="00456487"/>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6BF7"/>
    <w:rsid w:val="004671CD"/>
    <w:rsid w:val="00467FB5"/>
    <w:rsid w:val="00467FF2"/>
    <w:rsid w:val="004707A7"/>
    <w:rsid w:val="00470CD7"/>
    <w:rsid w:val="00470E03"/>
    <w:rsid w:val="00471244"/>
    <w:rsid w:val="004715DC"/>
    <w:rsid w:val="00471EC4"/>
    <w:rsid w:val="00472994"/>
    <w:rsid w:val="00473C84"/>
    <w:rsid w:val="00474087"/>
    <w:rsid w:val="00474960"/>
    <w:rsid w:val="00474B2E"/>
    <w:rsid w:val="00474E30"/>
    <w:rsid w:val="004777C2"/>
    <w:rsid w:val="00477CAC"/>
    <w:rsid w:val="004806DE"/>
    <w:rsid w:val="00481A1A"/>
    <w:rsid w:val="00481DF9"/>
    <w:rsid w:val="00482244"/>
    <w:rsid w:val="004824FE"/>
    <w:rsid w:val="00482ADB"/>
    <w:rsid w:val="0048377E"/>
    <w:rsid w:val="00483EAE"/>
    <w:rsid w:val="004843E0"/>
    <w:rsid w:val="0048448D"/>
    <w:rsid w:val="004847C0"/>
    <w:rsid w:val="004852DB"/>
    <w:rsid w:val="00485634"/>
    <w:rsid w:val="00485BD7"/>
    <w:rsid w:val="004874E7"/>
    <w:rsid w:val="00487806"/>
    <w:rsid w:val="004878AB"/>
    <w:rsid w:val="00487C20"/>
    <w:rsid w:val="004909A9"/>
    <w:rsid w:val="004914FE"/>
    <w:rsid w:val="00491530"/>
    <w:rsid w:val="004918C1"/>
    <w:rsid w:val="004927B4"/>
    <w:rsid w:val="00492ACA"/>
    <w:rsid w:val="00492E87"/>
    <w:rsid w:val="004934E0"/>
    <w:rsid w:val="004936FB"/>
    <w:rsid w:val="00493C8D"/>
    <w:rsid w:val="0049419B"/>
    <w:rsid w:val="004959C7"/>
    <w:rsid w:val="00497E90"/>
    <w:rsid w:val="004A20D1"/>
    <w:rsid w:val="004A2C3C"/>
    <w:rsid w:val="004A2E8B"/>
    <w:rsid w:val="004A452E"/>
    <w:rsid w:val="004A509C"/>
    <w:rsid w:val="004A63B0"/>
    <w:rsid w:val="004A6B15"/>
    <w:rsid w:val="004A7320"/>
    <w:rsid w:val="004B063A"/>
    <w:rsid w:val="004B11ED"/>
    <w:rsid w:val="004B15DB"/>
    <w:rsid w:val="004B1ACC"/>
    <w:rsid w:val="004B1CE9"/>
    <w:rsid w:val="004B31D9"/>
    <w:rsid w:val="004B35DD"/>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AE9"/>
    <w:rsid w:val="004C7B11"/>
    <w:rsid w:val="004C7E0C"/>
    <w:rsid w:val="004C7E6D"/>
    <w:rsid w:val="004D037D"/>
    <w:rsid w:val="004D0AF2"/>
    <w:rsid w:val="004D20F4"/>
    <w:rsid w:val="004D2580"/>
    <w:rsid w:val="004D2B36"/>
    <w:rsid w:val="004D2BBE"/>
    <w:rsid w:val="004D2BE6"/>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090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839"/>
    <w:rsid w:val="00501E40"/>
    <w:rsid w:val="00502058"/>
    <w:rsid w:val="005042C5"/>
    <w:rsid w:val="00504318"/>
    <w:rsid w:val="0050655E"/>
    <w:rsid w:val="00507ED0"/>
    <w:rsid w:val="005101F2"/>
    <w:rsid w:val="005108F7"/>
    <w:rsid w:val="00510D2C"/>
    <w:rsid w:val="00511805"/>
    <w:rsid w:val="00512377"/>
    <w:rsid w:val="005127EA"/>
    <w:rsid w:val="00512CDC"/>
    <w:rsid w:val="00512E13"/>
    <w:rsid w:val="00512E54"/>
    <w:rsid w:val="00512F87"/>
    <w:rsid w:val="005135BE"/>
    <w:rsid w:val="00513CBA"/>
    <w:rsid w:val="00514177"/>
    <w:rsid w:val="00514880"/>
    <w:rsid w:val="005150EB"/>
    <w:rsid w:val="00515FA6"/>
    <w:rsid w:val="0051654C"/>
    <w:rsid w:val="00516CC7"/>
    <w:rsid w:val="0051736B"/>
    <w:rsid w:val="00517890"/>
    <w:rsid w:val="00521569"/>
    <w:rsid w:val="00521C00"/>
    <w:rsid w:val="0052237C"/>
    <w:rsid w:val="005229D9"/>
    <w:rsid w:val="005245E7"/>
    <w:rsid w:val="0052472C"/>
    <w:rsid w:val="00524781"/>
    <w:rsid w:val="00526447"/>
    <w:rsid w:val="00526535"/>
    <w:rsid w:val="00526554"/>
    <w:rsid w:val="005265EB"/>
    <w:rsid w:val="00526976"/>
    <w:rsid w:val="00526F18"/>
    <w:rsid w:val="00527DFE"/>
    <w:rsid w:val="005300DB"/>
    <w:rsid w:val="00530A1E"/>
    <w:rsid w:val="00530CEF"/>
    <w:rsid w:val="005317B7"/>
    <w:rsid w:val="005326B5"/>
    <w:rsid w:val="00532898"/>
    <w:rsid w:val="005332D8"/>
    <w:rsid w:val="00534F0C"/>
    <w:rsid w:val="00535F77"/>
    <w:rsid w:val="00535FA4"/>
    <w:rsid w:val="00537275"/>
    <w:rsid w:val="005404CA"/>
    <w:rsid w:val="0054051D"/>
    <w:rsid w:val="005413A8"/>
    <w:rsid w:val="00542171"/>
    <w:rsid w:val="005422A2"/>
    <w:rsid w:val="005426B9"/>
    <w:rsid w:val="005426E5"/>
    <w:rsid w:val="00542B38"/>
    <w:rsid w:val="005431D4"/>
    <w:rsid w:val="00544179"/>
    <w:rsid w:val="005441D3"/>
    <w:rsid w:val="0054438B"/>
    <w:rsid w:val="0054485B"/>
    <w:rsid w:val="005449AA"/>
    <w:rsid w:val="0054525B"/>
    <w:rsid w:val="0054576E"/>
    <w:rsid w:val="00547176"/>
    <w:rsid w:val="00547A36"/>
    <w:rsid w:val="00547B66"/>
    <w:rsid w:val="005501F0"/>
    <w:rsid w:val="0055030A"/>
    <w:rsid w:val="005506A7"/>
    <w:rsid w:val="005509C5"/>
    <w:rsid w:val="005510B7"/>
    <w:rsid w:val="005518FF"/>
    <w:rsid w:val="00552B66"/>
    <w:rsid w:val="00553451"/>
    <w:rsid w:val="00554059"/>
    <w:rsid w:val="00554528"/>
    <w:rsid w:val="005545A5"/>
    <w:rsid w:val="005547D2"/>
    <w:rsid w:val="00554EA3"/>
    <w:rsid w:val="00556805"/>
    <w:rsid w:val="005572CF"/>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E42"/>
    <w:rsid w:val="00582684"/>
    <w:rsid w:val="005827DC"/>
    <w:rsid w:val="00582B13"/>
    <w:rsid w:val="00582B46"/>
    <w:rsid w:val="00583812"/>
    <w:rsid w:val="00583B54"/>
    <w:rsid w:val="00583F14"/>
    <w:rsid w:val="00584312"/>
    <w:rsid w:val="005843AB"/>
    <w:rsid w:val="00585082"/>
    <w:rsid w:val="00585BEE"/>
    <w:rsid w:val="005861D1"/>
    <w:rsid w:val="005865C7"/>
    <w:rsid w:val="00586FC8"/>
    <w:rsid w:val="00587B2F"/>
    <w:rsid w:val="00590C85"/>
    <w:rsid w:val="00591446"/>
    <w:rsid w:val="0059203E"/>
    <w:rsid w:val="00593A45"/>
    <w:rsid w:val="00593D34"/>
    <w:rsid w:val="0059401D"/>
    <w:rsid w:val="00594A60"/>
    <w:rsid w:val="00594D3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38B8"/>
    <w:rsid w:val="005A42FB"/>
    <w:rsid w:val="005A44FB"/>
    <w:rsid w:val="005A46C8"/>
    <w:rsid w:val="005A5398"/>
    <w:rsid w:val="005A5734"/>
    <w:rsid w:val="005A6A3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ABE"/>
    <w:rsid w:val="005C0B3B"/>
    <w:rsid w:val="005C116D"/>
    <w:rsid w:val="005C1188"/>
    <w:rsid w:val="005C2149"/>
    <w:rsid w:val="005C22E7"/>
    <w:rsid w:val="005C2C0A"/>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75D"/>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572"/>
    <w:rsid w:val="005F1644"/>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1EAB"/>
    <w:rsid w:val="006022A7"/>
    <w:rsid w:val="006022ED"/>
    <w:rsid w:val="00602AD1"/>
    <w:rsid w:val="00602D5B"/>
    <w:rsid w:val="006036C4"/>
    <w:rsid w:val="00603FA3"/>
    <w:rsid w:val="0060447D"/>
    <w:rsid w:val="00605471"/>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4F06"/>
    <w:rsid w:val="006251AB"/>
    <w:rsid w:val="00625CE5"/>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3C63"/>
    <w:rsid w:val="00645F15"/>
    <w:rsid w:val="006462CC"/>
    <w:rsid w:val="006469E0"/>
    <w:rsid w:val="00646A4A"/>
    <w:rsid w:val="00646E80"/>
    <w:rsid w:val="0065006B"/>
    <w:rsid w:val="00650B2E"/>
    <w:rsid w:val="0065130C"/>
    <w:rsid w:val="0065196A"/>
    <w:rsid w:val="006525EF"/>
    <w:rsid w:val="00653419"/>
    <w:rsid w:val="0065413B"/>
    <w:rsid w:val="0065422E"/>
    <w:rsid w:val="00654B2B"/>
    <w:rsid w:val="00654D17"/>
    <w:rsid w:val="00655BA8"/>
    <w:rsid w:val="00657827"/>
    <w:rsid w:val="006612AE"/>
    <w:rsid w:val="006612B2"/>
    <w:rsid w:val="00661680"/>
    <w:rsid w:val="006618D9"/>
    <w:rsid w:val="00662361"/>
    <w:rsid w:val="00664206"/>
    <w:rsid w:val="00664B6F"/>
    <w:rsid w:val="00667037"/>
    <w:rsid w:val="006674B4"/>
    <w:rsid w:val="00670C4D"/>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F87"/>
    <w:rsid w:val="006920A2"/>
    <w:rsid w:val="006927A9"/>
    <w:rsid w:val="00692A03"/>
    <w:rsid w:val="00692D7A"/>
    <w:rsid w:val="00693396"/>
    <w:rsid w:val="00693424"/>
    <w:rsid w:val="00694992"/>
    <w:rsid w:val="006959E8"/>
    <w:rsid w:val="00695F27"/>
    <w:rsid w:val="00696BFC"/>
    <w:rsid w:val="006975EC"/>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1FA7"/>
    <w:rsid w:val="006C223C"/>
    <w:rsid w:val="006C2BF6"/>
    <w:rsid w:val="006C2EC0"/>
    <w:rsid w:val="006C4E84"/>
    <w:rsid w:val="006C5698"/>
    <w:rsid w:val="006D0BB6"/>
    <w:rsid w:val="006D210D"/>
    <w:rsid w:val="006D2442"/>
    <w:rsid w:val="006D3D50"/>
    <w:rsid w:val="006D46C7"/>
    <w:rsid w:val="006D5C61"/>
    <w:rsid w:val="006D5F7E"/>
    <w:rsid w:val="006D6B93"/>
    <w:rsid w:val="006D6CE2"/>
    <w:rsid w:val="006D728C"/>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68B6"/>
    <w:rsid w:val="006E73F8"/>
    <w:rsid w:val="006E74D5"/>
    <w:rsid w:val="006E77F2"/>
    <w:rsid w:val="006E78E8"/>
    <w:rsid w:val="006F0BCF"/>
    <w:rsid w:val="006F1565"/>
    <w:rsid w:val="006F1E80"/>
    <w:rsid w:val="006F21EF"/>
    <w:rsid w:val="006F23E9"/>
    <w:rsid w:val="006F2541"/>
    <w:rsid w:val="006F2624"/>
    <w:rsid w:val="006F4405"/>
    <w:rsid w:val="006F47D1"/>
    <w:rsid w:val="006F5756"/>
    <w:rsid w:val="006F6885"/>
    <w:rsid w:val="006F6932"/>
    <w:rsid w:val="006F7744"/>
    <w:rsid w:val="006F7A20"/>
    <w:rsid w:val="006F7F65"/>
    <w:rsid w:val="00701B30"/>
    <w:rsid w:val="00703546"/>
    <w:rsid w:val="00703743"/>
    <w:rsid w:val="00704DF8"/>
    <w:rsid w:val="00705582"/>
    <w:rsid w:val="00705A45"/>
    <w:rsid w:val="00705F86"/>
    <w:rsid w:val="00706285"/>
    <w:rsid w:val="00706804"/>
    <w:rsid w:val="00706914"/>
    <w:rsid w:val="00706D95"/>
    <w:rsid w:val="0070707B"/>
    <w:rsid w:val="007070AD"/>
    <w:rsid w:val="0070762A"/>
    <w:rsid w:val="007102D6"/>
    <w:rsid w:val="00711101"/>
    <w:rsid w:val="00711EC1"/>
    <w:rsid w:val="00711EE1"/>
    <w:rsid w:val="0071281B"/>
    <w:rsid w:val="00712844"/>
    <w:rsid w:val="00712A01"/>
    <w:rsid w:val="00712BA0"/>
    <w:rsid w:val="00712EB8"/>
    <w:rsid w:val="00713B7D"/>
    <w:rsid w:val="00714448"/>
    <w:rsid w:val="0071480F"/>
    <w:rsid w:val="0071537A"/>
    <w:rsid w:val="00715BC6"/>
    <w:rsid w:val="007161C6"/>
    <w:rsid w:val="00721692"/>
    <w:rsid w:val="00721EF8"/>
    <w:rsid w:val="00723F24"/>
    <w:rsid w:val="00725976"/>
    <w:rsid w:val="0072653E"/>
    <w:rsid w:val="00727AED"/>
    <w:rsid w:val="007305E3"/>
    <w:rsid w:val="00730F12"/>
    <w:rsid w:val="0073128F"/>
    <w:rsid w:val="00733DF5"/>
    <w:rsid w:val="0073482C"/>
    <w:rsid w:val="00735315"/>
    <w:rsid w:val="00735519"/>
    <w:rsid w:val="00735F14"/>
    <w:rsid w:val="0074077F"/>
    <w:rsid w:val="00740A87"/>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F77"/>
    <w:rsid w:val="00752A7B"/>
    <w:rsid w:val="00753068"/>
    <w:rsid w:val="00753157"/>
    <w:rsid w:val="0075334A"/>
    <w:rsid w:val="00753511"/>
    <w:rsid w:val="00754710"/>
    <w:rsid w:val="0075544D"/>
    <w:rsid w:val="00755C69"/>
    <w:rsid w:val="0075697F"/>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BFD"/>
    <w:rsid w:val="007936A1"/>
    <w:rsid w:val="00793C8D"/>
    <w:rsid w:val="007944A9"/>
    <w:rsid w:val="007960F9"/>
    <w:rsid w:val="00796308"/>
    <w:rsid w:val="007971B1"/>
    <w:rsid w:val="0079778B"/>
    <w:rsid w:val="007977CA"/>
    <w:rsid w:val="007A0C39"/>
    <w:rsid w:val="007A11AE"/>
    <w:rsid w:val="007A1809"/>
    <w:rsid w:val="007A1F76"/>
    <w:rsid w:val="007A263F"/>
    <w:rsid w:val="007A44AC"/>
    <w:rsid w:val="007A54E9"/>
    <w:rsid w:val="007A5742"/>
    <w:rsid w:val="007A6147"/>
    <w:rsid w:val="007A6355"/>
    <w:rsid w:val="007A72A3"/>
    <w:rsid w:val="007B015C"/>
    <w:rsid w:val="007B05DE"/>
    <w:rsid w:val="007B080D"/>
    <w:rsid w:val="007B240F"/>
    <w:rsid w:val="007B2A82"/>
    <w:rsid w:val="007B2EA4"/>
    <w:rsid w:val="007B51E4"/>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C79B0"/>
    <w:rsid w:val="007D02E7"/>
    <w:rsid w:val="007D03F9"/>
    <w:rsid w:val="007D144A"/>
    <w:rsid w:val="007D2116"/>
    <w:rsid w:val="007D3803"/>
    <w:rsid w:val="007D407F"/>
    <w:rsid w:val="007D59CD"/>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51C9"/>
    <w:rsid w:val="007F53AB"/>
    <w:rsid w:val="007F6864"/>
    <w:rsid w:val="008003D4"/>
    <w:rsid w:val="00801797"/>
    <w:rsid w:val="00802031"/>
    <w:rsid w:val="00802441"/>
    <w:rsid w:val="008028B7"/>
    <w:rsid w:val="00804D86"/>
    <w:rsid w:val="00804E8D"/>
    <w:rsid w:val="00806541"/>
    <w:rsid w:val="00806722"/>
    <w:rsid w:val="008074F3"/>
    <w:rsid w:val="00807BA0"/>
    <w:rsid w:val="0081092B"/>
    <w:rsid w:val="00810E75"/>
    <w:rsid w:val="0081236A"/>
    <w:rsid w:val="008129C4"/>
    <w:rsid w:val="00812CF9"/>
    <w:rsid w:val="00813A7D"/>
    <w:rsid w:val="008166D6"/>
    <w:rsid w:val="00817841"/>
    <w:rsid w:val="008205B7"/>
    <w:rsid w:val="00820945"/>
    <w:rsid w:val="00820ED0"/>
    <w:rsid w:val="00820F54"/>
    <w:rsid w:val="00821825"/>
    <w:rsid w:val="00821EA3"/>
    <w:rsid w:val="0082211B"/>
    <w:rsid w:val="0082259A"/>
    <w:rsid w:val="00822796"/>
    <w:rsid w:val="00822EC4"/>
    <w:rsid w:val="00823F46"/>
    <w:rsid w:val="0082430E"/>
    <w:rsid w:val="00826427"/>
    <w:rsid w:val="0083071A"/>
    <w:rsid w:val="008307B2"/>
    <w:rsid w:val="0083383F"/>
    <w:rsid w:val="00836C38"/>
    <w:rsid w:val="00837413"/>
    <w:rsid w:val="00841CB3"/>
    <w:rsid w:val="00843492"/>
    <w:rsid w:val="008459D3"/>
    <w:rsid w:val="00847C02"/>
    <w:rsid w:val="00850C6B"/>
    <w:rsid w:val="008511CE"/>
    <w:rsid w:val="008514B5"/>
    <w:rsid w:val="008516AF"/>
    <w:rsid w:val="00851928"/>
    <w:rsid w:val="00851D9C"/>
    <w:rsid w:val="008523B2"/>
    <w:rsid w:val="00852CE9"/>
    <w:rsid w:val="00852E80"/>
    <w:rsid w:val="008536E3"/>
    <w:rsid w:val="0085399A"/>
    <w:rsid w:val="00855AEB"/>
    <w:rsid w:val="00856A2C"/>
    <w:rsid w:val="00856B27"/>
    <w:rsid w:val="00857913"/>
    <w:rsid w:val="00857AB6"/>
    <w:rsid w:val="008628FA"/>
    <w:rsid w:val="008648BA"/>
    <w:rsid w:val="008649D4"/>
    <w:rsid w:val="0086572D"/>
    <w:rsid w:val="0086630E"/>
    <w:rsid w:val="00866757"/>
    <w:rsid w:val="00866AF8"/>
    <w:rsid w:val="00870DBB"/>
    <w:rsid w:val="00871F9C"/>
    <w:rsid w:val="0087209D"/>
    <w:rsid w:val="008723B3"/>
    <w:rsid w:val="00872E69"/>
    <w:rsid w:val="00873273"/>
    <w:rsid w:val="008738F0"/>
    <w:rsid w:val="00874659"/>
    <w:rsid w:val="0087584E"/>
    <w:rsid w:val="00875AD0"/>
    <w:rsid w:val="00875BF5"/>
    <w:rsid w:val="00875FE5"/>
    <w:rsid w:val="008776C3"/>
    <w:rsid w:val="00877AE8"/>
    <w:rsid w:val="00877D11"/>
    <w:rsid w:val="0088044C"/>
    <w:rsid w:val="00880BC0"/>
    <w:rsid w:val="0088275E"/>
    <w:rsid w:val="0088463A"/>
    <w:rsid w:val="008846A4"/>
    <w:rsid w:val="00884BF8"/>
    <w:rsid w:val="00884CFB"/>
    <w:rsid w:val="00886125"/>
    <w:rsid w:val="00886873"/>
    <w:rsid w:val="00886F91"/>
    <w:rsid w:val="00887E87"/>
    <w:rsid w:val="00890196"/>
    <w:rsid w:val="00890685"/>
    <w:rsid w:val="00890A96"/>
    <w:rsid w:val="00891706"/>
    <w:rsid w:val="00892E12"/>
    <w:rsid w:val="0089303C"/>
    <w:rsid w:val="00893782"/>
    <w:rsid w:val="008958A5"/>
    <w:rsid w:val="0089591A"/>
    <w:rsid w:val="00895AC2"/>
    <w:rsid w:val="00896618"/>
    <w:rsid w:val="008969AB"/>
    <w:rsid w:val="00896CBB"/>
    <w:rsid w:val="00897550"/>
    <w:rsid w:val="008A24AD"/>
    <w:rsid w:val="008A2B5D"/>
    <w:rsid w:val="008A4466"/>
    <w:rsid w:val="008A46B0"/>
    <w:rsid w:val="008A4DCB"/>
    <w:rsid w:val="008A537A"/>
    <w:rsid w:val="008A5F55"/>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2C37"/>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AC4"/>
    <w:rsid w:val="008D2787"/>
    <w:rsid w:val="008D3A3E"/>
    <w:rsid w:val="008D4082"/>
    <w:rsid w:val="008D41A7"/>
    <w:rsid w:val="008D491B"/>
    <w:rsid w:val="008D5164"/>
    <w:rsid w:val="008D6570"/>
    <w:rsid w:val="008D6881"/>
    <w:rsid w:val="008D6987"/>
    <w:rsid w:val="008D73DD"/>
    <w:rsid w:val="008D7BA3"/>
    <w:rsid w:val="008E0452"/>
    <w:rsid w:val="008E0631"/>
    <w:rsid w:val="008E16A6"/>
    <w:rsid w:val="008E189F"/>
    <w:rsid w:val="008E20E9"/>
    <w:rsid w:val="008E2391"/>
    <w:rsid w:val="008E28A4"/>
    <w:rsid w:val="008E31C5"/>
    <w:rsid w:val="008E31E6"/>
    <w:rsid w:val="008E3810"/>
    <w:rsid w:val="008E38A4"/>
    <w:rsid w:val="008E427E"/>
    <w:rsid w:val="008E42E8"/>
    <w:rsid w:val="008E5BCF"/>
    <w:rsid w:val="008E680F"/>
    <w:rsid w:val="008E6FAC"/>
    <w:rsid w:val="008E71B8"/>
    <w:rsid w:val="008F0AD3"/>
    <w:rsid w:val="008F1FBF"/>
    <w:rsid w:val="008F3747"/>
    <w:rsid w:val="008F42D3"/>
    <w:rsid w:val="008F4856"/>
    <w:rsid w:val="008F51F3"/>
    <w:rsid w:val="008F53B8"/>
    <w:rsid w:val="008F655D"/>
    <w:rsid w:val="008F65C5"/>
    <w:rsid w:val="008F71D1"/>
    <w:rsid w:val="008F764D"/>
    <w:rsid w:val="00900488"/>
    <w:rsid w:val="009008D7"/>
    <w:rsid w:val="00901658"/>
    <w:rsid w:val="00901EBA"/>
    <w:rsid w:val="00902875"/>
    <w:rsid w:val="009028E0"/>
    <w:rsid w:val="00904AD1"/>
    <w:rsid w:val="00906BE0"/>
    <w:rsid w:val="0090799C"/>
    <w:rsid w:val="00907C46"/>
    <w:rsid w:val="00910566"/>
    <w:rsid w:val="0091092F"/>
    <w:rsid w:val="00910E42"/>
    <w:rsid w:val="00910E8F"/>
    <w:rsid w:val="00910F46"/>
    <w:rsid w:val="00911417"/>
    <w:rsid w:val="0091170A"/>
    <w:rsid w:val="0091185C"/>
    <w:rsid w:val="0091212B"/>
    <w:rsid w:val="009124C0"/>
    <w:rsid w:val="00912939"/>
    <w:rsid w:val="00912CDF"/>
    <w:rsid w:val="009131EE"/>
    <w:rsid w:val="009133EE"/>
    <w:rsid w:val="0091628B"/>
    <w:rsid w:val="00916896"/>
    <w:rsid w:val="00916C74"/>
    <w:rsid w:val="0092050D"/>
    <w:rsid w:val="009205CC"/>
    <w:rsid w:val="00920AC4"/>
    <w:rsid w:val="00920B60"/>
    <w:rsid w:val="00921A94"/>
    <w:rsid w:val="00922D7A"/>
    <w:rsid w:val="00922E2B"/>
    <w:rsid w:val="00923750"/>
    <w:rsid w:val="00923A53"/>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1D44"/>
    <w:rsid w:val="0094444D"/>
    <w:rsid w:val="009445D9"/>
    <w:rsid w:val="00944DF5"/>
    <w:rsid w:val="009450EA"/>
    <w:rsid w:val="00945A95"/>
    <w:rsid w:val="00945B6A"/>
    <w:rsid w:val="009460F5"/>
    <w:rsid w:val="0094647B"/>
    <w:rsid w:val="0094692A"/>
    <w:rsid w:val="009500C9"/>
    <w:rsid w:val="0095146E"/>
    <w:rsid w:val="00952809"/>
    <w:rsid w:val="00952F96"/>
    <w:rsid w:val="0095441D"/>
    <w:rsid w:val="00954E0B"/>
    <w:rsid w:val="00955A7E"/>
    <w:rsid w:val="00957F1D"/>
    <w:rsid w:val="009608AA"/>
    <w:rsid w:val="00961BB9"/>
    <w:rsid w:val="009631DA"/>
    <w:rsid w:val="009635F4"/>
    <w:rsid w:val="00963EB7"/>
    <w:rsid w:val="0096406B"/>
    <w:rsid w:val="00964483"/>
    <w:rsid w:val="0096487D"/>
    <w:rsid w:val="009654FD"/>
    <w:rsid w:val="00967923"/>
    <w:rsid w:val="0097073C"/>
    <w:rsid w:val="009707A2"/>
    <w:rsid w:val="00970C56"/>
    <w:rsid w:val="00970EED"/>
    <w:rsid w:val="00971134"/>
    <w:rsid w:val="00971813"/>
    <w:rsid w:val="00971EEB"/>
    <w:rsid w:val="0097270F"/>
    <w:rsid w:val="0097379C"/>
    <w:rsid w:val="009742D9"/>
    <w:rsid w:val="00975527"/>
    <w:rsid w:val="0097715A"/>
    <w:rsid w:val="0097749F"/>
    <w:rsid w:val="00977617"/>
    <w:rsid w:val="00980BE7"/>
    <w:rsid w:val="00980DC6"/>
    <w:rsid w:val="00981E63"/>
    <w:rsid w:val="00983A34"/>
    <w:rsid w:val="00983B91"/>
    <w:rsid w:val="0098403E"/>
    <w:rsid w:val="009848C2"/>
    <w:rsid w:val="00985D90"/>
    <w:rsid w:val="009865EE"/>
    <w:rsid w:val="0098681F"/>
    <w:rsid w:val="00987066"/>
    <w:rsid w:val="009871CA"/>
    <w:rsid w:val="00991248"/>
    <w:rsid w:val="00991587"/>
    <w:rsid w:val="00991675"/>
    <w:rsid w:val="009942A2"/>
    <w:rsid w:val="00994A13"/>
    <w:rsid w:val="0099530D"/>
    <w:rsid w:val="00995532"/>
    <w:rsid w:val="0099598C"/>
    <w:rsid w:val="0099691F"/>
    <w:rsid w:val="009969F8"/>
    <w:rsid w:val="009A0717"/>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7DA"/>
    <w:rsid w:val="009B6FD6"/>
    <w:rsid w:val="009C0261"/>
    <w:rsid w:val="009C0641"/>
    <w:rsid w:val="009C25BD"/>
    <w:rsid w:val="009C3C9C"/>
    <w:rsid w:val="009C4594"/>
    <w:rsid w:val="009C47D9"/>
    <w:rsid w:val="009C4900"/>
    <w:rsid w:val="009C4A0E"/>
    <w:rsid w:val="009D00BF"/>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8E"/>
    <w:rsid w:val="009F14DB"/>
    <w:rsid w:val="009F1AAB"/>
    <w:rsid w:val="009F1CEF"/>
    <w:rsid w:val="009F1F62"/>
    <w:rsid w:val="009F2A33"/>
    <w:rsid w:val="009F3788"/>
    <w:rsid w:val="009F3E79"/>
    <w:rsid w:val="009F50AA"/>
    <w:rsid w:val="009F64D9"/>
    <w:rsid w:val="009F6683"/>
    <w:rsid w:val="00A0058B"/>
    <w:rsid w:val="00A009A2"/>
    <w:rsid w:val="00A024C2"/>
    <w:rsid w:val="00A02620"/>
    <w:rsid w:val="00A02E52"/>
    <w:rsid w:val="00A03B8C"/>
    <w:rsid w:val="00A0613C"/>
    <w:rsid w:val="00A0622A"/>
    <w:rsid w:val="00A065C0"/>
    <w:rsid w:val="00A101FE"/>
    <w:rsid w:val="00A1068C"/>
    <w:rsid w:val="00A10C73"/>
    <w:rsid w:val="00A1105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58A3"/>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8FB"/>
    <w:rsid w:val="00A369DC"/>
    <w:rsid w:val="00A36BFD"/>
    <w:rsid w:val="00A37356"/>
    <w:rsid w:val="00A3754D"/>
    <w:rsid w:val="00A37697"/>
    <w:rsid w:val="00A37C30"/>
    <w:rsid w:val="00A37E54"/>
    <w:rsid w:val="00A404D0"/>
    <w:rsid w:val="00A40BC7"/>
    <w:rsid w:val="00A4100C"/>
    <w:rsid w:val="00A41677"/>
    <w:rsid w:val="00A4232F"/>
    <w:rsid w:val="00A42531"/>
    <w:rsid w:val="00A42690"/>
    <w:rsid w:val="00A43514"/>
    <w:rsid w:val="00A43723"/>
    <w:rsid w:val="00A446F3"/>
    <w:rsid w:val="00A45085"/>
    <w:rsid w:val="00A452D1"/>
    <w:rsid w:val="00A4544D"/>
    <w:rsid w:val="00A45479"/>
    <w:rsid w:val="00A45DCB"/>
    <w:rsid w:val="00A468C0"/>
    <w:rsid w:val="00A469C0"/>
    <w:rsid w:val="00A46A1D"/>
    <w:rsid w:val="00A46DF6"/>
    <w:rsid w:val="00A46E05"/>
    <w:rsid w:val="00A5083E"/>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660"/>
    <w:rsid w:val="00A70962"/>
    <w:rsid w:val="00A711A3"/>
    <w:rsid w:val="00A71B80"/>
    <w:rsid w:val="00A724B4"/>
    <w:rsid w:val="00A7285C"/>
    <w:rsid w:val="00A72B04"/>
    <w:rsid w:val="00A72E40"/>
    <w:rsid w:val="00A73635"/>
    <w:rsid w:val="00A73728"/>
    <w:rsid w:val="00A73791"/>
    <w:rsid w:val="00A73CA0"/>
    <w:rsid w:val="00A74160"/>
    <w:rsid w:val="00A7436A"/>
    <w:rsid w:val="00A745B1"/>
    <w:rsid w:val="00A76C7F"/>
    <w:rsid w:val="00A77203"/>
    <w:rsid w:val="00A80642"/>
    <w:rsid w:val="00A8071D"/>
    <w:rsid w:val="00A80964"/>
    <w:rsid w:val="00A8145E"/>
    <w:rsid w:val="00A823C5"/>
    <w:rsid w:val="00A826F8"/>
    <w:rsid w:val="00A837DC"/>
    <w:rsid w:val="00A839CC"/>
    <w:rsid w:val="00A83E35"/>
    <w:rsid w:val="00A84885"/>
    <w:rsid w:val="00A850C0"/>
    <w:rsid w:val="00A858E8"/>
    <w:rsid w:val="00A86B1E"/>
    <w:rsid w:val="00A874FF"/>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3D7"/>
    <w:rsid w:val="00AA7B8F"/>
    <w:rsid w:val="00AB0BC1"/>
    <w:rsid w:val="00AB183C"/>
    <w:rsid w:val="00AB1BB9"/>
    <w:rsid w:val="00AB28F6"/>
    <w:rsid w:val="00AB428C"/>
    <w:rsid w:val="00AB4825"/>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3D3"/>
    <w:rsid w:val="00AC4D9F"/>
    <w:rsid w:val="00AC5078"/>
    <w:rsid w:val="00AC6B42"/>
    <w:rsid w:val="00AC6B87"/>
    <w:rsid w:val="00AC6D48"/>
    <w:rsid w:val="00AC6D6A"/>
    <w:rsid w:val="00AC709E"/>
    <w:rsid w:val="00AC76BB"/>
    <w:rsid w:val="00AC7BBC"/>
    <w:rsid w:val="00AD07FE"/>
    <w:rsid w:val="00AD187C"/>
    <w:rsid w:val="00AD1C97"/>
    <w:rsid w:val="00AD1FCB"/>
    <w:rsid w:val="00AD37B7"/>
    <w:rsid w:val="00AD3BE9"/>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202"/>
    <w:rsid w:val="00AE25B2"/>
    <w:rsid w:val="00AE3118"/>
    <w:rsid w:val="00AE458A"/>
    <w:rsid w:val="00AE570C"/>
    <w:rsid w:val="00AE5D3C"/>
    <w:rsid w:val="00AE5EC0"/>
    <w:rsid w:val="00AE6944"/>
    <w:rsid w:val="00AE6C45"/>
    <w:rsid w:val="00AE6F39"/>
    <w:rsid w:val="00AE7CBD"/>
    <w:rsid w:val="00AF0258"/>
    <w:rsid w:val="00AF1B87"/>
    <w:rsid w:val="00AF34EB"/>
    <w:rsid w:val="00AF4073"/>
    <w:rsid w:val="00AF499B"/>
    <w:rsid w:val="00AF5836"/>
    <w:rsid w:val="00AF5947"/>
    <w:rsid w:val="00AF5ADA"/>
    <w:rsid w:val="00AF5E00"/>
    <w:rsid w:val="00AF6360"/>
    <w:rsid w:val="00AF64E5"/>
    <w:rsid w:val="00AF7741"/>
    <w:rsid w:val="00B003D4"/>
    <w:rsid w:val="00B005E4"/>
    <w:rsid w:val="00B00C63"/>
    <w:rsid w:val="00B00D53"/>
    <w:rsid w:val="00B01749"/>
    <w:rsid w:val="00B029E1"/>
    <w:rsid w:val="00B02E05"/>
    <w:rsid w:val="00B03054"/>
    <w:rsid w:val="00B0353D"/>
    <w:rsid w:val="00B0401B"/>
    <w:rsid w:val="00B04404"/>
    <w:rsid w:val="00B04E20"/>
    <w:rsid w:val="00B054EB"/>
    <w:rsid w:val="00B05CA2"/>
    <w:rsid w:val="00B061BC"/>
    <w:rsid w:val="00B0630D"/>
    <w:rsid w:val="00B0678E"/>
    <w:rsid w:val="00B06A88"/>
    <w:rsid w:val="00B06CA4"/>
    <w:rsid w:val="00B078BE"/>
    <w:rsid w:val="00B07F6B"/>
    <w:rsid w:val="00B10364"/>
    <w:rsid w:val="00B1237F"/>
    <w:rsid w:val="00B12B75"/>
    <w:rsid w:val="00B12C04"/>
    <w:rsid w:val="00B13249"/>
    <w:rsid w:val="00B14EBF"/>
    <w:rsid w:val="00B16409"/>
    <w:rsid w:val="00B170F8"/>
    <w:rsid w:val="00B1748D"/>
    <w:rsid w:val="00B178E0"/>
    <w:rsid w:val="00B17E45"/>
    <w:rsid w:val="00B20AF9"/>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6DD"/>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EEB"/>
    <w:rsid w:val="00B37FD3"/>
    <w:rsid w:val="00B406A6"/>
    <w:rsid w:val="00B40FB7"/>
    <w:rsid w:val="00B415A5"/>
    <w:rsid w:val="00B42626"/>
    <w:rsid w:val="00B4460B"/>
    <w:rsid w:val="00B44CD8"/>
    <w:rsid w:val="00B4518F"/>
    <w:rsid w:val="00B453E7"/>
    <w:rsid w:val="00B45BE3"/>
    <w:rsid w:val="00B463A5"/>
    <w:rsid w:val="00B46BC4"/>
    <w:rsid w:val="00B47687"/>
    <w:rsid w:val="00B47CC3"/>
    <w:rsid w:val="00B509FA"/>
    <w:rsid w:val="00B53DB2"/>
    <w:rsid w:val="00B53F0D"/>
    <w:rsid w:val="00B548C0"/>
    <w:rsid w:val="00B54AB0"/>
    <w:rsid w:val="00B55BF2"/>
    <w:rsid w:val="00B55E7A"/>
    <w:rsid w:val="00B562FC"/>
    <w:rsid w:val="00B569F2"/>
    <w:rsid w:val="00B57E74"/>
    <w:rsid w:val="00B57E84"/>
    <w:rsid w:val="00B6033F"/>
    <w:rsid w:val="00B613CA"/>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21"/>
    <w:rsid w:val="00B708E4"/>
    <w:rsid w:val="00B70B04"/>
    <w:rsid w:val="00B70E75"/>
    <w:rsid w:val="00B7160E"/>
    <w:rsid w:val="00B71978"/>
    <w:rsid w:val="00B72094"/>
    <w:rsid w:val="00B73AD4"/>
    <w:rsid w:val="00B741E5"/>
    <w:rsid w:val="00B74877"/>
    <w:rsid w:val="00B74BFA"/>
    <w:rsid w:val="00B7523E"/>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6A86"/>
    <w:rsid w:val="00B8743F"/>
    <w:rsid w:val="00B901A9"/>
    <w:rsid w:val="00B901B1"/>
    <w:rsid w:val="00B9084C"/>
    <w:rsid w:val="00B90B49"/>
    <w:rsid w:val="00B90D38"/>
    <w:rsid w:val="00B91875"/>
    <w:rsid w:val="00B91C3A"/>
    <w:rsid w:val="00B91CCC"/>
    <w:rsid w:val="00B91D16"/>
    <w:rsid w:val="00B927FE"/>
    <w:rsid w:val="00B932CC"/>
    <w:rsid w:val="00B9379B"/>
    <w:rsid w:val="00B93FB7"/>
    <w:rsid w:val="00B9424B"/>
    <w:rsid w:val="00B94A54"/>
    <w:rsid w:val="00B95096"/>
    <w:rsid w:val="00B952DC"/>
    <w:rsid w:val="00B95C86"/>
    <w:rsid w:val="00B96483"/>
    <w:rsid w:val="00B9697D"/>
    <w:rsid w:val="00B96B51"/>
    <w:rsid w:val="00B96BCD"/>
    <w:rsid w:val="00B97A67"/>
    <w:rsid w:val="00B97B32"/>
    <w:rsid w:val="00B97B47"/>
    <w:rsid w:val="00BA091C"/>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564D"/>
    <w:rsid w:val="00BA7DD2"/>
    <w:rsid w:val="00BA7DDD"/>
    <w:rsid w:val="00BB0745"/>
    <w:rsid w:val="00BB0AE1"/>
    <w:rsid w:val="00BB24C1"/>
    <w:rsid w:val="00BB27AE"/>
    <w:rsid w:val="00BB35C9"/>
    <w:rsid w:val="00BB4322"/>
    <w:rsid w:val="00BB57E5"/>
    <w:rsid w:val="00BB609B"/>
    <w:rsid w:val="00BB62BB"/>
    <w:rsid w:val="00BB7429"/>
    <w:rsid w:val="00BB7582"/>
    <w:rsid w:val="00BC08B2"/>
    <w:rsid w:val="00BC0977"/>
    <w:rsid w:val="00BC0A7C"/>
    <w:rsid w:val="00BC0DD4"/>
    <w:rsid w:val="00BC0F2F"/>
    <w:rsid w:val="00BC1039"/>
    <w:rsid w:val="00BC1CE9"/>
    <w:rsid w:val="00BC2D2A"/>
    <w:rsid w:val="00BC4687"/>
    <w:rsid w:val="00BC47F4"/>
    <w:rsid w:val="00BC4CB3"/>
    <w:rsid w:val="00BC5141"/>
    <w:rsid w:val="00BC52D4"/>
    <w:rsid w:val="00BC5AEC"/>
    <w:rsid w:val="00BC5DCA"/>
    <w:rsid w:val="00BC62BF"/>
    <w:rsid w:val="00BC66E9"/>
    <w:rsid w:val="00BC6B6F"/>
    <w:rsid w:val="00BC7102"/>
    <w:rsid w:val="00BC732B"/>
    <w:rsid w:val="00BC7EB5"/>
    <w:rsid w:val="00BD0077"/>
    <w:rsid w:val="00BD0C04"/>
    <w:rsid w:val="00BD1A1D"/>
    <w:rsid w:val="00BD2A61"/>
    <w:rsid w:val="00BD2D96"/>
    <w:rsid w:val="00BD3419"/>
    <w:rsid w:val="00BD3B26"/>
    <w:rsid w:val="00BD50D2"/>
    <w:rsid w:val="00BD54BE"/>
    <w:rsid w:val="00BD67A3"/>
    <w:rsid w:val="00BD6F37"/>
    <w:rsid w:val="00BD7076"/>
    <w:rsid w:val="00BD7620"/>
    <w:rsid w:val="00BD7754"/>
    <w:rsid w:val="00BE031E"/>
    <w:rsid w:val="00BE0BB1"/>
    <w:rsid w:val="00BE159C"/>
    <w:rsid w:val="00BE1637"/>
    <w:rsid w:val="00BE33E2"/>
    <w:rsid w:val="00BE3B26"/>
    <w:rsid w:val="00BE3F3B"/>
    <w:rsid w:val="00BE415C"/>
    <w:rsid w:val="00BE4923"/>
    <w:rsid w:val="00BE5A52"/>
    <w:rsid w:val="00BE5AC3"/>
    <w:rsid w:val="00BE5D57"/>
    <w:rsid w:val="00BE7060"/>
    <w:rsid w:val="00BE716D"/>
    <w:rsid w:val="00BE72A9"/>
    <w:rsid w:val="00BE7B3F"/>
    <w:rsid w:val="00BE7EB4"/>
    <w:rsid w:val="00BF0146"/>
    <w:rsid w:val="00BF1829"/>
    <w:rsid w:val="00BF1AB3"/>
    <w:rsid w:val="00BF1CDB"/>
    <w:rsid w:val="00BF1EF4"/>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78C"/>
    <w:rsid w:val="00BF6BAF"/>
    <w:rsid w:val="00BF734B"/>
    <w:rsid w:val="00BF7605"/>
    <w:rsid w:val="00C007A5"/>
    <w:rsid w:val="00C00856"/>
    <w:rsid w:val="00C01B6C"/>
    <w:rsid w:val="00C01CC8"/>
    <w:rsid w:val="00C0217F"/>
    <w:rsid w:val="00C03635"/>
    <w:rsid w:val="00C0367F"/>
    <w:rsid w:val="00C03D95"/>
    <w:rsid w:val="00C04726"/>
    <w:rsid w:val="00C0478B"/>
    <w:rsid w:val="00C0548D"/>
    <w:rsid w:val="00C06D08"/>
    <w:rsid w:val="00C10286"/>
    <w:rsid w:val="00C103CE"/>
    <w:rsid w:val="00C10659"/>
    <w:rsid w:val="00C113BA"/>
    <w:rsid w:val="00C11456"/>
    <w:rsid w:val="00C12491"/>
    <w:rsid w:val="00C1449F"/>
    <w:rsid w:val="00C1519C"/>
    <w:rsid w:val="00C16434"/>
    <w:rsid w:val="00C16D38"/>
    <w:rsid w:val="00C170EA"/>
    <w:rsid w:val="00C1716F"/>
    <w:rsid w:val="00C1747B"/>
    <w:rsid w:val="00C17713"/>
    <w:rsid w:val="00C17C9B"/>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26E12"/>
    <w:rsid w:val="00C3130B"/>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4F9C"/>
    <w:rsid w:val="00C5520A"/>
    <w:rsid w:val="00C55A5B"/>
    <w:rsid w:val="00C56977"/>
    <w:rsid w:val="00C56CB6"/>
    <w:rsid w:val="00C57E0F"/>
    <w:rsid w:val="00C60B04"/>
    <w:rsid w:val="00C60F35"/>
    <w:rsid w:val="00C6113D"/>
    <w:rsid w:val="00C63AC9"/>
    <w:rsid w:val="00C63CCE"/>
    <w:rsid w:val="00C644FE"/>
    <w:rsid w:val="00C65A6C"/>
    <w:rsid w:val="00C6626E"/>
    <w:rsid w:val="00C6627A"/>
    <w:rsid w:val="00C664AA"/>
    <w:rsid w:val="00C67DBA"/>
    <w:rsid w:val="00C70320"/>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0E6E"/>
    <w:rsid w:val="00C81743"/>
    <w:rsid w:val="00C819B9"/>
    <w:rsid w:val="00C829F3"/>
    <w:rsid w:val="00C83746"/>
    <w:rsid w:val="00C83C04"/>
    <w:rsid w:val="00C85189"/>
    <w:rsid w:val="00C85E33"/>
    <w:rsid w:val="00C86E80"/>
    <w:rsid w:val="00C86E8A"/>
    <w:rsid w:val="00C9004C"/>
    <w:rsid w:val="00C90EBC"/>
    <w:rsid w:val="00C92891"/>
    <w:rsid w:val="00C9324B"/>
    <w:rsid w:val="00C9456D"/>
    <w:rsid w:val="00C94962"/>
    <w:rsid w:val="00C9583E"/>
    <w:rsid w:val="00C95954"/>
    <w:rsid w:val="00C967C9"/>
    <w:rsid w:val="00CA0E31"/>
    <w:rsid w:val="00CA0EC5"/>
    <w:rsid w:val="00CA1404"/>
    <w:rsid w:val="00CA1668"/>
    <w:rsid w:val="00CA20C0"/>
    <w:rsid w:val="00CA21A7"/>
    <w:rsid w:val="00CA2398"/>
    <w:rsid w:val="00CA34C1"/>
    <w:rsid w:val="00CA40A8"/>
    <w:rsid w:val="00CA4D19"/>
    <w:rsid w:val="00CA5885"/>
    <w:rsid w:val="00CA6349"/>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605E"/>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1C"/>
    <w:rsid w:val="00CC7D37"/>
    <w:rsid w:val="00CD0F14"/>
    <w:rsid w:val="00CD16E9"/>
    <w:rsid w:val="00CD23AE"/>
    <w:rsid w:val="00CD23C5"/>
    <w:rsid w:val="00CD25DB"/>
    <w:rsid w:val="00CD2CEE"/>
    <w:rsid w:val="00CD32E8"/>
    <w:rsid w:val="00CD33CC"/>
    <w:rsid w:val="00CD3576"/>
    <w:rsid w:val="00CD5A5D"/>
    <w:rsid w:val="00CD5B17"/>
    <w:rsid w:val="00CD6958"/>
    <w:rsid w:val="00CE1791"/>
    <w:rsid w:val="00CE1B9D"/>
    <w:rsid w:val="00CE20CB"/>
    <w:rsid w:val="00CE2430"/>
    <w:rsid w:val="00CE3586"/>
    <w:rsid w:val="00CE366A"/>
    <w:rsid w:val="00CE3B16"/>
    <w:rsid w:val="00CE532F"/>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647A"/>
    <w:rsid w:val="00D07C44"/>
    <w:rsid w:val="00D10929"/>
    <w:rsid w:val="00D10C66"/>
    <w:rsid w:val="00D110E5"/>
    <w:rsid w:val="00D1148B"/>
    <w:rsid w:val="00D12FA4"/>
    <w:rsid w:val="00D13253"/>
    <w:rsid w:val="00D147CD"/>
    <w:rsid w:val="00D14D0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30DDF"/>
    <w:rsid w:val="00D31BDD"/>
    <w:rsid w:val="00D321E6"/>
    <w:rsid w:val="00D32873"/>
    <w:rsid w:val="00D32A19"/>
    <w:rsid w:val="00D332D3"/>
    <w:rsid w:val="00D33627"/>
    <w:rsid w:val="00D34736"/>
    <w:rsid w:val="00D34A91"/>
    <w:rsid w:val="00D35080"/>
    <w:rsid w:val="00D35887"/>
    <w:rsid w:val="00D3592F"/>
    <w:rsid w:val="00D362C5"/>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E6E"/>
    <w:rsid w:val="00D54B6E"/>
    <w:rsid w:val="00D54D07"/>
    <w:rsid w:val="00D54F44"/>
    <w:rsid w:val="00D56280"/>
    <w:rsid w:val="00D56D5F"/>
    <w:rsid w:val="00D5710E"/>
    <w:rsid w:val="00D5777F"/>
    <w:rsid w:val="00D602F3"/>
    <w:rsid w:val="00D605CF"/>
    <w:rsid w:val="00D61142"/>
    <w:rsid w:val="00D61171"/>
    <w:rsid w:val="00D63068"/>
    <w:rsid w:val="00D63ADB"/>
    <w:rsid w:val="00D63EB7"/>
    <w:rsid w:val="00D64982"/>
    <w:rsid w:val="00D64C55"/>
    <w:rsid w:val="00D64C98"/>
    <w:rsid w:val="00D64EE4"/>
    <w:rsid w:val="00D65484"/>
    <w:rsid w:val="00D654C6"/>
    <w:rsid w:val="00D658F5"/>
    <w:rsid w:val="00D65A20"/>
    <w:rsid w:val="00D65A6D"/>
    <w:rsid w:val="00D65E87"/>
    <w:rsid w:val="00D669FA"/>
    <w:rsid w:val="00D67B34"/>
    <w:rsid w:val="00D70468"/>
    <w:rsid w:val="00D7068E"/>
    <w:rsid w:val="00D7164D"/>
    <w:rsid w:val="00D7236F"/>
    <w:rsid w:val="00D72715"/>
    <w:rsid w:val="00D72991"/>
    <w:rsid w:val="00D72B5F"/>
    <w:rsid w:val="00D73043"/>
    <w:rsid w:val="00D73054"/>
    <w:rsid w:val="00D73B39"/>
    <w:rsid w:val="00D73D29"/>
    <w:rsid w:val="00D74946"/>
    <w:rsid w:val="00D74C81"/>
    <w:rsid w:val="00D75E6B"/>
    <w:rsid w:val="00D76437"/>
    <w:rsid w:val="00D76704"/>
    <w:rsid w:val="00D779BA"/>
    <w:rsid w:val="00D77B21"/>
    <w:rsid w:val="00D77B6A"/>
    <w:rsid w:val="00D77D46"/>
    <w:rsid w:val="00D80447"/>
    <w:rsid w:val="00D80696"/>
    <w:rsid w:val="00D808DE"/>
    <w:rsid w:val="00D810C1"/>
    <w:rsid w:val="00D81D2A"/>
    <w:rsid w:val="00D82477"/>
    <w:rsid w:val="00D82DF7"/>
    <w:rsid w:val="00D830DE"/>
    <w:rsid w:val="00D830E1"/>
    <w:rsid w:val="00D8445B"/>
    <w:rsid w:val="00D85FBB"/>
    <w:rsid w:val="00D865B8"/>
    <w:rsid w:val="00D873D6"/>
    <w:rsid w:val="00D909B2"/>
    <w:rsid w:val="00D911C6"/>
    <w:rsid w:val="00D93347"/>
    <w:rsid w:val="00D93464"/>
    <w:rsid w:val="00D93907"/>
    <w:rsid w:val="00D939F5"/>
    <w:rsid w:val="00D94992"/>
    <w:rsid w:val="00D949AC"/>
    <w:rsid w:val="00D951C8"/>
    <w:rsid w:val="00D97DF0"/>
    <w:rsid w:val="00DA08D2"/>
    <w:rsid w:val="00DA0C12"/>
    <w:rsid w:val="00DA11A1"/>
    <w:rsid w:val="00DA13FF"/>
    <w:rsid w:val="00DA1D9D"/>
    <w:rsid w:val="00DA2D1F"/>
    <w:rsid w:val="00DA2FBD"/>
    <w:rsid w:val="00DA2FCF"/>
    <w:rsid w:val="00DA310B"/>
    <w:rsid w:val="00DA314D"/>
    <w:rsid w:val="00DA5468"/>
    <w:rsid w:val="00DA580F"/>
    <w:rsid w:val="00DA5B35"/>
    <w:rsid w:val="00DA606D"/>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6EDD"/>
    <w:rsid w:val="00DB70E6"/>
    <w:rsid w:val="00DB7242"/>
    <w:rsid w:val="00DB799F"/>
    <w:rsid w:val="00DB7A23"/>
    <w:rsid w:val="00DB7AC1"/>
    <w:rsid w:val="00DC006E"/>
    <w:rsid w:val="00DC02A0"/>
    <w:rsid w:val="00DC0AEB"/>
    <w:rsid w:val="00DC0C8C"/>
    <w:rsid w:val="00DC1362"/>
    <w:rsid w:val="00DC331C"/>
    <w:rsid w:val="00DC3FAF"/>
    <w:rsid w:val="00DC65C2"/>
    <w:rsid w:val="00DC68BA"/>
    <w:rsid w:val="00DC6936"/>
    <w:rsid w:val="00DC69BC"/>
    <w:rsid w:val="00DC6BDB"/>
    <w:rsid w:val="00DC708D"/>
    <w:rsid w:val="00DC760C"/>
    <w:rsid w:val="00DD0A0D"/>
    <w:rsid w:val="00DD0C22"/>
    <w:rsid w:val="00DD1113"/>
    <w:rsid w:val="00DD1696"/>
    <w:rsid w:val="00DD1BA8"/>
    <w:rsid w:val="00DD294C"/>
    <w:rsid w:val="00DD2D85"/>
    <w:rsid w:val="00DD2DCF"/>
    <w:rsid w:val="00DD3B96"/>
    <w:rsid w:val="00DD3CF4"/>
    <w:rsid w:val="00DD40B8"/>
    <w:rsid w:val="00DD4C0F"/>
    <w:rsid w:val="00DD586B"/>
    <w:rsid w:val="00DD59F5"/>
    <w:rsid w:val="00DD5A21"/>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41B"/>
    <w:rsid w:val="00DE5B48"/>
    <w:rsid w:val="00DE6166"/>
    <w:rsid w:val="00DE62CD"/>
    <w:rsid w:val="00DE73EB"/>
    <w:rsid w:val="00DE7EDA"/>
    <w:rsid w:val="00DF0544"/>
    <w:rsid w:val="00DF1C0F"/>
    <w:rsid w:val="00DF1C55"/>
    <w:rsid w:val="00DF20D5"/>
    <w:rsid w:val="00DF25F1"/>
    <w:rsid w:val="00DF3ED4"/>
    <w:rsid w:val="00DF54C0"/>
    <w:rsid w:val="00DF57E7"/>
    <w:rsid w:val="00DF5836"/>
    <w:rsid w:val="00DF5B7F"/>
    <w:rsid w:val="00DF6B7E"/>
    <w:rsid w:val="00DF71B8"/>
    <w:rsid w:val="00DF7FB6"/>
    <w:rsid w:val="00E00BF7"/>
    <w:rsid w:val="00E01C7D"/>
    <w:rsid w:val="00E03B1F"/>
    <w:rsid w:val="00E045A0"/>
    <w:rsid w:val="00E050CA"/>
    <w:rsid w:val="00E067F9"/>
    <w:rsid w:val="00E07035"/>
    <w:rsid w:val="00E070B9"/>
    <w:rsid w:val="00E073B4"/>
    <w:rsid w:val="00E07448"/>
    <w:rsid w:val="00E10366"/>
    <w:rsid w:val="00E11199"/>
    <w:rsid w:val="00E11299"/>
    <w:rsid w:val="00E1152F"/>
    <w:rsid w:val="00E11B1E"/>
    <w:rsid w:val="00E1244F"/>
    <w:rsid w:val="00E12585"/>
    <w:rsid w:val="00E12EA4"/>
    <w:rsid w:val="00E1313C"/>
    <w:rsid w:val="00E134F4"/>
    <w:rsid w:val="00E13F6D"/>
    <w:rsid w:val="00E142CD"/>
    <w:rsid w:val="00E14A3B"/>
    <w:rsid w:val="00E1517F"/>
    <w:rsid w:val="00E156E4"/>
    <w:rsid w:val="00E15E9C"/>
    <w:rsid w:val="00E16B5F"/>
    <w:rsid w:val="00E179E5"/>
    <w:rsid w:val="00E21785"/>
    <w:rsid w:val="00E219C8"/>
    <w:rsid w:val="00E21B14"/>
    <w:rsid w:val="00E21B94"/>
    <w:rsid w:val="00E220ED"/>
    <w:rsid w:val="00E22280"/>
    <w:rsid w:val="00E22444"/>
    <w:rsid w:val="00E22BC5"/>
    <w:rsid w:val="00E2355D"/>
    <w:rsid w:val="00E2511A"/>
    <w:rsid w:val="00E2630C"/>
    <w:rsid w:val="00E27C19"/>
    <w:rsid w:val="00E314DB"/>
    <w:rsid w:val="00E317B7"/>
    <w:rsid w:val="00E32F70"/>
    <w:rsid w:val="00E33033"/>
    <w:rsid w:val="00E33499"/>
    <w:rsid w:val="00E34C7E"/>
    <w:rsid w:val="00E34FE0"/>
    <w:rsid w:val="00E35680"/>
    <w:rsid w:val="00E35B2A"/>
    <w:rsid w:val="00E36025"/>
    <w:rsid w:val="00E364E0"/>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47F9A"/>
    <w:rsid w:val="00E522D3"/>
    <w:rsid w:val="00E52917"/>
    <w:rsid w:val="00E52C5F"/>
    <w:rsid w:val="00E53BD8"/>
    <w:rsid w:val="00E53E79"/>
    <w:rsid w:val="00E54B3F"/>
    <w:rsid w:val="00E55849"/>
    <w:rsid w:val="00E55B23"/>
    <w:rsid w:val="00E5659B"/>
    <w:rsid w:val="00E56616"/>
    <w:rsid w:val="00E5667B"/>
    <w:rsid w:val="00E5673F"/>
    <w:rsid w:val="00E56EF8"/>
    <w:rsid w:val="00E570EA"/>
    <w:rsid w:val="00E6124B"/>
    <w:rsid w:val="00E612AD"/>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2B0"/>
    <w:rsid w:val="00E73ED7"/>
    <w:rsid w:val="00E74A28"/>
    <w:rsid w:val="00E7594E"/>
    <w:rsid w:val="00E774A0"/>
    <w:rsid w:val="00E80ADF"/>
    <w:rsid w:val="00E8131E"/>
    <w:rsid w:val="00E82CF1"/>
    <w:rsid w:val="00E830BC"/>
    <w:rsid w:val="00E83797"/>
    <w:rsid w:val="00E84C06"/>
    <w:rsid w:val="00E8579F"/>
    <w:rsid w:val="00E85E8F"/>
    <w:rsid w:val="00E87CF1"/>
    <w:rsid w:val="00E92043"/>
    <w:rsid w:val="00E92257"/>
    <w:rsid w:val="00E9292A"/>
    <w:rsid w:val="00E92AD3"/>
    <w:rsid w:val="00E947D3"/>
    <w:rsid w:val="00E94E42"/>
    <w:rsid w:val="00E952DD"/>
    <w:rsid w:val="00E95BF9"/>
    <w:rsid w:val="00E95DCD"/>
    <w:rsid w:val="00E95F62"/>
    <w:rsid w:val="00E973A5"/>
    <w:rsid w:val="00EA08D9"/>
    <w:rsid w:val="00EA281D"/>
    <w:rsid w:val="00EA3716"/>
    <w:rsid w:val="00EA4836"/>
    <w:rsid w:val="00EA4A17"/>
    <w:rsid w:val="00EA4DC0"/>
    <w:rsid w:val="00EA55D5"/>
    <w:rsid w:val="00EA5F5E"/>
    <w:rsid w:val="00EA71BC"/>
    <w:rsid w:val="00EA7749"/>
    <w:rsid w:val="00EB07C9"/>
    <w:rsid w:val="00EB1539"/>
    <w:rsid w:val="00EB202C"/>
    <w:rsid w:val="00EB21CA"/>
    <w:rsid w:val="00EB29E8"/>
    <w:rsid w:val="00EB2CFF"/>
    <w:rsid w:val="00EB326F"/>
    <w:rsid w:val="00EB39B4"/>
    <w:rsid w:val="00EB3A5C"/>
    <w:rsid w:val="00EB3C47"/>
    <w:rsid w:val="00EB4C76"/>
    <w:rsid w:val="00EB4DD2"/>
    <w:rsid w:val="00EB646C"/>
    <w:rsid w:val="00EC03C4"/>
    <w:rsid w:val="00EC1294"/>
    <w:rsid w:val="00EC1515"/>
    <w:rsid w:val="00EC2167"/>
    <w:rsid w:val="00EC2F5B"/>
    <w:rsid w:val="00EC487B"/>
    <w:rsid w:val="00EC4988"/>
    <w:rsid w:val="00EC7492"/>
    <w:rsid w:val="00EC7DB9"/>
    <w:rsid w:val="00EC7ED4"/>
    <w:rsid w:val="00ED00D7"/>
    <w:rsid w:val="00ED03B8"/>
    <w:rsid w:val="00ED04A9"/>
    <w:rsid w:val="00ED09EB"/>
    <w:rsid w:val="00ED0D6B"/>
    <w:rsid w:val="00ED1AB2"/>
    <w:rsid w:val="00ED1B36"/>
    <w:rsid w:val="00ED20F7"/>
    <w:rsid w:val="00ED221F"/>
    <w:rsid w:val="00ED294E"/>
    <w:rsid w:val="00ED402D"/>
    <w:rsid w:val="00ED5D49"/>
    <w:rsid w:val="00ED7990"/>
    <w:rsid w:val="00ED7C4D"/>
    <w:rsid w:val="00EE0008"/>
    <w:rsid w:val="00EE0049"/>
    <w:rsid w:val="00EE0195"/>
    <w:rsid w:val="00EE054C"/>
    <w:rsid w:val="00EE05E3"/>
    <w:rsid w:val="00EE0AE3"/>
    <w:rsid w:val="00EE0CA2"/>
    <w:rsid w:val="00EE205A"/>
    <w:rsid w:val="00EE2134"/>
    <w:rsid w:val="00EE215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6C65"/>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1DB9"/>
    <w:rsid w:val="00F12252"/>
    <w:rsid w:val="00F13F8A"/>
    <w:rsid w:val="00F14647"/>
    <w:rsid w:val="00F147AE"/>
    <w:rsid w:val="00F14889"/>
    <w:rsid w:val="00F16EE2"/>
    <w:rsid w:val="00F20CD1"/>
    <w:rsid w:val="00F21546"/>
    <w:rsid w:val="00F22002"/>
    <w:rsid w:val="00F22F5E"/>
    <w:rsid w:val="00F232F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2B64"/>
    <w:rsid w:val="00F435B7"/>
    <w:rsid w:val="00F43C04"/>
    <w:rsid w:val="00F4473F"/>
    <w:rsid w:val="00F453E2"/>
    <w:rsid w:val="00F459C9"/>
    <w:rsid w:val="00F4682E"/>
    <w:rsid w:val="00F46A78"/>
    <w:rsid w:val="00F4706B"/>
    <w:rsid w:val="00F471B0"/>
    <w:rsid w:val="00F472E1"/>
    <w:rsid w:val="00F47384"/>
    <w:rsid w:val="00F502F1"/>
    <w:rsid w:val="00F51203"/>
    <w:rsid w:val="00F51535"/>
    <w:rsid w:val="00F5208E"/>
    <w:rsid w:val="00F528A0"/>
    <w:rsid w:val="00F52C59"/>
    <w:rsid w:val="00F5383C"/>
    <w:rsid w:val="00F5414F"/>
    <w:rsid w:val="00F54489"/>
    <w:rsid w:val="00F547D4"/>
    <w:rsid w:val="00F54FA6"/>
    <w:rsid w:val="00F555FB"/>
    <w:rsid w:val="00F5627F"/>
    <w:rsid w:val="00F567C7"/>
    <w:rsid w:val="00F568D9"/>
    <w:rsid w:val="00F56B78"/>
    <w:rsid w:val="00F57F04"/>
    <w:rsid w:val="00F6092C"/>
    <w:rsid w:val="00F611FF"/>
    <w:rsid w:val="00F61454"/>
    <w:rsid w:val="00F61570"/>
    <w:rsid w:val="00F631CC"/>
    <w:rsid w:val="00F63344"/>
    <w:rsid w:val="00F6397B"/>
    <w:rsid w:val="00F64259"/>
    <w:rsid w:val="00F64AC3"/>
    <w:rsid w:val="00F661F8"/>
    <w:rsid w:val="00F666A8"/>
    <w:rsid w:val="00F66B90"/>
    <w:rsid w:val="00F66D66"/>
    <w:rsid w:val="00F66DA6"/>
    <w:rsid w:val="00F66ECD"/>
    <w:rsid w:val="00F67409"/>
    <w:rsid w:val="00F70BD9"/>
    <w:rsid w:val="00F70D2B"/>
    <w:rsid w:val="00F70DDF"/>
    <w:rsid w:val="00F719C3"/>
    <w:rsid w:val="00F71D23"/>
    <w:rsid w:val="00F72D9F"/>
    <w:rsid w:val="00F730CD"/>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2D7"/>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0242"/>
    <w:rsid w:val="00FA1BF7"/>
    <w:rsid w:val="00FA2AB6"/>
    <w:rsid w:val="00FA3232"/>
    <w:rsid w:val="00FA4120"/>
    <w:rsid w:val="00FA419A"/>
    <w:rsid w:val="00FA4A3E"/>
    <w:rsid w:val="00FA4C6B"/>
    <w:rsid w:val="00FA5702"/>
    <w:rsid w:val="00FA5739"/>
    <w:rsid w:val="00FA707B"/>
    <w:rsid w:val="00FA7F28"/>
    <w:rsid w:val="00FB0790"/>
    <w:rsid w:val="00FB2538"/>
    <w:rsid w:val="00FB2842"/>
    <w:rsid w:val="00FB2E1C"/>
    <w:rsid w:val="00FB39D5"/>
    <w:rsid w:val="00FB4174"/>
    <w:rsid w:val="00FB4C98"/>
    <w:rsid w:val="00FB55BE"/>
    <w:rsid w:val="00FB570C"/>
    <w:rsid w:val="00FB663E"/>
    <w:rsid w:val="00FB6916"/>
    <w:rsid w:val="00FB7CEB"/>
    <w:rsid w:val="00FB7E54"/>
    <w:rsid w:val="00FC1D02"/>
    <w:rsid w:val="00FC42C5"/>
    <w:rsid w:val="00FC4FC6"/>
    <w:rsid w:val="00FC53EF"/>
    <w:rsid w:val="00FC64B3"/>
    <w:rsid w:val="00FC7EEB"/>
    <w:rsid w:val="00FD0243"/>
    <w:rsid w:val="00FD06AE"/>
    <w:rsid w:val="00FD0F70"/>
    <w:rsid w:val="00FD2028"/>
    <w:rsid w:val="00FD2374"/>
    <w:rsid w:val="00FD2977"/>
    <w:rsid w:val="00FD29AC"/>
    <w:rsid w:val="00FD35DD"/>
    <w:rsid w:val="00FD3C42"/>
    <w:rsid w:val="00FD46D7"/>
    <w:rsid w:val="00FD54DA"/>
    <w:rsid w:val="00FD56F8"/>
    <w:rsid w:val="00FD5C61"/>
    <w:rsid w:val="00FD5CDA"/>
    <w:rsid w:val="00FD607B"/>
    <w:rsid w:val="00FD7985"/>
    <w:rsid w:val="00FE0082"/>
    <w:rsid w:val="00FE0569"/>
    <w:rsid w:val="00FE10EC"/>
    <w:rsid w:val="00FE19B6"/>
    <w:rsid w:val="00FE26BE"/>
    <w:rsid w:val="00FE2FD0"/>
    <w:rsid w:val="00FE3357"/>
    <w:rsid w:val="00FE3667"/>
    <w:rsid w:val="00FE41A3"/>
    <w:rsid w:val="00FE5DB8"/>
    <w:rsid w:val="00FE76B4"/>
    <w:rsid w:val="00FF02C0"/>
    <w:rsid w:val="00FF0B93"/>
    <w:rsid w:val="00FF0FD1"/>
    <w:rsid w:val="00FF122C"/>
    <w:rsid w:val="00FF1570"/>
    <w:rsid w:val="00FF1918"/>
    <w:rsid w:val="00FF20BD"/>
    <w:rsid w:val="00FF250C"/>
    <w:rsid w:val="00FF3D47"/>
    <w:rsid w:val="00FF3FCC"/>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9E_Electronic_2022-02/Docs/S2-220007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49E_Electronic_2022-02/Docs/S2-220007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9E_Electronic_2022-02/Docs/S2-2200077.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7632</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29</cp:revision>
  <cp:lastPrinted>2003-09-26T03:29:00Z</cp:lastPrinted>
  <dcterms:created xsi:type="dcterms:W3CDTF">2022-05-02T07:59:00Z</dcterms:created>
  <dcterms:modified xsi:type="dcterms:W3CDTF">2022-05-06T08:54:00Z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