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8BBCC" w14:textId="517147C4" w:rsidR="007F0B92" w:rsidRPr="00471B80" w:rsidRDefault="00E62253" w:rsidP="007F0B92">
      <w:pPr>
        <w:tabs>
          <w:tab w:val="right" w:pos="9781"/>
        </w:tabs>
        <w:rPr>
          <w:rFonts w:ascii="Arial" w:hAnsi="Arial" w:cs="Arial"/>
          <w:b/>
          <w:noProof/>
          <w:sz w:val="24"/>
          <w:szCs w:val="24"/>
        </w:rPr>
      </w:pPr>
      <w:r w:rsidRPr="00E62253">
        <w:rPr>
          <w:rFonts w:ascii="Arial" w:hAnsi="Arial" w:cs="Arial"/>
          <w:b/>
          <w:noProof/>
          <w:sz w:val="24"/>
          <w:szCs w:val="24"/>
        </w:rPr>
        <w:t>3GPP TSG-SA2 Meeting # 1</w:t>
      </w:r>
      <w:r w:rsidR="00733DF5">
        <w:rPr>
          <w:rFonts w:ascii="Arial" w:hAnsi="Arial" w:cs="Arial"/>
          <w:b/>
          <w:noProof/>
          <w:sz w:val="24"/>
          <w:szCs w:val="24"/>
        </w:rPr>
        <w:t>5</w:t>
      </w:r>
      <w:r w:rsidR="006F4405">
        <w:rPr>
          <w:rFonts w:ascii="Arial" w:hAnsi="Arial" w:cs="Arial"/>
          <w:b/>
          <w:noProof/>
          <w:sz w:val="24"/>
          <w:szCs w:val="24"/>
        </w:rPr>
        <w:t>1</w:t>
      </w:r>
      <w:r w:rsidRPr="00E62253">
        <w:rPr>
          <w:rFonts w:ascii="Arial" w:hAnsi="Arial" w:cs="Arial"/>
          <w:b/>
          <w:noProof/>
          <w:sz w:val="24"/>
          <w:szCs w:val="24"/>
        </w:rPr>
        <w:t>E (e-meeting)</w:t>
      </w:r>
      <w:r w:rsidR="007F0B92" w:rsidRPr="00471B80">
        <w:rPr>
          <w:rFonts w:ascii="Arial" w:hAnsi="Arial" w:cs="Arial"/>
          <w:b/>
          <w:noProof/>
          <w:sz w:val="24"/>
          <w:szCs w:val="24"/>
        </w:rPr>
        <w:tab/>
      </w:r>
      <w:r w:rsidR="00CD7EA2" w:rsidRPr="00CD7EA2">
        <w:rPr>
          <w:rFonts w:ascii="Arial" w:hAnsi="Arial" w:cs="Arial"/>
          <w:b/>
          <w:noProof/>
          <w:sz w:val="24"/>
          <w:szCs w:val="24"/>
        </w:rPr>
        <w:t>S2-2203841</w:t>
      </w:r>
    </w:p>
    <w:p w14:paraId="16698968" w14:textId="21FDB844" w:rsidR="007F0B92" w:rsidRPr="00471B80" w:rsidRDefault="00E62253" w:rsidP="007F0B92">
      <w:pPr>
        <w:pBdr>
          <w:bottom w:val="single" w:sz="4" w:space="1" w:color="auto"/>
        </w:pBdr>
        <w:tabs>
          <w:tab w:val="right" w:pos="9781"/>
        </w:tabs>
        <w:rPr>
          <w:rFonts w:ascii="Arial" w:hAnsi="Arial" w:cs="Arial"/>
          <w:b/>
          <w:noProof/>
          <w:sz w:val="24"/>
          <w:szCs w:val="24"/>
        </w:rPr>
      </w:pPr>
      <w:r w:rsidRPr="00E62253">
        <w:rPr>
          <w:rFonts w:ascii="Arial" w:hAnsi="Arial" w:cs="Arial"/>
          <w:b/>
          <w:noProof/>
          <w:sz w:val="24"/>
          <w:szCs w:val="24"/>
        </w:rPr>
        <w:t xml:space="preserve">Elbonia, </w:t>
      </w:r>
      <w:r w:rsidR="00BC1CE9">
        <w:rPr>
          <w:rFonts w:ascii="Arial" w:hAnsi="Arial" w:cs="Arial"/>
          <w:b/>
          <w:noProof/>
          <w:sz w:val="24"/>
          <w:szCs w:val="24"/>
        </w:rPr>
        <w:t>May</w:t>
      </w:r>
      <w:r w:rsidR="00733DF5">
        <w:rPr>
          <w:rFonts w:ascii="Arial" w:hAnsi="Arial" w:cs="Arial"/>
          <w:b/>
          <w:noProof/>
          <w:sz w:val="24"/>
          <w:szCs w:val="24"/>
        </w:rPr>
        <w:t xml:space="preserve"> </w:t>
      </w:r>
      <w:r w:rsidR="00BC1CE9">
        <w:rPr>
          <w:rFonts w:ascii="Arial" w:hAnsi="Arial" w:cs="Arial"/>
          <w:b/>
          <w:noProof/>
          <w:sz w:val="24"/>
          <w:szCs w:val="24"/>
        </w:rPr>
        <w:t>1</w:t>
      </w:r>
      <w:r w:rsidR="00733DF5">
        <w:rPr>
          <w:rFonts w:ascii="Arial" w:hAnsi="Arial" w:cs="Arial"/>
          <w:b/>
          <w:noProof/>
          <w:sz w:val="24"/>
          <w:szCs w:val="24"/>
        </w:rPr>
        <w:t>6</w:t>
      </w:r>
      <w:r w:rsidRPr="00E62253">
        <w:rPr>
          <w:rFonts w:ascii="Arial" w:hAnsi="Arial" w:cs="Arial"/>
          <w:b/>
          <w:noProof/>
          <w:sz w:val="24"/>
          <w:szCs w:val="24"/>
        </w:rPr>
        <w:t xml:space="preserve"> - </w:t>
      </w:r>
      <w:r w:rsidR="00BC1CE9">
        <w:rPr>
          <w:rFonts w:ascii="Arial" w:hAnsi="Arial" w:cs="Arial"/>
          <w:b/>
          <w:noProof/>
          <w:sz w:val="24"/>
          <w:szCs w:val="24"/>
        </w:rPr>
        <w:t>20</w:t>
      </w:r>
      <w:r w:rsidRPr="00E62253">
        <w:rPr>
          <w:rFonts w:ascii="Arial" w:hAnsi="Arial" w:cs="Arial"/>
          <w:b/>
          <w:noProof/>
          <w:sz w:val="24"/>
          <w:szCs w:val="24"/>
        </w:rPr>
        <w:t>, 202</w:t>
      </w:r>
      <w:r w:rsidR="00733DF5">
        <w:rPr>
          <w:rFonts w:ascii="Arial" w:hAnsi="Arial" w:cs="Arial"/>
          <w:b/>
          <w:noProof/>
          <w:sz w:val="24"/>
          <w:szCs w:val="24"/>
        </w:rPr>
        <w:t>2</w:t>
      </w:r>
      <w:r w:rsidR="007F0B92" w:rsidRPr="00A4380C">
        <w:rPr>
          <w:rFonts w:ascii="Arial" w:hAnsi="Arial" w:cs="Arial"/>
          <w:b/>
          <w:noProof/>
          <w:color w:val="0000FF"/>
        </w:rPr>
        <w:tab/>
      </w:r>
    </w:p>
    <w:p w14:paraId="638AB0BF" w14:textId="2180D6ED" w:rsidR="007F0B92" w:rsidRDefault="007F0B92" w:rsidP="007F0B92">
      <w:pPr>
        <w:ind w:left="2127" w:hanging="2127"/>
        <w:rPr>
          <w:rFonts w:ascii="Arial" w:hAnsi="Arial" w:cs="Arial"/>
          <w:b/>
        </w:rPr>
      </w:pPr>
      <w:r>
        <w:rPr>
          <w:rFonts w:ascii="Arial" w:hAnsi="Arial" w:cs="Arial"/>
          <w:b/>
        </w:rPr>
        <w:t>Source:</w:t>
      </w:r>
      <w:r w:rsidRPr="007F0B92">
        <w:rPr>
          <w:rFonts w:ascii="Arial" w:hAnsi="Arial" w:cs="Arial"/>
          <w:b/>
        </w:rPr>
        <w:t xml:space="preserve"> </w:t>
      </w:r>
      <w:r>
        <w:rPr>
          <w:rFonts w:ascii="Arial" w:hAnsi="Arial" w:cs="Arial"/>
          <w:b/>
        </w:rPr>
        <w:tab/>
        <w:t>Ericsson</w:t>
      </w:r>
    </w:p>
    <w:p w14:paraId="5AAB81F3" w14:textId="296EA971" w:rsidR="007F0B92" w:rsidRPr="006033B1" w:rsidRDefault="007F0B92" w:rsidP="007F0B92">
      <w:pPr>
        <w:ind w:left="2127" w:hanging="2127"/>
        <w:rPr>
          <w:rFonts w:ascii="Arial" w:hAnsi="Arial" w:cs="Arial"/>
          <w:b/>
        </w:rPr>
      </w:pPr>
      <w:r>
        <w:rPr>
          <w:rFonts w:ascii="Arial" w:hAnsi="Arial" w:cs="Arial"/>
          <w:b/>
        </w:rPr>
        <w:t>Title:</w:t>
      </w:r>
      <w:r>
        <w:rPr>
          <w:rFonts w:ascii="Arial" w:hAnsi="Arial" w:cs="Arial"/>
          <w:b/>
        </w:rPr>
        <w:tab/>
      </w:r>
      <w:r w:rsidR="00DC68BA">
        <w:rPr>
          <w:rFonts w:ascii="Arial" w:hAnsi="Arial" w:cs="Arial"/>
          <w:b/>
        </w:rPr>
        <w:t>E2E QoS and ToS/TC over N33</w:t>
      </w:r>
      <w:r w:rsidR="00CE1791">
        <w:rPr>
          <w:rFonts w:ascii="Arial" w:hAnsi="Arial" w:cs="Arial"/>
          <w:b/>
        </w:rPr>
        <w:t xml:space="preserve"> for </w:t>
      </w:r>
      <w:r w:rsidR="00CE1791" w:rsidRPr="00CE1791">
        <w:rPr>
          <w:rFonts w:ascii="Arial" w:hAnsi="Arial" w:cs="Arial"/>
          <w:b/>
        </w:rPr>
        <w:t>Traffic Identification within 5G Media Streaming</w:t>
      </w:r>
      <w:r w:rsidR="00CE1791">
        <w:rPr>
          <w:rFonts w:ascii="Arial" w:hAnsi="Arial" w:cs="Arial"/>
          <w:b/>
        </w:rPr>
        <w:t xml:space="preserve"> </w:t>
      </w:r>
    </w:p>
    <w:p w14:paraId="00A53D12" w14:textId="77777777" w:rsidR="007F0B92" w:rsidRDefault="007F0B92" w:rsidP="007F0B92">
      <w:pPr>
        <w:ind w:left="2127" w:hanging="2127"/>
        <w:rPr>
          <w:rFonts w:ascii="Arial" w:hAnsi="Arial" w:cs="Arial"/>
          <w:b/>
        </w:rPr>
      </w:pPr>
      <w:r>
        <w:rPr>
          <w:rFonts w:ascii="Arial" w:hAnsi="Arial" w:cs="Arial"/>
          <w:b/>
        </w:rPr>
        <w:t>Document for:</w:t>
      </w:r>
      <w:r>
        <w:rPr>
          <w:rFonts w:ascii="Arial" w:hAnsi="Arial" w:cs="Arial"/>
          <w:b/>
        </w:rPr>
        <w:tab/>
        <w:t>Discussion/Agreement</w:t>
      </w:r>
    </w:p>
    <w:p w14:paraId="5E247D55" w14:textId="28DE1C1C" w:rsidR="007F0B92" w:rsidRPr="00E47F9A" w:rsidRDefault="007F0B92" w:rsidP="007F0B92">
      <w:pPr>
        <w:ind w:left="2127" w:hanging="2127"/>
        <w:rPr>
          <w:rFonts w:ascii="Arial" w:hAnsi="Arial" w:cs="Arial"/>
          <w:b/>
        </w:rPr>
      </w:pPr>
      <w:r>
        <w:rPr>
          <w:rFonts w:ascii="Arial" w:hAnsi="Arial" w:cs="Arial"/>
          <w:b/>
        </w:rPr>
        <w:t>Agenda Item:</w:t>
      </w:r>
      <w:r>
        <w:rPr>
          <w:rFonts w:ascii="Arial" w:hAnsi="Arial" w:cs="Arial"/>
          <w:b/>
        </w:rPr>
        <w:tab/>
      </w:r>
      <w:r w:rsidR="006F4405" w:rsidRPr="00E47F9A">
        <w:rPr>
          <w:rFonts w:ascii="Arial" w:hAnsi="Arial" w:cs="Arial"/>
          <w:b/>
        </w:rPr>
        <w:t>4</w:t>
      </w:r>
      <w:r w:rsidR="00BC1CE9" w:rsidRPr="00E47F9A">
        <w:rPr>
          <w:rFonts w:ascii="Arial" w:hAnsi="Arial" w:cs="Arial"/>
          <w:b/>
        </w:rPr>
        <w:t>.1</w:t>
      </w:r>
    </w:p>
    <w:p w14:paraId="38E8FCA6" w14:textId="56A27925" w:rsidR="007F0B92" w:rsidRDefault="007F0B92" w:rsidP="007F0B92">
      <w:pPr>
        <w:ind w:left="2127" w:hanging="2127"/>
        <w:rPr>
          <w:rFonts w:ascii="Arial" w:hAnsi="Arial" w:cs="Arial"/>
          <w:b/>
        </w:rPr>
      </w:pPr>
      <w:r w:rsidRPr="00E47F9A">
        <w:rPr>
          <w:rFonts w:ascii="Arial" w:hAnsi="Arial" w:cs="Arial"/>
          <w:b/>
        </w:rPr>
        <w:t>Work Item / Release:</w:t>
      </w:r>
      <w:r w:rsidRPr="00E47F9A">
        <w:rPr>
          <w:rFonts w:ascii="Arial" w:hAnsi="Arial" w:cs="Arial"/>
          <w:b/>
        </w:rPr>
        <w:tab/>
      </w:r>
      <w:r w:rsidR="00BC1CE9" w:rsidRPr="00E47F9A">
        <w:rPr>
          <w:rFonts w:ascii="Arial" w:hAnsi="Arial" w:cs="Arial"/>
          <w:b/>
        </w:rPr>
        <w:t>5GS_Ph1</w:t>
      </w:r>
      <w:r w:rsidR="006F4405" w:rsidRPr="00E47F9A">
        <w:rPr>
          <w:rFonts w:ascii="Arial" w:hAnsi="Arial" w:cs="Arial"/>
          <w:b/>
        </w:rPr>
        <w:t>,</w:t>
      </w:r>
      <w:r w:rsidR="00E47F9A" w:rsidRPr="00E47F9A">
        <w:rPr>
          <w:rFonts w:ascii="Arial" w:hAnsi="Arial" w:cs="Arial"/>
          <w:b/>
        </w:rPr>
        <w:t xml:space="preserve"> </w:t>
      </w:r>
      <w:r w:rsidR="006F4405" w:rsidRPr="00E47F9A">
        <w:rPr>
          <w:rFonts w:ascii="Arial" w:hAnsi="Arial" w:cs="Arial"/>
          <w:b/>
        </w:rPr>
        <w:t>TEI 17</w:t>
      </w:r>
      <w:r>
        <w:rPr>
          <w:rFonts w:ascii="Arial" w:hAnsi="Arial" w:cs="Arial"/>
          <w:b/>
        </w:rPr>
        <w:tab/>
      </w:r>
    </w:p>
    <w:p w14:paraId="5D313848" w14:textId="7EB8F6B2" w:rsidR="007F0B92" w:rsidRDefault="007F0B92" w:rsidP="007F0B9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EB21CA" w:rsidRPr="00D15381">
        <w:rPr>
          <w:rFonts w:ascii="Arial" w:hAnsi="Arial" w:cs="Arial"/>
          <w:i/>
        </w:rPr>
        <w:t xml:space="preserve">This paper </w:t>
      </w:r>
      <w:r w:rsidR="00923A53" w:rsidRPr="00D15381">
        <w:rPr>
          <w:rFonts w:ascii="Arial" w:hAnsi="Arial" w:cs="Arial"/>
          <w:i/>
        </w:rPr>
        <w:t>discusses</w:t>
      </w:r>
      <w:r w:rsidR="00E47F9A">
        <w:rPr>
          <w:rFonts w:ascii="Arial" w:hAnsi="Arial" w:cs="Arial"/>
          <w:i/>
        </w:rPr>
        <w:t xml:space="preserve"> the need to support ToS/TC over N33</w:t>
      </w:r>
      <w:r w:rsidR="00CE1791">
        <w:rPr>
          <w:rFonts w:ascii="Arial" w:hAnsi="Arial" w:cs="Arial"/>
          <w:i/>
        </w:rPr>
        <w:t xml:space="preserve"> to have e2e QoS control between the UE and the 5G Media Streaming server</w:t>
      </w:r>
      <w:r w:rsidR="00BC1CE9" w:rsidRPr="00D15381">
        <w:rPr>
          <w:rFonts w:ascii="Arial" w:hAnsi="Arial" w:cs="Arial"/>
          <w:i/>
        </w:rPr>
        <w:t>.</w:t>
      </w:r>
    </w:p>
    <w:p w14:paraId="4449030A" w14:textId="5E9C38FF" w:rsidR="00F20CD1" w:rsidRDefault="001A3C85" w:rsidP="00197788">
      <w:pPr>
        <w:pStyle w:val="Heading1"/>
        <w:numPr>
          <w:ilvl w:val="0"/>
          <w:numId w:val="34"/>
        </w:numPr>
      </w:pPr>
      <w:r>
        <w:t>Discussion</w:t>
      </w:r>
    </w:p>
    <w:p w14:paraId="126C11B4" w14:textId="53007D00" w:rsidR="00197788" w:rsidRDefault="00197788" w:rsidP="00197788">
      <w:pPr>
        <w:pStyle w:val="Heading2"/>
        <w:numPr>
          <w:ilvl w:val="1"/>
          <w:numId w:val="34"/>
        </w:numPr>
        <w:spacing w:before="0" w:after="0"/>
        <w:rPr>
          <w:b/>
          <w:bCs/>
          <w:sz w:val="22"/>
          <w:szCs w:val="14"/>
          <w:lang w:val="en-US"/>
        </w:rPr>
      </w:pPr>
      <w:r>
        <w:rPr>
          <w:b/>
          <w:bCs/>
          <w:sz w:val="22"/>
          <w:szCs w:val="14"/>
          <w:lang w:val="en-US"/>
        </w:rPr>
        <w:t xml:space="preserve">SA4 </w:t>
      </w:r>
      <w:r w:rsidR="00A42690">
        <w:rPr>
          <w:b/>
          <w:bCs/>
          <w:sz w:val="22"/>
          <w:szCs w:val="14"/>
          <w:lang w:val="en-US"/>
        </w:rPr>
        <w:t>U</w:t>
      </w:r>
      <w:r>
        <w:rPr>
          <w:b/>
          <w:bCs/>
          <w:sz w:val="22"/>
          <w:szCs w:val="14"/>
          <w:lang w:val="en-US"/>
        </w:rPr>
        <w:t xml:space="preserve">se </w:t>
      </w:r>
      <w:r w:rsidR="00A42690">
        <w:rPr>
          <w:b/>
          <w:bCs/>
          <w:sz w:val="22"/>
          <w:szCs w:val="14"/>
          <w:lang w:val="en-US"/>
        </w:rPr>
        <w:t>C</w:t>
      </w:r>
      <w:r>
        <w:rPr>
          <w:b/>
          <w:bCs/>
          <w:sz w:val="22"/>
          <w:szCs w:val="14"/>
          <w:lang w:val="en-US"/>
        </w:rPr>
        <w:t xml:space="preserve">ase: </w:t>
      </w:r>
      <w:r w:rsidR="00F12252">
        <w:rPr>
          <w:b/>
          <w:bCs/>
          <w:sz w:val="22"/>
          <w:szCs w:val="14"/>
          <w:lang w:val="en-US"/>
        </w:rPr>
        <w:t>m</w:t>
      </w:r>
      <w:r>
        <w:rPr>
          <w:b/>
          <w:bCs/>
          <w:sz w:val="22"/>
          <w:szCs w:val="14"/>
          <w:lang w:val="en-US"/>
        </w:rPr>
        <w:t xml:space="preserve">aking use of </w:t>
      </w:r>
      <w:proofErr w:type="spellStart"/>
      <w:r>
        <w:rPr>
          <w:b/>
          <w:bCs/>
          <w:sz w:val="22"/>
          <w:szCs w:val="14"/>
          <w:lang w:val="en-US"/>
        </w:rPr>
        <w:t>ToS</w:t>
      </w:r>
      <w:proofErr w:type="spellEnd"/>
      <w:r>
        <w:rPr>
          <w:b/>
          <w:bCs/>
          <w:sz w:val="22"/>
          <w:szCs w:val="14"/>
          <w:lang w:val="en-US"/>
        </w:rPr>
        <w:t xml:space="preserve">/TC for </w:t>
      </w:r>
      <w:r w:rsidRPr="00197788">
        <w:rPr>
          <w:b/>
          <w:bCs/>
          <w:sz w:val="22"/>
          <w:szCs w:val="14"/>
          <w:lang w:val="en-US"/>
        </w:rPr>
        <w:t>Traffic Identification within 5G Media Streaming</w:t>
      </w:r>
      <w:r w:rsidR="00F12252">
        <w:rPr>
          <w:b/>
          <w:bCs/>
          <w:sz w:val="22"/>
          <w:szCs w:val="14"/>
          <w:lang w:val="en-US"/>
        </w:rPr>
        <w:t xml:space="preserve"> in the C</w:t>
      </w:r>
      <w:r w:rsidR="00F12252" w:rsidRPr="00F12252">
        <w:rPr>
          <w:b/>
          <w:bCs/>
          <w:sz w:val="22"/>
          <w:szCs w:val="14"/>
          <w:lang w:val="en-US"/>
        </w:rPr>
        <w:t>ollaboration Scenarios</w:t>
      </w:r>
    </w:p>
    <w:p w14:paraId="431D2215" w14:textId="6B0947CD" w:rsidR="00AC43D3" w:rsidRPr="00D26339" w:rsidRDefault="00AC43D3" w:rsidP="00F12252">
      <w:pPr>
        <w:spacing w:before="120" w:after="0"/>
        <w:rPr>
          <w:rFonts w:ascii="Arial" w:hAnsi="Arial" w:cs="Arial"/>
        </w:rPr>
      </w:pPr>
      <w:r w:rsidRPr="00D26339">
        <w:rPr>
          <w:rFonts w:ascii="Arial" w:hAnsi="Arial" w:cs="Arial"/>
          <w:lang w:val="en-US"/>
        </w:rPr>
        <w:t xml:space="preserve">There is proposal in </w:t>
      </w:r>
      <w:r w:rsidR="00197788" w:rsidRPr="00D26339">
        <w:rPr>
          <w:rFonts w:ascii="Arial" w:hAnsi="Arial" w:cs="Arial"/>
          <w:lang w:val="en-US"/>
        </w:rPr>
        <w:t xml:space="preserve">SA4 TR 26.804 </w:t>
      </w:r>
      <w:r w:rsidRPr="00D26339">
        <w:rPr>
          <w:rFonts w:ascii="Arial" w:hAnsi="Arial" w:cs="Arial"/>
          <w:lang w:val="en-US"/>
        </w:rPr>
        <w:t>(</w:t>
      </w:r>
      <w:r w:rsidR="00197788" w:rsidRPr="00D26339">
        <w:rPr>
          <w:rFonts w:ascii="Arial" w:hAnsi="Arial" w:cs="Arial"/>
          <w:lang w:val="en-US"/>
        </w:rPr>
        <w:t xml:space="preserve">included in SA4 LS </w:t>
      </w:r>
      <w:bookmarkStart w:id="0" w:name="S2-2203628"/>
      <w:r w:rsidR="00197788" w:rsidRPr="00D26339">
        <w:rPr>
          <w:rFonts w:ascii="Arial" w:hAnsi="Arial" w:cs="Arial"/>
        </w:rPr>
        <w:fldChar w:fldCharType="begin"/>
      </w:r>
      <w:r w:rsidR="00197788" w:rsidRPr="00D26339">
        <w:rPr>
          <w:rFonts w:ascii="Arial" w:hAnsi="Arial" w:cs="Arial"/>
        </w:rPr>
        <w:instrText xml:space="preserve"> HYPERLINK "https://www.3gpp.org/ftp/tsg_sa/WG2_Arch/TSGS2_151E_Electronic_2022-05/Docs/S2-2203628.zip" \t "_blank" </w:instrText>
      </w:r>
      <w:r w:rsidR="00197788" w:rsidRPr="00D26339">
        <w:rPr>
          <w:rFonts w:ascii="Arial" w:hAnsi="Arial" w:cs="Arial"/>
        </w:rPr>
        <w:fldChar w:fldCharType="separate"/>
      </w:r>
      <w:r w:rsidR="00197788" w:rsidRPr="00D26339">
        <w:rPr>
          <w:rStyle w:val="Hyperlink"/>
          <w:rFonts w:ascii="Arial" w:hAnsi="Arial" w:cs="Arial"/>
        </w:rPr>
        <w:t>S2-2203628</w:t>
      </w:r>
      <w:r w:rsidR="00197788" w:rsidRPr="00D26339">
        <w:rPr>
          <w:rFonts w:ascii="Arial" w:hAnsi="Arial" w:cs="Arial"/>
        </w:rPr>
        <w:fldChar w:fldCharType="end"/>
      </w:r>
      <w:bookmarkEnd w:id="0"/>
      <w:r w:rsidR="00197788" w:rsidRPr="00D26339">
        <w:rPr>
          <w:rFonts w:ascii="Arial" w:hAnsi="Arial" w:cs="Arial"/>
        </w:rPr>
        <w:t>/S4-220305</w:t>
      </w:r>
      <w:r w:rsidRPr="00D26339">
        <w:rPr>
          <w:rFonts w:ascii="Arial" w:hAnsi="Arial" w:cs="Arial"/>
        </w:rPr>
        <w:t>)</w:t>
      </w:r>
      <w:r w:rsidR="00E774A0" w:rsidRPr="00D26339">
        <w:rPr>
          <w:rFonts w:ascii="Arial" w:hAnsi="Arial" w:cs="Arial"/>
        </w:rPr>
        <w:t xml:space="preserve"> to make use of ToS/TC for identification </w:t>
      </w:r>
      <w:r w:rsidR="00BD7754" w:rsidRPr="00D26339">
        <w:rPr>
          <w:rFonts w:ascii="Arial" w:hAnsi="Arial" w:cs="Arial"/>
        </w:rPr>
        <w:t>(</w:t>
      </w:r>
      <w:r w:rsidR="00BF1EF4" w:rsidRPr="00D26339">
        <w:rPr>
          <w:rFonts w:ascii="Arial" w:hAnsi="Arial" w:cs="Arial"/>
        </w:rPr>
        <w:t xml:space="preserve">for selected </w:t>
      </w:r>
      <w:r w:rsidR="00BD7754" w:rsidRPr="00D26339">
        <w:rPr>
          <w:rFonts w:ascii="Arial" w:hAnsi="Arial" w:cs="Arial"/>
        </w:rPr>
        <w:t>UE</w:t>
      </w:r>
      <w:r w:rsidR="00BF1EF4" w:rsidRPr="00D26339">
        <w:rPr>
          <w:rFonts w:ascii="Arial" w:hAnsi="Arial" w:cs="Arial"/>
        </w:rPr>
        <w:t>s</w:t>
      </w:r>
      <w:r w:rsidR="00BD7754" w:rsidRPr="00D26339">
        <w:rPr>
          <w:rFonts w:ascii="Arial" w:hAnsi="Arial" w:cs="Arial"/>
        </w:rPr>
        <w:t xml:space="preserve">) </w:t>
      </w:r>
      <w:r w:rsidR="00E774A0" w:rsidRPr="00D26339">
        <w:rPr>
          <w:rFonts w:ascii="Arial" w:hAnsi="Arial" w:cs="Arial"/>
        </w:rPr>
        <w:t xml:space="preserve">of traffic from/to the 5G Media Streaming server. </w:t>
      </w:r>
    </w:p>
    <w:p w14:paraId="17E03216" w14:textId="07CCFB4A" w:rsidR="00197788" w:rsidRDefault="00CB605E" w:rsidP="00F12252">
      <w:pPr>
        <w:spacing w:before="120" w:after="0"/>
        <w:rPr>
          <w:rFonts w:ascii="Arial" w:hAnsi="Arial" w:cs="Arial"/>
          <w:lang w:val="en-US"/>
        </w:rPr>
      </w:pPr>
      <w:r>
        <w:rPr>
          <w:rFonts w:ascii="Arial" w:hAnsi="Arial" w:cs="Arial"/>
        </w:rPr>
        <w:t xml:space="preserve">The </w:t>
      </w:r>
      <w:r w:rsidR="000A76B2">
        <w:rPr>
          <w:rFonts w:ascii="Arial" w:hAnsi="Arial" w:cs="Arial"/>
        </w:rPr>
        <w:t xml:space="preserve">Annex </w:t>
      </w:r>
      <w:r w:rsidR="000F4DF0">
        <w:rPr>
          <w:rFonts w:ascii="Arial" w:hAnsi="Arial" w:cs="Arial"/>
        </w:rPr>
        <w:t xml:space="preserve">contains </w:t>
      </w:r>
      <w:r w:rsidR="000A76B2">
        <w:rPr>
          <w:rFonts w:ascii="Arial" w:hAnsi="Arial" w:cs="Arial"/>
        </w:rPr>
        <w:t>more information of the c</w:t>
      </w:r>
      <w:r w:rsidR="000A76B2" w:rsidRPr="000A76B2">
        <w:rPr>
          <w:rFonts w:ascii="Arial" w:hAnsi="Arial" w:cs="Arial"/>
        </w:rPr>
        <w:t xml:space="preserve">ollaboration </w:t>
      </w:r>
      <w:r w:rsidR="000A76B2">
        <w:rPr>
          <w:rFonts w:ascii="Arial" w:hAnsi="Arial" w:cs="Arial"/>
        </w:rPr>
        <w:t>s</w:t>
      </w:r>
      <w:r w:rsidR="000A76B2" w:rsidRPr="000A76B2">
        <w:rPr>
          <w:rFonts w:ascii="Arial" w:hAnsi="Arial" w:cs="Arial"/>
        </w:rPr>
        <w:t>cenarios</w:t>
      </w:r>
      <w:r w:rsidR="00AC43D3">
        <w:rPr>
          <w:rFonts w:ascii="Arial" w:hAnsi="Arial" w:cs="Arial"/>
        </w:rPr>
        <w:t xml:space="preserve"> from </w:t>
      </w:r>
      <w:r w:rsidR="00AC43D3" w:rsidRPr="00197788">
        <w:rPr>
          <w:rFonts w:ascii="Arial" w:hAnsi="Arial" w:cs="Arial"/>
          <w:lang w:val="en-US"/>
        </w:rPr>
        <w:t>TR</w:t>
      </w:r>
      <w:r w:rsidR="00AC43D3">
        <w:rPr>
          <w:rFonts w:ascii="Arial" w:hAnsi="Arial" w:cs="Arial"/>
          <w:lang w:val="en-US"/>
        </w:rPr>
        <w:t xml:space="preserve"> 26.804</w:t>
      </w:r>
      <w:r w:rsidR="000A76B2">
        <w:rPr>
          <w:rFonts w:ascii="Arial" w:hAnsi="Arial" w:cs="Arial"/>
        </w:rPr>
        <w:t>.</w:t>
      </w:r>
      <w:r w:rsidR="00C1716F">
        <w:rPr>
          <w:rFonts w:ascii="Arial" w:hAnsi="Arial" w:cs="Arial"/>
        </w:rPr>
        <w:t xml:space="preserve"> </w:t>
      </w:r>
      <w:r w:rsidR="00C1716F" w:rsidRPr="003D4D5E">
        <w:rPr>
          <w:rFonts w:ascii="Arial" w:hAnsi="Arial" w:cs="Arial"/>
        </w:rPr>
        <w:t>The model is also valid for deployments in which the 5GMS functions reside in the trusted DN</w:t>
      </w:r>
      <w:r w:rsidR="00C1716F" w:rsidRPr="004847C0">
        <w:rPr>
          <w:i/>
          <w:iCs/>
        </w:rPr>
        <w:t>.</w:t>
      </w:r>
      <w:r w:rsidR="00E774A0">
        <w:rPr>
          <w:rFonts w:ascii="Arial" w:hAnsi="Arial" w:cs="Arial"/>
        </w:rPr>
        <w:t xml:space="preserve">  </w:t>
      </w:r>
      <w:r w:rsidR="00197788">
        <w:rPr>
          <w:rFonts w:ascii="Arial" w:hAnsi="Arial" w:cs="Arial"/>
        </w:rPr>
        <w:t xml:space="preserve"> </w:t>
      </w:r>
    </w:p>
    <w:p w14:paraId="63E7592D" w14:textId="77777777" w:rsidR="00197788" w:rsidRDefault="00197788" w:rsidP="00197788">
      <w:pPr>
        <w:rPr>
          <w:rFonts w:ascii="Arial" w:hAnsi="Arial" w:cs="Arial"/>
          <w:lang w:val="en-US"/>
        </w:rPr>
      </w:pPr>
    </w:p>
    <w:p w14:paraId="19ACF895" w14:textId="14EAB4F3" w:rsidR="007D59CD" w:rsidRPr="000A76B2" w:rsidRDefault="00A874FF" w:rsidP="000A76B2">
      <w:pPr>
        <w:pStyle w:val="Heading2"/>
        <w:numPr>
          <w:ilvl w:val="1"/>
          <w:numId w:val="34"/>
        </w:numPr>
        <w:spacing w:before="0" w:after="0"/>
        <w:rPr>
          <w:b/>
          <w:bCs/>
          <w:sz w:val="22"/>
          <w:szCs w:val="14"/>
          <w:lang w:val="en-US"/>
        </w:rPr>
      </w:pPr>
      <w:r>
        <w:rPr>
          <w:b/>
          <w:bCs/>
          <w:sz w:val="22"/>
          <w:szCs w:val="14"/>
          <w:lang w:val="en-US"/>
        </w:rPr>
        <w:t xml:space="preserve">5GS </w:t>
      </w:r>
      <w:r w:rsidR="000165FF">
        <w:rPr>
          <w:b/>
          <w:bCs/>
          <w:sz w:val="22"/>
          <w:szCs w:val="14"/>
          <w:lang w:val="en-US"/>
        </w:rPr>
        <w:t xml:space="preserve">QoS </w:t>
      </w:r>
      <w:r>
        <w:rPr>
          <w:b/>
          <w:bCs/>
          <w:sz w:val="22"/>
          <w:szCs w:val="14"/>
          <w:lang w:val="en-US"/>
        </w:rPr>
        <w:t xml:space="preserve">model </w:t>
      </w:r>
      <w:r w:rsidR="000A76B2">
        <w:rPr>
          <w:b/>
          <w:bCs/>
          <w:sz w:val="22"/>
          <w:szCs w:val="14"/>
          <w:lang w:val="en-US"/>
        </w:rPr>
        <w:t xml:space="preserve">and </w:t>
      </w:r>
      <w:r w:rsidR="000A76B2" w:rsidRPr="00BE5D57">
        <w:rPr>
          <w:b/>
          <w:bCs/>
          <w:sz w:val="22"/>
          <w:szCs w:val="14"/>
          <w:lang w:val="en-US"/>
        </w:rPr>
        <w:t>E2E QoS architecture</w:t>
      </w:r>
      <w:r w:rsidR="000A76B2">
        <w:rPr>
          <w:b/>
          <w:bCs/>
          <w:sz w:val="22"/>
          <w:szCs w:val="14"/>
          <w:lang w:val="en-US"/>
        </w:rPr>
        <w:t xml:space="preserve"> including backbone</w:t>
      </w:r>
    </w:p>
    <w:p w14:paraId="26CCDA09" w14:textId="42A0E920" w:rsidR="00F63344" w:rsidRDefault="00EA4836" w:rsidP="008E5BCF">
      <w:pPr>
        <w:spacing w:before="120" w:after="0"/>
        <w:rPr>
          <w:rFonts w:ascii="Arial" w:hAnsi="Arial" w:cs="Arial"/>
          <w:lang w:val="en-US"/>
        </w:rPr>
      </w:pPr>
      <w:r>
        <w:rPr>
          <w:rFonts w:ascii="Arial" w:hAnsi="Arial" w:cs="Arial"/>
          <w:lang w:val="en-US"/>
        </w:rPr>
        <w:t xml:space="preserve">Per TS 23.501, </w:t>
      </w:r>
      <w:r w:rsidR="003F3CB5">
        <w:rPr>
          <w:rFonts w:ascii="Arial" w:hAnsi="Arial" w:cs="Arial"/>
          <w:lang w:val="en-US"/>
        </w:rPr>
        <w:t xml:space="preserve">5GS QoS model </w:t>
      </w:r>
      <w:r>
        <w:rPr>
          <w:rFonts w:ascii="Arial" w:hAnsi="Arial" w:cs="Arial"/>
          <w:lang w:val="en-US"/>
        </w:rPr>
        <w:t xml:space="preserve">applies to packet </w:t>
      </w:r>
      <w:r w:rsidRPr="00EA4836">
        <w:rPr>
          <w:rFonts w:ascii="Arial" w:hAnsi="Arial" w:cs="Arial"/>
          <w:lang w:val="en-US"/>
        </w:rPr>
        <w:t xml:space="preserve">forwarding </w:t>
      </w:r>
      <w:r>
        <w:rPr>
          <w:rFonts w:ascii="Arial" w:hAnsi="Arial" w:cs="Arial"/>
          <w:lang w:val="en-US"/>
        </w:rPr>
        <w:t xml:space="preserve">between UE and PSA UPF. 5G </w:t>
      </w:r>
      <w:r w:rsidRPr="00EA4836">
        <w:rPr>
          <w:rFonts w:ascii="Arial" w:hAnsi="Arial" w:cs="Arial"/>
          <w:lang w:val="en-US"/>
        </w:rPr>
        <w:t>QoS Flo</w:t>
      </w:r>
      <w:r>
        <w:rPr>
          <w:rFonts w:ascii="Arial" w:hAnsi="Arial" w:cs="Arial"/>
          <w:lang w:val="en-US"/>
        </w:rPr>
        <w:t>w is t</w:t>
      </w:r>
      <w:r w:rsidRPr="00EA4836">
        <w:rPr>
          <w:rFonts w:ascii="Arial" w:hAnsi="Arial" w:cs="Arial"/>
          <w:lang w:val="en-US"/>
        </w:rPr>
        <w:t xml:space="preserve">he finest granularity </w:t>
      </w:r>
      <w:r w:rsidR="00FC29A5">
        <w:rPr>
          <w:rFonts w:ascii="Arial" w:hAnsi="Arial" w:cs="Arial"/>
          <w:lang w:val="en-US"/>
        </w:rPr>
        <w:t xml:space="preserve">for packet </w:t>
      </w:r>
      <w:r w:rsidRPr="00EA4836">
        <w:rPr>
          <w:rFonts w:ascii="Arial" w:hAnsi="Arial" w:cs="Arial"/>
          <w:lang w:val="en-US"/>
        </w:rPr>
        <w:t>forwarding treatment in the 5G System. All traffic mapped to the same 5G QoS Flow receive the same forwarding treatment (</w:t>
      </w:r>
      <w:r w:rsidR="00A42690" w:rsidRPr="00EA4836">
        <w:rPr>
          <w:rFonts w:ascii="Arial" w:hAnsi="Arial" w:cs="Arial"/>
          <w:lang w:val="en-US"/>
        </w:rPr>
        <w:t>e.g.,</w:t>
      </w:r>
      <w:r w:rsidRPr="00EA4836">
        <w:rPr>
          <w:rFonts w:ascii="Arial" w:hAnsi="Arial" w:cs="Arial"/>
          <w:lang w:val="en-US"/>
        </w:rPr>
        <w:t xml:space="preserve"> scheduling policy, queue management policy, rate shaping policy, RLC configuration, etc.). </w:t>
      </w:r>
    </w:p>
    <w:p w14:paraId="576FC61A" w14:textId="387BE080" w:rsidR="00EA4836" w:rsidRPr="0081092B" w:rsidRDefault="00EA4836" w:rsidP="008E5BCF">
      <w:pPr>
        <w:spacing w:before="120" w:after="0"/>
        <w:rPr>
          <w:rFonts w:ascii="Arial" w:hAnsi="Arial" w:cs="Arial"/>
          <w:lang w:val="en-US"/>
        </w:rPr>
      </w:pPr>
      <w:r w:rsidRPr="00EA4836">
        <w:rPr>
          <w:rFonts w:ascii="Arial" w:hAnsi="Arial" w:cs="Arial"/>
          <w:b/>
          <w:bCs/>
          <w:lang w:val="en-US"/>
        </w:rPr>
        <w:t>[Observation-1]</w:t>
      </w:r>
      <w:r w:rsidR="0081092B">
        <w:rPr>
          <w:rFonts w:ascii="Arial" w:hAnsi="Arial" w:cs="Arial"/>
          <w:b/>
          <w:bCs/>
          <w:lang w:val="en-US"/>
        </w:rPr>
        <w:t xml:space="preserve"> </w:t>
      </w:r>
      <w:r w:rsidR="0081092B" w:rsidRPr="0081092B">
        <w:rPr>
          <w:rFonts w:ascii="Arial" w:hAnsi="Arial" w:cs="Arial"/>
          <w:lang w:val="en-US"/>
        </w:rPr>
        <w:t xml:space="preserve">5GS QoS model focus on traffic </w:t>
      </w:r>
      <w:r w:rsidR="00A42690">
        <w:rPr>
          <w:rFonts w:ascii="Arial" w:hAnsi="Arial" w:cs="Arial"/>
          <w:lang w:val="en-US"/>
        </w:rPr>
        <w:t xml:space="preserve">differentiation </w:t>
      </w:r>
      <w:r w:rsidR="0081092B" w:rsidRPr="0081092B">
        <w:rPr>
          <w:rFonts w:ascii="Arial" w:hAnsi="Arial" w:cs="Arial"/>
          <w:lang w:val="en-US"/>
        </w:rPr>
        <w:t>between the UE and PSA UPF</w:t>
      </w:r>
      <w:r w:rsidR="0081092B">
        <w:rPr>
          <w:rFonts w:ascii="Arial" w:hAnsi="Arial" w:cs="Arial"/>
          <w:lang w:val="en-US"/>
        </w:rPr>
        <w:t>.</w:t>
      </w:r>
      <w:r w:rsidR="00194953">
        <w:rPr>
          <w:rFonts w:ascii="Arial" w:hAnsi="Arial" w:cs="Arial"/>
          <w:lang w:val="en-US"/>
        </w:rPr>
        <w:t xml:space="preserve"> QoS support between the PSA UPF and the AF (</w:t>
      </w:r>
      <w:r w:rsidR="00730F12">
        <w:rPr>
          <w:rFonts w:ascii="Arial" w:hAnsi="Arial" w:cs="Arial"/>
          <w:lang w:val="en-US"/>
        </w:rPr>
        <w:t xml:space="preserve">in </w:t>
      </w:r>
      <w:r w:rsidR="00194953">
        <w:rPr>
          <w:rFonts w:ascii="Arial" w:hAnsi="Arial" w:cs="Arial"/>
          <w:lang w:val="en-US"/>
        </w:rPr>
        <w:t>trusted or external</w:t>
      </w:r>
      <w:r w:rsidR="00730F12">
        <w:rPr>
          <w:rFonts w:ascii="Arial" w:hAnsi="Arial" w:cs="Arial"/>
          <w:lang w:val="en-US"/>
        </w:rPr>
        <w:t xml:space="preserve"> domain</w:t>
      </w:r>
      <w:r w:rsidR="00194953">
        <w:rPr>
          <w:rFonts w:ascii="Arial" w:hAnsi="Arial" w:cs="Arial"/>
          <w:lang w:val="en-US"/>
        </w:rPr>
        <w:t>)</w:t>
      </w:r>
      <w:r w:rsidR="00FC29A5">
        <w:rPr>
          <w:rFonts w:ascii="Arial" w:hAnsi="Arial" w:cs="Arial"/>
          <w:lang w:val="en-US"/>
        </w:rPr>
        <w:t xml:space="preserve"> is not within 3GPP scope</w:t>
      </w:r>
      <w:r w:rsidR="00194953">
        <w:rPr>
          <w:rFonts w:ascii="Arial" w:hAnsi="Arial" w:cs="Arial"/>
          <w:lang w:val="en-US"/>
        </w:rPr>
        <w:t>.</w:t>
      </w:r>
    </w:p>
    <w:p w14:paraId="3AAE8206" w14:textId="77777777" w:rsidR="0081092B" w:rsidRDefault="0081092B" w:rsidP="008E5BCF">
      <w:pPr>
        <w:spacing w:before="120" w:after="0"/>
        <w:rPr>
          <w:rFonts w:ascii="Arial" w:hAnsi="Arial" w:cs="Arial"/>
          <w:lang w:val="en-US"/>
        </w:rPr>
      </w:pPr>
    </w:p>
    <w:p w14:paraId="012EA698" w14:textId="683B44A7" w:rsidR="00A70660" w:rsidRPr="00DE2F21" w:rsidRDefault="00A70660" w:rsidP="00DE2F21">
      <w:pPr>
        <w:spacing w:before="120" w:after="0"/>
        <w:rPr>
          <w:rFonts w:ascii="Arial" w:hAnsi="Arial" w:cs="Arial"/>
          <w:lang w:val="en-US"/>
        </w:rPr>
      </w:pPr>
      <w:r w:rsidRPr="00DE2F21">
        <w:rPr>
          <w:rFonts w:ascii="Arial" w:hAnsi="Arial" w:cs="Arial"/>
          <w:lang w:val="en-US"/>
        </w:rPr>
        <w:t xml:space="preserve">Per TS 23.207 </w:t>
      </w:r>
      <w:r w:rsidR="00DE2F21">
        <w:rPr>
          <w:rFonts w:ascii="Arial" w:hAnsi="Arial" w:cs="Arial"/>
          <w:lang w:val="en-US"/>
        </w:rPr>
        <w:t>(</w:t>
      </w:r>
      <w:r w:rsidRPr="00DE2F21">
        <w:rPr>
          <w:rFonts w:ascii="Arial" w:hAnsi="Arial" w:cs="Arial"/>
          <w:lang w:val="en-US"/>
        </w:rPr>
        <w:t>End-to-end Quality of Service (QoS) concept and architecture</w:t>
      </w:r>
      <w:r w:rsidR="00DE2F21">
        <w:rPr>
          <w:rFonts w:ascii="Arial" w:hAnsi="Arial" w:cs="Arial"/>
          <w:lang w:val="en-US"/>
        </w:rPr>
        <w:t>) includes the following:</w:t>
      </w:r>
    </w:p>
    <w:p w14:paraId="1B5BF860" w14:textId="65414382" w:rsidR="00A70660" w:rsidRPr="00344D51" w:rsidRDefault="00A70660" w:rsidP="00DE2F21">
      <w:pPr>
        <w:snapToGrid w:val="0"/>
        <w:spacing w:before="80" w:after="0"/>
        <w:rPr>
          <w:i/>
          <w:iCs/>
          <w:sz w:val="18"/>
          <w:szCs w:val="18"/>
          <w:lang w:val="en-US"/>
        </w:rPr>
      </w:pPr>
      <w:bookmarkStart w:id="1" w:name="_Toc517168322"/>
      <w:bookmarkStart w:id="2" w:name="_Toc99105572"/>
      <w:r w:rsidRPr="00344D51">
        <w:rPr>
          <w:i/>
          <w:iCs/>
          <w:sz w:val="18"/>
          <w:szCs w:val="18"/>
          <w:lang w:val="en-US"/>
        </w:rPr>
        <w:t>Annex A (informative):</w:t>
      </w:r>
      <w:r w:rsidR="00344D51" w:rsidRPr="00344D51">
        <w:rPr>
          <w:i/>
          <w:iCs/>
          <w:sz w:val="18"/>
          <w:szCs w:val="18"/>
          <w:lang w:val="en-US"/>
        </w:rPr>
        <w:t xml:space="preserve"> </w:t>
      </w:r>
      <w:r w:rsidRPr="00344D51">
        <w:rPr>
          <w:i/>
          <w:iCs/>
          <w:sz w:val="18"/>
          <w:szCs w:val="18"/>
          <w:lang w:val="en-US"/>
        </w:rPr>
        <w:t>QoS Conceptual Models</w:t>
      </w:r>
      <w:bookmarkEnd w:id="1"/>
      <w:bookmarkEnd w:id="2"/>
    </w:p>
    <w:p w14:paraId="32544A60" w14:textId="110AED55" w:rsidR="00A70660" w:rsidRPr="00344D51" w:rsidRDefault="00A70660" w:rsidP="00DE2F21">
      <w:pPr>
        <w:snapToGrid w:val="0"/>
        <w:spacing w:before="80" w:after="0"/>
        <w:rPr>
          <w:i/>
          <w:iCs/>
          <w:sz w:val="18"/>
          <w:szCs w:val="18"/>
          <w:lang w:val="en-US"/>
        </w:rPr>
      </w:pPr>
      <w:bookmarkStart w:id="3" w:name="_Toc517168323"/>
      <w:bookmarkStart w:id="4" w:name="_Toc99105573"/>
      <w:r w:rsidRPr="00344D51">
        <w:rPr>
          <w:i/>
          <w:iCs/>
          <w:sz w:val="18"/>
          <w:szCs w:val="18"/>
          <w:lang w:val="en-US"/>
        </w:rPr>
        <w:t>A.1 Introduction</w:t>
      </w:r>
      <w:bookmarkEnd w:id="3"/>
      <w:bookmarkEnd w:id="4"/>
    </w:p>
    <w:p w14:paraId="66B613FF" w14:textId="77777777" w:rsidR="00A70660" w:rsidRPr="00344D51" w:rsidRDefault="00A70660" w:rsidP="00DE2F21">
      <w:pPr>
        <w:snapToGrid w:val="0"/>
        <w:spacing w:before="80" w:after="0"/>
        <w:rPr>
          <w:i/>
          <w:iCs/>
          <w:sz w:val="18"/>
          <w:szCs w:val="18"/>
        </w:rPr>
      </w:pPr>
      <w:r w:rsidRPr="00344D51">
        <w:rPr>
          <w:i/>
          <w:iCs/>
          <w:sz w:val="18"/>
          <w:szCs w:val="18"/>
        </w:rPr>
        <w:t xml:space="preserve">There are many different end-to-end scenarios that may occur from a UE connected to a UTMS network. The following examples depict how end-to-end QoS will be delivered for </w:t>
      </w:r>
      <w:proofErr w:type="gramStart"/>
      <w:r w:rsidRPr="00344D51">
        <w:rPr>
          <w:i/>
          <w:iCs/>
          <w:sz w:val="18"/>
          <w:szCs w:val="18"/>
        </w:rPr>
        <w:t>a number of</w:t>
      </w:r>
      <w:proofErr w:type="gramEnd"/>
      <w:r w:rsidRPr="00344D51">
        <w:rPr>
          <w:i/>
          <w:iCs/>
          <w:sz w:val="18"/>
          <w:szCs w:val="18"/>
        </w:rPr>
        <w:t xml:space="preserve"> scenarios that are considered to be significant.</w:t>
      </w:r>
    </w:p>
    <w:p w14:paraId="722A16A5" w14:textId="77777777" w:rsidR="00A70660" w:rsidRPr="00344D51" w:rsidRDefault="00A70660" w:rsidP="00DE2F21">
      <w:pPr>
        <w:pStyle w:val="NO"/>
        <w:snapToGrid w:val="0"/>
        <w:spacing w:before="80" w:after="0"/>
        <w:rPr>
          <w:i/>
          <w:iCs/>
          <w:sz w:val="18"/>
          <w:szCs w:val="18"/>
        </w:rPr>
      </w:pPr>
      <w:r w:rsidRPr="00344D51">
        <w:rPr>
          <w:i/>
          <w:iCs/>
          <w:sz w:val="18"/>
          <w:szCs w:val="18"/>
        </w:rPr>
        <w:t>NOTE:</w:t>
      </w:r>
      <w:r w:rsidRPr="00344D51">
        <w:rPr>
          <w:i/>
          <w:iCs/>
          <w:sz w:val="18"/>
          <w:szCs w:val="18"/>
        </w:rPr>
        <w:tab/>
        <w:t xml:space="preserve">Further consideration of scenarios 2 and 3 is not needed for Stage 3 work in the Release 5 timeframe. The normative aspects of scenarios 2 and 3 </w:t>
      </w:r>
      <w:proofErr w:type="gramStart"/>
      <w:r w:rsidRPr="00344D51">
        <w:rPr>
          <w:i/>
          <w:iCs/>
          <w:sz w:val="18"/>
          <w:szCs w:val="18"/>
        </w:rPr>
        <w:t>are considered to be</w:t>
      </w:r>
      <w:proofErr w:type="gramEnd"/>
      <w:r w:rsidRPr="00344D51">
        <w:rPr>
          <w:i/>
          <w:iCs/>
          <w:sz w:val="18"/>
          <w:szCs w:val="18"/>
        </w:rPr>
        <w:t xml:space="preserve"> already covered by scenario 1.</w:t>
      </w:r>
    </w:p>
    <w:p w14:paraId="53B39F31" w14:textId="77777777" w:rsidR="00A70660" w:rsidRPr="00344D51" w:rsidRDefault="00A70660" w:rsidP="00DE2F21">
      <w:pPr>
        <w:snapToGrid w:val="0"/>
        <w:spacing w:before="80" w:after="0"/>
        <w:rPr>
          <w:i/>
          <w:iCs/>
          <w:sz w:val="18"/>
          <w:szCs w:val="18"/>
        </w:rPr>
      </w:pPr>
      <w:r w:rsidRPr="00344D51">
        <w:rPr>
          <w:i/>
          <w:iCs/>
          <w:sz w:val="18"/>
          <w:szCs w:val="18"/>
        </w:rPr>
        <w:t>In all the scenarios presented below, the network architecture is as shown in Figure A.1 below.</w:t>
      </w:r>
    </w:p>
    <w:bookmarkStart w:id="5" w:name="_MON_1035136593"/>
    <w:bookmarkStart w:id="6" w:name="_MON_1071575979"/>
    <w:bookmarkEnd w:id="5"/>
    <w:bookmarkEnd w:id="6"/>
    <w:bookmarkStart w:id="7" w:name="_MON_1290860497"/>
    <w:bookmarkEnd w:id="7"/>
    <w:p w14:paraId="2CEF0055" w14:textId="43525A1F" w:rsidR="00A70660" w:rsidRPr="00344D51" w:rsidRDefault="00DE2F21" w:rsidP="00DE2F21">
      <w:pPr>
        <w:pStyle w:val="TH"/>
        <w:spacing w:before="80" w:after="0"/>
        <w:rPr>
          <w:rFonts w:ascii="Times New Roman" w:hAnsi="Times New Roman"/>
          <w:i/>
          <w:iCs/>
          <w:sz w:val="18"/>
          <w:szCs w:val="18"/>
        </w:rPr>
      </w:pPr>
      <w:r w:rsidRPr="00344D51">
        <w:rPr>
          <w:rFonts w:ascii="Times New Roman" w:hAnsi="Times New Roman"/>
          <w:i/>
          <w:iCs/>
          <w:sz w:val="18"/>
          <w:szCs w:val="18"/>
        </w:rPr>
        <w:object w:dxaOrig="8925" w:dyaOrig="3900" w14:anchorId="5EBD3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54pt" o:ole="" fillcolor="window">
            <v:imagedata r:id="rId11" o:title=""/>
          </v:shape>
          <o:OLEObject Type="Embed" ProgID="Word.Picture.8" ShapeID="_x0000_i1025" DrawAspect="Content" ObjectID="_1713378723" r:id="rId12"/>
        </w:object>
      </w:r>
    </w:p>
    <w:p w14:paraId="67EC7513" w14:textId="77777777" w:rsidR="00A70660" w:rsidRPr="00344D51" w:rsidRDefault="00A70660" w:rsidP="00DE2F21">
      <w:pPr>
        <w:pStyle w:val="TF"/>
        <w:spacing w:before="80" w:after="0"/>
        <w:rPr>
          <w:rFonts w:ascii="Times New Roman" w:hAnsi="Times New Roman"/>
          <w:i/>
          <w:iCs/>
          <w:noProof/>
          <w:sz w:val="18"/>
          <w:szCs w:val="18"/>
        </w:rPr>
      </w:pPr>
      <w:bookmarkStart w:id="8" w:name="_Ref481461457"/>
      <w:r w:rsidRPr="00344D51">
        <w:rPr>
          <w:rFonts w:ascii="Times New Roman" w:hAnsi="Times New Roman"/>
          <w:i/>
          <w:iCs/>
          <w:sz w:val="18"/>
          <w:szCs w:val="18"/>
        </w:rPr>
        <w:t xml:space="preserve">Figure </w:t>
      </w:r>
      <w:bookmarkEnd w:id="8"/>
      <w:r w:rsidRPr="00344D51">
        <w:rPr>
          <w:rFonts w:ascii="Times New Roman" w:hAnsi="Times New Roman"/>
          <w:i/>
          <w:iCs/>
          <w:sz w:val="18"/>
          <w:szCs w:val="18"/>
        </w:rPr>
        <w:t>A.1: Network Architecture for QoS Conceptual Models</w:t>
      </w:r>
    </w:p>
    <w:p w14:paraId="75543C94" w14:textId="77777777" w:rsidR="00A70660" w:rsidRPr="00344D51" w:rsidRDefault="00A70660" w:rsidP="00DE2F21">
      <w:pPr>
        <w:pStyle w:val="NO"/>
        <w:keepNext/>
        <w:spacing w:before="80" w:after="0"/>
        <w:rPr>
          <w:i/>
          <w:iCs/>
          <w:sz w:val="18"/>
          <w:szCs w:val="18"/>
        </w:rPr>
      </w:pPr>
      <w:r w:rsidRPr="00344D51">
        <w:rPr>
          <w:i/>
          <w:iCs/>
          <w:sz w:val="18"/>
          <w:szCs w:val="18"/>
        </w:rPr>
        <w:t>NOTES:</w:t>
      </w:r>
    </w:p>
    <w:p w14:paraId="3BA5026F" w14:textId="77777777" w:rsidR="00A70660" w:rsidRPr="00344D51" w:rsidRDefault="00A70660" w:rsidP="00DE2F21">
      <w:pPr>
        <w:pStyle w:val="B1"/>
        <w:spacing w:before="80" w:after="0"/>
        <w:rPr>
          <w:i/>
          <w:iCs/>
          <w:sz w:val="18"/>
          <w:szCs w:val="18"/>
        </w:rPr>
      </w:pPr>
      <w:r w:rsidRPr="00344D51">
        <w:rPr>
          <w:i/>
          <w:iCs/>
          <w:sz w:val="18"/>
          <w:szCs w:val="18"/>
        </w:rPr>
        <w:t>-</w:t>
      </w:r>
      <w:r w:rsidRPr="00344D51">
        <w:rPr>
          <w:i/>
          <w:iCs/>
          <w:sz w:val="18"/>
          <w:szCs w:val="18"/>
        </w:rPr>
        <w:tab/>
        <w:t xml:space="preserve">Although the backbone IP network is shown as a single domain, it may consist of </w:t>
      </w:r>
      <w:proofErr w:type="gramStart"/>
      <w:r w:rsidRPr="00344D51">
        <w:rPr>
          <w:i/>
          <w:iCs/>
          <w:sz w:val="18"/>
          <w:szCs w:val="18"/>
        </w:rPr>
        <w:t>a number of</w:t>
      </w:r>
      <w:proofErr w:type="gramEnd"/>
      <w:r w:rsidRPr="00344D51">
        <w:rPr>
          <w:i/>
          <w:iCs/>
          <w:sz w:val="18"/>
          <w:szCs w:val="18"/>
        </w:rPr>
        <w:t xml:space="preserve"> separate domains.</w:t>
      </w:r>
    </w:p>
    <w:p w14:paraId="445B4227" w14:textId="77777777" w:rsidR="00A70660" w:rsidRPr="00344D51" w:rsidRDefault="00A70660" w:rsidP="00DE2F21">
      <w:pPr>
        <w:pStyle w:val="B1"/>
        <w:spacing w:before="80" w:after="0"/>
        <w:rPr>
          <w:i/>
          <w:iCs/>
          <w:sz w:val="18"/>
          <w:szCs w:val="18"/>
        </w:rPr>
      </w:pPr>
      <w:r w:rsidRPr="00344D51">
        <w:rPr>
          <w:i/>
          <w:iCs/>
          <w:sz w:val="18"/>
          <w:szCs w:val="18"/>
        </w:rPr>
        <w:t>-</w:t>
      </w:r>
      <w:r w:rsidRPr="00344D51">
        <w:rPr>
          <w:i/>
          <w:iCs/>
          <w:sz w:val="18"/>
          <w:szCs w:val="18"/>
        </w:rPr>
        <w:tab/>
        <w:t xml:space="preserve">The structure of the Local UE is not specified. It includes cases </w:t>
      </w:r>
      <w:proofErr w:type="gramStart"/>
      <w:r w:rsidRPr="00344D51">
        <w:rPr>
          <w:i/>
          <w:iCs/>
          <w:sz w:val="18"/>
          <w:szCs w:val="18"/>
        </w:rPr>
        <w:t>from a simple host,</w:t>
      </w:r>
      <w:proofErr w:type="gramEnd"/>
      <w:r w:rsidRPr="00344D51">
        <w:rPr>
          <w:i/>
          <w:iCs/>
          <w:sz w:val="18"/>
          <w:szCs w:val="18"/>
        </w:rPr>
        <w:t xml:space="preserve"> to a gateway to a network such as a LAN. If the UE is acting as a gateway, it is responsible for providing the IP BS Management towards the extended network.</w:t>
      </w:r>
    </w:p>
    <w:p w14:paraId="7C05A63C" w14:textId="77777777" w:rsidR="00A70660" w:rsidRPr="00344D51" w:rsidRDefault="00A70660" w:rsidP="00DE2F21">
      <w:pPr>
        <w:pStyle w:val="B1"/>
        <w:spacing w:before="80" w:after="0"/>
        <w:rPr>
          <w:i/>
          <w:iCs/>
          <w:sz w:val="18"/>
          <w:szCs w:val="18"/>
        </w:rPr>
      </w:pPr>
      <w:r w:rsidRPr="00344D51">
        <w:rPr>
          <w:i/>
          <w:iCs/>
          <w:sz w:val="18"/>
          <w:szCs w:val="18"/>
        </w:rPr>
        <w:t>-</w:t>
      </w:r>
      <w:r w:rsidRPr="00344D51">
        <w:rPr>
          <w:i/>
          <w:iCs/>
          <w:sz w:val="18"/>
          <w:szCs w:val="18"/>
        </w:rPr>
        <w:tab/>
        <w:t>The remote side is shown as a simple host. Other more complex cases on the remote side such as a private LAN with over-provisioning, or possibly LAN priority marking, and DiffServ and/or RSVP capable routing elements is not depicted. It is envisaged however that interworking between the QoS mechanisms in a more complex remote user side could also be performed with some similarities to the mechanisms shown at the local side.</w:t>
      </w:r>
    </w:p>
    <w:p w14:paraId="7FC7445A" w14:textId="77777777" w:rsidR="00A70660" w:rsidRPr="00344D51" w:rsidRDefault="00A70660" w:rsidP="00DE2F21">
      <w:pPr>
        <w:spacing w:before="80" w:after="0"/>
        <w:rPr>
          <w:i/>
          <w:iCs/>
          <w:sz w:val="18"/>
          <w:szCs w:val="18"/>
        </w:rPr>
      </w:pPr>
      <w:r w:rsidRPr="00344D51">
        <w:rPr>
          <w:i/>
          <w:iCs/>
          <w:sz w:val="18"/>
          <w:szCs w:val="18"/>
        </w:rPr>
        <w:t>The reference point shown at the UE is at the interface to the UE. Within the UE, the QoS control could be derived from any of the mechanisms that occur across that reference point, or it could use a different mechanism internally.</w:t>
      </w:r>
    </w:p>
    <w:p w14:paraId="1A963AF1" w14:textId="77777777" w:rsidR="00A70660" w:rsidRPr="00344D51" w:rsidRDefault="00A70660" w:rsidP="00DE2F21">
      <w:pPr>
        <w:spacing w:before="80" w:after="0"/>
        <w:rPr>
          <w:i/>
          <w:iCs/>
          <w:sz w:val="18"/>
          <w:szCs w:val="18"/>
        </w:rPr>
      </w:pPr>
      <w:r w:rsidRPr="00A60E7B">
        <w:rPr>
          <w:i/>
          <w:iCs/>
          <w:sz w:val="18"/>
          <w:szCs w:val="18"/>
          <w:highlight w:val="lightGray"/>
        </w:rPr>
        <w:t xml:space="preserve">Although the scenarios currently identified are mainly using </w:t>
      </w:r>
      <w:r w:rsidRPr="00A60E7B">
        <w:rPr>
          <w:i/>
          <w:iCs/>
          <w:snapToGrid w:val="0"/>
          <w:sz w:val="18"/>
          <w:szCs w:val="18"/>
          <w:highlight w:val="lightGray"/>
        </w:rPr>
        <w:t>DiffServ</w:t>
      </w:r>
      <w:r w:rsidRPr="00A60E7B">
        <w:rPr>
          <w:i/>
          <w:iCs/>
          <w:sz w:val="18"/>
          <w:szCs w:val="18"/>
          <w:highlight w:val="lightGray"/>
        </w:rPr>
        <w:t xml:space="preserve"> in the backbone IP network (RSVP is indicated as an alternative in scenario 4), it is not mandated that </w:t>
      </w:r>
      <w:r w:rsidRPr="00A60E7B">
        <w:rPr>
          <w:i/>
          <w:iCs/>
          <w:snapToGrid w:val="0"/>
          <w:sz w:val="18"/>
          <w:szCs w:val="18"/>
          <w:highlight w:val="lightGray"/>
        </w:rPr>
        <w:t>DiffServ</w:t>
      </w:r>
      <w:r w:rsidRPr="00A60E7B">
        <w:rPr>
          <w:i/>
          <w:iCs/>
          <w:sz w:val="18"/>
          <w:szCs w:val="18"/>
          <w:highlight w:val="lightGray"/>
        </w:rPr>
        <w:t xml:space="preserve"> must be used in the backbone IP network. Other mechanisms, for example, over-provisioning and aggregated RSVP may be used.</w:t>
      </w:r>
    </w:p>
    <w:p w14:paraId="3C8A26FF" w14:textId="03750B7E" w:rsidR="00010DBC" w:rsidRDefault="00010DBC" w:rsidP="00CE1791">
      <w:pPr>
        <w:spacing w:before="120" w:after="0"/>
        <w:rPr>
          <w:rFonts w:ascii="Arial" w:hAnsi="Arial" w:cs="Arial"/>
          <w:b/>
          <w:bCs/>
        </w:rPr>
      </w:pPr>
      <w:r w:rsidRPr="00CE1791">
        <w:rPr>
          <w:rFonts w:ascii="Arial" w:hAnsi="Arial" w:cs="Arial"/>
          <w:b/>
          <w:bCs/>
        </w:rPr>
        <w:t>[Observation-</w:t>
      </w:r>
      <w:r>
        <w:rPr>
          <w:rFonts w:ascii="Arial" w:hAnsi="Arial" w:cs="Arial"/>
          <w:b/>
          <w:bCs/>
        </w:rPr>
        <w:t>2</w:t>
      </w:r>
      <w:r w:rsidRPr="00CE1791">
        <w:rPr>
          <w:rFonts w:ascii="Arial" w:hAnsi="Arial" w:cs="Arial"/>
          <w:b/>
          <w:bCs/>
        </w:rPr>
        <w:t>]</w:t>
      </w:r>
      <w:r>
        <w:rPr>
          <w:rFonts w:ascii="Arial" w:hAnsi="Arial" w:cs="Arial"/>
          <w:b/>
          <w:bCs/>
        </w:rPr>
        <w:t xml:space="preserve"> Although TS 23.207 is intended for GP</w:t>
      </w:r>
      <w:r w:rsidR="006B29D6">
        <w:rPr>
          <w:rFonts w:ascii="Arial" w:hAnsi="Arial" w:cs="Arial"/>
          <w:b/>
          <w:bCs/>
        </w:rPr>
        <w:t>R</w:t>
      </w:r>
      <w:r>
        <w:rPr>
          <w:rFonts w:ascii="Arial" w:hAnsi="Arial" w:cs="Arial"/>
          <w:b/>
          <w:bCs/>
        </w:rPr>
        <w:t xml:space="preserve">S, the end-to-end </w:t>
      </w:r>
      <w:r w:rsidRPr="00010DBC">
        <w:rPr>
          <w:rFonts w:ascii="Arial" w:hAnsi="Arial" w:cs="Arial"/>
          <w:b/>
          <w:bCs/>
        </w:rPr>
        <w:t>concept and architecture</w:t>
      </w:r>
      <w:r>
        <w:rPr>
          <w:rFonts w:ascii="Arial" w:hAnsi="Arial" w:cs="Arial"/>
          <w:b/>
          <w:bCs/>
        </w:rPr>
        <w:t xml:space="preserve"> (as illustrated in </w:t>
      </w:r>
      <w:r w:rsidRPr="00010DBC">
        <w:rPr>
          <w:rFonts w:ascii="Arial" w:hAnsi="Arial" w:cs="Arial"/>
          <w:b/>
          <w:bCs/>
        </w:rPr>
        <w:t>Figure A.1</w:t>
      </w:r>
      <w:r w:rsidR="003E505C">
        <w:rPr>
          <w:rFonts w:ascii="Arial" w:hAnsi="Arial" w:cs="Arial"/>
          <w:b/>
          <w:bCs/>
        </w:rPr>
        <w:t xml:space="preserve"> above</w:t>
      </w:r>
      <w:r>
        <w:rPr>
          <w:rFonts w:ascii="Arial" w:hAnsi="Arial" w:cs="Arial"/>
          <w:b/>
          <w:bCs/>
        </w:rPr>
        <w:t xml:space="preserve">) </w:t>
      </w:r>
      <w:r w:rsidR="003E505C">
        <w:rPr>
          <w:rFonts w:ascii="Arial" w:hAnsi="Arial" w:cs="Arial"/>
          <w:b/>
          <w:bCs/>
        </w:rPr>
        <w:t>also apply to</w:t>
      </w:r>
      <w:r>
        <w:rPr>
          <w:rFonts w:ascii="Arial" w:hAnsi="Arial" w:cs="Arial"/>
          <w:b/>
          <w:bCs/>
        </w:rPr>
        <w:t xml:space="preserve"> EPS and 5GS</w:t>
      </w:r>
      <w:r w:rsidR="00A42690">
        <w:rPr>
          <w:rFonts w:ascii="Arial" w:hAnsi="Arial" w:cs="Arial"/>
          <w:b/>
          <w:bCs/>
        </w:rPr>
        <w:t xml:space="preserve"> in our view</w:t>
      </w:r>
      <w:r>
        <w:rPr>
          <w:rFonts w:ascii="Arial" w:hAnsi="Arial" w:cs="Arial"/>
          <w:b/>
          <w:bCs/>
        </w:rPr>
        <w:t xml:space="preserve">. </w:t>
      </w:r>
    </w:p>
    <w:p w14:paraId="56BAFBDB" w14:textId="6FD68172" w:rsidR="00526F18" w:rsidRPr="00C03635" w:rsidRDefault="00CE1791" w:rsidP="00C03635">
      <w:pPr>
        <w:spacing w:before="120" w:after="0"/>
        <w:rPr>
          <w:rFonts w:ascii="Arial" w:hAnsi="Arial" w:cs="Arial"/>
          <w:b/>
          <w:bCs/>
        </w:rPr>
      </w:pPr>
      <w:r w:rsidRPr="00CE1791">
        <w:rPr>
          <w:rFonts w:ascii="Arial" w:hAnsi="Arial" w:cs="Arial"/>
          <w:b/>
          <w:bCs/>
        </w:rPr>
        <w:t>[Observation-</w:t>
      </w:r>
      <w:r w:rsidR="00010DBC">
        <w:rPr>
          <w:rFonts w:ascii="Arial" w:hAnsi="Arial" w:cs="Arial"/>
          <w:b/>
          <w:bCs/>
        </w:rPr>
        <w:t>3</w:t>
      </w:r>
      <w:r w:rsidRPr="00CE1791">
        <w:rPr>
          <w:rFonts w:ascii="Arial" w:hAnsi="Arial" w:cs="Arial"/>
          <w:b/>
          <w:bCs/>
        </w:rPr>
        <w:t>]</w:t>
      </w:r>
      <w:r>
        <w:rPr>
          <w:rFonts w:ascii="Arial" w:hAnsi="Arial" w:cs="Arial"/>
          <w:b/>
          <w:bCs/>
        </w:rPr>
        <w:t xml:space="preserve"> </w:t>
      </w:r>
      <w:proofErr w:type="spellStart"/>
      <w:r>
        <w:rPr>
          <w:rFonts w:ascii="Arial" w:hAnsi="Arial" w:cs="Arial"/>
          <w:b/>
          <w:bCs/>
        </w:rPr>
        <w:t>DiffServ</w:t>
      </w:r>
      <w:proofErr w:type="spellEnd"/>
      <w:r>
        <w:rPr>
          <w:rFonts w:ascii="Arial" w:hAnsi="Arial" w:cs="Arial"/>
          <w:b/>
          <w:bCs/>
        </w:rPr>
        <w:t xml:space="preserve"> (</w:t>
      </w:r>
      <w:r w:rsidR="00C03635">
        <w:rPr>
          <w:rFonts w:ascii="Arial" w:hAnsi="Arial" w:cs="Arial"/>
          <w:b/>
          <w:bCs/>
        </w:rPr>
        <w:t>i.e.,</w:t>
      </w:r>
      <w:r w:rsidR="0051654C">
        <w:rPr>
          <w:rFonts w:ascii="Arial" w:hAnsi="Arial" w:cs="Arial"/>
          <w:b/>
          <w:bCs/>
        </w:rPr>
        <w:t xml:space="preserve"> </w:t>
      </w:r>
      <w:r>
        <w:rPr>
          <w:rFonts w:ascii="Arial" w:hAnsi="Arial" w:cs="Arial"/>
          <w:b/>
          <w:bCs/>
        </w:rPr>
        <w:t>DSCP</w:t>
      </w:r>
      <w:r w:rsidR="0051654C">
        <w:rPr>
          <w:rFonts w:ascii="Arial" w:hAnsi="Arial" w:cs="Arial"/>
          <w:b/>
          <w:bCs/>
        </w:rPr>
        <w:t xml:space="preserve">, </w:t>
      </w:r>
      <w:r>
        <w:rPr>
          <w:rFonts w:ascii="Arial" w:hAnsi="Arial" w:cs="Arial"/>
          <w:b/>
          <w:bCs/>
        </w:rPr>
        <w:t xml:space="preserve">which is </w:t>
      </w:r>
      <w:r w:rsidR="0051654C">
        <w:rPr>
          <w:rFonts w:ascii="Arial" w:hAnsi="Arial" w:cs="Arial"/>
          <w:b/>
          <w:bCs/>
        </w:rPr>
        <w:t xml:space="preserve">part </w:t>
      </w:r>
      <w:r>
        <w:rPr>
          <w:rFonts w:ascii="Arial" w:hAnsi="Arial" w:cs="Arial"/>
          <w:b/>
          <w:bCs/>
        </w:rPr>
        <w:t xml:space="preserve">of </w:t>
      </w:r>
      <w:r w:rsidR="0051654C">
        <w:rPr>
          <w:rFonts w:ascii="Arial" w:hAnsi="Arial" w:cs="Arial"/>
          <w:b/>
          <w:bCs/>
        </w:rPr>
        <w:t xml:space="preserve">the redefined </w:t>
      </w:r>
      <w:r>
        <w:rPr>
          <w:rFonts w:ascii="Arial" w:hAnsi="Arial" w:cs="Arial"/>
          <w:b/>
          <w:bCs/>
        </w:rPr>
        <w:t>ToS/TC</w:t>
      </w:r>
      <w:r w:rsidR="0051654C">
        <w:rPr>
          <w:rFonts w:ascii="Arial" w:hAnsi="Arial" w:cs="Arial"/>
          <w:b/>
          <w:bCs/>
        </w:rPr>
        <w:t xml:space="preserve"> field</w:t>
      </w:r>
      <w:r>
        <w:rPr>
          <w:rFonts w:ascii="Arial" w:hAnsi="Arial" w:cs="Arial"/>
          <w:b/>
          <w:bCs/>
        </w:rPr>
        <w:t xml:space="preserve">) </w:t>
      </w:r>
      <w:r w:rsidR="000559C9">
        <w:rPr>
          <w:rFonts w:ascii="Arial" w:hAnsi="Arial" w:cs="Arial"/>
          <w:b/>
          <w:bCs/>
        </w:rPr>
        <w:t>may be</w:t>
      </w:r>
      <w:r w:rsidR="0051654C">
        <w:rPr>
          <w:rFonts w:ascii="Arial" w:hAnsi="Arial" w:cs="Arial"/>
          <w:b/>
          <w:bCs/>
        </w:rPr>
        <w:t xml:space="preserve"> used for </w:t>
      </w:r>
      <w:r w:rsidR="00005A57">
        <w:rPr>
          <w:rFonts w:ascii="Arial" w:hAnsi="Arial" w:cs="Arial"/>
          <w:b/>
          <w:bCs/>
        </w:rPr>
        <w:t xml:space="preserve">providing </w:t>
      </w:r>
      <w:r w:rsidR="0051654C">
        <w:rPr>
          <w:rFonts w:ascii="Arial" w:hAnsi="Arial" w:cs="Arial"/>
          <w:b/>
          <w:bCs/>
        </w:rPr>
        <w:t xml:space="preserve">QoS </w:t>
      </w:r>
      <w:r w:rsidR="00A42690">
        <w:rPr>
          <w:rFonts w:ascii="Arial" w:hAnsi="Arial" w:cs="Arial"/>
          <w:b/>
          <w:bCs/>
        </w:rPr>
        <w:t>differentiation</w:t>
      </w:r>
      <w:r w:rsidR="0051654C">
        <w:rPr>
          <w:rFonts w:ascii="Arial" w:hAnsi="Arial" w:cs="Arial"/>
          <w:b/>
          <w:bCs/>
        </w:rPr>
        <w:t xml:space="preserve"> over the backbone</w:t>
      </w:r>
      <w:r w:rsidR="00A42690">
        <w:rPr>
          <w:rFonts w:ascii="Arial" w:hAnsi="Arial" w:cs="Arial"/>
          <w:b/>
          <w:bCs/>
        </w:rPr>
        <w:t xml:space="preserve"> between the packet core and application server</w:t>
      </w:r>
      <w:r w:rsidR="0051654C">
        <w:rPr>
          <w:rFonts w:ascii="Arial" w:hAnsi="Arial" w:cs="Arial"/>
          <w:b/>
          <w:bCs/>
        </w:rPr>
        <w:t>.</w:t>
      </w:r>
      <w:r w:rsidR="00005A57">
        <w:rPr>
          <w:rFonts w:ascii="Arial" w:hAnsi="Arial" w:cs="Arial"/>
          <w:b/>
          <w:bCs/>
        </w:rPr>
        <w:t xml:space="preserve"> </w:t>
      </w:r>
      <w:bookmarkStart w:id="9" w:name="_Hlk102310370"/>
      <w:r w:rsidR="00283554">
        <w:rPr>
          <w:rFonts w:ascii="Arial" w:hAnsi="Arial" w:cs="Arial"/>
          <w:b/>
          <w:bCs/>
        </w:rPr>
        <w:t>F</w:t>
      </w:r>
      <w:r w:rsidR="00BD0077">
        <w:rPr>
          <w:rFonts w:ascii="Arial" w:hAnsi="Arial" w:cs="Arial"/>
          <w:b/>
          <w:bCs/>
        </w:rPr>
        <w:t xml:space="preserve">or using the full strength of the 5G QoS framework, the </w:t>
      </w:r>
      <w:bookmarkStart w:id="10" w:name="_Hlk102310560"/>
      <w:r w:rsidR="00512E13">
        <w:rPr>
          <w:rFonts w:ascii="Arial" w:hAnsi="Arial" w:cs="Arial"/>
          <w:b/>
          <w:bCs/>
        </w:rPr>
        <w:t>3GPP specification should encourage to</w:t>
      </w:r>
      <w:r w:rsidR="002E6751">
        <w:rPr>
          <w:rFonts w:ascii="Arial" w:hAnsi="Arial" w:cs="Arial"/>
          <w:b/>
          <w:bCs/>
        </w:rPr>
        <w:t xml:space="preserve"> apply</w:t>
      </w:r>
      <w:r w:rsidR="00512E13">
        <w:rPr>
          <w:rFonts w:ascii="Arial" w:hAnsi="Arial" w:cs="Arial"/>
          <w:b/>
          <w:bCs/>
        </w:rPr>
        <w:t xml:space="preserve"> </w:t>
      </w:r>
      <w:r w:rsidR="003E6BCF">
        <w:rPr>
          <w:rFonts w:ascii="Arial" w:hAnsi="Arial" w:cs="Arial"/>
          <w:b/>
          <w:bCs/>
        </w:rPr>
        <w:t xml:space="preserve">QoS </w:t>
      </w:r>
      <w:r w:rsidR="002E6751">
        <w:rPr>
          <w:rFonts w:ascii="Arial" w:hAnsi="Arial" w:cs="Arial"/>
          <w:b/>
          <w:bCs/>
        </w:rPr>
        <w:t xml:space="preserve">to </w:t>
      </w:r>
      <w:r w:rsidR="003E6BCF">
        <w:rPr>
          <w:rFonts w:ascii="Arial" w:hAnsi="Arial" w:cs="Arial"/>
          <w:b/>
          <w:bCs/>
        </w:rPr>
        <w:t xml:space="preserve">the </w:t>
      </w:r>
      <w:r w:rsidR="00BD0077">
        <w:rPr>
          <w:rFonts w:ascii="Arial" w:hAnsi="Arial" w:cs="Arial"/>
          <w:b/>
          <w:bCs/>
        </w:rPr>
        <w:t xml:space="preserve">e2e path </w:t>
      </w:r>
      <w:r w:rsidR="003E6BCF">
        <w:rPr>
          <w:rFonts w:ascii="Arial" w:hAnsi="Arial" w:cs="Arial"/>
          <w:b/>
          <w:bCs/>
        </w:rPr>
        <w:t>up to the AF</w:t>
      </w:r>
      <w:bookmarkEnd w:id="9"/>
      <w:r w:rsidR="00BD0077">
        <w:rPr>
          <w:rFonts w:ascii="Arial" w:hAnsi="Arial" w:cs="Arial"/>
          <w:b/>
          <w:bCs/>
        </w:rPr>
        <w:t xml:space="preserve">. </w:t>
      </w:r>
      <w:r w:rsidR="006B1774">
        <w:rPr>
          <w:rFonts w:ascii="Arial" w:hAnsi="Arial" w:cs="Arial"/>
          <w:b/>
          <w:bCs/>
        </w:rPr>
        <w:t xml:space="preserve">When crossing domain boundaries, the QoS </w:t>
      </w:r>
      <w:r w:rsidR="003E505C">
        <w:rPr>
          <w:rFonts w:ascii="Arial" w:hAnsi="Arial" w:cs="Arial"/>
          <w:b/>
          <w:bCs/>
        </w:rPr>
        <w:t xml:space="preserve">provisioning </w:t>
      </w:r>
      <w:r w:rsidR="006B1774">
        <w:rPr>
          <w:rFonts w:ascii="Arial" w:hAnsi="Arial" w:cs="Arial"/>
          <w:b/>
          <w:bCs/>
        </w:rPr>
        <w:t xml:space="preserve">on the respective </w:t>
      </w:r>
      <w:r w:rsidR="002E6751">
        <w:rPr>
          <w:rFonts w:ascii="Arial" w:hAnsi="Arial" w:cs="Arial"/>
          <w:b/>
          <w:bCs/>
        </w:rPr>
        <w:t>path</w:t>
      </w:r>
      <w:r w:rsidR="006B1774">
        <w:rPr>
          <w:rFonts w:ascii="Arial" w:hAnsi="Arial" w:cs="Arial"/>
          <w:b/>
          <w:bCs/>
        </w:rPr>
        <w:t xml:space="preserve"> </w:t>
      </w:r>
      <w:r w:rsidR="00583F14">
        <w:rPr>
          <w:rFonts w:ascii="Arial" w:hAnsi="Arial" w:cs="Arial"/>
          <w:b/>
          <w:bCs/>
        </w:rPr>
        <w:t>is up for implementation</w:t>
      </w:r>
      <w:bookmarkEnd w:id="10"/>
      <w:r w:rsidR="006B1774">
        <w:rPr>
          <w:rFonts w:ascii="Arial" w:hAnsi="Arial" w:cs="Arial"/>
          <w:b/>
          <w:bCs/>
        </w:rPr>
        <w:t>.</w:t>
      </w:r>
    </w:p>
    <w:p w14:paraId="4D1F64B3" w14:textId="77777777" w:rsidR="00330051" w:rsidRPr="00330051" w:rsidRDefault="00330051" w:rsidP="00330051">
      <w:pPr>
        <w:spacing w:before="120" w:after="0"/>
        <w:rPr>
          <w:lang w:val="en-US"/>
        </w:rPr>
      </w:pPr>
    </w:p>
    <w:p w14:paraId="4DB33A4A" w14:textId="3A34BD69" w:rsidR="001251D4" w:rsidRDefault="001251D4" w:rsidP="00C54F9C">
      <w:pPr>
        <w:pStyle w:val="Heading2"/>
        <w:numPr>
          <w:ilvl w:val="1"/>
          <w:numId w:val="34"/>
        </w:numPr>
        <w:spacing w:before="0" w:after="0"/>
        <w:rPr>
          <w:b/>
          <w:bCs/>
          <w:sz w:val="22"/>
          <w:szCs w:val="14"/>
          <w:lang w:val="en-US"/>
        </w:rPr>
      </w:pPr>
      <w:r>
        <w:rPr>
          <w:b/>
          <w:bCs/>
          <w:sz w:val="22"/>
          <w:szCs w:val="14"/>
          <w:lang w:val="en-US"/>
        </w:rPr>
        <w:t xml:space="preserve">How to address the SA4 </w:t>
      </w:r>
      <w:r w:rsidR="000241DB">
        <w:rPr>
          <w:b/>
          <w:bCs/>
          <w:sz w:val="22"/>
          <w:szCs w:val="14"/>
          <w:lang w:val="en-US"/>
        </w:rPr>
        <w:t>U</w:t>
      </w:r>
      <w:r>
        <w:rPr>
          <w:b/>
          <w:bCs/>
          <w:sz w:val="22"/>
          <w:szCs w:val="14"/>
          <w:lang w:val="en-US"/>
        </w:rPr>
        <w:t xml:space="preserve">se </w:t>
      </w:r>
      <w:r w:rsidR="000241DB">
        <w:rPr>
          <w:b/>
          <w:bCs/>
          <w:sz w:val="22"/>
          <w:szCs w:val="14"/>
          <w:lang w:val="en-US"/>
        </w:rPr>
        <w:t>C</w:t>
      </w:r>
      <w:r>
        <w:rPr>
          <w:b/>
          <w:bCs/>
          <w:sz w:val="22"/>
          <w:szCs w:val="14"/>
          <w:lang w:val="en-US"/>
        </w:rPr>
        <w:t>ase</w:t>
      </w:r>
    </w:p>
    <w:p w14:paraId="31AAC035" w14:textId="7C31498E" w:rsidR="00283226" w:rsidRDefault="001251D4" w:rsidP="001251D4">
      <w:pPr>
        <w:spacing w:before="180" w:after="0"/>
        <w:rPr>
          <w:rFonts w:ascii="Arial" w:hAnsi="Arial" w:cs="Arial"/>
          <w:szCs w:val="12"/>
          <w:lang w:val="en-US"/>
        </w:rPr>
      </w:pPr>
      <w:r>
        <w:rPr>
          <w:rFonts w:ascii="Arial" w:hAnsi="Arial" w:cs="Arial"/>
          <w:szCs w:val="12"/>
          <w:lang w:val="en-US"/>
        </w:rPr>
        <w:t>5G Media Streaming server</w:t>
      </w:r>
      <w:r w:rsidR="00283226">
        <w:rPr>
          <w:rFonts w:ascii="Arial" w:hAnsi="Arial" w:cs="Arial"/>
          <w:szCs w:val="12"/>
          <w:lang w:val="en-US"/>
        </w:rPr>
        <w:t xml:space="preserve"> (as for other application servers)</w:t>
      </w:r>
      <w:r>
        <w:rPr>
          <w:rFonts w:ascii="Arial" w:hAnsi="Arial" w:cs="Arial"/>
          <w:szCs w:val="12"/>
          <w:lang w:val="en-US"/>
        </w:rPr>
        <w:t xml:space="preserve"> is </w:t>
      </w:r>
      <w:r w:rsidR="00583F14">
        <w:rPr>
          <w:rFonts w:ascii="Arial" w:hAnsi="Arial" w:cs="Arial"/>
          <w:szCs w:val="12"/>
          <w:lang w:val="en-US"/>
        </w:rPr>
        <w:t xml:space="preserve">residing </w:t>
      </w:r>
      <w:r>
        <w:rPr>
          <w:rFonts w:ascii="Arial" w:hAnsi="Arial" w:cs="Arial"/>
          <w:szCs w:val="12"/>
          <w:lang w:val="en-US"/>
        </w:rPr>
        <w:t>in the Data Network over N6</w:t>
      </w:r>
      <w:r w:rsidR="004909A9">
        <w:rPr>
          <w:rFonts w:ascii="Arial" w:hAnsi="Arial" w:cs="Arial"/>
          <w:szCs w:val="12"/>
          <w:lang w:val="en-US"/>
        </w:rPr>
        <w:t xml:space="preserve"> (</w:t>
      </w:r>
      <w:r w:rsidR="003E505C">
        <w:rPr>
          <w:rFonts w:ascii="Arial" w:hAnsi="Arial" w:cs="Arial"/>
          <w:szCs w:val="12"/>
          <w:lang w:val="en-US"/>
        </w:rPr>
        <w:t>which may be</w:t>
      </w:r>
      <w:r w:rsidR="004909A9">
        <w:rPr>
          <w:rFonts w:ascii="Arial" w:hAnsi="Arial" w:cs="Arial"/>
          <w:szCs w:val="12"/>
          <w:lang w:val="en-US"/>
        </w:rPr>
        <w:t xml:space="preserve"> </w:t>
      </w:r>
      <w:r w:rsidR="003E505C">
        <w:rPr>
          <w:rFonts w:ascii="Arial" w:hAnsi="Arial" w:cs="Arial"/>
          <w:szCs w:val="12"/>
          <w:lang w:val="en-US"/>
        </w:rPr>
        <w:t>inside</w:t>
      </w:r>
      <w:r w:rsidR="004909A9">
        <w:rPr>
          <w:rFonts w:ascii="Arial" w:hAnsi="Arial" w:cs="Arial"/>
          <w:szCs w:val="12"/>
          <w:lang w:val="en-US"/>
        </w:rPr>
        <w:t xml:space="preserve"> </w:t>
      </w:r>
      <w:r w:rsidR="003E505C">
        <w:rPr>
          <w:rFonts w:ascii="Arial" w:hAnsi="Arial" w:cs="Arial"/>
          <w:szCs w:val="12"/>
          <w:lang w:val="en-US"/>
        </w:rPr>
        <w:t xml:space="preserve">or outside of </w:t>
      </w:r>
      <w:r w:rsidR="004909A9">
        <w:rPr>
          <w:rFonts w:ascii="Arial" w:hAnsi="Arial" w:cs="Arial"/>
          <w:szCs w:val="12"/>
          <w:lang w:val="en-US"/>
        </w:rPr>
        <w:t>the trust domain of the Network Operator)</w:t>
      </w:r>
      <w:r w:rsidR="00456487">
        <w:rPr>
          <w:rFonts w:ascii="Arial" w:hAnsi="Arial" w:cs="Arial"/>
          <w:szCs w:val="12"/>
          <w:lang w:val="en-US"/>
        </w:rPr>
        <w:t xml:space="preserve">. </w:t>
      </w:r>
      <w:r w:rsidR="000B54A3">
        <w:rPr>
          <w:rFonts w:ascii="Arial" w:hAnsi="Arial" w:cs="Arial"/>
          <w:szCs w:val="12"/>
          <w:lang w:val="en-US"/>
        </w:rPr>
        <w:t>To</w:t>
      </w:r>
      <w:r w:rsidR="00283226">
        <w:rPr>
          <w:rFonts w:ascii="Arial" w:hAnsi="Arial" w:cs="Arial"/>
          <w:szCs w:val="12"/>
          <w:lang w:val="en-US"/>
        </w:rPr>
        <w:t xml:space="preserve"> have end-to-end QoS control</w:t>
      </w:r>
      <w:r w:rsidR="000B54A3">
        <w:rPr>
          <w:rFonts w:ascii="Arial" w:hAnsi="Arial" w:cs="Arial"/>
          <w:szCs w:val="12"/>
          <w:lang w:val="en-US"/>
        </w:rPr>
        <w:t xml:space="preserve"> (as described in </w:t>
      </w:r>
      <w:r w:rsidR="000B54A3" w:rsidRPr="000B54A3">
        <w:rPr>
          <w:rFonts w:ascii="Arial" w:hAnsi="Arial" w:cs="Arial"/>
          <w:b/>
          <w:bCs/>
          <w:szCs w:val="12"/>
          <w:lang w:val="en-US"/>
        </w:rPr>
        <w:t>[Observation-2</w:t>
      </w:r>
      <w:r w:rsidR="000B54A3">
        <w:rPr>
          <w:rFonts w:ascii="Arial" w:hAnsi="Arial" w:cs="Arial"/>
          <w:szCs w:val="12"/>
          <w:lang w:val="en-US"/>
        </w:rPr>
        <w:t>])</w:t>
      </w:r>
      <w:r w:rsidR="00283226">
        <w:rPr>
          <w:rFonts w:ascii="Arial" w:hAnsi="Arial" w:cs="Arial"/>
          <w:szCs w:val="12"/>
          <w:lang w:val="en-US"/>
        </w:rPr>
        <w:t xml:space="preserve">, </w:t>
      </w:r>
      <w:r w:rsidR="003E505C">
        <w:rPr>
          <w:rFonts w:ascii="Arial" w:hAnsi="Arial" w:cs="Arial"/>
          <w:szCs w:val="12"/>
          <w:lang w:val="en-US"/>
        </w:rPr>
        <w:t>in addition to</w:t>
      </w:r>
      <w:r w:rsidR="00283226">
        <w:rPr>
          <w:rFonts w:ascii="Arial" w:hAnsi="Arial" w:cs="Arial"/>
          <w:szCs w:val="12"/>
          <w:lang w:val="en-US"/>
        </w:rPr>
        <w:t xml:space="preserve"> 5G QoS model with</w:t>
      </w:r>
      <w:r w:rsidR="000B54A3">
        <w:rPr>
          <w:rFonts w:ascii="Arial" w:hAnsi="Arial" w:cs="Arial"/>
          <w:szCs w:val="12"/>
          <w:lang w:val="en-US"/>
        </w:rPr>
        <w:t>in</w:t>
      </w:r>
      <w:r w:rsidR="00283226">
        <w:rPr>
          <w:rFonts w:ascii="Arial" w:hAnsi="Arial" w:cs="Arial"/>
          <w:szCs w:val="12"/>
          <w:lang w:val="en-US"/>
        </w:rPr>
        <w:t xml:space="preserve"> 5GS, QoS </w:t>
      </w:r>
      <w:r w:rsidR="000241DB">
        <w:rPr>
          <w:rFonts w:ascii="Arial" w:hAnsi="Arial" w:cs="Arial"/>
          <w:szCs w:val="12"/>
          <w:lang w:val="en-US"/>
        </w:rPr>
        <w:t>differentiation</w:t>
      </w:r>
      <w:r w:rsidR="00283226">
        <w:rPr>
          <w:rFonts w:ascii="Arial" w:hAnsi="Arial" w:cs="Arial"/>
          <w:szCs w:val="12"/>
          <w:lang w:val="en-US"/>
        </w:rPr>
        <w:t xml:space="preserve"> for traffic over the backbone </w:t>
      </w:r>
      <w:r>
        <w:rPr>
          <w:rFonts w:ascii="Arial" w:hAnsi="Arial" w:cs="Arial"/>
          <w:szCs w:val="12"/>
          <w:lang w:val="en-US"/>
        </w:rPr>
        <w:t>between 5GC and</w:t>
      </w:r>
      <w:r w:rsidR="00283226">
        <w:rPr>
          <w:rFonts w:ascii="Arial" w:hAnsi="Arial" w:cs="Arial"/>
          <w:szCs w:val="12"/>
          <w:lang w:val="en-US"/>
        </w:rPr>
        <w:t xml:space="preserve"> the application server </w:t>
      </w:r>
      <w:r w:rsidR="003E505C">
        <w:rPr>
          <w:rFonts w:ascii="Arial" w:hAnsi="Arial" w:cs="Arial"/>
          <w:szCs w:val="12"/>
          <w:lang w:val="en-US"/>
        </w:rPr>
        <w:t xml:space="preserve">may be </w:t>
      </w:r>
      <w:r w:rsidR="000241DB">
        <w:rPr>
          <w:rFonts w:ascii="Arial" w:hAnsi="Arial" w:cs="Arial"/>
          <w:szCs w:val="12"/>
          <w:lang w:val="en-US"/>
        </w:rPr>
        <w:t>desired</w:t>
      </w:r>
      <w:r w:rsidR="00283226">
        <w:rPr>
          <w:rFonts w:ascii="Arial" w:hAnsi="Arial" w:cs="Arial"/>
          <w:szCs w:val="12"/>
          <w:lang w:val="en-US"/>
        </w:rPr>
        <w:t>.</w:t>
      </w:r>
    </w:p>
    <w:p w14:paraId="3F8DF62D" w14:textId="77777777" w:rsidR="00941D44" w:rsidRDefault="00967923" w:rsidP="001251D4">
      <w:pPr>
        <w:spacing w:before="180" w:after="0"/>
        <w:rPr>
          <w:rFonts w:ascii="Arial" w:hAnsi="Arial" w:cs="Arial"/>
          <w:szCs w:val="12"/>
          <w:lang w:val="en-US"/>
        </w:rPr>
      </w:pPr>
      <w:r>
        <w:rPr>
          <w:rFonts w:ascii="Arial" w:hAnsi="Arial" w:cs="Arial"/>
          <w:szCs w:val="12"/>
          <w:lang w:val="en-US"/>
        </w:rPr>
        <w:t xml:space="preserve">Per </w:t>
      </w:r>
      <w:r w:rsidRPr="00967923">
        <w:rPr>
          <w:rFonts w:ascii="Arial" w:hAnsi="Arial" w:cs="Arial"/>
          <w:b/>
          <w:bCs/>
          <w:szCs w:val="12"/>
          <w:lang w:val="en-US"/>
        </w:rPr>
        <w:t>[Observation-3]</w:t>
      </w:r>
      <w:r>
        <w:rPr>
          <w:rFonts w:ascii="Arial" w:hAnsi="Arial" w:cs="Arial"/>
          <w:b/>
          <w:bCs/>
          <w:szCs w:val="12"/>
          <w:lang w:val="en-US"/>
        </w:rPr>
        <w:t xml:space="preserve">, </w:t>
      </w:r>
      <w:proofErr w:type="spellStart"/>
      <w:r w:rsidRPr="00967923">
        <w:rPr>
          <w:rFonts w:ascii="Arial" w:hAnsi="Arial" w:cs="Arial"/>
          <w:szCs w:val="12"/>
          <w:lang w:val="en-US"/>
        </w:rPr>
        <w:t>ToS</w:t>
      </w:r>
      <w:proofErr w:type="spellEnd"/>
      <w:r w:rsidRPr="00967923">
        <w:rPr>
          <w:rFonts w:ascii="Arial" w:hAnsi="Arial" w:cs="Arial"/>
          <w:szCs w:val="12"/>
          <w:lang w:val="en-US"/>
        </w:rPr>
        <w:t xml:space="preserve">/TC </w:t>
      </w:r>
      <w:r w:rsidR="00CE3B16">
        <w:rPr>
          <w:rFonts w:ascii="Arial" w:hAnsi="Arial" w:cs="Arial"/>
          <w:szCs w:val="12"/>
          <w:lang w:val="en-US"/>
        </w:rPr>
        <w:t>may</w:t>
      </w:r>
      <w:r>
        <w:rPr>
          <w:rFonts w:ascii="Arial" w:hAnsi="Arial" w:cs="Arial"/>
          <w:szCs w:val="12"/>
          <w:lang w:val="en-US"/>
        </w:rPr>
        <w:t xml:space="preserve"> be used in the backbone for traffic differentiation. </w:t>
      </w:r>
    </w:p>
    <w:p w14:paraId="75651F4C" w14:textId="7E3C3E4A" w:rsidR="00967923" w:rsidRDefault="00967923" w:rsidP="001251D4">
      <w:pPr>
        <w:spacing w:before="180" w:after="0"/>
        <w:rPr>
          <w:rFonts w:ascii="Arial" w:hAnsi="Arial" w:cs="Arial"/>
          <w:szCs w:val="12"/>
          <w:lang w:val="en-US"/>
        </w:rPr>
      </w:pPr>
      <w:r>
        <w:rPr>
          <w:rFonts w:ascii="Arial" w:hAnsi="Arial" w:cs="Arial"/>
          <w:szCs w:val="12"/>
          <w:lang w:val="en-US"/>
        </w:rPr>
        <w:t xml:space="preserve">To have an aligned QoS </w:t>
      </w:r>
      <w:r w:rsidR="00941D44">
        <w:rPr>
          <w:rFonts w:ascii="Arial" w:hAnsi="Arial" w:cs="Arial"/>
          <w:szCs w:val="12"/>
          <w:lang w:val="en-US"/>
        </w:rPr>
        <w:t>differentiation</w:t>
      </w:r>
      <w:r w:rsidR="006C1FA7">
        <w:rPr>
          <w:rFonts w:ascii="Arial" w:hAnsi="Arial" w:cs="Arial"/>
          <w:szCs w:val="12"/>
          <w:lang w:val="en-US"/>
        </w:rPr>
        <w:t xml:space="preserve"> along the traffic path</w:t>
      </w:r>
      <w:r w:rsidR="00941D44">
        <w:rPr>
          <w:rFonts w:ascii="Arial" w:hAnsi="Arial" w:cs="Arial"/>
          <w:szCs w:val="12"/>
          <w:lang w:val="en-US"/>
        </w:rPr>
        <w:t xml:space="preserve"> (between UE and PSA UPF, and between PSA UPF and application server)</w:t>
      </w:r>
      <w:r>
        <w:rPr>
          <w:rFonts w:ascii="Arial" w:hAnsi="Arial" w:cs="Arial"/>
          <w:szCs w:val="12"/>
          <w:lang w:val="en-US"/>
        </w:rPr>
        <w:t xml:space="preserve">, </w:t>
      </w:r>
      <w:proofErr w:type="spellStart"/>
      <w:r>
        <w:rPr>
          <w:rFonts w:ascii="Arial" w:hAnsi="Arial" w:cs="Arial"/>
          <w:szCs w:val="12"/>
          <w:lang w:val="en-US"/>
        </w:rPr>
        <w:t>ToS</w:t>
      </w:r>
      <w:proofErr w:type="spellEnd"/>
      <w:r>
        <w:rPr>
          <w:rFonts w:ascii="Arial" w:hAnsi="Arial" w:cs="Arial"/>
          <w:szCs w:val="12"/>
          <w:lang w:val="en-US"/>
        </w:rPr>
        <w:t>/TC</w:t>
      </w:r>
      <w:r w:rsidR="00CA0E31">
        <w:rPr>
          <w:rFonts w:ascii="Arial" w:hAnsi="Arial" w:cs="Arial"/>
          <w:szCs w:val="12"/>
          <w:lang w:val="en-US"/>
        </w:rPr>
        <w:t xml:space="preserve"> (together with Flow Description</w:t>
      </w:r>
      <w:r w:rsidR="006C1FA7">
        <w:rPr>
          <w:rFonts w:ascii="Arial" w:hAnsi="Arial" w:cs="Arial"/>
          <w:szCs w:val="12"/>
          <w:lang w:val="en-US"/>
        </w:rPr>
        <w:t xml:space="preserve"> (</w:t>
      </w:r>
      <w:r w:rsidR="00CA0E31">
        <w:rPr>
          <w:rFonts w:ascii="Arial" w:hAnsi="Arial" w:cs="Arial"/>
          <w:szCs w:val="12"/>
          <w:lang w:val="en-US"/>
        </w:rPr>
        <w:t>i.e., IP tuples</w:t>
      </w:r>
      <w:r w:rsidR="006C1FA7">
        <w:rPr>
          <w:rFonts w:ascii="Arial" w:hAnsi="Arial" w:cs="Arial"/>
          <w:szCs w:val="12"/>
          <w:lang w:val="en-US"/>
        </w:rPr>
        <w:t>)</w:t>
      </w:r>
      <w:r w:rsidR="00CA0E31">
        <w:rPr>
          <w:rFonts w:ascii="Arial" w:hAnsi="Arial" w:cs="Arial"/>
          <w:szCs w:val="12"/>
          <w:lang w:val="en-US"/>
        </w:rPr>
        <w:t>)</w:t>
      </w:r>
      <w:r>
        <w:rPr>
          <w:rFonts w:ascii="Arial" w:hAnsi="Arial" w:cs="Arial"/>
          <w:szCs w:val="12"/>
          <w:lang w:val="en-US"/>
        </w:rPr>
        <w:t xml:space="preserve"> is desired to be </w:t>
      </w:r>
      <w:r w:rsidR="00CE3B16">
        <w:rPr>
          <w:rFonts w:ascii="Arial" w:hAnsi="Arial" w:cs="Arial"/>
          <w:szCs w:val="12"/>
          <w:lang w:val="en-US"/>
        </w:rPr>
        <w:t>considered</w:t>
      </w:r>
      <w:r>
        <w:rPr>
          <w:rFonts w:ascii="Arial" w:hAnsi="Arial" w:cs="Arial"/>
          <w:szCs w:val="12"/>
          <w:lang w:val="en-US"/>
        </w:rPr>
        <w:t xml:space="preserve"> in </w:t>
      </w:r>
      <w:r w:rsidR="00CA0E31">
        <w:rPr>
          <w:rFonts w:ascii="Arial" w:hAnsi="Arial" w:cs="Arial"/>
          <w:szCs w:val="12"/>
          <w:lang w:val="en-US"/>
        </w:rPr>
        <w:t xml:space="preserve">5GS </w:t>
      </w:r>
      <w:r>
        <w:rPr>
          <w:rFonts w:ascii="Arial" w:hAnsi="Arial" w:cs="Arial"/>
          <w:szCs w:val="12"/>
          <w:lang w:val="en-US"/>
        </w:rPr>
        <w:t>QoS control</w:t>
      </w:r>
      <w:r w:rsidR="00CA0E31">
        <w:rPr>
          <w:rFonts w:ascii="Arial" w:hAnsi="Arial" w:cs="Arial"/>
          <w:szCs w:val="12"/>
          <w:lang w:val="en-US"/>
        </w:rPr>
        <w:t>.</w:t>
      </w:r>
      <w:r>
        <w:rPr>
          <w:rFonts w:ascii="Arial" w:hAnsi="Arial" w:cs="Arial"/>
          <w:szCs w:val="12"/>
          <w:lang w:val="en-US"/>
        </w:rPr>
        <w:t xml:space="preserve"> </w:t>
      </w:r>
      <w:r w:rsidR="00456487">
        <w:rPr>
          <w:rFonts w:ascii="Arial" w:hAnsi="Arial" w:cs="Arial"/>
          <w:szCs w:val="12"/>
          <w:lang w:val="en-US"/>
        </w:rPr>
        <w:t>When the</w:t>
      </w:r>
      <w:r>
        <w:rPr>
          <w:rFonts w:ascii="Arial" w:hAnsi="Arial" w:cs="Arial"/>
          <w:szCs w:val="12"/>
          <w:lang w:val="en-US"/>
        </w:rPr>
        <w:t xml:space="preserve"> </w:t>
      </w:r>
      <w:r w:rsidR="00456487">
        <w:rPr>
          <w:rFonts w:ascii="Arial" w:hAnsi="Arial" w:cs="Arial"/>
          <w:szCs w:val="12"/>
          <w:lang w:val="en-US"/>
        </w:rPr>
        <w:t xml:space="preserve">5G Media Streaming server interact with 5GC via NEF, it means that </w:t>
      </w:r>
      <w:proofErr w:type="spellStart"/>
      <w:r w:rsidR="00456487">
        <w:rPr>
          <w:rFonts w:ascii="Arial" w:hAnsi="Arial" w:cs="Arial"/>
          <w:szCs w:val="12"/>
          <w:lang w:val="en-US"/>
        </w:rPr>
        <w:t>ToS</w:t>
      </w:r>
      <w:proofErr w:type="spellEnd"/>
      <w:r w:rsidR="00456487">
        <w:rPr>
          <w:rFonts w:ascii="Arial" w:hAnsi="Arial" w:cs="Arial"/>
          <w:szCs w:val="12"/>
          <w:lang w:val="en-US"/>
        </w:rPr>
        <w:t xml:space="preserve">/TC </w:t>
      </w:r>
      <w:r w:rsidR="005572CF">
        <w:rPr>
          <w:rFonts w:ascii="Arial" w:hAnsi="Arial" w:cs="Arial"/>
          <w:szCs w:val="12"/>
          <w:lang w:val="en-US"/>
        </w:rPr>
        <w:t>needs to be transferred over N33.</w:t>
      </w:r>
    </w:p>
    <w:p w14:paraId="318F6225" w14:textId="609066E3" w:rsidR="00EA3716" w:rsidRDefault="00B6033F" w:rsidP="001251D4">
      <w:pPr>
        <w:spacing w:before="180" w:after="0"/>
        <w:rPr>
          <w:rFonts w:ascii="Arial" w:hAnsi="Arial" w:cs="Arial"/>
          <w:szCs w:val="12"/>
          <w:lang w:val="en-US"/>
        </w:rPr>
      </w:pPr>
      <w:r>
        <w:rPr>
          <w:rFonts w:ascii="Arial" w:hAnsi="Arial" w:cs="Arial"/>
          <w:szCs w:val="12"/>
          <w:lang w:val="en-US"/>
        </w:rPr>
        <w:t>To</w:t>
      </w:r>
      <w:r w:rsidR="00B90B49">
        <w:rPr>
          <w:rFonts w:ascii="Arial" w:hAnsi="Arial" w:cs="Arial"/>
          <w:szCs w:val="12"/>
          <w:lang w:val="en-US"/>
        </w:rPr>
        <w:t xml:space="preserve"> make use of </w:t>
      </w:r>
      <w:proofErr w:type="spellStart"/>
      <w:r w:rsidR="00B90B49">
        <w:rPr>
          <w:rFonts w:ascii="Arial" w:hAnsi="Arial" w:cs="Arial"/>
          <w:szCs w:val="12"/>
          <w:lang w:val="en-US"/>
        </w:rPr>
        <w:t>ToS</w:t>
      </w:r>
      <w:proofErr w:type="spellEnd"/>
      <w:r w:rsidR="00B90B49">
        <w:rPr>
          <w:rFonts w:ascii="Arial" w:hAnsi="Arial" w:cs="Arial"/>
          <w:szCs w:val="12"/>
          <w:lang w:val="en-US"/>
        </w:rPr>
        <w:t xml:space="preserve">/TC in </w:t>
      </w:r>
      <w:r w:rsidR="00E108A3">
        <w:rPr>
          <w:rFonts w:ascii="Arial" w:hAnsi="Arial" w:cs="Arial"/>
          <w:szCs w:val="12"/>
          <w:lang w:val="en-US"/>
        </w:rPr>
        <w:t xml:space="preserve">traffic identification and </w:t>
      </w:r>
      <w:r w:rsidR="00B90B49">
        <w:rPr>
          <w:rFonts w:ascii="Arial" w:hAnsi="Arial" w:cs="Arial"/>
          <w:szCs w:val="12"/>
          <w:lang w:val="en-US"/>
        </w:rPr>
        <w:t xml:space="preserve">QoS differentiation </w:t>
      </w:r>
      <w:r w:rsidR="003E505C">
        <w:rPr>
          <w:rFonts w:ascii="Arial" w:hAnsi="Arial" w:cs="Arial"/>
          <w:szCs w:val="12"/>
          <w:lang w:val="en-US"/>
        </w:rPr>
        <w:t xml:space="preserve">for traffic </w:t>
      </w:r>
      <w:r w:rsidR="00B90B49">
        <w:rPr>
          <w:rFonts w:ascii="Arial" w:hAnsi="Arial" w:cs="Arial"/>
          <w:szCs w:val="12"/>
          <w:lang w:val="en-US"/>
        </w:rPr>
        <w:t xml:space="preserve">between the UE and the application server, the precondition is that there is no remarking of </w:t>
      </w:r>
      <w:proofErr w:type="spellStart"/>
      <w:r w:rsidR="00B90B49">
        <w:rPr>
          <w:rFonts w:ascii="Arial" w:hAnsi="Arial" w:cs="Arial"/>
          <w:szCs w:val="12"/>
          <w:lang w:val="en-US"/>
        </w:rPr>
        <w:t>ToS</w:t>
      </w:r>
      <w:proofErr w:type="spellEnd"/>
      <w:r w:rsidR="00B90B49">
        <w:rPr>
          <w:rFonts w:ascii="Arial" w:hAnsi="Arial" w:cs="Arial"/>
          <w:szCs w:val="12"/>
          <w:lang w:val="en-US"/>
        </w:rPr>
        <w:t>/TC field</w:t>
      </w:r>
      <w:r>
        <w:rPr>
          <w:rFonts w:ascii="Arial" w:hAnsi="Arial" w:cs="Arial"/>
          <w:szCs w:val="12"/>
          <w:lang w:val="en-US"/>
        </w:rPr>
        <w:t xml:space="preserve"> along the traffic path</w:t>
      </w:r>
      <w:r w:rsidR="00B90B49">
        <w:rPr>
          <w:rFonts w:ascii="Arial" w:hAnsi="Arial" w:cs="Arial"/>
          <w:szCs w:val="12"/>
          <w:lang w:val="en-US"/>
        </w:rPr>
        <w:t>, which requires service level agreement</w:t>
      </w:r>
      <w:r>
        <w:rPr>
          <w:rFonts w:ascii="Arial" w:hAnsi="Arial" w:cs="Arial"/>
          <w:szCs w:val="12"/>
          <w:lang w:val="en-US"/>
        </w:rPr>
        <w:t xml:space="preserve"> between the operator and the </w:t>
      </w:r>
      <w:r w:rsidR="00F666A8">
        <w:rPr>
          <w:rFonts w:ascii="Arial" w:hAnsi="Arial" w:cs="Arial"/>
          <w:szCs w:val="12"/>
          <w:lang w:val="en-US"/>
        </w:rPr>
        <w:t xml:space="preserve">application </w:t>
      </w:r>
      <w:r>
        <w:rPr>
          <w:rFonts w:ascii="Arial" w:hAnsi="Arial" w:cs="Arial"/>
          <w:szCs w:val="12"/>
          <w:lang w:val="en-US"/>
        </w:rPr>
        <w:t>service provider</w:t>
      </w:r>
      <w:r w:rsidR="00837413">
        <w:rPr>
          <w:rFonts w:ascii="Arial" w:hAnsi="Arial" w:cs="Arial"/>
          <w:szCs w:val="12"/>
          <w:lang w:val="en-US"/>
        </w:rPr>
        <w:t xml:space="preserve">, </w:t>
      </w:r>
      <w:r w:rsidR="00203E6D">
        <w:rPr>
          <w:rFonts w:ascii="Arial" w:hAnsi="Arial" w:cs="Arial"/>
          <w:szCs w:val="12"/>
          <w:lang w:val="en-US"/>
        </w:rPr>
        <w:t>e.g.,</w:t>
      </w:r>
      <w:r w:rsidR="00837413">
        <w:rPr>
          <w:rFonts w:ascii="Arial" w:hAnsi="Arial" w:cs="Arial"/>
          <w:szCs w:val="12"/>
          <w:lang w:val="en-US"/>
        </w:rPr>
        <w:t xml:space="preserve"> leveraging leased lines </w:t>
      </w:r>
      <w:r w:rsidR="00F666A8">
        <w:rPr>
          <w:rFonts w:ascii="Arial" w:hAnsi="Arial" w:cs="Arial"/>
          <w:szCs w:val="12"/>
          <w:lang w:val="en-US"/>
        </w:rPr>
        <w:t xml:space="preserve">or direct peering </w:t>
      </w:r>
      <w:r w:rsidR="00837413">
        <w:rPr>
          <w:rFonts w:ascii="Arial" w:hAnsi="Arial" w:cs="Arial"/>
          <w:szCs w:val="12"/>
          <w:lang w:val="en-US"/>
        </w:rPr>
        <w:t xml:space="preserve">between </w:t>
      </w:r>
      <w:r w:rsidR="00F666A8">
        <w:rPr>
          <w:rFonts w:ascii="Arial" w:hAnsi="Arial" w:cs="Arial"/>
          <w:szCs w:val="12"/>
          <w:lang w:val="en-US"/>
        </w:rPr>
        <w:t>the MNO network and the application service provider network</w:t>
      </w:r>
      <w:r w:rsidR="00B90B49">
        <w:rPr>
          <w:rFonts w:ascii="Arial" w:hAnsi="Arial" w:cs="Arial"/>
          <w:szCs w:val="12"/>
          <w:lang w:val="en-US"/>
        </w:rPr>
        <w:t xml:space="preserve">. </w:t>
      </w:r>
      <w:r w:rsidR="00F11DB9">
        <w:rPr>
          <w:rFonts w:ascii="Arial" w:hAnsi="Arial" w:cs="Arial"/>
          <w:szCs w:val="12"/>
          <w:lang w:val="en-US"/>
        </w:rPr>
        <w:t xml:space="preserve">If the precondition cannot be fulfilled, then </w:t>
      </w:r>
      <w:proofErr w:type="spellStart"/>
      <w:r w:rsidR="00F11DB9">
        <w:rPr>
          <w:rFonts w:ascii="Arial" w:hAnsi="Arial" w:cs="Arial"/>
          <w:szCs w:val="12"/>
          <w:lang w:val="en-US"/>
        </w:rPr>
        <w:t>ToS</w:t>
      </w:r>
      <w:proofErr w:type="spellEnd"/>
      <w:r w:rsidR="00F11DB9">
        <w:rPr>
          <w:rFonts w:ascii="Arial" w:hAnsi="Arial" w:cs="Arial"/>
          <w:szCs w:val="12"/>
          <w:lang w:val="en-US"/>
        </w:rPr>
        <w:t xml:space="preserve">/TC in traffic identification </w:t>
      </w:r>
      <w:r w:rsidR="009A0717">
        <w:rPr>
          <w:rFonts w:ascii="Arial" w:hAnsi="Arial" w:cs="Arial"/>
          <w:szCs w:val="12"/>
          <w:lang w:val="en-US"/>
        </w:rPr>
        <w:t xml:space="preserve">(and 5G QoS) </w:t>
      </w:r>
      <w:r w:rsidR="003E505C">
        <w:rPr>
          <w:rFonts w:ascii="Arial" w:hAnsi="Arial" w:cs="Arial"/>
          <w:szCs w:val="12"/>
          <w:lang w:val="en-US"/>
        </w:rPr>
        <w:t>can</w:t>
      </w:r>
      <w:r w:rsidR="00F11DB9">
        <w:rPr>
          <w:rFonts w:ascii="Arial" w:hAnsi="Arial" w:cs="Arial"/>
          <w:szCs w:val="12"/>
          <w:lang w:val="en-US"/>
        </w:rPr>
        <w:t>not be used.</w:t>
      </w:r>
    </w:p>
    <w:p w14:paraId="6C43A6D8" w14:textId="475B6294" w:rsidR="001F73D4" w:rsidRDefault="00F11DB9" w:rsidP="005572CF">
      <w:pPr>
        <w:spacing w:before="180" w:after="0"/>
      </w:pPr>
      <w:r w:rsidRPr="00456487">
        <w:rPr>
          <w:rFonts w:ascii="Arial" w:hAnsi="Arial" w:cs="Arial"/>
          <w:b/>
          <w:bCs/>
          <w:szCs w:val="12"/>
          <w:lang w:val="en-US"/>
        </w:rPr>
        <w:t>[Proposal-1]</w:t>
      </w:r>
      <w:r>
        <w:rPr>
          <w:rFonts w:ascii="Arial" w:hAnsi="Arial" w:cs="Arial"/>
          <w:szCs w:val="12"/>
          <w:lang w:val="en-US"/>
        </w:rPr>
        <w:t xml:space="preserve"> </w:t>
      </w:r>
      <w:r w:rsidR="00F938F2" w:rsidRPr="00F938F2">
        <w:rPr>
          <w:rFonts w:ascii="Arial" w:hAnsi="Arial" w:cs="Arial"/>
          <w:b/>
          <w:bCs/>
          <w:szCs w:val="12"/>
          <w:lang w:val="en-US"/>
        </w:rPr>
        <w:t xml:space="preserve">It is proposed to allow </w:t>
      </w:r>
      <w:proofErr w:type="spellStart"/>
      <w:r w:rsidR="00F938F2" w:rsidRPr="00F938F2">
        <w:rPr>
          <w:rFonts w:ascii="Arial" w:hAnsi="Arial" w:cs="Arial"/>
          <w:b/>
          <w:bCs/>
          <w:szCs w:val="12"/>
          <w:lang w:val="en-US"/>
        </w:rPr>
        <w:t>ToS</w:t>
      </w:r>
      <w:proofErr w:type="spellEnd"/>
      <w:r w:rsidR="00F938F2" w:rsidRPr="00F938F2">
        <w:rPr>
          <w:rFonts w:ascii="Arial" w:hAnsi="Arial" w:cs="Arial"/>
          <w:b/>
          <w:bCs/>
          <w:szCs w:val="12"/>
          <w:lang w:val="en-US"/>
        </w:rPr>
        <w:t xml:space="preserve">/TC over N33 in the related procedures and clarify the precondition that </w:t>
      </w:r>
      <w:r w:rsidR="00F938F2">
        <w:rPr>
          <w:rFonts w:ascii="Arial" w:hAnsi="Arial" w:cs="Arial"/>
          <w:b/>
          <w:bCs/>
          <w:szCs w:val="12"/>
          <w:lang w:val="en-US"/>
        </w:rPr>
        <w:t xml:space="preserve">there is no </w:t>
      </w:r>
      <w:r w:rsidR="00F938F2" w:rsidRPr="00F938F2">
        <w:rPr>
          <w:rFonts w:ascii="Arial" w:hAnsi="Arial" w:cs="Arial"/>
          <w:b/>
          <w:bCs/>
          <w:szCs w:val="12"/>
          <w:lang w:val="en-US"/>
        </w:rPr>
        <w:t xml:space="preserve">remarking of </w:t>
      </w:r>
      <w:proofErr w:type="spellStart"/>
      <w:r w:rsidR="00F938F2" w:rsidRPr="00F938F2">
        <w:rPr>
          <w:rFonts w:ascii="Arial" w:hAnsi="Arial" w:cs="Arial"/>
          <w:b/>
          <w:bCs/>
          <w:szCs w:val="12"/>
          <w:lang w:val="en-US"/>
        </w:rPr>
        <w:t>ToS</w:t>
      </w:r>
      <w:proofErr w:type="spellEnd"/>
      <w:r w:rsidR="00F938F2" w:rsidRPr="00F938F2">
        <w:rPr>
          <w:rFonts w:ascii="Arial" w:hAnsi="Arial" w:cs="Arial"/>
          <w:b/>
          <w:bCs/>
          <w:szCs w:val="12"/>
          <w:lang w:val="en-US"/>
        </w:rPr>
        <w:t xml:space="preserve">/TC. If there is remarking, then </w:t>
      </w:r>
      <w:proofErr w:type="spellStart"/>
      <w:r w:rsidR="00F938F2" w:rsidRPr="00F938F2">
        <w:rPr>
          <w:rFonts w:ascii="Arial" w:hAnsi="Arial" w:cs="Arial"/>
          <w:b/>
          <w:bCs/>
          <w:szCs w:val="12"/>
          <w:lang w:val="en-US"/>
        </w:rPr>
        <w:t>ToS</w:t>
      </w:r>
      <w:proofErr w:type="spellEnd"/>
      <w:r w:rsidR="00F938F2" w:rsidRPr="00F938F2">
        <w:rPr>
          <w:rFonts w:ascii="Arial" w:hAnsi="Arial" w:cs="Arial"/>
          <w:b/>
          <w:bCs/>
          <w:szCs w:val="12"/>
          <w:lang w:val="en-US"/>
        </w:rPr>
        <w:t xml:space="preserve">/TC </w:t>
      </w:r>
      <w:r w:rsidR="003E505C">
        <w:rPr>
          <w:rFonts w:ascii="Arial" w:hAnsi="Arial" w:cs="Arial"/>
          <w:b/>
          <w:bCs/>
          <w:szCs w:val="12"/>
          <w:lang w:val="en-US"/>
        </w:rPr>
        <w:t>can</w:t>
      </w:r>
      <w:r w:rsidR="00F938F2" w:rsidRPr="00F938F2">
        <w:rPr>
          <w:rFonts w:ascii="Arial" w:hAnsi="Arial" w:cs="Arial"/>
          <w:b/>
          <w:bCs/>
          <w:szCs w:val="12"/>
          <w:lang w:val="en-US"/>
        </w:rPr>
        <w:t>not be used in traffic identification</w:t>
      </w:r>
      <w:r w:rsidR="005572CF" w:rsidRPr="00F938F2">
        <w:rPr>
          <w:rFonts w:ascii="Arial" w:hAnsi="Arial" w:cs="Arial"/>
          <w:b/>
          <w:bCs/>
          <w:szCs w:val="12"/>
          <w:lang w:val="en-US"/>
        </w:rPr>
        <w:t>.</w:t>
      </w:r>
    </w:p>
    <w:p w14:paraId="7E954A07" w14:textId="77777777" w:rsidR="001F73D4" w:rsidRPr="00C54F9C" w:rsidRDefault="001F73D4" w:rsidP="001F73D4"/>
    <w:p w14:paraId="70F9B0B2" w14:textId="71849BC9" w:rsidR="00B64E41" w:rsidRDefault="00B64E41" w:rsidP="00B64E41">
      <w:pPr>
        <w:spacing w:before="120" w:after="0"/>
        <w:ind w:left="288"/>
        <w:rPr>
          <w:rFonts w:ascii="Arial" w:hAnsi="Arial" w:cs="Arial"/>
        </w:rPr>
      </w:pPr>
    </w:p>
    <w:p w14:paraId="5EE96106" w14:textId="77777777" w:rsidR="001A3C85" w:rsidRPr="00327694" w:rsidRDefault="001A3C85" w:rsidP="001A3C85">
      <w:pPr>
        <w:pStyle w:val="Heading1"/>
      </w:pPr>
      <w:r w:rsidRPr="008F42D3">
        <w:t>2 Proposal</w:t>
      </w:r>
    </w:p>
    <w:p w14:paraId="0A042EED" w14:textId="37AB7CF6" w:rsidR="005572CF" w:rsidRDefault="005572CF" w:rsidP="005572CF">
      <w:pPr>
        <w:spacing w:before="180" w:after="0"/>
      </w:pPr>
      <w:r w:rsidRPr="00456487">
        <w:rPr>
          <w:rFonts w:ascii="Arial" w:hAnsi="Arial" w:cs="Arial"/>
          <w:b/>
          <w:bCs/>
          <w:szCs w:val="12"/>
          <w:lang w:val="en-US"/>
        </w:rPr>
        <w:t>[Proposal-1]</w:t>
      </w:r>
      <w:r>
        <w:rPr>
          <w:rFonts w:ascii="Arial" w:hAnsi="Arial" w:cs="Arial"/>
          <w:szCs w:val="12"/>
          <w:lang w:val="en-US"/>
        </w:rPr>
        <w:t xml:space="preserve"> It is proposed to allow </w:t>
      </w:r>
      <w:proofErr w:type="spellStart"/>
      <w:r>
        <w:rPr>
          <w:rFonts w:ascii="Arial" w:hAnsi="Arial" w:cs="Arial"/>
          <w:szCs w:val="12"/>
          <w:lang w:val="en-US"/>
        </w:rPr>
        <w:t>ToS</w:t>
      </w:r>
      <w:proofErr w:type="spellEnd"/>
      <w:r>
        <w:rPr>
          <w:rFonts w:ascii="Arial" w:hAnsi="Arial" w:cs="Arial"/>
          <w:szCs w:val="12"/>
          <w:lang w:val="en-US"/>
        </w:rPr>
        <w:t xml:space="preserve">/TC over N33 in the related procedures and clarify the precondition that </w:t>
      </w:r>
      <w:r w:rsidR="00F938F2">
        <w:rPr>
          <w:rFonts w:ascii="Arial" w:hAnsi="Arial" w:cs="Arial"/>
          <w:szCs w:val="12"/>
          <w:lang w:val="en-US"/>
        </w:rPr>
        <w:t xml:space="preserve">there is no </w:t>
      </w:r>
      <w:r>
        <w:rPr>
          <w:rFonts w:ascii="Arial" w:hAnsi="Arial" w:cs="Arial"/>
          <w:szCs w:val="12"/>
          <w:lang w:val="en-US"/>
        </w:rPr>
        <w:t xml:space="preserve">remarking of </w:t>
      </w:r>
      <w:proofErr w:type="spellStart"/>
      <w:r>
        <w:rPr>
          <w:rFonts w:ascii="Arial" w:hAnsi="Arial" w:cs="Arial"/>
          <w:szCs w:val="12"/>
          <w:lang w:val="en-US"/>
        </w:rPr>
        <w:t>ToS</w:t>
      </w:r>
      <w:proofErr w:type="spellEnd"/>
      <w:r>
        <w:rPr>
          <w:rFonts w:ascii="Arial" w:hAnsi="Arial" w:cs="Arial"/>
          <w:szCs w:val="12"/>
          <w:lang w:val="en-US"/>
        </w:rPr>
        <w:t>/T</w:t>
      </w:r>
      <w:r w:rsidR="00F938F2">
        <w:rPr>
          <w:rFonts w:ascii="Arial" w:hAnsi="Arial" w:cs="Arial"/>
          <w:szCs w:val="12"/>
          <w:lang w:val="en-US"/>
        </w:rPr>
        <w:t>C</w:t>
      </w:r>
      <w:r>
        <w:rPr>
          <w:rFonts w:ascii="Arial" w:hAnsi="Arial" w:cs="Arial"/>
          <w:szCs w:val="12"/>
          <w:lang w:val="en-US"/>
        </w:rPr>
        <w:t xml:space="preserve">. If there is remarking, then </w:t>
      </w:r>
      <w:proofErr w:type="spellStart"/>
      <w:r>
        <w:rPr>
          <w:rFonts w:ascii="Arial" w:hAnsi="Arial" w:cs="Arial"/>
          <w:szCs w:val="12"/>
          <w:lang w:val="en-US"/>
        </w:rPr>
        <w:t>ToS</w:t>
      </w:r>
      <w:proofErr w:type="spellEnd"/>
      <w:r>
        <w:rPr>
          <w:rFonts w:ascii="Arial" w:hAnsi="Arial" w:cs="Arial"/>
          <w:szCs w:val="12"/>
          <w:lang w:val="en-US"/>
        </w:rPr>
        <w:t>/TC should not be used in traffic identification.</w:t>
      </w:r>
    </w:p>
    <w:p w14:paraId="3E38604B" w14:textId="77777777" w:rsidR="00D81D2A" w:rsidRDefault="00D81D2A" w:rsidP="00547A36">
      <w:pPr>
        <w:rPr>
          <w:rFonts w:ascii="Arial" w:hAnsi="Arial" w:cs="Arial"/>
          <w:b/>
          <w:bCs/>
        </w:rPr>
      </w:pPr>
    </w:p>
    <w:p w14:paraId="2D887668" w14:textId="7699C2AE" w:rsidR="00F835CE" w:rsidRDefault="005728AD" w:rsidP="00547A36">
      <w:pPr>
        <w:rPr>
          <w:rFonts w:ascii="Arial" w:hAnsi="Arial" w:cs="Arial"/>
          <w:b/>
          <w:bCs/>
        </w:rPr>
      </w:pPr>
      <w:r w:rsidRPr="004F6488">
        <w:rPr>
          <w:rFonts w:ascii="Arial" w:hAnsi="Arial" w:cs="Arial"/>
          <w:b/>
          <w:bCs/>
        </w:rPr>
        <w:t>S</w:t>
      </w:r>
      <w:r w:rsidR="00FF122C" w:rsidRPr="004F6488">
        <w:rPr>
          <w:rFonts w:ascii="Arial" w:hAnsi="Arial" w:cs="Arial"/>
          <w:b/>
          <w:bCs/>
        </w:rPr>
        <w:t xml:space="preserve">ee </w:t>
      </w:r>
      <w:r w:rsidR="006F4405">
        <w:rPr>
          <w:rFonts w:ascii="Arial" w:hAnsi="Arial" w:cs="Arial"/>
          <w:b/>
          <w:bCs/>
        </w:rPr>
        <w:t>TS 23.</w:t>
      </w:r>
      <w:r w:rsidR="005572CF">
        <w:rPr>
          <w:rFonts w:ascii="Arial" w:hAnsi="Arial" w:cs="Arial"/>
          <w:b/>
          <w:bCs/>
        </w:rPr>
        <w:t xml:space="preserve">502 </w:t>
      </w:r>
      <w:r w:rsidR="005572CF" w:rsidRPr="00CD7EA2">
        <w:rPr>
          <w:rFonts w:ascii="Arial" w:hAnsi="Arial" w:cs="Arial"/>
          <w:b/>
          <w:bCs/>
        </w:rPr>
        <w:t>CR</w:t>
      </w:r>
      <w:r w:rsidR="005572CF" w:rsidRPr="003D4D5E">
        <w:rPr>
          <w:rFonts w:ascii="Arial" w:hAnsi="Arial" w:cs="Arial"/>
          <w:b/>
          <w:bCs/>
        </w:rPr>
        <w:t>3431 (</w:t>
      </w:r>
      <w:r w:rsidR="00CD7EA2" w:rsidRPr="00CD7EA2">
        <w:rPr>
          <w:rFonts w:ascii="Arial" w:hAnsi="Arial" w:cs="Arial"/>
          <w:b/>
          <w:bCs/>
        </w:rPr>
        <w:t>S2-2203843</w:t>
      </w:r>
      <w:r w:rsidR="005572CF" w:rsidRPr="003D4D5E">
        <w:rPr>
          <w:rFonts w:ascii="Arial" w:hAnsi="Arial" w:cs="Arial"/>
          <w:b/>
          <w:bCs/>
        </w:rPr>
        <w:t>)</w:t>
      </w:r>
    </w:p>
    <w:p w14:paraId="2103878B" w14:textId="1A5C26AA" w:rsidR="00890196" w:rsidRDefault="00890196" w:rsidP="00547A36"/>
    <w:p w14:paraId="5C44038D" w14:textId="395D49BE" w:rsidR="004223A9" w:rsidRDefault="004223A9" w:rsidP="00547A36"/>
    <w:p w14:paraId="7BE738E7" w14:textId="3075B6B7" w:rsidR="00A46A1D" w:rsidRDefault="004223A9" w:rsidP="004223A9">
      <w:pPr>
        <w:pStyle w:val="Heading1"/>
      </w:pPr>
      <w:r>
        <w:t>Annex</w:t>
      </w:r>
      <w:r w:rsidR="00F64AC3">
        <w:t>:</w:t>
      </w:r>
      <w:r>
        <w:t xml:space="preserve"> </w:t>
      </w:r>
      <w:r w:rsidR="00F64AC3">
        <w:rPr>
          <w:rFonts w:cs="Arial"/>
          <w:color w:val="000000"/>
        </w:rPr>
        <w:t>E</w:t>
      </w:r>
      <w:r w:rsidR="00F64AC3" w:rsidRPr="003D4D5E">
        <w:rPr>
          <w:rFonts w:cs="Arial"/>
          <w:color w:val="000000"/>
        </w:rPr>
        <w:t>xcerpt</w:t>
      </w:r>
      <w:r w:rsidR="00F64AC3" w:rsidRPr="00F64AC3">
        <w:rPr>
          <w:rFonts w:cs="Arial"/>
          <w:color w:val="000000"/>
        </w:rPr>
        <w:t xml:space="preserve"> </w:t>
      </w:r>
      <w:r w:rsidR="00F64AC3" w:rsidRPr="007A0225">
        <w:rPr>
          <w:rFonts w:cs="Arial"/>
          <w:color w:val="000000"/>
        </w:rPr>
        <w:t>from</w:t>
      </w:r>
      <w:r w:rsidR="00F64AC3" w:rsidRPr="007A0225">
        <w:rPr>
          <w:rFonts w:cs="Arial"/>
          <w:color w:val="000000"/>
          <w:sz w:val="20"/>
        </w:rPr>
        <w:t xml:space="preserve"> </w:t>
      </w:r>
      <w:hyperlink r:id="rId13" w:history="1">
        <w:r w:rsidR="00F64AC3" w:rsidRPr="007A0225">
          <w:rPr>
            <w:rStyle w:val="Hyperlink"/>
            <w:rFonts w:cs="Arial"/>
            <w:szCs w:val="16"/>
          </w:rPr>
          <w:t>TR 26</w:t>
        </w:r>
        <w:r w:rsidR="00F64AC3">
          <w:rPr>
            <w:rStyle w:val="Hyperlink"/>
            <w:rFonts w:cs="Arial"/>
            <w:szCs w:val="16"/>
          </w:rPr>
          <w:t>.</w:t>
        </w:r>
        <w:r w:rsidR="00F64AC3" w:rsidRPr="007A0225">
          <w:rPr>
            <w:rStyle w:val="Hyperlink"/>
            <w:rFonts w:cs="Arial"/>
            <w:szCs w:val="16"/>
          </w:rPr>
          <w:t>804 v17.0.0</w:t>
        </w:r>
      </w:hyperlink>
    </w:p>
    <w:p w14:paraId="261E083E" w14:textId="77777777" w:rsidR="00B276DD" w:rsidRPr="003D4D5E" w:rsidRDefault="00B276DD" w:rsidP="00B276DD">
      <w:pPr>
        <w:pStyle w:val="Heading4"/>
        <w:rPr>
          <w:i/>
          <w:iCs/>
          <w:sz w:val="22"/>
          <w:szCs w:val="18"/>
        </w:rPr>
      </w:pPr>
      <w:bookmarkStart w:id="11" w:name="_Toc99216375"/>
      <w:bookmarkStart w:id="12" w:name="_Toc96537023"/>
      <w:r w:rsidRPr="003D4D5E">
        <w:rPr>
          <w:i/>
          <w:iCs/>
          <w:sz w:val="22"/>
          <w:szCs w:val="18"/>
        </w:rPr>
        <w:t>5.3.2.1</w:t>
      </w:r>
      <w:r w:rsidRPr="003D4D5E">
        <w:rPr>
          <w:i/>
          <w:iCs/>
          <w:sz w:val="22"/>
          <w:szCs w:val="18"/>
        </w:rPr>
        <w:tab/>
        <w:t>General Collaboration Scenarios</w:t>
      </w:r>
      <w:bookmarkEnd w:id="11"/>
    </w:p>
    <w:p w14:paraId="692EF6DB" w14:textId="77777777" w:rsidR="00B276DD" w:rsidRPr="003D4D5E" w:rsidRDefault="00B276DD" w:rsidP="00B276DD">
      <w:pPr>
        <w:keepNext/>
        <w:keepLines/>
        <w:rPr>
          <w:i/>
          <w:iCs/>
          <w:sz w:val="18"/>
          <w:szCs w:val="18"/>
        </w:rPr>
      </w:pPr>
      <w:r w:rsidRPr="003D4D5E">
        <w:rPr>
          <w:i/>
          <w:iCs/>
          <w:sz w:val="18"/>
          <w:szCs w:val="18"/>
          <w:highlight w:val="lightGray"/>
        </w:rPr>
        <w:t>The 5GMSd Application Provider negotiates with the MNO an SLA to provide differentiated treatment, including network QoS and charging for its 5GMSd-Aware Application. The Application Provider provides the necessary information to the MNO to detect the traffic, to ensure its correct and exclusive identification. The MNO detects the traffic correctly and applies the agreed traffic treatment.</w:t>
      </w:r>
    </w:p>
    <w:p w14:paraId="49C12293" w14:textId="77777777" w:rsidR="00B276DD" w:rsidRPr="003D4D5E" w:rsidRDefault="00B276DD" w:rsidP="00B276DD">
      <w:pPr>
        <w:keepNext/>
        <w:keepLines/>
        <w:rPr>
          <w:i/>
          <w:iCs/>
          <w:sz w:val="18"/>
          <w:szCs w:val="18"/>
        </w:rPr>
      </w:pPr>
      <w:r w:rsidRPr="003D4D5E">
        <w:rPr>
          <w:i/>
          <w:iCs/>
          <w:sz w:val="18"/>
          <w:szCs w:val="18"/>
        </w:rPr>
        <w:t>Due to privacy concerns, the content hosting is provided by the Application Provider in an external Data Network. However, the 5GMSd Application Provider leverages the network features either via a 5GMSd AF in the external Data Network (Figure 5.9.2</w:t>
      </w:r>
      <w:r w:rsidRPr="003D4D5E">
        <w:rPr>
          <w:i/>
          <w:iCs/>
          <w:sz w:val="18"/>
          <w:szCs w:val="18"/>
        </w:rPr>
        <w:noBreakHyphen/>
        <w:t>1) or via a 5GMSd AF in the trusted Data Network (Figure 5.9.2</w:t>
      </w:r>
      <w:r w:rsidRPr="003D4D5E">
        <w:rPr>
          <w:i/>
          <w:iCs/>
          <w:sz w:val="18"/>
          <w:szCs w:val="18"/>
        </w:rPr>
        <w:noBreakHyphen/>
        <w:t>2).</w:t>
      </w:r>
    </w:p>
    <w:p w14:paraId="11583447" w14:textId="77777777" w:rsidR="00B276DD" w:rsidRPr="003D4D5E" w:rsidRDefault="00B276DD" w:rsidP="00B276DD">
      <w:pPr>
        <w:keepNext/>
        <w:rPr>
          <w:sz w:val="18"/>
          <w:szCs w:val="18"/>
        </w:rPr>
      </w:pPr>
      <w:r w:rsidRPr="003D4D5E">
        <w:rPr>
          <w:noProof/>
          <w:sz w:val="18"/>
          <w:szCs w:val="18"/>
          <w:lang w:val="en-US" w:eastAsia="zh-CN"/>
        </w:rPr>
        <w:drawing>
          <wp:inline distT="0" distB="0" distL="0" distR="0" wp14:anchorId="6C8CE6F9" wp14:editId="7485CCD3">
            <wp:extent cx="5907923" cy="2115418"/>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9252" cy="2119474"/>
                    </a:xfrm>
                    <a:prstGeom prst="rect">
                      <a:avLst/>
                    </a:prstGeom>
                    <a:noFill/>
                  </pic:spPr>
                </pic:pic>
              </a:graphicData>
            </a:graphic>
          </wp:inline>
        </w:drawing>
      </w:r>
    </w:p>
    <w:p w14:paraId="7FDA3738" w14:textId="77777777" w:rsidR="00B276DD" w:rsidRPr="003D4D5E" w:rsidRDefault="00B276DD" w:rsidP="00B276DD">
      <w:pPr>
        <w:pStyle w:val="TF"/>
        <w:rPr>
          <w:i/>
          <w:iCs/>
          <w:sz w:val="18"/>
          <w:szCs w:val="18"/>
        </w:rPr>
      </w:pPr>
      <w:r w:rsidRPr="003D4D5E">
        <w:rPr>
          <w:i/>
          <w:iCs/>
          <w:sz w:val="18"/>
          <w:szCs w:val="18"/>
        </w:rPr>
        <w:t>Figure 5.9.2-1: Collaboration 1 (Collaboration 3 of TS 26.501)</w:t>
      </w:r>
    </w:p>
    <w:p w14:paraId="71855EB8" w14:textId="77777777" w:rsidR="00B276DD" w:rsidRPr="003D4D5E" w:rsidRDefault="00B276DD" w:rsidP="00B276DD">
      <w:pPr>
        <w:pStyle w:val="TH"/>
        <w:rPr>
          <w:sz w:val="18"/>
          <w:szCs w:val="18"/>
        </w:rPr>
      </w:pPr>
      <w:r w:rsidRPr="003D4D5E">
        <w:rPr>
          <w:noProof/>
          <w:sz w:val="18"/>
          <w:szCs w:val="18"/>
          <w:lang w:val="en-US" w:eastAsia="zh-CN"/>
        </w:rPr>
        <w:drawing>
          <wp:inline distT="0" distB="0" distL="0" distR="0" wp14:anchorId="4C0FA9EC" wp14:editId="0FF69289">
            <wp:extent cx="5585504" cy="1999971"/>
            <wp:effectExtent l="0" t="0" r="0" b="635"/>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94875" cy="2003327"/>
                    </a:xfrm>
                    <a:prstGeom prst="rect">
                      <a:avLst/>
                    </a:prstGeom>
                    <a:noFill/>
                  </pic:spPr>
                </pic:pic>
              </a:graphicData>
            </a:graphic>
          </wp:inline>
        </w:drawing>
      </w:r>
    </w:p>
    <w:p w14:paraId="248FB0F5" w14:textId="77777777" w:rsidR="00B276DD" w:rsidRPr="003D4D5E" w:rsidRDefault="00B276DD" w:rsidP="00B276DD">
      <w:pPr>
        <w:pStyle w:val="TF"/>
        <w:rPr>
          <w:i/>
          <w:iCs/>
          <w:sz w:val="18"/>
          <w:szCs w:val="18"/>
        </w:rPr>
      </w:pPr>
      <w:r w:rsidRPr="003D4D5E">
        <w:rPr>
          <w:i/>
          <w:iCs/>
          <w:sz w:val="18"/>
          <w:szCs w:val="18"/>
        </w:rPr>
        <w:t>Figure 5.9.2-2: Collaboration 2 (Collaboration 4 of TS 26.501)</w:t>
      </w:r>
    </w:p>
    <w:p w14:paraId="37846113" w14:textId="77777777" w:rsidR="00B276DD" w:rsidRPr="003D4D5E" w:rsidRDefault="00B276DD" w:rsidP="00B276DD">
      <w:pPr>
        <w:rPr>
          <w:i/>
          <w:iCs/>
          <w:sz w:val="18"/>
          <w:szCs w:val="18"/>
        </w:rPr>
      </w:pPr>
      <w:proofErr w:type="gramStart"/>
      <w:r w:rsidRPr="003D4D5E">
        <w:rPr>
          <w:i/>
          <w:iCs/>
          <w:sz w:val="18"/>
          <w:szCs w:val="18"/>
        </w:rPr>
        <w:lastRenderedPageBreak/>
        <w:t>In order to</w:t>
      </w:r>
      <w:proofErr w:type="gramEnd"/>
      <w:r w:rsidRPr="003D4D5E">
        <w:rPr>
          <w:i/>
          <w:iCs/>
          <w:sz w:val="18"/>
          <w:szCs w:val="18"/>
        </w:rPr>
        <w:t xml:space="preserve"> use flow-based network features (such as different QoS classes or different charging policies), the 5G System needs to detect the relevant traffic.</w:t>
      </w:r>
    </w:p>
    <w:p w14:paraId="3F4A7934" w14:textId="77777777" w:rsidR="004223A9" w:rsidRPr="003D4D5E" w:rsidRDefault="004223A9" w:rsidP="004223A9">
      <w:pPr>
        <w:pStyle w:val="Heading4"/>
        <w:rPr>
          <w:i/>
          <w:iCs/>
          <w:sz w:val="18"/>
          <w:szCs w:val="18"/>
        </w:rPr>
      </w:pPr>
      <w:r w:rsidRPr="003D4D5E">
        <w:rPr>
          <w:i/>
          <w:iCs/>
          <w:sz w:val="18"/>
          <w:szCs w:val="18"/>
        </w:rPr>
        <w:t>5.3.2.2</w:t>
      </w:r>
      <w:r w:rsidRPr="003D4D5E">
        <w:rPr>
          <w:i/>
          <w:iCs/>
          <w:sz w:val="18"/>
          <w:szCs w:val="18"/>
        </w:rPr>
        <w:tab/>
        <w:t>Differentiated Services/ToS-enabled Collaboration Scenarios</w:t>
      </w:r>
      <w:bookmarkEnd w:id="12"/>
    </w:p>
    <w:p w14:paraId="27188547" w14:textId="77777777" w:rsidR="004223A9" w:rsidRPr="003D4D5E" w:rsidRDefault="004223A9" w:rsidP="004223A9">
      <w:pPr>
        <w:keepNext/>
        <w:keepLines/>
        <w:rPr>
          <w:i/>
          <w:iCs/>
          <w:sz w:val="18"/>
          <w:szCs w:val="18"/>
        </w:rPr>
      </w:pPr>
      <w:r w:rsidRPr="003D4D5E">
        <w:rPr>
          <w:i/>
          <w:iCs/>
          <w:sz w:val="18"/>
          <w:szCs w:val="18"/>
        </w:rPr>
        <w:t>Differentiated Services (DS) [76, 77] is a scalable scheme for managing application traffic by classifying the traffic into a set of coarse-grained traffic classes. A Differentiated Service (DS) domain is a continuous set of DS-capable routers, which are operated with a common set of configurations. Each IP packet in a DS domain is marked and conditioned according to its traffic class. A 6-bit DS Code Point (DSCP) of the 8-bit differentiated services field (DS field) is used for marking. The DS field replaces the ToS field in the IPv4 packet headers and the Traffic Class field in the IPv6 header.</w:t>
      </w:r>
    </w:p>
    <w:p w14:paraId="72BDAFE9" w14:textId="77777777" w:rsidR="004223A9" w:rsidRPr="003D4D5E" w:rsidRDefault="004223A9" w:rsidP="004223A9">
      <w:pPr>
        <w:rPr>
          <w:i/>
          <w:iCs/>
          <w:sz w:val="18"/>
          <w:szCs w:val="18"/>
        </w:rPr>
      </w:pPr>
      <w:r w:rsidRPr="003D4D5E">
        <w:rPr>
          <w:i/>
          <w:iCs/>
          <w:sz w:val="18"/>
          <w:szCs w:val="18"/>
        </w:rPr>
        <w:t>End host systems may mark IP packets with a specific DSCP value prior to transmission. DS-enabled routers treat the packet according to the DSCP value when performing routing operations on it. Border gateway routers typically mark packets with a DSCP value based on some traffic policy, overriding any value set by hosts.</w:t>
      </w:r>
    </w:p>
    <w:p w14:paraId="7212638B" w14:textId="77777777" w:rsidR="004223A9" w:rsidRPr="003D4D5E" w:rsidRDefault="004223A9" w:rsidP="004223A9">
      <w:pPr>
        <w:keepNext/>
        <w:keepLines/>
        <w:rPr>
          <w:i/>
          <w:iCs/>
          <w:sz w:val="18"/>
          <w:szCs w:val="18"/>
        </w:rPr>
      </w:pPr>
      <w:r w:rsidRPr="003D4D5E">
        <w:rPr>
          <w:i/>
          <w:iCs/>
          <w:sz w:val="18"/>
          <w:szCs w:val="18"/>
        </w:rPr>
        <w:t xml:space="preserve">The RFCs defining Differentiated Services recommend a set of Per-Hop </w:t>
      </w:r>
      <w:proofErr w:type="spellStart"/>
      <w:r w:rsidRPr="003D4D5E">
        <w:rPr>
          <w:i/>
          <w:iCs/>
          <w:sz w:val="18"/>
          <w:szCs w:val="18"/>
        </w:rPr>
        <w:t>Behaviors</w:t>
      </w:r>
      <w:proofErr w:type="spellEnd"/>
      <w:r w:rsidRPr="003D4D5E">
        <w:rPr>
          <w:i/>
          <w:iCs/>
          <w:sz w:val="18"/>
          <w:szCs w:val="18"/>
        </w:rPr>
        <w:t xml:space="preserve"> (PHB), namely:</w:t>
      </w:r>
    </w:p>
    <w:p w14:paraId="4681CCE6" w14:textId="77777777" w:rsidR="004223A9" w:rsidRPr="003D4D5E" w:rsidRDefault="004223A9" w:rsidP="004223A9">
      <w:pPr>
        <w:pStyle w:val="B1"/>
        <w:keepNext/>
        <w:rPr>
          <w:i/>
          <w:iCs/>
          <w:sz w:val="18"/>
          <w:szCs w:val="18"/>
        </w:rPr>
      </w:pPr>
      <w:r w:rsidRPr="003D4D5E">
        <w:rPr>
          <w:i/>
          <w:iCs/>
          <w:sz w:val="18"/>
          <w:szCs w:val="18"/>
        </w:rPr>
        <w:t>-</w:t>
      </w:r>
      <w:r w:rsidRPr="003D4D5E">
        <w:rPr>
          <w:i/>
          <w:iCs/>
          <w:sz w:val="18"/>
          <w:szCs w:val="18"/>
        </w:rPr>
        <w:tab/>
        <w:t>Default Forwarding (DF) PHB, defined in section 4.1 of RFC 2474 [76], is used for traffic without special treatment.</w:t>
      </w:r>
    </w:p>
    <w:p w14:paraId="7C9E61B4" w14:textId="77777777" w:rsidR="004223A9" w:rsidRPr="003D4D5E" w:rsidRDefault="004223A9" w:rsidP="004223A9">
      <w:pPr>
        <w:pStyle w:val="B1"/>
        <w:keepNext/>
        <w:rPr>
          <w:i/>
          <w:iCs/>
          <w:sz w:val="18"/>
          <w:szCs w:val="18"/>
        </w:rPr>
      </w:pPr>
      <w:r w:rsidRPr="003D4D5E">
        <w:rPr>
          <w:i/>
          <w:iCs/>
          <w:sz w:val="18"/>
          <w:szCs w:val="18"/>
        </w:rPr>
        <w:t>-</w:t>
      </w:r>
      <w:r w:rsidRPr="003D4D5E">
        <w:rPr>
          <w:i/>
          <w:iCs/>
          <w:sz w:val="18"/>
          <w:szCs w:val="18"/>
        </w:rPr>
        <w:tab/>
        <w:t>Class Selector PHB, defined in section 4.2.2.2 of RFC 2474 [76] is used for maintaining backwards compatibility with the IP precedence field of ToS.</w:t>
      </w:r>
    </w:p>
    <w:p w14:paraId="63172189" w14:textId="77777777" w:rsidR="004223A9" w:rsidRPr="003D4D5E" w:rsidRDefault="004223A9" w:rsidP="004223A9">
      <w:pPr>
        <w:pStyle w:val="B1"/>
        <w:keepNext/>
        <w:rPr>
          <w:i/>
          <w:iCs/>
          <w:sz w:val="18"/>
          <w:szCs w:val="18"/>
        </w:rPr>
      </w:pPr>
      <w:r w:rsidRPr="003D4D5E">
        <w:rPr>
          <w:i/>
          <w:iCs/>
          <w:sz w:val="18"/>
          <w:szCs w:val="18"/>
        </w:rPr>
        <w:t>-</w:t>
      </w:r>
      <w:r w:rsidRPr="003D4D5E">
        <w:rPr>
          <w:i/>
          <w:iCs/>
          <w:sz w:val="18"/>
          <w:szCs w:val="18"/>
        </w:rPr>
        <w:tab/>
        <w:t>Expedited Forwarding (EF) PHB, defined by RFC 3246 [78], is dedicated to low loss or low latency traffic.</w:t>
      </w:r>
    </w:p>
    <w:p w14:paraId="096E7B62" w14:textId="77777777" w:rsidR="004223A9" w:rsidRPr="003D4D5E" w:rsidRDefault="004223A9" w:rsidP="004223A9">
      <w:pPr>
        <w:pStyle w:val="B1"/>
        <w:keepNext/>
        <w:rPr>
          <w:i/>
          <w:iCs/>
          <w:sz w:val="18"/>
          <w:szCs w:val="18"/>
        </w:rPr>
      </w:pPr>
      <w:r w:rsidRPr="003D4D5E">
        <w:rPr>
          <w:i/>
          <w:iCs/>
          <w:sz w:val="18"/>
          <w:szCs w:val="18"/>
        </w:rPr>
        <w:t>-</w:t>
      </w:r>
      <w:r w:rsidRPr="003D4D5E">
        <w:rPr>
          <w:i/>
          <w:iCs/>
          <w:sz w:val="18"/>
          <w:szCs w:val="18"/>
        </w:rPr>
        <w:tab/>
        <w:t>Assured Forwarding (AF) PHB, defined by RFC 2597 [79], offers different levels of forwarding assurances.</w:t>
      </w:r>
    </w:p>
    <w:p w14:paraId="6E8026AE" w14:textId="77777777" w:rsidR="004223A9" w:rsidRPr="003D4D5E" w:rsidRDefault="004223A9" w:rsidP="004223A9">
      <w:pPr>
        <w:keepLines/>
        <w:rPr>
          <w:i/>
          <w:iCs/>
          <w:sz w:val="18"/>
          <w:szCs w:val="18"/>
        </w:rPr>
      </w:pPr>
      <w:r w:rsidRPr="003D4D5E">
        <w:rPr>
          <w:i/>
          <w:iCs/>
          <w:sz w:val="18"/>
          <w:szCs w:val="18"/>
        </w:rPr>
        <w:t>The DS domain operator can also implement additional custom PHBs.</w:t>
      </w:r>
    </w:p>
    <w:p w14:paraId="4558D75F" w14:textId="77777777" w:rsidR="004223A9" w:rsidRPr="003D4D5E" w:rsidRDefault="004223A9" w:rsidP="004223A9">
      <w:pPr>
        <w:rPr>
          <w:i/>
          <w:iCs/>
          <w:sz w:val="18"/>
          <w:szCs w:val="18"/>
        </w:rPr>
      </w:pPr>
      <w:r w:rsidRPr="003D4D5E">
        <w:rPr>
          <w:i/>
          <w:iCs/>
          <w:sz w:val="18"/>
          <w:szCs w:val="18"/>
        </w:rPr>
        <w:t xml:space="preserve">In the context of ToS-based traffic identification and separation, it is reasonable to assume the Data Network north of the UPF (N6) is DS-enabled. The 5G System is embedded in a larger DS domain, using same ToS values across multiple devices </w:t>
      </w:r>
      <w:proofErr w:type="gramStart"/>
      <w:r w:rsidRPr="003D4D5E">
        <w:rPr>
          <w:i/>
          <w:iCs/>
          <w:sz w:val="18"/>
          <w:szCs w:val="18"/>
        </w:rPr>
        <w:t>in order to</w:t>
      </w:r>
      <w:proofErr w:type="gramEnd"/>
      <w:r w:rsidRPr="003D4D5E">
        <w:rPr>
          <w:i/>
          <w:iCs/>
          <w:sz w:val="18"/>
          <w:szCs w:val="18"/>
        </w:rPr>
        <w:t xml:space="preserve"> provide Quality of Service Support like a DSCP-enabled link. However, it is not required to deploy DS capable routers for using </w:t>
      </w:r>
      <w:proofErr w:type="gramStart"/>
      <w:r w:rsidRPr="003D4D5E">
        <w:rPr>
          <w:i/>
          <w:iCs/>
          <w:sz w:val="18"/>
          <w:szCs w:val="18"/>
        </w:rPr>
        <w:t>in order to</w:t>
      </w:r>
      <w:proofErr w:type="gramEnd"/>
      <w:r w:rsidRPr="003D4D5E">
        <w:rPr>
          <w:i/>
          <w:iCs/>
          <w:sz w:val="18"/>
          <w:szCs w:val="18"/>
        </w:rPr>
        <w:t xml:space="preserve"> use the ToS field in the IP packet filter set for traffic identification.</w:t>
      </w:r>
    </w:p>
    <w:p w14:paraId="7C4B4295" w14:textId="77777777" w:rsidR="004223A9" w:rsidRPr="003D4D5E" w:rsidRDefault="004223A9" w:rsidP="004223A9">
      <w:pPr>
        <w:keepLines/>
        <w:rPr>
          <w:i/>
          <w:iCs/>
          <w:sz w:val="18"/>
          <w:szCs w:val="18"/>
        </w:rPr>
      </w:pPr>
      <w:r w:rsidRPr="003D4D5E">
        <w:rPr>
          <w:i/>
          <w:iCs/>
          <w:sz w:val="18"/>
          <w:szCs w:val="18"/>
        </w:rPr>
        <w:t xml:space="preserve">According to clause 4.1 of TS 26.501 [15], </w:t>
      </w:r>
      <w:r w:rsidRPr="003D4D5E">
        <w:rPr>
          <w:i/>
          <w:iCs/>
          <w:sz w:val="18"/>
          <w:szCs w:val="18"/>
          <w:highlight w:val="lightGray"/>
        </w:rPr>
        <w:t>the 5GMS functions may be deployed within the trusted Data Network or an external Data network</w:t>
      </w:r>
      <w:r w:rsidRPr="003D4D5E">
        <w:rPr>
          <w:i/>
          <w:iCs/>
          <w:sz w:val="18"/>
          <w:szCs w:val="18"/>
        </w:rPr>
        <w:t xml:space="preserve">. As noted above, DS Code Points are often reset at network domain borders, but not always. There may be deployments e.g., with localized Edge Computing or with direct peering realizations, where the DSCP values can be used up to the 5GMSd AF and/or 5GMS AS in an external Data Network. In this case, the logical DS domain is extended to include those </w:t>
      </w:r>
      <w:proofErr w:type="gramStart"/>
      <w:r w:rsidRPr="003D4D5E">
        <w:rPr>
          <w:i/>
          <w:iCs/>
          <w:sz w:val="18"/>
          <w:szCs w:val="18"/>
        </w:rPr>
        <w:t>externally-deployed</w:t>
      </w:r>
      <w:proofErr w:type="gramEnd"/>
      <w:r w:rsidRPr="003D4D5E">
        <w:rPr>
          <w:i/>
          <w:iCs/>
          <w:sz w:val="18"/>
          <w:szCs w:val="18"/>
        </w:rPr>
        <w:t xml:space="preserve"> 5GMS functions.</w:t>
      </w:r>
    </w:p>
    <w:p w14:paraId="6E463D9F" w14:textId="77777777" w:rsidR="004223A9" w:rsidRPr="003D4D5E" w:rsidRDefault="004223A9" w:rsidP="004223A9">
      <w:pPr>
        <w:keepNext/>
        <w:rPr>
          <w:i/>
          <w:iCs/>
          <w:sz w:val="18"/>
          <w:szCs w:val="18"/>
        </w:rPr>
      </w:pPr>
      <w:r w:rsidRPr="003D4D5E">
        <w:rPr>
          <w:i/>
          <w:iCs/>
          <w:sz w:val="18"/>
          <w:szCs w:val="18"/>
        </w:rPr>
        <w:t>Figure 5.3.2.2-1 illustrates a deployment with a DS domain between the 5G System and the 5GMS functions deployed in the external DN. (The model is also valid for deployments in which the 5GMS functions both reside in the trusted DN.)</w:t>
      </w:r>
    </w:p>
    <w:p w14:paraId="17B6E165" w14:textId="77777777" w:rsidR="004223A9" w:rsidRPr="003D4D5E" w:rsidRDefault="004223A9" w:rsidP="004223A9">
      <w:pPr>
        <w:pStyle w:val="TH"/>
        <w:rPr>
          <w:i/>
          <w:iCs/>
          <w:sz w:val="18"/>
          <w:szCs w:val="18"/>
        </w:rPr>
      </w:pPr>
      <w:r w:rsidRPr="003D4D5E">
        <w:rPr>
          <w:i/>
          <w:iCs/>
          <w:sz w:val="18"/>
          <w:szCs w:val="18"/>
        </w:rPr>
        <w:t xml:space="preserve"> </w:t>
      </w:r>
      <w:r w:rsidRPr="003D4D5E">
        <w:rPr>
          <w:i/>
          <w:iCs/>
          <w:noProof/>
          <w:sz w:val="18"/>
          <w:szCs w:val="18"/>
        </w:rPr>
        <w:drawing>
          <wp:inline distT="0" distB="0" distL="0" distR="0" wp14:anchorId="4E0C3379" wp14:editId="451F766F">
            <wp:extent cx="5940957" cy="2132556"/>
            <wp:effectExtent l="0" t="0" r="3175"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5565" cy="2134210"/>
                    </a:xfrm>
                    <a:prstGeom prst="rect">
                      <a:avLst/>
                    </a:prstGeom>
                    <a:noFill/>
                    <a:ln>
                      <a:noFill/>
                    </a:ln>
                  </pic:spPr>
                </pic:pic>
              </a:graphicData>
            </a:graphic>
          </wp:inline>
        </w:drawing>
      </w:r>
    </w:p>
    <w:p w14:paraId="5DF19111" w14:textId="77777777" w:rsidR="004223A9" w:rsidRPr="003D4D5E" w:rsidRDefault="004223A9" w:rsidP="004223A9">
      <w:pPr>
        <w:pStyle w:val="TF"/>
        <w:rPr>
          <w:i/>
          <w:iCs/>
          <w:sz w:val="18"/>
          <w:szCs w:val="18"/>
        </w:rPr>
      </w:pPr>
      <w:r w:rsidRPr="003D4D5E">
        <w:rPr>
          <w:i/>
          <w:iCs/>
          <w:sz w:val="18"/>
          <w:szCs w:val="18"/>
        </w:rPr>
        <w:t>Figure 5.3.2.2-1: 5GMS deployment within a DS domain</w:t>
      </w:r>
    </w:p>
    <w:p w14:paraId="17572DEB" w14:textId="77777777" w:rsidR="004223A9" w:rsidRPr="003D4D5E" w:rsidRDefault="004223A9" w:rsidP="004223A9">
      <w:pPr>
        <w:keepNext/>
        <w:rPr>
          <w:i/>
          <w:iCs/>
          <w:sz w:val="18"/>
          <w:szCs w:val="18"/>
        </w:rPr>
      </w:pPr>
      <w:r w:rsidRPr="003D4D5E">
        <w:rPr>
          <w:i/>
          <w:iCs/>
          <w:sz w:val="18"/>
          <w:szCs w:val="18"/>
        </w:rPr>
        <w:lastRenderedPageBreak/>
        <w:t>Figure 5.3.2.2-2 illustrates a deployment with a DS domain between the 5G System and an externally deployed 5GMSd AS. The 5GMSd AF is deployed in the trusted DN.</w:t>
      </w:r>
    </w:p>
    <w:p w14:paraId="068943B3" w14:textId="77777777" w:rsidR="004223A9" w:rsidRPr="003D4D5E" w:rsidRDefault="004223A9" w:rsidP="004223A9">
      <w:pPr>
        <w:pStyle w:val="TH"/>
        <w:rPr>
          <w:i/>
          <w:iCs/>
          <w:sz w:val="16"/>
          <w:szCs w:val="16"/>
        </w:rPr>
      </w:pPr>
      <w:r w:rsidRPr="003D4D5E">
        <w:rPr>
          <w:i/>
          <w:iCs/>
          <w:noProof/>
          <w:sz w:val="16"/>
          <w:szCs w:val="16"/>
        </w:rPr>
        <w:drawing>
          <wp:inline distT="0" distB="0" distL="0" distR="0" wp14:anchorId="630F531E" wp14:editId="5DF49B16">
            <wp:extent cx="6120765" cy="21971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2197100"/>
                    </a:xfrm>
                    <a:prstGeom prst="rect">
                      <a:avLst/>
                    </a:prstGeom>
                    <a:noFill/>
                    <a:ln>
                      <a:noFill/>
                    </a:ln>
                  </pic:spPr>
                </pic:pic>
              </a:graphicData>
            </a:graphic>
          </wp:inline>
        </w:drawing>
      </w:r>
    </w:p>
    <w:p w14:paraId="5AF6EDC3" w14:textId="77777777" w:rsidR="004223A9" w:rsidRPr="003D4D5E" w:rsidRDefault="004223A9" w:rsidP="004223A9">
      <w:pPr>
        <w:pStyle w:val="TF"/>
        <w:rPr>
          <w:i/>
          <w:iCs/>
          <w:sz w:val="16"/>
          <w:szCs w:val="16"/>
        </w:rPr>
      </w:pPr>
      <w:r w:rsidRPr="003D4D5E">
        <w:rPr>
          <w:i/>
          <w:iCs/>
          <w:sz w:val="16"/>
          <w:szCs w:val="16"/>
        </w:rPr>
        <w:t>Figure 5.3.2.2-1: 5GMS deployment within a DS domain</w:t>
      </w:r>
    </w:p>
    <w:p w14:paraId="49E07E8F" w14:textId="446412CF" w:rsidR="00A46A1D" w:rsidRPr="003D4D5E" w:rsidRDefault="00A46A1D" w:rsidP="00547A36">
      <w:pPr>
        <w:rPr>
          <w:sz w:val="18"/>
          <w:szCs w:val="18"/>
        </w:rPr>
      </w:pPr>
    </w:p>
    <w:p w14:paraId="7EB53925" w14:textId="77777777" w:rsidR="00A46A1D" w:rsidRPr="003D4D5E" w:rsidRDefault="00A46A1D" w:rsidP="00A46A1D">
      <w:pPr>
        <w:pStyle w:val="Heading3"/>
        <w:rPr>
          <w:sz w:val="24"/>
          <w:szCs w:val="18"/>
        </w:rPr>
      </w:pPr>
      <w:bookmarkStart w:id="13" w:name="_Toc96537030"/>
      <w:r w:rsidRPr="003D4D5E">
        <w:rPr>
          <w:sz w:val="24"/>
          <w:szCs w:val="18"/>
        </w:rPr>
        <w:t>5.3.5</w:t>
      </w:r>
      <w:r w:rsidRPr="003D4D5E">
        <w:rPr>
          <w:sz w:val="24"/>
          <w:szCs w:val="18"/>
        </w:rPr>
        <w:tab/>
        <w:t>Potential open issues</w:t>
      </w:r>
      <w:bookmarkEnd w:id="13"/>
    </w:p>
    <w:p w14:paraId="095E4E22" w14:textId="77777777" w:rsidR="00A46A1D" w:rsidRPr="003D4D5E" w:rsidRDefault="00A46A1D" w:rsidP="00A46A1D">
      <w:pPr>
        <w:rPr>
          <w:sz w:val="18"/>
          <w:szCs w:val="18"/>
        </w:rPr>
      </w:pPr>
      <w:r w:rsidRPr="003D4D5E">
        <w:rPr>
          <w:sz w:val="18"/>
          <w:szCs w:val="18"/>
        </w:rPr>
        <w:t>The exact behaviour and information that needs to be provided to and by the 5GMSd AF as well as the Media Session Handler need to be specified.</w:t>
      </w:r>
    </w:p>
    <w:p w14:paraId="01E8346A" w14:textId="77777777" w:rsidR="00A46A1D" w:rsidRPr="003D4D5E" w:rsidRDefault="00A46A1D" w:rsidP="00A46A1D">
      <w:pPr>
        <w:rPr>
          <w:sz w:val="18"/>
          <w:szCs w:val="18"/>
        </w:rPr>
      </w:pPr>
      <w:r w:rsidRPr="003D4D5E">
        <w:rPr>
          <w:sz w:val="18"/>
          <w:szCs w:val="18"/>
        </w:rPr>
        <w:t>The following open issues have been identified:</w:t>
      </w:r>
    </w:p>
    <w:p w14:paraId="442F739D" w14:textId="77777777" w:rsidR="00A46A1D" w:rsidRPr="003D4D5E" w:rsidRDefault="00A46A1D" w:rsidP="00A46A1D">
      <w:pPr>
        <w:pStyle w:val="B1"/>
        <w:rPr>
          <w:sz w:val="18"/>
          <w:szCs w:val="18"/>
        </w:rPr>
      </w:pPr>
      <w:r w:rsidRPr="003D4D5E">
        <w:rPr>
          <w:sz w:val="18"/>
          <w:szCs w:val="18"/>
        </w:rPr>
        <w:t>1.</w:t>
      </w:r>
      <w:r w:rsidRPr="003D4D5E">
        <w:rPr>
          <w:sz w:val="18"/>
          <w:szCs w:val="18"/>
        </w:rPr>
        <w:tab/>
        <w:t xml:space="preserve">The </w:t>
      </w:r>
      <w:proofErr w:type="spellStart"/>
      <w:r w:rsidRPr="003D4D5E">
        <w:rPr>
          <w:rStyle w:val="Code"/>
          <w:sz w:val="16"/>
          <w:szCs w:val="18"/>
        </w:rPr>
        <w:t>Npcf_PolicyAuthorization</w:t>
      </w:r>
      <w:proofErr w:type="spellEnd"/>
      <w:r w:rsidRPr="003D4D5E">
        <w:rPr>
          <w:sz w:val="18"/>
          <w:szCs w:val="18"/>
        </w:rP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p w14:paraId="6B733536" w14:textId="77777777" w:rsidR="00A46A1D" w:rsidRPr="003D4D5E" w:rsidRDefault="00A46A1D" w:rsidP="00A46A1D">
      <w:pPr>
        <w:pStyle w:val="B1"/>
        <w:rPr>
          <w:sz w:val="18"/>
          <w:szCs w:val="18"/>
        </w:rPr>
      </w:pPr>
      <w:r w:rsidRPr="003D4D5E">
        <w:rPr>
          <w:sz w:val="18"/>
          <w:szCs w:val="18"/>
        </w:rPr>
        <w:t>2.</w:t>
      </w:r>
      <w:r w:rsidRPr="003D4D5E">
        <w:rPr>
          <w:sz w:val="18"/>
          <w:szCs w:val="18"/>
        </w:rPr>
        <w:tab/>
        <w:t xml:space="preserve">The </w:t>
      </w:r>
      <w:proofErr w:type="spellStart"/>
      <w:r w:rsidRPr="003D4D5E">
        <w:rPr>
          <w:rStyle w:val="Code"/>
          <w:sz w:val="16"/>
          <w:szCs w:val="18"/>
        </w:rPr>
        <w:t>Nnef_ChargeableParty</w:t>
      </w:r>
      <w:proofErr w:type="spellEnd"/>
      <w:r w:rsidRPr="003D4D5E">
        <w:rPr>
          <w:sz w:val="18"/>
          <w:szCs w:val="18"/>
        </w:rPr>
        <w:t xml:space="preserve"> and </w:t>
      </w:r>
      <w:proofErr w:type="spellStart"/>
      <w:r w:rsidRPr="003D4D5E">
        <w:rPr>
          <w:rStyle w:val="Code"/>
          <w:sz w:val="16"/>
          <w:szCs w:val="18"/>
        </w:rPr>
        <w:t>Nnef_AFsessionWithQOS</w:t>
      </w:r>
      <w:proofErr w:type="spellEnd"/>
      <w:r w:rsidRPr="003D4D5E">
        <w:rPr>
          <w:sz w:val="18"/>
          <w:szCs w:val="18"/>
        </w:rPr>
        <w:t xml:space="preserve"> APIs support usage of a flow description or an Application Identifier for referencing one or more PFDs. The flow description is not further defined in TS 23.501 or TS 23.502. Other information elements of the Service Data Flow Filter are not supported.</w:t>
      </w:r>
    </w:p>
    <w:p w14:paraId="3DCD4E08" w14:textId="77777777" w:rsidR="00A46A1D" w:rsidRPr="003D4D5E" w:rsidRDefault="00A46A1D" w:rsidP="00A46A1D">
      <w:pPr>
        <w:pStyle w:val="B1"/>
        <w:rPr>
          <w:sz w:val="18"/>
          <w:szCs w:val="18"/>
        </w:rPr>
      </w:pPr>
      <w:r w:rsidRPr="003D4D5E">
        <w:rPr>
          <w:sz w:val="18"/>
          <w:szCs w:val="18"/>
        </w:rPr>
        <w:t>3.</w:t>
      </w:r>
      <w:r w:rsidRPr="003D4D5E">
        <w:rPr>
          <w:sz w:val="18"/>
          <w:szCs w:val="18"/>
        </w:rPr>
        <w:tab/>
        <w:t xml:space="preserve">The </w:t>
      </w:r>
      <w:proofErr w:type="spellStart"/>
      <w:r w:rsidRPr="003D4D5E">
        <w:rPr>
          <w:rStyle w:val="Code"/>
          <w:sz w:val="16"/>
          <w:szCs w:val="18"/>
        </w:rPr>
        <w:t>Npcf_PolicyAuthorization</w:t>
      </w:r>
      <w:proofErr w:type="spellEnd"/>
      <w:r w:rsidRPr="003D4D5E">
        <w:rPr>
          <w:sz w:val="18"/>
          <w:szCs w:val="18"/>
        </w:rPr>
        <w:t xml:space="preserve"> API Stage 3 as defined in TS 29.514 [42], only supports a flow description and a ToS value. However, it is not possible to define whether the ToS value should be used in uplink traffic detection or downlink traffic detection.</w:t>
      </w:r>
    </w:p>
    <w:p w14:paraId="4E326764" w14:textId="6B537319" w:rsidR="00A46A1D" w:rsidRPr="003D4D5E" w:rsidRDefault="00A46A1D" w:rsidP="003D4D5E">
      <w:pPr>
        <w:pStyle w:val="B1"/>
        <w:rPr>
          <w:sz w:val="18"/>
          <w:szCs w:val="18"/>
        </w:rPr>
      </w:pPr>
      <w:r w:rsidRPr="003D4D5E">
        <w:rPr>
          <w:sz w:val="18"/>
          <w:szCs w:val="18"/>
        </w:rPr>
        <w:t>4.</w:t>
      </w:r>
      <w:r w:rsidRPr="003D4D5E">
        <w:rPr>
          <w:sz w:val="18"/>
          <w:szCs w:val="18"/>
        </w:rPr>
        <w:tab/>
        <w:t xml:space="preserve">The </w:t>
      </w:r>
      <w:proofErr w:type="spellStart"/>
      <w:r w:rsidRPr="003D4D5E">
        <w:rPr>
          <w:rStyle w:val="Code"/>
          <w:sz w:val="16"/>
          <w:szCs w:val="18"/>
        </w:rPr>
        <w:t>Nnef_AFsessionWithQOS</w:t>
      </w:r>
      <w:proofErr w:type="spellEnd"/>
      <w:r w:rsidRPr="003D4D5E">
        <w:rPr>
          <w:sz w:val="18"/>
          <w:szCs w:val="18"/>
        </w:rPr>
        <w:t xml:space="preserve"> and </w:t>
      </w:r>
      <w:proofErr w:type="spellStart"/>
      <w:r w:rsidRPr="003D4D5E">
        <w:rPr>
          <w:rStyle w:val="Code"/>
          <w:sz w:val="16"/>
          <w:szCs w:val="18"/>
        </w:rPr>
        <w:t>Nnef_ChargeableParty</w:t>
      </w:r>
      <w:proofErr w:type="spellEnd"/>
      <w:r w:rsidRPr="003D4D5E">
        <w:rPr>
          <w:sz w:val="18"/>
          <w:szCs w:val="18"/>
        </w:rPr>
        <w:t xml:space="preserve"> stage 3 APIs, as defined in TS 29.522 [43], only supports a Packet Flow Description (through the </w:t>
      </w:r>
      <w:proofErr w:type="spellStart"/>
      <w:r w:rsidRPr="003D4D5E">
        <w:rPr>
          <w:sz w:val="18"/>
          <w:szCs w:val="18"/>
        </w:rPr>
        <w:t>FlowInfo</w:t>
      </w:r>
      <w:proofErr w:type="spellEnd"/>
      <w:r w:rsidRPr="003D4D5E">
        <w:rPr>
          <w:sz w:val="18"/>
          <w:szCs w:val="18"/>
        </w:rPr>
        <w:t xml:space="preserve"> Type) or an Application Identifier for referencing one or more PFDs. Other information elements of the Service Data Flow Filter (like a ToS value) are not supported. Note, the </w:t>
      </w:r>
      <w:proofErr w:type="spellStart"/>
      <w:r w:rsidRPr="003D4D5E">
        <w:rPr>
          <w:rStyle w:val="Code"/>
          <w:sz w:val="16"/>
          <w:szCs w:val="18"/>
        </w:rPr>
        <w:t>FlowInfo</w:t>
      </w:r>
      <w:proofErr w:type="spellEnd"/>
      <w:r w:rsidRPr="003D4D5E">
        <w:rPr>
          <w:sz w:val="18"/>
          <w:szCs w:val="18"/>
        </w:rPr>
        <w:t xml:space="preserve"> type from TS 29.122 [44] is different from the </w:t>
      </w:r>
      <w:proofErr w:type="spellStart"/>
      <w:r w:rsidRPr="003D4D5E">
        <w:rPr>
          <w:rStyle w:val="Code"/>
          <w:sz w:val="16"/>
          <w:szCs w:val="18"/>
        </w:rPr>
        <w:t>FlowInformation</w:t>
      </w:r>
      <w:proofErr w:type="spellEnd"/>
      <w:r w:rsidRPr="003D4D5E">
        <w:rPr>
          <w:sz w:val="18"/>
          <w:szCs w:val="18"/>
        </w:rPr>
        <w:t xml:space="preserve"> type in TS 29.512 [45].</w:t>
      </w:r>
    </w:p>
    <w:sectPr w:rsidR="00A46A1D" w:rsidRPr="003D4D5E">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02753" w14:textId="77777777" w:rsidR="001234B9" w:rsidRDefault="001234B9">
      <w:r>
        <w:separator/>
      </w:r>
    </w:p>
    <w:p w14:paraId="1FA1784A" w14:textId="77777777" w:rsidR="001234B9" w:rsidRDefault="001234B9"/>
  </w:endnote>
  <w:endnote w:type="continuationSeparator" w:id="0">
    <w:p w14:paraId="1295217F" w14:textId="77777777" w:rsidR="001234B9" w:rsidRDefault="001234B9">
      <w:r>
        <w:continuationSeparator/>
      </w:r>
    </w:p>
    <w:p w14:paraId="7E32BD7B" w14:textId="77777777" w:rsidR="001234B9" w:rsidRDefault="001234B9"/>
  </w:endnote>
  <w:endnote w:type="continuationNotice" w:id="1">
    <w:p w14:paraId="2BF74C1D" w14:textId="77777777" w:rsidR="001234B9" w:rsidRDefault="001234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8C0FA" w14:textId="77777777" w:rsidR="001234B9" w:rsidRDefault="001234B9">
      <w:r>
        <w:separator/>
      </w:r>
    </w:p>
    <w:p w14:paraId="02B01D8D" w14:textId="77777777" w:rsidR="001234B9" w:rsidRDefault="001234B9"/>
  </w:footnote>
  <w:footnote w:type="continuationSeparator" w:id="0">
    <w:p w14:paraId="40C48BC3" w14:textId="77777777" w:rsidR="001234B9" w:rsidRDefault="001234B9">
      <w:r>
        <w:continuationSeparator/>
      </w:r>
    </w:p>
    <w:p w14:paraId="4F3290C7" w14:textId="77777777" w:rsidR="001234B9" w:rsidRDefault="001234B9"/>
  </w:footnote>
  <w:footnote w:type="continuationNotice" w:id="1">
    <w:p w14:paraId="459B6DCE" w14:textId="77777777" w:rsidR="001234B9" w:rsidRDefault="001234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7EC6B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754257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8A22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9846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3DEB3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8065C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AAC2A5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50932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EC446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5C31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SimSun" w:hAnsi="SimSun" w:hint="default"/>
      </w:rPr>
    </w:lvl>
    <w:lvl w:ilvl="1" w:tplc="A9EEB352" w:tentative="1">
      <w:start w:val="1"/>
      <w:numFmt w:val="bullet"/>
      <w:lvlText w:val="-"/>
      <w:lvlJc w:val="left"/>
      <w:pPr>
        <w:tabs>
          <w:tab w:val="num" w:pos="1440"/>
        </w:tabs>
        <w:ind w:left="1440" w:hanging="360"/>
      </w:pPr>
      <w:rPr>
        <w:rFonts w:ascii="SimSun" w:hAnsi="SimSun"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SimSun" w:hAnsi="SimSun"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SimSun" w:hAnsi="SimSun" w:hint="default"/>
      </w:rPr>
    </w:lvl>
    <w:lvl w:ilvl="6" w:tplc="3B3E3C28" w:tentative="1">
      <w:start w:val="1"/>
      <w:numFmt w:val="bullet"/>
      <w:lvlText w:val="-"/>
      <w:lvlJc w:val="left"/>
      <w:pPr>
        <w:tabs>
          <w:tab w:val="num" w:pos="5040"/>
        </w:tabs>
        <w:ind w:left="5040" w:hanging="360"/>
      </w:pPr>
      <w:rPr>
        <w:rFonts w:ascii="SimSun" w:hAnsi="SimSun" w:hint="default"/>
      </w:rPr>
    </w:lvl>
    <w:lvl w:ilvl="7" w:tplc="4D5A04EE" w:tentative="1">
      <w:start w:val="1"/>
      <w:numFmt w:val="bullet"/>
      <w:lvlText w:val="-"/>
      <w:lvlJc w:val="left"/>
      <w:pPr>
        <w:tabs>
          <w:tab w:val="num" w:pos="5760"/>
        </w:tabs>
        <w:ind w:left="5760" w:hanging="360"/>
      </w:pPr>
      <w:rPr>
        <w:rFonts w:ascii="SimSun" w:hAnsi="SimSun" w:hint="default"/>
      </w:rPr>
    </w:lvl>
    <w:lvl w:ilvl="8" w:tplc="81587116"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018A33AD"/>
    <w:multiLevelType w:val="hybridMultilevel"/>
    <w:tmpl w:val="830C0AFC"/>
    <w:lvl w:ilvl="0" w:tplc="EA02EB1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SimSun" w:hAnsi="SimSun" w:hint="default"/>
      </w:rPr>
    </w:lvl>
    <w:lvl w:ilvl="1" w:tplc="854C546E" w:tentative="1">
      <w:start w:val="1"/>
      <w:numFmt w:val="bullet"/>
      <w:lvlText w:val="-"/>
      <w:lvlJc w:val="left"/>
      <w:pPr>
        <w:tabs>
          <w:tab w:val="num" w:pos="1440"/>
        </w:tabs>
        <w:ind w:left="1440" w:hanging="360"/>
      </w:pPr>
      <w:rPr>
        <w:rFonts w:ascii="SimSun" w:hAnsi="SimSun" w:hint="default"/>
      </w:rPr>
    </w:lvl>
    <w:lvl w:ilvl="2" w:tplc="95102130">
      <w:numFmt w:val="bullet"/>
      <w:lvlText w:val="-"/>
      <w:lvlJc w:val="left"/>
      <w:pPr>
        <w:tabs>
          <w:tab w:val="num" w:pos="2160"/>
        </w:tabs>
        <w:ind w:left="2160" w:hanging="360"/>
      </w:pPr>
      <w:rPr>
        <w:rFonts w:ascii="SimSun" w:hAnsi="SimSun" w:hint="default"/>
      </w:rPr>
    </w:lvl>
    <w:lvl w:ilvl="3" w:tplc="A7FA8D4E" w:tentative="1">
      <w:start w:val="1"/>
      <w:numFmt w:val="bullet"/>
      <w:lvlText w:val="-"/>
      <w:lvlJc w:val="left"/>
      <w:pPr>
        <w:tabs>
          <w:tab w:val="num" w:pos="2880"/>
        </w:tabs>
        <w:ind w:left="2880" w:hanging="360"/>
      </w:pPr>
      <w:rPr>
        <w:rFonts w:ascii="SimSun" w:hAnsi="SimSun" w:hint="default"/>
      </w:rPr>
    </w:lvl>
    <w:lvl w:ilvl="4" w:tplc="6BCCDA88" w:tentative="1">
      <w:start w:val="1"/>
      <w:numFmt w:val="bullet"/>
      <w:lvlText w:val="-"/>
      <w:lvlJc w:val="left"/>
      <w:pPr>
        <w:tabs>
          <w:tab w:val="num" w:pos="3600"/>
        </w:tabs>
        <w:ind w:left="3600" w:hanging="360"/>
      </w:pPr>
      <w:rPr>
        <w:rFonts w:ascii="SimSun" w:hAnsi="SimSun" w:hint="default"/>
      </w:rPr>
    </w:lvl>
    <w:lvl w:ilvl="5" w:tplc="4C5010EA" w:tentative="1">
      <w:start w:val="1"/>
      <w:numFmt w:val="bullet"/>
      <w:lvlText w:val="-"/>
      <w:lvlJc w:val="left"/>
      <w:pPr>
        <w:tabs>
          <w:tab w:val="num" w:pos="4320"/>
        </w:tabs>
        <w:ind w:left="4320" w:hanging="360"/>
      </w:pPr>
      <w:rPr>
        <w:rFonts w:ascii="SimSun" w:hAnsi="SimSun" w:hint="default"/>
      </w:rPr>
    </w:lvl>
    <w:lvl w:ilvl="6" w:tplc="4A725272" w:tentative="1">
      <w:start w:val="1"/>
      <w:numFmt w:val="bullet"/>
      <w:lvlText w:val="-"/>
      <w:lvlJc w:val="left"/>
      <w:pPr>
        <w:tabs>
          <w:tab w:val="num" w:pos="5040"/>
        </w:tabs>
        <w:ind w:left="5040" w:hanging="360"/>
      </w:pPr>
      <w:rPr>
        <w:rFonts w:ascii="SimSun" w:hAnsi="SimSun" w:hint="default"/>
      </w:rPr>
    </w:lvl>
    <w:lvl w:ilvl="7" w:tplc="59EE85A6" w:tentative="1">
      <w:start w:val="1"/>
      <w:numFmt w:val="bullet"/>
      <w:lvlText w:val="-"/>
      <w:lvlJc w:val="left"/>
      <w:pPr>
        <w:tabs>
          <w:tab w:val="num" w:pos="5760"/>
        </w:tabs>
        <w:ind w:left="5760" w:hanging="360"/>
      </w:pPr>
      <w:rPr>
        <w:rFonts w:ascii="SimSun" w:hAnsi="SimSun" w:hint="default"/>
      </w:rPr>
    </w:lvl>
    <w:lvl w:ilvl="8" w:tplc="98E87162"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16501"/>
    <w:multiLevelType w:val="hybridMultilevel"/>
    <w:tmpl w:val="5E9AD524"/>
    <w:lvl w:ilvl="0" w:tplc="6BD8B5C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9"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6A4B9F"/>
    <w:multiLevelType w:val="hybridMultilevel"/>
    <w:tmpl w:val="6EF4217E"/>
    <w:lvl w:ilvl="0" w:tplc="A5CE3C4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SimSun" w:hAnsi="SimSun" w:hint="default"/>
      </w:rPr>
    </w:lvl>
    <w:lvl w:ilvl="1" w:tplc="BB042CE6" w:tentative="1">
      <w:start w:val="1"/>
      <w:numFmt w:val="bullet"/>
      <w:lvlText w:val="-"/>
      <w:lvlJc w:val="left"/>
      <w:pPr>
        <w:tabs>
          <w:tab w:val="num" w:pos="1440"/>
        </w:tabs>
        <w:ind w:left="1440" w:hanging="360"/>
      </w:pPr>
      <w:rPr>
        <w:rFonts w:ascii="SimSun" w:hAnsi="SimSun" w:hint="default"/>
      </w:rPr>
    </w:lvl>
    <w:lvl w:ilvl="2" w:tplc="FEDAB63E">
      <w:start w:val="1"/>
      <w:numFmt w:val="bullet"/>
      <w:lvlText w:val="-"/>
      <w:lvlJc w:val="left"/>
      <w:pPr>
        <w:tabs>
          <w:tab w:val="num" w:pos="2160"/>
        </w:tabs>
        <w:ind w:left="2160" w:hanging="360"/>
      </w:pPr>
      <w:rPr>
        <w:rFonts w:ascii="SimSun" w:hAnsi="SimSun" w:hint="default"/>
      </w:rPr>
    </w:lvl>
    <w:lvl w:ilvl="3" w:tplc="1E9A8254" w:tentative="1">
      <w:start w:val="1"/>
      <w:numFmt w:val="bullet"/>
      <w:lvlText w:val="-"/>
      <w:lvlJc w:val="left"/>
      <w:pPr>
        <w:tabs>
          <w:tab w:val="num" w:pos="2880"/>
        </w:tabs>
        <w:ind w:left="2880" w:hanging="360"/>
      </w:pPr>
      <w:rPr>
        <w:rFonts w:ascii="SimSun" w:hAnsi="SimSun" w:hint="default"/>
      </w:rPr>
    </w:lvl>
    <w:lvl w:ilvl="4" w:tplc="652CC648">
      <w:numFmt w:val="bullet"/>
      <w:lvlText w:val="-"/>
      <w:lvlJc w:val="left"/>
      <w:pPr>
        <w:tabs>
          <w:tab w:val="num" w:pos="3600"/>
        </w:tabs>
        <w:ind w:left="3600" w:hanging="360"/>
      </w:pPr>
      <w:rPr>
        <w:rFonts w:ascii="SimSun" w:hAnsi="SimSun" w:hint="default"/>
      </w:rPr>
    </w:lvl>
    <w:lvl w:ilvl="5" w:tplc="3E084AE8" w:tentative="1">
      <w:start w:val="1"/>
      <w:numFmt w:val="bullet"/>
      <w:lvlText w:val="-"/>
      <w:lvlJc w:val="left"/>
      <w:pPr>
        <w:tabs>
          <w:tab w:val="num" w:pos="4320"/>
        </w:tabs>
        <w:ind w:left="4320" w:hanging="360"/>
      </w:pPr>
      <w:rPr>
        <w:rFonts w:ascii="SimSun" w:hAnsi="SimSun" w:hint="default"/>
      </w:rPr>
    </w:lvl>
    <w:lvl w:ilvl="6" w:tplc="21FE598C" w:tentative="1">
      <w:start w:val="1"/>
      <w:numFmt w:val="bullet"/>
      <w:lvlText w:val="-"/>
      <w:lvlJc w:val="left"/>
      <w:pPr>
        <w:tabs>
          <w:tab w:val="num" w:pos="5040"/>
        </w:tabs>
        <w:ind w:left="5040" w:hanging="360"/>
      </w:pPr>
      <w:rPr>
        <w:rFonts w:ascii="SimSun" w:hAnsi="SimSun" w:hint="default"/>
      </w:rPr>
    </w:lvl>
    <w:lvl w:ilvl="7" w:tplc="BF2C7076" w:tentative="1">
      <w:start w:val="1"/>
      <w:numFmt w:val="bullet"/>
      <w:lvlText w:val="-"/>
      <w:lvlJc w:val="left"/>
      <w:pPr>
        <w:tabs>
          <w:tab w:val="num" w:pos="5760"/>
        </w:tabs>
        <w:ind w:left="5760" w:hanging="360"/>
      </w:pPr>
      <w:rPr>
        <w:rFonts w:ascii="SimSun" w:hAnsi="SimSun" w:hint="default"/>
      </w:rPr>
    </w:lvl>
    <w:lvl w:ilvl="8" w:tplc="CC768492"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SimSun" w:hAnsi="SimSun" w:hint="default"/>
      </w:rPr>
    </w:lvl>
    <w:lvl w:ilvl="1" w:tplc="2BDC067C" w:tentative="1">
      <w:start w:val="1"/>
      <w:numFmt w:val="bullet"/>
      <w:lvlText w:val="-"/>
      <w:lvlJc w:val="left"/>
      <w:pPr>
        <w:tabs>
          <w:tab w:val="num" w:pos="1440"/>
        </w:tabs>
        <w:ind w:left="1440" w:hanging="360"/>
      </w:pPr>
      <w:rPr>
        <w:rFonts w:ascii="SimSun" w:hAnsi="SimSun" w:hint="default"/>
      </w:rPr>
    </w:lvl>
    <w:lvl w:ilvl="2" w:tplc="27D0B272">
      <w:numFmt w:val="bullet"/>
      <w:lvlText w:val="-"/>
      <w:lvlJc w:val="left"/>
      <w:pPr>
        <w:tabs>
          <w:tab w:val="num" w:pos="2160"/>
        </w:tabs>
        <w:ind w:left="2160" w:hanging="360"/>
      </w:pPr>
      <w:rPr>
        <w:rFonts w:ascii="SimSun" w:hAnsi="SimSun" w:hint="default"/>
      </w:rPr>
    </w:lvl>
    <w:lvl w:ilvl="3" w:tplc="4D30BBFC" w:tentative="1">
      <w:start w:val="1"/>
      <w:numFmt w:val="bullet"/>
      <w:lvlText w:val="-"/>
      <w:lvlJc w:val="left"/>
      <w:pPr>
        <w:tabs>
          <w:tab w:val="num" w:pos="2880"/>
        </w:tabs>
        <w:ind w:left="2880" w:hanging="360"/>
      </w:pPr>
      <w:rPr>
        <w:rFonts w:ascii="SimSun" w:hAnsi="SimSun" w:hint="default"/>
      </w:rPr>
    </w:lvl>
    <w:lvl w:ilvl="4" w:tplc="606C6382" w:tentative="1">
      <w:start w:val="1"/>
      <w:numFmt w:val="bullet"/>
      <w:lvlText w:val="-"/>
      <w:lvlJc w:val="left"/>
      <w:pPr>
        <w:tabs>
          <w:tab w:val="num" w:pos="3600"/>
        </w:tabs>
        <w:ind w:left="3600" w:hanging="360"/>
      </w:pPr>
      <w:rPr>
        <w:rFonts w:ascii="SimSun" w:hAnsi="SimSun" w:hint="default"/>
      </w:rPr>
    </w:lvl>
    <w:lvl w:ilvl="5" w:tplc="D46CF57C" w:tentative="1">
      <w:start w:val="1"/>
      <w:numFmt w:val="bullet"/>
      <w:lvlText w:val="-"/>
      <w:lvlJc w:val="left"/>
      <w:pPr>
        <w:tabs>
          <w:tab w:val="num" w:pos="4320"/>
        </w:tabs>
        <w:ind w:left="4320" w:hanging="360"/>
      </w:pPr>
      <w:rPr>
        <w:rFonts w:ascii="SimSun" w:hAnsi="SimSun" w:hint="default"/>
      </w:rPr>
    </w:lvl>
    <w:lvl w:ilvl="6" w:tplc="44668200" w:tentative="1">
      <w:start w:val="1"/>
      <w:numFmt w:val="bullet"/>
      <w:lvlText w:val="-"/>
      <w:lvlJc w:val="left"/>
      <w:pPr>
        <w:tabs>
          <w:tab w:val="num" w:pos="5040"/>
        </w:tabs>
        <w:ind w:left="5040" w:hanging="360"/>
      </w:pPr>
      <w:rPr>
        <w:rFonts w:ascii="SimSun" w:hAnsi="SimSun" w:hint="default"/>
      </w:rPr>
    </w:lvl>
    <w:lvl w:ilvl="7" w:tplc="A55C4A48" w:tentative="1">
      <w:start w:val="1"/>
      <w:numFmt w:val="bullet"/>
      <w:lvlText w:val="-"/>
      <w:lvlJc w:val="left"/>
      <w:pPr>
        <w:tabs>
          <w:tab w:val="num" w:pos="5760"/>
        </w:tabs>
        <w:ind w:left="5760" w:hanging="360"/>
      </w:pPr>
      <w:rPr>
        <w:rFonts w:ascii="SimSun" w:hAnsi="SimSun" w:hint="default"/>
      </w:rPr>
    </w:lvl>
    <w:lvl w:ilvl="8" w:tplc="10F28B66" w:tentative="1">
      <w:start w:val="1"/>
      <w:numFmt w:val="bullet"/>
      <w:lvlText w:val="-"/>
      <w:lvlJc w:val="left"/>
      <w:pPr>
        <w:tabs>
          <w:tab w:val="num" w:pos="6480"/>
        </w:tabs>
        <w:ind w:left="6480" w:hanging="360"/>
      </w:pPr>
      <w:rPr>
        <w:rFonts w:ascii="SimSun" w:hAnsi="SimSun" w:hint="default"/>
      </w:rPr>
    </w:lvl>
  </w:abstractNum>
  <w:abstractNum w:abstractNumId="29"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SimSun" w:hAnsi="SimSun" w:hint="default"/>
      </w:rPr>
    </w:lvl>
    <w:lvl w:ilvl="1" w:tplc="152E0050" w:tentative="1">
      <w:start w:val="1"/>
      <w:numFmt w:val="bullet"/>
      <w:lvlText w:val="-"/>
      <w:lvlJc w:val="left"/>
      <w:pPr>
        <w:tabs>
          <w:tab w:val="num" w:pos="1440"/>
        </w:tabs>
        <w:ind w:left="1440" w:hanging="360"/>
      </w:pPr>
      <w:rPr>
        <w:rFonts w:ascii="SimSun" w:hAnsi="SimSun" w:hint="default"/>
      </w:rPr>
    </w:lvl>
    <w:lvl w:ilvl="2" w:tplc="64FC97B0">
      <w:start w:val="1"/>
      <w:numFmt w:val="bullet"/>
      <w:lvlText w:val="-"/>
      <w:lvlJc w:val="left"/>
      <w:pPr>
        <w:tabs>
          <w:tab w:val="num" w:pos="2160"/>
        </w:tabs>
        <w:ind w:left="2160" w:hanging="360"/>
      </w:pPr>
      <w:rPr>
        <w:rFonts w:ascii="SimSun" w:hAnsi="SimSun" w:hint="default"/>
      </w:rPr>
    </w:lvl>
    <w:lvl w:ilvl="3" w:tplc="B6161B76" w:tentative="1">
      <w:start w:val="1"/>
      <w:numFmt w:val="bullet"/>
      <w:lvlText w:val="-"/>
      <w:lvlJc w:val="left"/>
      <w:pPr>
        <w:tabs>
          <w:tab w:val="num" w:pos="2880"/>
        </w:tabs>
        <w:ind w:left="2880" w:hanging="360"/>
      </w:pPr>
      <w:rPr>
        <w:rFonts w:ascii="SimSun" w:hAnsi="SimSun" w:hint="default"/>
      </w:rPr>
    </w:lvl>
    <w:lvl w:ilvl="4" w:tplc="F6664A94" w:tentative="1">
      <w:start w:val="1"/>
      <w:numFmt w:val="bullet"/>
      <w:lvlText w:val="-"/>
      <w:lvlJc w:val="left"/>
      <w:pPr>
        <w:tabs>
          <w:tab w:val="num" w:pos="3600"/>
        </w:tabs>
        <w:ind w:left="3600" w:hanging="360"/>
      </w:pPr>
      <w:rPr>
        <w:rFonts w:ascii="SimSun" w:hAnsi="SimSun" w:hint="default"/>
      </w:rPr>
    </w:lvl>
    <w:lvl w:ilvl="5" w:tplc="9D2C5280" w:tentative="1">
      <w:start w:val="1"/>
      <w:numFmt w:val="bullet"/>
      <w:lvlText w:val="-"/>
      <w:lvlJc w:val="left"/>
      <w:pPr>
        <w:tabs>
          <w:tab w:val="num" w:pos="4320"/>
        </w:tabs>
        <w:ind w:left="4320" w:hanging="360"/>
      </w:pPr>
      <w:rPr>
        <w:rFonts w:ascii="SimSun" w:hAnsi="SimSun" w:hint="default"/>
      </w:rPr>
    </w:lvl>
    <w:lvl w:ilvl="6" w:tplc="5BC85E3E" w:tentative="1">
      <w:start w:val="1"/>
      <w:numFmt w:val="bullet"/>
      <w:lvlText w:val="-"/>
      <w:lvlJc w:val="left"/>
      <w:pPr>
        <w:tabs>
          <w:tab w:val="num" w:pos="5040"/>
        </w:tabs>
        <w:ind w:left="5040" w:hanging="360"/>
      </w:pPr>
      <w:rPr>
        <w:rFonts w:ascii="SimSun" w:hAnsi="SimSun" w:hint="default"/>
      </w:rPr>
    </w:lvl>
    <w:lvl w:ilvl="7" w:tplc="EF96EF9A" w:tentative="1">
      <w:start w:val="1"/>
      <w:numFmt w:val="bullet"/>
      <w:lvlText w:val="-"/>
      <w:lvlJc w:val="left"/>
      <w:pPr>
        <w:tabs>
          <w:tab w:val="num" w:pos="5760"/>
        </w:tabs>
        <w:ind w:left="5760" w:hanging="360"/>
      </w:pPr>
      <w:rPr>
        <w:rFonts w:ascii="SimSun" w:hAnsi="SimSun" w:hint="default"/>
      </w:rPr>
    </w:lvl>
    <w:lvl w:ilvl="8" w:tplc="8598AE44" w:tentative="1">
      <w:start w:val="1"/>
      <w:numFmt w:val="bullet"/>
      <w:lvlText w:val="-"/>
      <w:lvlJc w:val="left"/>
      <w:pPr>
        <w:tabs>
          <w:tab w:val="num" w:pos="6480"/>
        </w:tabs>
        <w:ind w:left="6480" w:hanging="360"/>
      </w:pPr>
      <w:rPr>
        <w:rFonts w:ascii="SimSun" w:hAnsi="SimSun" w:hint="default"/>
      </w:rPr>
    </w:lvl>
  </w:abstractNum>
  <w:abstractNum w:abstractNumId="33"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29"/>
  </w:num>
  <w:num w:numId="2">
    <w:abstractNumId w:val="17"/>
  </w:num>
  <w:num w:numId="3">
    <w:abstractNumId w:val="30"/>
  </w:num>
  <w:num w:numId="4">
    <w:abstractNumId w:val="23"/>
  </w:num>
  <w:num w:numId="5">
    <w:abstractNumId w:val="34"/>
  </w:num>
  <w:num w:numId="6">
    <w:abstractNumId w:val="26"/>
  </w:num>
  <w:num w:numId="7">
    <w:abstractNumId w:val="14"/>
  </w:num>
  <w:num w:numId="8">
    <w:abstractNumId w:val="22"/>
  </w:num>
  <w:num w:numId="9">
    <w:abstractNumId w:val="1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9"/>
  </w:num>
  <w:num w:numId="21">
    <w:abstractNumId w:val="10"/>
  </w:num>
  <w:num w:numId="22">
    <w:abstractNumId w:val="12"/>
  </w:num>
  <w:num w:numId="23">
    <w:abstractNumId w:val="13"/>
  </w:num>
  <w:num w:numId="24">
    <w:abstractNumId w:val="24"/>
  </w:num>
  <w:num w:numId="25">
    <w:abstractNumId w:val="27"/>
  </w:num>
  <w:num w:numId="26">
    <w:abstractNumId w:val="28"/>
  </w:num>
  <w:num w:numId="27">
    <w:abstractNumId w:val="32"/>
  </w:num>
  <w:num w:numId="28">
    <w:abstractNumId w:val="25"/>
  </w:num>
  <w:num w:numId="29">
    <w:abstractNumId w:val="20"/>
  </w:num>
  <w:num w:numId="30">
    <w:abstractNumId w:val="15"/>
  </w:num>
  <w:num w:numId="31">
    <w:abstractNumId w:val="31"/>
  </w:num>
  <w:num w:numId="32">
    <w:abstractNumId w:val="21"/>
  </w:num>
  <w:num w:numId="33">
    <w:abstractNumId w:val="11"/>
  </w:num>
  <w:num w:numId="34">
    <w:abstractNumId w:val="33"/>
  </w:num>
  <w:num w:numId="35">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2D4"/>
    <w:rsid w:val="00001F9E"/>
    <w:rsid w:val="000027D6"/>
    <w:rsid w:val="00002833"/>
    <w:rsid w:val="00004D38"/>
    <w:rsid w:val="000052F1"/>
    <w:rsid w:val="000058CA"/>
    <w:rsid w:val="0000590B"/>
    <w:rsid w:val="00005A57"/>
    <w:rsid w:val="00006CDF"/>
    <w:rsid w:val="00007A47"/>
    <w:rsid w:val="00007A9D"/>
    <w:rsid w:val="00007EE5"/>
    <w:rsid w:val="00010DBC"/>
    <w:rsid w:val="00011389"/>
    <w:rsid w:val="00011613"/>
    <w:rsid w:val="0001230A"/>
    <w:rsid w:val="00013AB7"/>
    <w:rsid w:val="00013B8A"/>
    <w:rsid w:val="00013E75"/>
    <w:rsid w:val="00013E80"/>
    <w:rsid w:val="00014302"/>
    <w:rsid w:val="000165FF"/>
    <w:rsid w:val="0001664C"/>
    <w:rsid w:val="00017D3E"/>
    <w:rsid w:val="00020903"/>
    <w:rsid w:val="00021C45"/>
    <w:rsid w:val="000222BA"/>
    <w:rsid w:val="0002390F"/>
    <w:rsid w:val="00024184"/>
    <w:rsid w:val="000241DB"/>
    <w:rsid w:val="000254B6"/>
    <w:rsid w:val="0002550A"/>
    <w:rsid w:val="00025AA2"/>
    <w:rsid w:val="000270C0"/>
    <w:rsid w:val="00031350"/>
    <w:rsid w:val="00031547"/>
    <w:rsid w:val="00031AD4"/>
    <w:rsid w:val="000330E7"/>
    <w:rsid w:val="000332E2"/>
    <w:rsid w:val="00033AE0"/>
    <w:rsid w:val="000342BA"/>
    <w:rsid w:val="00034845"/>
    <w:rsid w:val="00035433"/>
    <w:rsid w:val="00036210"/>
    <w:rsid w:val="000362CE"/>
    <w:rsid w:val="000366A7"/>
    <w:rsid w:val="00037E3E"/>
    <w:rsid w:val="0004010A"/>
    <w:rsid w:val="000430EF"/>
    <w:rsid w:val="0004420D"/>
    <w:rsid w:val="00044CB4"/>
    <w:rsid w:val="000452EE"/>
    <w:rsid w:val="0004544F"/>
    <w:rsid w:val="00045854"/>
    <w:rsid w:val="00046178"/>
    <w:rsid w:val="000461D4"/>
    <w:rsid w:val="00046DAA"/>
    <w:rsid w:val="00046F90"/>
    <w:rsid w:val="000474BA"/>
    <w:rsid w:val="0004760C"/>
    <w:rsid w:val="00047746"/>
    <w:rsid w:val="00050B44"/>
    <w:rsid w:val="00050D8A"/>
    <w:rsid w:val="000514E2"/>
    <w:rsid w:val="00053A82"/>
    <w:rsid w:val="00053F07"/>
    <w:rsid w:val="000543B2"/>
    <w:rsid w:val="000559C9"/>
    <w:rsid w:val="00055D96"/>
    <w:rsid w:val="00055F99"/>
    <w:rsid w:val="000571D8"/>
    <w:rsid w:val="000573E1"/>
    <w:rsid w:val="000576FC"/>
    <w:rsid w:val="00060EC1"/>
    <w:rsid w:val="0006111C"/>
    <w:rsid w:val="00062177"/>
    <w:rsid w:val="000623B7"/>
    <w:rsid w:val="0006256D"/>
    <w:rsid w:val="0006344A"/>
    <w:rsid w:val="00064883"/>
    <w:rsid w:val="00064A7F"/>
    <w:rsid w:val="0006570F"/>
    <w:rsid w:val="00065820"/>
    <w:rsid w:val="000666FE"/>
    <w:rsid w:val="00066940"/>
    <w:rsid w:val="000670BF"/>
    <w:rsid w:val="00067316"/>
    <w:rsid w:val="00067591"/>
    <w:rsid w:val="00070DD9"/>
    <w:rsid w:val="000713FF"/>
    <w:rsid w:val="000719A5"/>
    <w:rsid w:val="00071E04"/>
    <w:rsid w:val="000727BC"/>
    <w:rsid w:val="000742EA"/>
    <w:rsid w:val="000747F5"/>
    <w:rsid w:val="00074CC0"/>
    <w:rsid w:val="00075631"/>
    <w:rsid w:val="00077CA5"/>
    <w:rsid w:val="00077D47"/>
    <w:rsid w:val="00083418"/>
    <w:rsid w:val="000847C3"/>
    <w:rsid w:val="000850FC"/>
    <w:rsid w:val="000852FA"/>
    <w:rsid w:val="00086659"/>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4575"/>
    <w:rsid w:val="00095027"/>
    <w:rsid w:val="000957C5"/>
    <w:rsid w:val="0009713D"/>
    <w:rsid w:val="00097243"/>
    <w:rsid w:val="000A1BF9"/>
    <w:rsid w:val="000A28C5"/>
    <w:rsid w:val="000A2D53"/>
    <w:rsid w:val="000A4DE6"/>
    <w:rsid w:val="000A5778"/>
    <w:rsid w:val="000A5909"/>
    <w:rsid w:val="000A697C"/>
    <w:rsid w:val="000A76B2"/>
    <w:rsid w:val="000A76E9"/>
    <w:rsid w:val="000B04F2"/>
    <w:rsid w:val="000B156C"/>
    <w:rsid w:val="000B1ACF"/>
    <w:rsid w:val="000B441E"/>
    <w:rsid w:val="000B4759"/>
    <w:rsid w:val="000B4821"/>
    <w:rsid w:val="000B4F2C"/>
    <w:rsid w:val="000B53CF"/>
    <w:rsid w:val="000B54A3"/>
    <w:rsid w:val="000B74E5"/>
    <w:rsid w:val="000C05DE"/>
    <w:rsid w:val="000C1856"/>
    <w:rsid w:val="000C3876"/>
    <w:rsid w:val="000C48FD"/>
    <w:rsid w:val="000C49E2"/>
    <w:rsid w:val="000C501F"/>
    <w:rsid w:val="000C5C37"/>
    <w:rsid w:val="000C5F78"/>
    <w:rsid w:val="000C7284"/>
    <w:rsid w:val="000D11E5"/>
    <w:rsid w:val="000D3B0D"/>
    <w:rsid w:val="000D3B89"/>
    <w:rsid w:val="000D516C"/>
    <w:rsid w:val="000D604A"/>
    <w:rsid w:val="000D629A"/>
    <w:rsid w:val="000D6440"/>
    <w:rsid w:val="000D6D4C"/>
    <w:rsid w:val="000D785A"/>
    <w:rsid w:val="000D7993"/>
    <w:rsid w:val="000D7A8E"/>
    <w:rsid w:val="000E089F"/>
    <w:rsid w:val="000E0B0D"/>
    <w:rsid w:val="000E0C8C"/>
    <w:rsid w:val="000E1494"/>
    <w:rsid w:val="000E2A18"/>
    <w:rsid w:val="000E4E9D"/>
    <w:rsid w:val="000E694E"/>
    <w:rsid w:val="000E7449"/>
    <w:rsid w:val="000E7AE2"/>
    <w:rsid w:val="000F0247"/>
    <w:rsid w:val="000F11BD"/>
    <w:rsid w:val="000F1325"/>
    <w:rsid w:val="000F1527"/>
    <w:rsid w:val="000F1BE9"/>
    <w:rsid w:val="000F2095"/>
    <w:rsid w:val="000F24D9"/>
    <w:rsid w:val="000F3D07"/>
    <w:rsid w:val="000F402B"/>
    <w:rsid w:val="000F49CD"/>
    <w:rsid w:val="000F4DF0"/>
    <w:rsid w:val="000F5563"/>
    <w:rsid w:val="000F6001"/>
    <w:rsid w:val="000F6449"/>
    <w:rsid w:val="000F6893"/>
    <w:rsid w:val="000F7D36"/>
    <w:rsid w:val="00100603"/>
    <w:rsid w:val="00101DD1"/>
    <w:rsid w:val="00103370"/>
    <w:rsid w:val="0010441B"/>
    <w:rsid w:val="00104E34"/>
    <w:rsid w:val="001054DA"/>
    <w:rsid w:val="00105AC8"/>
    <w:rsid w:val="001066C1"/>
    <w:rsid w:val="001075B5"/>
    <w:rsid w:val="00107890"/>
    <w:rsid w:val="0011078F"/>
    <w:rsid w:val="0011141F"/>
    <w:rsid w:val="00111AB5"/>
    <w:rsid w:val="001122DB"/>
    <w:rsid w:val="001147AF"/>
    <w:rsid w:val="00120020"/>
    <w:rsid w:val="001206AC"/>
    <w:rsid w:val="00120E42"/>
    <w:rsid w:val="001210E0"/>
    <w:rsid w:val="00121215"/>
    <w:rsid w:val="00121DC6"/>
    <w:rsid w:val="0012224B"/>
    <w:rsid w:val="001234B9"/>
    <w:rsid w:val="00123529"/>
    <w:rsid w:val="00123A8D"/>
    <w:rsid w:val="00123F43"/>
    <w:rsid w:val="00124EF9"/>
    <w:rsid w:val="00124F76"/>
    <w:rsid w:val="001251D4"/>
    <w:rsid w:val="00125361"/>
    <w:rsid w:val="00125CFE"/>
    <w:rsid w:val="00125DDC"/>
    <w:rsid w:val="001264F5"/>
    <w:rsid w:val="00126CD2"/>
    <w:rsid w:val="00126FB6"/>
    <w:rsid w:val="00127B2F"/>
    <w:rsid w:val="00127D81"/>
    <w:rsid w:val="00130A53"/>
    <w:rsid w:val="001313DA"/>
    <w:rsid w:val="00132BDC"/>
    <w:rsid w:val="00132C1D"/>
    <w:rsid w:val="001331FA"/>
    <w:rsid w:val="001338BE"/>
    <w:rsid w:val="00133C31"/>
    <w:rsid w:val="001348B5"/>
    <w:rsid w:val="00134BF0"/>
    <w:rsid w:val="001352D0"/>
    <w:rsid w:val="001358A1"/>
    <w:rsid w:val="0013697B"/>
    <w:rsid w:val="00137DA6"/>
    <w:rsid w:val="0014081A"/>
    <w:rsid w:val="00140A1C"/>
    <w:rsid w:val="00141881"/>
    <w:rsid w:val="00145069"/>
    <w:rsid w:val="00145664"/>
    <w:rsid w:val="001468A5"/>
    <w:rsid w:val="00150EA9"/>
    <w:rsid w:val="0015185B"/>
    <w:rsid w:val="00151A7C"/>
    <w:rsid w:val="00152DE6"/>
    <w:rsid w:val="001536D1"/>
    <w:rsid w:val="00153728"/>
    <w:rsid w:val="00154054"/>
    <w:rsid w:val="001549ED"/>
    <w:rsid w:val="00154A19"/>
    <w:rsid w:val="00154D1E"/>
    <w:rsid w:val="001551CB"/>
    <w:rsid w:val="00155277"/>
    <w:rsid w:val="00155D0C"/>
    <w:rsid w:val="00155E79"/>
    <w:rsid w:val="00156D5D"/>
    <w:rsid w:val="00157073"/>
    <w:rsid w:val="0015786E"/>
    <w:rsid w:val="0016034B"/>
    <w:rsid w:val="001604E0"/>
    <w:rsid w:val="001605A2"/>
    <w:rsid w:val="001605A3"/>
    <w:rsid w:val="00160CB6"/>
    <w:rsid w:val="001612BA"/>
    <w:rsid w:val="001628B4"/>
    <w:rsid w:val="00163845"/>
    <w:rsid w:val="0016457E"/>
    <w:rsid w:val="00164743"/>
    <w:rsid w:val="0016526C"/>
    <w:rsid w:val="001655B2"/>
    <w:rsid w:val="0016629F"/>
    <w:rsid w:val="00166FC0"/>
    <w:rsid w:val="00167C39"/>
    <w:rsid w:val="00167D02"/>
    <w:rsid w:val="00171EDE"/>
    <w:rsid w:val="00171F32"/>
    <w:rsid w:val="00172153"/>
    <w:rsid w:val="00172806"/>
    <w:rsid w:val="00172D4D"/>
    <w:rsid w:val="00172DF4"/>
    <w:rsid w:val="00172F4D"/>
    <w:rsid w:val="001730BA"/>
    <w:rsid w:val="001732EC"/>
    <w:rsid w:val="00174102"/>
    <w:rsid w:val="001747B5"/>
    <w:rsid w:val="00174C0E"/>
    <w:rsid w:val="00177A80"/>
    <w:rsid w:val="00177BDC"/>
    <w:rsid w:val="00177F27"/>
    <w:rsid w:val="001800A8"/>
    <w:rsid w:val="00182D1B"/>
    <w:rsid w:val="00182E0E"/>
    <w:rsid w:val="00183162"/>
    <w:rsid w:val="001831EF"/>
    <w:rsid w:val="00183953"/>
    <w:rsid w:val="00184A17"/>
    <w:rsid w:val="001858BB"/>
    <w:rsid w:val="00185CCD"/>
    <w:rsid w:val="00185E37"/>
    <w:rsid w:val="0018662B"/>
    <w:rsid w:val="00187135"/>
    <w:rsid w:val="00187E85"/>
    <w:rsid w:val="00191501"/>
    <w:rsid w:val="0019237E"/>
    <w:rsid w:val="00192678"/>
    <w:rsid w:val="001926CD"/>
    <w:rsid w:val="00192814"/>
    <w:rsid w:val="0019320C"/>
    <w:rsid w:val="00193838"/>
    <w:rsid w:val="00194291"/>
    <w:rsid w:val="00194953"/>
    <w:rsid w:val="001949BA"/>
    <w:rsid w:val="00194FAB"/>
    <w:rsid w:val="00195502"/>
    <w:rsid w:val="0019582D"/>
    <w:rsid w:val="0019607B"/>
    <w:rsid w:val="00196D6C"/>
    <w:rsid w:val="0019753A"/>
    <w:rsid w:val="00197788"/>
    <w:rsid w:val="00197C00"/>
    <w:rsid w:val="001A0E0A"/>
    <w:rsid w:val="001A1130"/>
    <w:rsid w:val="001A1499"/>
    <w:rsid w:val="001A2557"/>
    <w:rsid w:val="001A2A9F"/>
    <w:rsid w:val="001A3221"/>
    <w:rsid w:val="001A390D"/>
    <w:rsid w:val="001A3C85"/>
    <w:rsid w:val="001A4D74"/>
    <w:rsid w:val="001A4D92"/>
    <w:rsid w:val="001A6977"/>
    <w:rsid w:val="001B06A8"/>
    <w:rsid w:val="001B1F15"/>
    <w:rsid w:val="001B25EB"/>
    <w:rsid w:val="001B377B"/>
    <w:rsid w:val="001B50C9"/>
    <w:rsid w:val="001B5948"/>
    <w:rsid w:val="001B5B1B"/>
    <w:rsid w:val="001B6731"/>
    <w:rsid w:val="001B6DAA"/>
    <w:rsid w:val="001B7E40"/>
    <w:rsid w:val="001C0851"/>
    <w:rsid w:val="001C2C6E"/>
    <w:rsid w:val="001C3271"/>
    <w:rsid w:val="001C32E0"/>
    <w:rsid w:val="001C363E"/>
    <w:rsid w:val="001C3686"/>
    <w:rsid w:val="001C4E7B"/>
    <w:rsid w:val="001C5620"/>
    <w:rsid w:val="001C5B59"/>
    <w:rsid w:val="001C6F5A"/>
    <w:rsid w:val="001D02F2"/>
    <w:rsid w:val="001D030A"/>
    <w:rsid w:val="001D0906"/>
    <w:rsid w:val="001D1874"/>
    <w:rsid w:val="001D1898"/>
    <w:rsid w:val="001D18C9"/>
    <w:rsid w:val="001D18D7"/>
    <w:rsid w:val="001D23F5"/>
    <w:rsid w:val="001D259C"/>
    <w:rsid w:val="001D3273"/>
    <w:rsid w:val="001D4D38"/>
    <w:rsid w:val="001D4FCC"/>
    <w:rsid w:val="001D580B"/>
    <w:rsid w:val="001E1D20"/>
    <w:rsid w:val="001E2200"/>
    <w:rsid w:val="001E23E8"/>
    <w:rsid w:val="001E2A9A"/>
    <w:rsid w:val="001E36D4"/>
    <w:rsid w:val="001E37F3"/>
    <w:rsid w:val="001E47CC"/>
    <w:rsid w:val="001E5378"/>
    <w:rsid w:val="001E678B"/>
    <w:rsid w:val="001E68BA"/>
    <w:rsid w:val="001E6C7C"/>
    <w:rsid w:val="001E6D55"/>
    <w:rsid w:val="001F0142"/>
    <w:rsid w:val="001F0A07"/>
    <w:rsid w:val="001F0FCE"/>
    <w:rsid w:val="001F1013"/>
    <w:rsid w:val="001F11DD"/>
    <w:rsid w:val="001F21B2"/>
    <w:rsid w:val="001F21B3"/>
    <w:rsid w:val="001F2EF6"/>
    <w:rsid w:val="001F3D12"/>
    <w:rsid w:val="001F401C"/>
    <w:rsid w:val="001F404A"/>
    <w:rsid w:val="001F4707"/>
    <w:rsid w:val="001F5569"/>
    <w:rsid w:val="001F5A16"/>
    <w:rsid w:val="001F6465"/>
    <w:rsid w:val="001F6924"/>
    <w:rsid w:val="001F6D56"/>
    <w:rsid w:val="001F6DB3"/>
    <w:rsid w:val="001F6EDE"/>
    <w:rsid w:val="001F7289"/>
    <w:rsid w:val="001F73D4"/>
    <w:rsid w:val="001F7853"/>
    <w:rsid w:val="001F7FE0"/>
    <w:rsid w:val="002002DA"/>
    <w:rsid w:val="00200B62"/>
    <w:rsid w:val="00202192"/>
    <w:rsid w:val="0020250C"/>
    <w:rsid w:val="00202F0F"/>
    <w:rsid w:val="0020360B"/>
    <w:rsid w:val="0020363F"/>
    <w:rsid w:val="00203E6D"/>
    <w:rsid w:val="0020428C"/>
    <w:rsid w:val="00204E6B"/>
    <w:rsid w:val="0020552A"/>
    <w:rsid w:val="00206D7F"/>
    <w:rsid w:val="00206FDF"/>
    <w:rsid w:val="00207465"/>
    <w:rsid w:val="00207B23"/>
    <w:rsid w:val="002108BE"/>
    <w:rsid w:val="00213137"/>
    <w:rsid w:val="0021367B"/>
    <w:rsid w:val="00213CF4"/>
    <w:rsid w:val="00213DB1"/>
    <w:rsid w:val="002154CD"/>
    <w:rsid w:val="00215BC3"/>
    <w:rsid w:val="002165CC"/>
    <w:rsid w:val="00216909"/>
    <w:rsid w:val="00216BE9"/>
    <w:rsid w:val="00216D99"/>
    <w:rsid w:val="002173AB"/>
    <w:rsid w:val="0021740A"/>
    <w:rsid w:val="00220905"/>
    <w:rsid w:val="00220B25"/>
    <w:rsid w:val="00221633"/>
    <w:rsid w:val="00221BB9"/>
    <w:rsid w:val="00223C26"/>
    <w:rsid w:val="00224866"/>
    <w:rsid w:val="00224B7F"/>
    <w:rsid w:val="00225068"/>
    <w:rsid w:val="0022541C"/>
    <w:rsid w:val="002255B1"/>
    <w:rsid w:val="002256B7"/>
    <w:rsid w:val="00226C52"/>
    <w:rsid w:val="0023006B"/>
    <w:rsid w:val="002307B4"/>
    <w:rsid w:val="00232001"/>
    <w:rsid w:val="0023261C"/>
    <w:rsid w:val="00233B8A"/>
    <w:rsid w:val="00233EA2"/>
    <w:rsid w:val="002348B5"/>
    <w:rsid w:val="00235101"/>
    <w:rsid w:val="002351D6"/>
    <w:rsid w:val="00236943"/>
    <w:rsid w:val="002375BF"/>
    <w:rsid w:val="00240092"/>
    <w:rsid w:val="002400BC"/>
    <w:rsid w:val="00240FDB"/>
    <w:rsid w:val="0024174E"/>
    <w:rsid w:val="00241CB6"/>
    <w:rsid w:val="002421CE"/>
    <w:rsid w:val="0024297A"/>
    <w:rsid w:val="00242E02"/>
    <w:rsid w:val="00244A4D"/>
    <w:rsid w:val="00244AF4"/>
    <w:rsid w:val="00244D45"/>
    <w:rsid w:val="002450DE"/>
    <w:rsid w:val="002457FE"/>
    <w:rsid w:val="002467DA"/>
    <w:rsid w:val="00246A03"/>
    <w:rsid w:val="00246C12"/>
    <w:rsid w:val="00247307"/>
    <w:rsid w:val="00247B02"/>
    <w:rsid w:val="0025028E"/>
    <w:rsid w:val="002507B9"/>
    <w:rsid w:val="00250DAD"/>
    <w:rsid w:val="00251356"/>
    <w:rsid w:val="00251704"/>
    <w:rsid w:val="00252D1F"/>
    <w:rsid w:val="00253453"/>
    <w:rsid w:val="0025350A"/>
    <w:rsid w:val="00253BD7"/>
    <w:rsid w:val="002540C7"/>
    <w:rsid w:val="00254F2D"/>
    <w:rsid w:val="0025516A"/>
    <w:rsid w:val="00255178"/>
    <w:rsid w:val="00256D7B"/>
    <w:rsid w:val="00257BB5"/>
    <w:rsid w:val="0026023C"/>
    <w:rsid w:val="0026036B"/>
    <w:rsid w:val="00261A66"/>
    <w:rsid w:val="002620CD"/>
    <w:rsid w:val="00262A6C"/>
    <w:rsid w:val="00263108"/>
    <w:rsid w:val="0026442A"/>
    <w:rsid w:val="00264AF8"/>
    <w:rsid w:val="00264E37"/>
    <w:rsid w:val="00265868"/>
    <w:rsid w:val="00265A58"/>
    <w:rsid w:val="00266C3B"/>
    <w:rsid w:val="00266F07"/>
    <w:rsid w:val="00267101"/>
    <w:rsid w:val="00267880"/>
    <w:rsid w:val="00270450"/>
    <w:rsid w:val="0027062E"/>
    <w:rsid w:val="002714F1"/>
    <w:rsid w:val="00271551"/>
    <w:rsid w:val="00271879"/>
    <w:rsid w:val="00272F26"/>
    <w:rsid w:val="002740ED"/>
    <w:rsid w:val="00274DA0"/>
    <w:rsid w:val="00274DE1"/>
    <w:rsid w:val="0027546A"/>
    <w:rsid w:val="002756E3"/>
    <w:rsid w:val="002758F3"/>
    <w:rsid w:val="002776BC"/>
    <w:rsid w:val="00277793"/>
    <w:rsid w:val="00280156"/>
    <w:rsid w:val="002802A5"/>
    <w:rsid w:val="00280F23"/>
    <w:rsid w:val="00280F65"/>
    <w:rsid w:val="0028318F"/>
    <w:rsid w:val="00283226"/>
    <w:rsid w:val="00283554"/>
    <w:rsid w:val="00283BD7"/>
    <w:rsid w:val="002846C8"/>
    <w:rsid w:val="00286397"/>
    <w:rsid w:val="00287240"/>
    <w:rsid w:val="0028744B"/>
    <w:rsid w:val="00287B8E"/>
    <w:rsid w:val="00287EF5"/>
    <w:rsid w:val="00292913"/>
    <w:rsid w:val="0029449A"/>
    <w:rsid w:val="00294B39"/>
    <w:rsid w:val="00294EA3"/>
    <w:rsid w:val="002952A9"/>
    <w:rsid w:val="002958E5"/>
    <w:rsid w:val="002973F5"/>
    <w:rsid w:val="00297C0A"/>
    <w:rsid w:val="002A2237"/>
    <w:rsid w:val="002A2942"/>
    <w:rsid w:val="002A2C5E"/>
    <w:rsid w:val="002A304F"/>
    <w:rsid w:val="002A4C6E"/>
    <w:rsid w:val="002A5C45"/>
    <w:rsid w:val="002A60E3"/>
    <w:rsid w:val="002B1737"/>
    <w:rsid w:val="002B3A4E"/>
    <w:rsid w:val="002B4A8E"/>
    <w:rsid w:val="002B604E"/>
    <w:rsid w:val="002B615E"/>
    <w:rsid w:val="002B63FB"/>
    <w:rsid w:val="002B6B58"/>
    <w:rsid w:val="002B7A0B"/>
    <w:rsid w:val="002B7C9E"/>
    <w:rsid w:val="002B7F5A"/>
    <w:rsid w:val="002C005B"/>
    <w:rsid w:val="002C0138"/>
    <w:rsid w:val="002C082F"/>
    <w:rsid w:val="002C10CA"/>
    <w:rsid w:val="002C2DB6"/>
    <w:rsid w:val="002C35B7"/>
    <w:rsid w:val="002C3707"/>
    <w:rsid w:val="002C3DB1"/>
    <w:rsid w:val="002C43C0"/>
    <w:rsid w:val="002C4773"/>
    <w:rsid w:val="002C4A7E"/>
    <w:rsid w:val="002C4E98"/>
    <w:rsid w:val="002C4FC2"/>
    <w:rsid w:val="002C5463"/>
    <w:rsid w:val="002C5BC8"/>
    <w:rsid w:val="002C6932"/>
    <w:rsid w:val="002C6FB7"/>
    <w:rsid w:val="002D0297"/>
    <w:rsid w:val="002D05BC"/>
    <w:rsid w:val="002D067B"/>
    <w:rsid w:val="002D0C72"/>
    <w:rsid w:val="002D0F5F"/>
    <w:rsid w:val="002D1246"/>
    <w:rsid w:val="002D1613"/>
    <w:rsid w:val="002D168C"/>
    <w:rsid w:val="002D16F7"/>
    <w:rsid w:val="002D2824"/>
    <w:rsid w:val="002D2C4F"/>
    <w:rsid w:val="002D2D68"/>
    <w:rsid w:val="002D3225"/>
    <w:rsid w:val="002D3CB4"/>
    <w:rsid w:val="002D4935"/>
    <w:rsid w:val="002D4AAA"/>
    <w:rsid w:val="002D52B0"/>
    <w:rsid w:val="002D52F7"/>
    <w:rsid w:val="002D5664"/>
    <w:rsid w:val="002D5BE0"/>
    <w:rsid w:val="002D6D5F"/>
    <w:rsid w:val="002D763B"/>
    <w:rsid w:val="002E0398"/>
    <w:rsid w:val="002E0E4E"/>
    <w:rsid w:val="002E20D5"/>
    <w:rsid w:val="002E52A5"/>
    <w:rsid w:val="002E589A"/>
    <w:rsid w:val="002E6069"/>
    <w:rsid w:val="002E6751"/>
    <w:rsid w:val="002E7110"/>
    <w:rsid w:val="002E7657"/>
    <w:rsid w:val="002E7C6F"/>
    <w:rsid w:val="002F017B"/>
    <w:rsid w:val="002F0599"/>
    <w:rsid w:val="002F2C69"/>
    <w:rsid w:val="002F3291"/>
    <w:rsid w:val="002F36C7"/>
    <w:rsid w:val="002F577E"/>
    <w:rsid w:val="002F67F6"/>
    <w:rsid w:val="002F696C"/>
    <w:rsid w:val="0030034B"/>
    <w:rsid w:val="00300B89"/>
    <w:rsid w:val="003010DD"/>
    <w:rsid w:val="00301F47"/>
    <w:rsid w:val="003036A1"/>
    <w:rsid w:val="00304371"/>
    <w:rsid w:val="00304BB1"/>
    <w:rsid w:val="00305738"/>
    <w:rsid w:val="003057BD"/>
    <w:rsid w:val="00306C9D"/>
    <w:rsid w:val="00307780"/>
    <w:rsid w:val="00310024"/>
    <w:rsid w:val="003100BC"/>
    <w:rsid w:val="00310F4A"/>
    <w:rsid w:val="003121B5"/>
    <w:rsid w:val="003122F3"/>
    <w:rsid w:val="00312873"/>
    <w:rsid w:val="00312AB7"/>
    <w:rsid w:val="00312D5C"/>
    <w:rsid w:val="00312DE0"/>
    <w:rsid w:val="0031608E"/>
    <w:rsid w:val="0031659C"/>
    <w:rsid w:val="003167E4"/>
    <w:rsid w:val="00316BFA"/>
    <w:rsid w:val="00316ECE"/>
    <w:rsid w:val="003171A2"/>
    <w:rsid w:val="00317C1E"/>
    <w:rsid w:val="003201B1"/>
    <w:rsid w:val="0032037B"/>
    <w:rsid w:val="003207EE"/>
    <w:rsid w:val="003214B6"/>
    <w:rsid w:val="00321DEF"/>
    <w:rsid w:val="003226D4"/>
    <w:rsid w:val="003228D7"/>
    <w:rsid w:val="00322BED"/>
    <w:rsid w:val="003230BE"/>
    <w:rsid w:val="00323261"/>
    <w:rsid w:val="00323A40"/>
    <w:rsid w:val="00323DD4"/>
    <w:rsid w:val="00324848"/>
    <w:rsid w:val="003253E7"/>
    <w:rsid w:val="003258BF"/>
    <w:rsid w:val="0032721C"/>
    <w:rsid w:val="00327293"/>
    <w:rsid w:val="00327694"/>
    <w:rsid w:val="003276C9"/>
    <w:rsid w:val="00330051"/>
    <w:rsid w:val="00330B0D"/>
    <w:rsid w:val="00330D75"/>
    <w:rsid w:val="003310C6"/>
    <w:rsid w:val="0033281E"/>
    <w:rsid w:val="0033319D"/>
    <w:rsid w:val="0033451D"/>
    <w:rsid w:val="003349CC"/>
    <w:rsid w:val="0033508F"/>
    <w:rsid w:val="00335A74"/>
    <w:rsid w:val="003360F2"/>
    <w:rsid w:val="00337261"/>
    <w:rsid w:val="003379EA"/>
    <w:rsid w:val="003411BB"/>
    <w:rsid w:val="00341290"/>
    <w:rsid w:val="003414CB"/>
    <w:rsid w:val="003415BF"/>
    <w:rsid w:val="003419B2"/>
    <w:rsid w:val="00342035"/>
    <w:rsid w:val="0034234D"/>
    <w:rsid w:val="00343270"/>
    <w:rsid w:val="00343F93"/>
    <w:rsid w:val="0034430F"/>
    <w:rsid w:val="00344D51"/>
    <w:rsid w:val="00345961"/>
    <w:rsid w:val="0034603E"/>
    <w:rsid w:val="00346506"/>
    <w:rsid w:val="00347318"/>
    <w:rsid w:val="003517EC"/>
    <w:rsid w:val="003521FA"/>
    <w:rsid w:val="00352589"/>
    <w:rsid w:val="0035272A"/>
    <w:rsid w:val="003533FB"/>
    <w:rsid w:val="00353814"/>
    <w:rsid w:val="00353A7B"/>
    <w:rsid w:val="00355104"/>
    <w:rsid w:val="003553E9"/>
    <w:rsid w:val="00355563"/>
    <w:rsid w:val="00355C05"/>
    <w:rsid w:val="00356A19"/>
    <w:rsid w:val="00356D10"/>
    <w:rsid w:val="003601A5"/>
    <w:rsid w:val="003604CF"/>
    <w:rsid w:val="00360518"/>
    <w:rsid w:val="00361A31"/>
    <w:rsid w:val="00361EAF"/>
    <w:rsid w:val="0036205C"/>
    <w:rsid w:val="00362D75"/>
    <w:rsid w:val="00362D7A"/>
    <w:rsid w:val="00363221"/>
    <w:rsid w:val="0036332C"/>
    <w:rsid w:val="0036362B"/>
    <w:rsid w:val="00364395"/>
    <w:rsid w:val="00365877"/>
    <w:rsid w:val="003664C6"/>
    <w:rsid w:val="00366681"/>
    <w:rsid w:val="00367913"/>
    <w:rsid w:val="00371683"/>
    <w:rsid w:val="0037195A"/>
    <w:rsid w:val="0037239B"/>
    <w:rsid w:val="003723F3"/>
    <w:rsid w:val="003724F6"/>
    <w:rsid w:val="00372767"/>
    <w:rsid w:val="003732DC"/>
    <w:rsid w:val="00373F38"/>
    <w:rsid w:val="00374DC9"/>
    <w:rsid w:val="0037555F"/>
    <w:rsid w:val="00376859"/>
    <w:rsid w:val="003768FC"/>
    <w:rsid w:val="003771CF"/>
    <w:rsid w:val="003778F5"/>
    <w:rsid w:val="003779A9"/>
    <w:rsid w:val="0038076C"/>
    <w:rsid w:val="00380C97"/>
    <w:rsid w:val="00380DF4"/>
    <w:rsid w:val="003818B6"/>
    <w:rsid w:val="003819A4"/>
    <w:rsid w:val="00381E58"/>
    <w:rsid w:val="0038208C"/>
    <w:rsid w:val="00382571"/>
    <w:rsid w:val="003827B1"/>
    <w:rsid w:val="003827EA"/>
    <w:rsid w:val="0038366D"/>
    <w:rsid w:val="00383AEA"/>
    <w:rsid w:val="00383B42"/>
    <w:rsid w:val="00383C81"/>
    <w:rsid w:val="00384B96"/>
    <w:rsid w:val="0038563C"/>
    <w:rsid w:val="00385767"/>
    <w:rsid w:val="00386B24"/>
    <w:rsid w:val="00386BBD"/>
    <w:rsid w:val="003878F5"/>
    <w:rsid w:val="0039020F"/>
    <w:rsid w:val="00390BF3"/>
    <w:rsid w:val="00390CEB"/>
    <w:rsid w:val="003924C4"/>
    <w:rsid w:val="003926E7"/>
    <w:rsid w:val="0039280F"/>
    <w:rsid w:val="00392B87"/>
    <w:rsid w:val="00393258"/>
    <w:rsid w:val="00393D0A"/>
    <w:rsid w:val="003961B5"/>
    <w:rsid w:val="00396A79"/>
    <w:rsid w:val="00397658"/>
    <w:rsid w:val="00397FBE"/>
    <w:rsid w:val="003A0D80"/>
    <w:rsid w:val="003A1426"/>
    <w:rsid w:val="003A18B2"/>
    <w:rsid w:val="003A1CA7"/>
    <w:rsid w:val="003A1D2C"/>
    <w:rsid w:val="003A24FB"/>
    <w:rsid w:val="003A2BE4"/>
    <w:rsid w:val="003A38A0"/>
    <w:rsid w:val="003A464B"/>
    <w:rsid w:val="003A4B07"/>
    <w:rsid w:val="003A5B76"/>
    <w:rsid w:val="003A6B49"/>
    <w:rsid w:val="003A7EBD"/>
    <w:rsid w:val="003B0111"/>
    <w:rsid w:val="003B0A1F"/>
    <w:rsid w:val="003B0FB3"/>
    <w:rsid w:val="003B1795"/>
    <w:rsid w:val="003B1E19"/>
    <w:rsid w:val="003B299D"/>
    <w:rsid w:val="003B31C4"/>
    <w:rsid w:val="003B37FE"/>
    <w:rsid w:val="003B4654"/>
    <w:rsid w:val="003B4788"/>
    <w:rsid w:val="003B4DD7"/>
    <w:rsid w:val="003B4E04"/>
    <w:rsid w:val="003B566E"/>
    <w:rsid w:val="003B58EA"/>
    <w:rsid w:val="003B619B"/>
    <w:rsid w:val="003B6215"/>
    <w:rsid w:val="003C019E"/>
    <w:rsid w:val="003C06D7"/>
    <w:rsid w:val="003C0B5C"/>
    <w:rsid w:val="003C109D"/>
    <w:rsid w:val="003C1180"/>
    <w:rsid w:val="003C1832"/>
    <w:rsid w:val="003C19D3"/>
    <w:rsid w:val="003C1A6E"/>
    <w:rsid w:val="003C1FDB"/>
    <w:rsid w:val="003C24C7"/>
    <w:rsid w:val="003C26EE"/>
    <w:rsid w:val="003C2F64"/>
    <w:rsid w:val="003C7639"/>
    <w:rsid w:val="003C7B80"/>
    <w:rsid w:val="003C7D55"/>
    <w:rsid w:val="003C7ED3"/>
    <w:rsid w:val="003D0BB6"/>
    <w:rsid w:val="003D19E4"/>
    <w:rsid w:val="003D3304"/>
    <w:rsid w:val="003D3985"/>
    <w:rsid w:val="003D459B"/>
    <w:rsid w:val="003D4D5E"/>
    <w:rsid w:val="003D5E04"/>
    <w:rsid w:val="003D74EC"/>
    <w:rsid w:val="003E0927"/>
    <w:rsid w:val="003E0D87"/>
    <w:rsid w:val="003E10B3"/>
    <w:rsid w:val="003E21D6"/>
    <w:rsid w:val="003E234E"/>
    <w:rsid w:val="003E2E84"/>
    <w:rsid w:val="003E3AC0"/>
    <w:rsid w:val="003E3B76"/>
    <w:rsid w:val="003E4694"/>
    <w:rsid w:val="003E505C"/>
    <w:rsid w:val="003E6BCF"/>
    <w:rsid w:val="003E7C19"/>
    <w:rsid w:val="003F0756"/>
    <w:rsid w:val="003F11ED"/>
    <w:rsid w:val="003F12D4"/>
    <w:rsid w:val="003F3B80"/>
    <w:rsid w:val="003F3CB5"/>
    <w:rsid w:val="003F4012"/>
    <w:rsid w:val="003F4205"/>
    <w:rsid w:val="003F54AA"/>
    <w:rsid w:val="003F6C2F"/>
    <w:rsid w:val="003F76FD"/>
    <w:rsid w:val="003F797E"/>
    <w:rsid w:val="004004BF"/>
    <w:rsid w:val="004006B4"/>
    <w:rsid w:val="00400951"/>
    <w:rsid w:val="00400D25"/>
    <w:rsid w:val="00400FB2"/>
    <w:rsid w:val="0040198B"/>
    <w:rsid w:val="00401FBD"/>
    <w:rsid w:val="004029E5"/>
    <w:rsid w:val="00403078"/>
    <w:rsid w:val="004037B3"/>
    <w:rsid w:val="00404608"/>
    <w:rsid w:val="00405A3B"/>
    <w:rsid w:val="004065AE"/>
    <w:rsid w:val="00406837"/>
    <w:rsid w:val="00406E66"/>
    <w:rsid w:val="0040753B"/>
    <w:rsid w:val="0041029E"/>
    <w:rsid w:val="00410477"/>
    <w:rsid w:val="00411239"/>
    <w:rsid w:val="00413530"/>
    <w:rsid w:val="00414DA6"/>
    <w:rsid w:val="00415638"/>
    <w:rsid w:val="00416EB9"/>
    <w:rsid w:val="0041703A"/>
    <w:rsid w:val="00421862"/>
    <w:rsid w:val="004220D1"/>
    <w:rsid w:val="0042220F"/>
    <w:rsid w:val="004223A9"/>
    <w:rsid w:val="00422AE6"/>
    <w:rsid w:val="00422EB0"/>
    <w:rsid w:val="00423E99"/>
    <w:rsid w:val="00426F06"/>
    <w:rsid w:val="0042724B"/>
    <w:rsid w:val="0042757C"/>
    <w:rsid w:val="00427668"/>
    <w:rsid w:val="00430EB6"/>
    <w:rsid w:val="004311FB"/>
    <w:rsid w:val="00431D1C"/>
    <w:rsid w:val="0043220F"/>
    <w:rsid w:val="00432271"/>
    <w:rsid w:val="004324F3"/>
    <w:rsid w:val="004325D3"/>
    <w:rsid w:val="00433EBC"/>
    <w:rsid w:val="00433F37"/>
    <w:rsid w:val="00435498"/>
    <w:rsid w:val="00435A6B"/>
    <w:rsid w:val="004366BB"/>
    <w:rsid w:val="00436A3F"/>
    <w:rsid w:val="00436B67"/>
    <w:rsid w:val="00440983"/>
    <w:rsid w:val="00440E9E"/>
    <w:rsid w:val="004411A4"/>
    <w:rsid w:val="0044161B"/>
    <w:rsid w:val="00441721"/>
    <w:rsid w:val="00442412"/>
    <w:rsid w:val="00442B70"/>
    <w:rsid w:val="00444490"/>
    <w:rsid w:val="00445854"/>
    <w:rsid w:val="00446D96"/>
    <w:rsid w:val="00446DE0"/>
    <w:rsid w:val="0044789D"/>
    <w:rsid w:val="00450554"/>
    <w:rsid w:val="004519ED"/>
    <w:rsid w:val="00452230"/>
    <w:rsid w:val="004522C0"/>
    <w:rsid w:val="0045289B"/>
    <w:rsid w:val="00453612"/>
    <w:rsid w:val="0045476C"/>
    <w:rsid w:val="00454B75"/>
    <w:rsid w:val="00454FAB"/>
    <w:rsid w:val="00455BD0"/>
    <w:rsid w:val="004561DF"/>
    <w:rsid w:val="00456487"/>
    <w:rsid w:val="004565FF"/>
    <w:rsid w:val="00456739"/>
    <w:rsid w:val="00456971"/>
    <w:rsid w:val="0046136C"/>
    <w:rsid w:val="00461A58"/>
    <w:rsid w:val="00462CE2"/>
    <w:rsid w:val="00462EE3"/>
    <w:rsid w:val="00462F8D"/>
    <w:rsid w:val="00463324"/>
    <w:rsid w:val="0046438F"/>
    <w:rsid w:val="004645C7"/>
    <w:rsid w:val="0046470A"/>
    <w:rsid w:val="0046508E"/>
    <w:rsid w:val="00466125"/>
    <w:rsid w:val="004671CD"/>
    <w:rsid w:val="00467FB5"/>
    <w:rsid w:val="00467FF2"/>
    <w:rsid w:val="004707A7"/>
    <w:rsid w:val="00470CD7"/>
    <w:rsid w:val="00470E03"/>
    <w:rsid w:val="00471244"/>
    <w:rsid w:val="004715DC"/>
    <w:rsid w:val="00471EC4"/>
    <w:rsid w:val="00473C84"/>
    <w:rsid w:val="00474087"/>
    <w:rsid w:val="00474960"/>
    <w:rsid w:val="00474B2E"/>
    <w:rsid w:val="00474E30"/>
    <w:rsid w:val="004777C2"/>
    <w:rsid w:val="00477CAC"/>
    <w:rsid w:val="004806DE"/>
    <w:rsid w:val="00481A1A"/>
    <w:rsid w:val="00481DF9"/>
    <w:rsid w:val="00482244"/>
    <w:rsid w:val="004824FE"/>
    <w:rsid w:val="00482ADB"/>
    <w:rsid w:val="0048377E"/>
    <w:rsid w:val="00483EAE"/>
    <w:rsid w:val="004843E0"/>
    <w:rsid w:val="0048448D"/>
    <w:rsid w:val="004847C0"/>
    <w:rsid w:val="004852DB"/>
    <w:rsid w:val="00485634"/>
    <w:rsid w:val="00485BD7"/>
    <w:rsid w:val="004874E7"/>
    <w:rsid w:val="00487806"/>
    <w:rsid w:val="004878AB"/>
    <w:rsid w:val="00487C20"/>
    <w:rsid w:val="004909A9"/>
    <w:rsid w:val="004914FE"/>
    <w:rsid w:val="00491530"/>
    <w:rsid w:val="004918C1"/>
    <w:rsid w:val="004927B4"/>
    <w:rsid w:val="00492E87"/>
    <w:rsid w:val="004934E0"/>
    <w:rsid w:val="004936FB"/>
    <w:rsid w:val="0049419B"/>
    <w:rsid w:val="004959C7"/>
    <w:rsid w:val="00497E90"/>
    <w:rsid w:val="004A20D1"/>
    <w:rsid w:val="004A2C3C"/>
    <w:rsid w:val="004A2E8B"/>
    <w:rsid w:val="004A452E"/>
    <w:rsid w:val="004A509C"/>
    <w:rsid w:val="004A63B0"/>
    <w:rsid w:val="004A6B15"/>
    <w:rsid w:val="004A7320"/>
    <w:rsid w:val="004B063A"/>
    <w:rsid w:val="004B11ED"/>
    <w:rsid w:val="004B15DB"/>
    <w:rsid w:val="004B1ACC"/>
    <w:rsid w:val="004B1CE9"/>
    <w:rsid w:val="004B31D9"/>
    <w:rsid w:val="004B35DD"/>
    <w:rsid w:val="004B47C8"/>
    <w:rsid w:val="004B4D8A"/>
    <w:rsid w:val="004B4EFB"/>
    <w:rsid w:val="004B5821"/>
    <w:rsid w:val="004B5C1D"/>
    <w:rsid w:val="004B62A1"/>
    <w:rsid w:val="004B62FE"/>
    <w:rsid w:val="004C01F1"/>
    <w:rsid w:val="004C07A6"/>
    <w:rsid w:val="004C0916"/>
    <w:rsid w:val="004C093E"/>
    <w:rsid w:val="004C0AF9"/>
    <w:rsid w:val="004C2610"/>
    <w:rsid w:val="004C26BC"/>
    <w:rsid w:val="004C26CB"/>
    <w:rsid w:val="004C3042"/>
    <w:rsid w:val="004C34C8"/>
    <w:rsid w:val="004C389B"/>
    <w:rsid w:val="004C536F"/>
    <w:rsid w:val="004C594B"/>
    <w:rsid w:val="004C5D83"/>
    <w:rsid w:val="004C6AE9"/>
    <w:rsid w:val="004C7B11"/>
    <w:rsid w:val="004C7E0C"/>
    <w:rsid w:val="004C7E6D"/>
    <w:rsid w:val="004D037D"/>
    <w:rsid w:val="004D0AF2"/>
    <w:rsid w:val="004D20F4"/>
    <w:rsid w:val="004D2580"/>
    <w:rsid w:val="004D2BBE"/>
    <w:rsid w:val="004D2BE6"/>
    <w:rsid w:val="004D3A9C"/>
    <w:rsid w:val="004D3F15"/>
    <w:rsid w:val="004D424F"/>
    <w:rsid w:val="004D4502"/>
    <w:rsid w:val="004D53EA"/>
    <w:rsid w:val="004E082F"/>
    <w:rsid w:val="004E083E"/>
    <w:rsid w:val="004E0F97"/>
    <w:rsid w:val="004E17C4"/>
    <w:rsid w:val="004E28B3"/>
    <w:rsid w:val="004E2AAB"/>
    <w:rsid w:val="004E3178"/>
    <w:rsid w:val="004E38E0"/>
    <w:rsid w:val="004E3C3B"/>
    <w:rsid w:val="004E5BA4"/>
    <w:rsid w:val="004E5F9E"/>
    <w:rsid w:val="004E60E7"/>
    <w:rsid w:val="004E6119"/>
    <w:rsid w:val="004E63A8"/>
    <w:rsid w:val="004E710B"/>
    <w:rsid w:val="004E7663"/>
    <w:rsid w:val="004E7C38"/>
    <w:rsid w:val="004E7D89"/>
    <w:rsid w:val="004F0909"/>
    <w:rsid w:val="004F3B60"/>
    <w:rsid w:val="004F3C5D"/>
    <w:rsid w:val="004F416A"/>
    <w:rsid w:val="004F4D1D"/>
    <w:rsid w:val="004F52F3"/>
    <w:rsid w:val="004F56AE"/>
    <w:rsid w:val="004F5CF6"/>
    <w:rsid w:val="004F6488"/>
    <w:rsid w:val="004F6899"/>
    <w:rsid w:val="004F6A81"/>
    <w:rsid w:val="004F7AD9"/>
    <w:rsid w:val="005007F0"/>
    <w:rsid w:val="0050095D"/>
    <w:rsid w:val="005011ED"/>
    <w:rsid w:val="00501E40"/>
    <w:rsid w:val="00502058"/>
    <w:rsid w:val="005042C5"/>
    <w:rsid w:val="00504318"/>
    <w:rsid w:val="0050655E"/>
    <w:rsid w:val="00507ED0"/>
    <w:rsid w:val="005101F2"/>
    <w:rsid w:val="005108F7"/>
    <w:rsid w:val="00510D2C"/>
    <w:rsid w:val="00511805"/>
    <w:rsid w:val="00512377"/>
    <w:rsid w:val="005127EA"/>
    <w:rsid w:val="00512CDC"/>
    <w:rsid w:val="00512E13"/>
    <w:rsid w:val="00512E54"/>
    <w:rsid w:val="00512F87"/>
    <w:rsid w:val="005135BE"/>
    <w:rsid w:val="00513CBA"/>
    <w:rsid w:val="00514177"/>
    <w:rsid w:val="00514880"/>
    <w:rsid w:val="005150EB"/>
    <w:rsid w:val="00515FA6"/>
    <w:rsid w:val="0051654C"/>
    <w:rsid w:val="00516CC7"/>
    <w:rsid w:val="0051736B"/>
    <w:rsid w:val="00517890"/>
    <w:rsid w:val="00521569"/>
    <w:rsid w:val="00521C00"/>
    <w:rsid w:val="0052237C"/>
    <w:rsid w:val="005229D9"/>
    <w:rsid w:val="005245E7"/>
    <w:rsid w:val="0052472C"/>
    <w:rsid w:val="00524781"/>
    <w:rsid w:val="00526447"/>
    <w:rsid w:val="00526535"/>
    <w:rsid w:val="00526554"/>
    <w:rsid w:val="005265EB"/>
    <w:rsid w:val="00526976"/>
    <w:rsid w:val="00526F18"/>
    <w:rsid w:val="005300DB"/>
    <w:rsid w:val="00530A1E"/>
    <w:rsid w:val="00530CEF"/>
    <w:rsid w:val="005317B7"/>
    <w:rsid w:val="005326B5"/>
    <w:rsid w:val="005332D8"/>
    <w:rsid w:val="00534F0C"/>
    <w:rsid w:val="00535F77"/>
    <w:rsid w:val="00535FA4"/>
    <w:rsid w:val="00537275"/>
    <w:rsid w:val="005404CA"/>
    <w:rsid w:val="0054051D"/>
    <w:rsid w:val="005413A8"/>
    <w:rsid w:val="005422A2"/>
    <w:rsid w:val="005426B9"/>
    <w:rsid w:val="005426E5"/>
    <w:rsid w:val="00542B38"/>
    <w:rsid w:val="00544179"/>
    <w:rsid w:val="005441D3"/>
    <w:rsid w:val="0054438B"/>
    <w:rsid w:val="0054485B"/>
    <w:rsid w:val="005449AA"/>
    <w:rsid w:val="0054525B"/>
    <w:rsid w:val="0054576E"/>
    <w:rsid w:val="00547176"/>
    <w:rsid w:val="00547A36"/>
    <w:rsid w:val="00547B66"/>
    <w:rsid w:val="005501F0"/>
    <w:rsid w:val="0055030A"/>
    <w:rsid w:val="005506A7"/>
    <w:rsid w:val="005509C5"/>
    <w:rsid w:val="005510B7"/>
    <w:rsid w:val="005518FF"/>
    <w:rsid w:val="00552B66"/>
    <w:rsid w:val="00553451"/>
    <w:rsid w:val="00554059"/>
    <w:rsid w:val="00554528"/>
    <w:rsid w:val="005545A5"/>
    <w:rsid w:val="005547D2"/>
    <w:rsid w:val="00554EA3"/>
    <w:rsid w:val="00556805"/>
    <w:rsid w:val="005572CF"/>
    <w:rsid w:val="0055764D"/>
    <w:rsid w:val="00557F08"/>
    <w:rsid w:val="005603FC"/>
    <w:rsid w:val="005606CC"/>
    <w:rsid w:val="005609ED"/>
    <w:rsid w:val="00561066"/>
    <w:rsid w:val="00563982"/>
    <w:rsid w:val="00563984"/>
    <w:rsid w:val="005640CC"/>
    <w:rsid w:val="005644B5"/>
    <w:rsid w:val="00564FF7"/>
    <w:rsid w:val="00565732"/>
    <w:rsid w:val="0056593E"/>
    <w:rsid w:val="0056598F"/>
    <w:rsid w:val="00565FF4"/>
    <w:rsid w:val="005664B0"/>
    <w:rsid w:val="005678C9"/>
    <w:rsid w:val="00570254"/>
    <w:rsid w:val="00570531"/>
    <w:rsid w:val="00570BE6"/>
    <w:rsid w:val="00570ED2"/>
    <w:rsid w:val="005713C6"/>
    <w:rsid w:val="005715ED"/>
    <w:rsid w:val="00572874"/>
    <w:rsid w:val="005728AD"/>
    <w:rsid w:val="00572E28"/>
    <w:rsid w:val="005732B6"/>
    <w:rsid w:val="00574D70"/>
    <w:rsid w:val="005756BA"/>
    <w:rsid w:val="005757A8"/>
    <w:rsid w:val="00576207"/>
    <w:rsid w:val="005764F3"/>
    <w:rsid w:val="0057744A"/>
    <w:rsid w:val="00577BB2"/>
    <w:rsid w:val="005800A0"/>
    <w:rsid w:val="00580D93"/>
    <w:rsid w:val="005812D3"/>
    <w:rsid w:val="005813B0"/>
    <w:rsid w:val="00581E42"/>
    <w:rsid w:val="00582684"/>
    <w:rsid w:val="005827DC"/>
    <w:rsid w:val="00582B13"/>
    <w:rsid w:val="00582B46"/>
    <w:rsid w:val="00583812"/>
    <w:rsid w:val="00583B54"/>
    <w:rsid w:val="00583F14"/>
    <w:rsid w:val="00584312"/>
    <w:rsid w:val="005843AB"/>
    <w:rsid w:val="00585082"/>
    <w:rsid w:val="00585BEE"/>
    <w:rsid w:val="005861D1"/>
    <w:rsid w:val="005865C7"/>
    <w:rsid w:val="00586FC8"/>
    <w:rsid w:val="00587B2F"/>
    <w:rsid w:val="00590C85"/>
    <w:rsid w:val="00591446"/>
    <w:rsid w:val="0059203E"/>
    <w:rsid w:val="00593A45"/>
    <w:rsid w:val="00593D34"/>
    <w:rsid w:val="0059401D"/>
    <w:rsid w:val="00594D31"/>
    <w:rsid w:val="00596217"/>
    <w:rsid w:val="00596CD6"/>
    <w:rsid w:val="00596E0A"/>
    <w:rsid w:val="00596E2C"/>
    <w:rsid w:val="00596EB7"/>
    <w:rsid w:val="00597BB4"/>
    <w:rsid w:val="005A0CC7"/>
    <w:rsid w:val="005A20D3"/>
    <w:rsid w:val="005A23EF"/>
    <w:rsid w:val="005A2A00"/>
    <w:rsid w:val="005A2CD5"/>
    <w:rsid w:val="005A3578"/>
    <w:rsid w:val="005A3618"/>
    <w:rsid w:val="005A364E"/>
    <w:rsid w:val="005A38B8"/>
    <w:rsid w:val="005A42FB"/>
    <w:rsid w:val="005A44FB"/>
    <w:rsid w:val="005A46C8"/>
    <w:rsid w:val="005A5398"/>
    <w:rsid w:val="005A5734"/>
    <w:rsid w:val="005A6A37"/>
    <w:rsid w:val="005A6FC3"/>
    <w:rsid w:val="005B18C2"/>
    <w:rsid w:val="005B220A"/>
    <w:rsid w:val="005B34AA"/>
    <w:rsid w:val="005B3897"/>
    <w:rsid w:val="005B3AC6"/>
    <w:rsid w:val="005B3C3B"/>
    <w:rsid w:val="005B5848"/>
    <w:rsid w:val="005B5B29"/>
    <w:rsid w:val="005B5CE7"/>
    <w:rsid w:val="005B6104"/>
    <w:rsid w:val="005B632C"/>
    <w:rsid w:val="005B6B1A"/>
    <w:rsid w:val="005B7A1F"/>
    <w:rsid w:val="005C0317"/>
    <w:rsid w:val="005C0516"/>
    <w:rsid w:val="005C06C0"/>
    <w:rsid w:val="005C0ABE"/>
    <w:rsid w:val="005C0B3B"/>
    <w:rsid w:val="005C116D"/>
    <w:rsid w:val="005C1188"/>
    <w:rsid w:val="005C2149"/>
    <w:rsid w:val="005C22E7"/>
    <w:rsid w:val="005C2FDB"/>
    <w:rsid w:val="005C35C3"/>
    <w:rsid w:val="005C428E"/>
    <w:rsid w:val="005C4A10"/>
    <w:rsid w:val="005C50F2"/>
    <w:rsid w:val="005C5B10"/>
    <w:rsid w:val="005C6658"/>
    <w:rsid w:val="005C67F9"/>
    <w:rsid w:val="005C7488"/>
    <w:rsid w:val="005C796F"/>
    <w:rsid w:val="005D0070"/>
    <w:rsid w:val="005D0573"/>
    <w:rsid w:val="005D150D"/>
    <w:rsid w:val="005D1527"/>
    <w:rsid w:val="005D1FC0"/>
    <w:rsid w:val="005D2843"/>
    <w:rsid w:val="005D3482"/>
    <w:rsid w:val="005D3B50"/>
    <w:rsid w:val="005D3BE1"/>
    <w:rsid w:val="005D575D"/>
    <w:rsid w:val="005D5C80"/>
    <w:rsid w:val="005E159F"/>
    <w:rsid w:val="005E189F"/>
    <w:rsid w:val="005E1BE4"/>
    <w:rsid w:val="005E3277"/>
    <w:rsid w:val="005E329F"/>
    <w:rsid w:val="005E3B25"/>
    <w:rsid w:val="005E40FB"/>
    <w:rsid w:val="005E4310"/>
    <w:rsid w:val="005E44C2"/>
    <w:rsid w:val="005E45D5"/>
    <w:rsid w:val="005E4B69"/>
    <w:rsid w:val="005E58C2"/>
    <w:rsid w:val="005E603F"/>
    <w:rsid w:val="005E6BC6"/>
    <w:rsid w:val="005E7DE1"/>
    <w:rsid w:val="005F1572"/>
    <w:rsid w:val="005F17CB"/>
    <w:rsid w:val="005F1E6B"/>
    <w:rsid w:val="005F214A"/>
    <w:rsid w:val="005F2F3C"/>
    <w:rsid w:val="005F3234"/>
    <w:rsid w:val="005F36B5"/>
    <w:rsid w:val="005F3D82"/>
    <w:rsid w:val="005F3E02"/>
    <w:rsid w:val="005F3EA0"/>
    <w:rsid w:val="005F5956"/>
    <w:rsid w:val="005F5A5C"/>
    <w:rsid w:val="005F7302"/>
    <w:rsid w:val="005F77AA"/>
    <w:rsid w:val="005F7C0D"/>
    <w:rsid w:val="005F7C34"/>
    <w:rsid w:val="0060089E"/>
    <w:rsid w:val="006022A7"/>
    <w:rsid w:val="00602AD1"/>
    <w:rsid w:val="00602D5B"/>
    <w:rsid w:val="006036C4"/>
    <w:rsid w:val="00603FA3"/>
    <w:rsid w:val="0060447D"/>
    <w:rsid w:val="00605471"/>
    <w:rsid w:val="006074D8"/>
    <w:rsid w:val="00607661"/>
    <w:rsid w:val="00607BE1"/>
    <w:rsid w:val="00607D4A"/>
    <w:rsid w:val="00611210"/>
    <w:rsid w:val="00611C80"/>
    <w:rsid w:val="00612749"/>
    <w:rsid w:val="00613687"/>
    <w:rsid w:val="00613AD5"/>
    <w:rsid w:val="00613B10"/>
    <w:rsid w:val="00615EB7"/>
    <w:rsid w:val="0061603D"/>
    <w:rsid w:val="006164FA"/>
    <w:rsid w:val="00616E55"/>
    <w:rsid w:val="00617A0A"/>
    <w:rsid w:val="00620294"/>
    <w:rsid w:val="00620488"/>
    <w:rsid w:val="00620A3B"/>
    <w:rsid w:val="0062189B"/>
    <w:rsid w:val="00621BA6"/>
    <w:rsid w:val="00623424"/>
    <w:rsid w:val="00623BB0"/>
    <w:rsid w:val="00624A60"/>
    <w:rsid w:val="00624F06"/>
    <w:rsid w:val="006251AB"/>
    <w:rsid w:val="00626FE2"/>
    <w:rsid w:val="006274B3"/>
    <w:rsid w:val="0062791E"/>
    <w:rsid w:val="00631239"/>
    <w:rsid w:val="006316C0"/>
    <w:rsid w:val="00631D5F"/>
    <w:rsid w:val="006333CC"/>
    <w:rsid w:val="00633707"/>
    <w:rsid w:val="006338C1"/>
    <w:rsid w:val="00633951"/>
    <w:rsid w:val="00633CF3"/>
    <w:rsid w:val="00634F95"/>
    <w:rsid w:val="00635C07"/>
    <w:rsid w:val="0063622A"/>
    <w:rsid w:val="0063689D"/>
    <w:rsid w:val="006400FA"/>
    <w:rsid w:val="006407CA"/>
    <w:rsid w:val="00640CCE"/>
    <w:rsid w:val="006411D9"/>
    <w:rsid w:val="00641491"/>
    <w:rsid w:val="00641A6E"/>
    <w:rsid w:val="0064237A"/>
    <w:rsid w:val="006429C4"/>
    <w:rsid w:val="00642FE9"/>
    <w:rsid w:val="00643111"/>
    <w:rsid w:val="00643C63"/>
    <w:rsid w:val="00645F15"/>
    <w:rsid w:val="006462CC"/>
    <w:rsid w:val="006469E0"/>
    <w:rsid w:val="0065006B"/>
    <w:rsid w:val="00650B2E"/>
    <w:rsid w:val="0065130C"/>
    <w:rsid w:val="0065196A"/>
    <w:rsid w:val="006525EF"/>
    <w:rsid w:val="00653419"/>
    <w:rsid w:val="0065413B"/>
    <w:rsid w:val="0065422E"/>
    <w:rsid w:val="00654B2B"/>
    <w:rsid w:val="00654D17"/>
    <w:rsid w:val="00655BA8"/>
    <w:rsid w:val="00657827"/>
    <w:rsid w:val="006612AE"/>
    <w:rsid w:val="006612B2"/>
    <w:rsid w:val="00661680"/>
    <w:rsid w:val="006618D9"/>
    <w:rsid w:val="00662361"/>
    <w:rsid w:val="00664206"/>
    <w:rsid w:val="00664B6F"/>
    <w:rsid w:val="00667037"/>
    <w:rsid w:val="006674B4"/>
    <w:rsid w:val="00670C4D"/>
    <w:rsid w:val="00671B59"/>
    <w:rsid w:val="00671F5C"/>
    <w:rsid w:val="00672391"/>
    <w:rsid w:val="00672AE9"/>
    <w:rsid w:val="00673355"/>
    <w:rsid w:val="006733DB"/>
    <w:rsid w:val="006736A9"/>
    <w:rsid w:val="0067466E"/>
    <w:rsid w:val="00674FAC"/>
    <w:rsid w:val="0067529D"/>
    <w:rsid w:val="006756A3"/>
    <w:rsid w:val="00676383"/>
    <w:rsid w:val="00676CB6"/>
    <w:rsid w:val="006772D2"/>
    <w:rsid w:val="006801D2"/>
    <w:rsid w:val="006807CA"/>
    <w:rsid w:val="00681662"/>
    <w:rsid w:val="0068264D"/>
    <w:rsid w:val="006839A5"/>
    <w:rsid w:val="00683CA7"/>
    <w:rsid w:val="006842F0"/>
    <w:rsid w:val="00684D0D"/>
    <w:rsid w:val="006850D0"/>
    <w:rsid w:val="00686893"/>
    <w:rsid w:val="006868ED"/>
    <w:rsid w:val="00690241"/>
    <w:rsid w:val="00690472"/>
    <w:rsid w:val="006908F7"/>
    <w:rsid w:val="00690C15"/>
    <w:rsid w:val="00691F87"/>
    <w:rsid w:val="006920A2"/>
    <w:rsid w:val="006927A9"/>
    <w:rsid w:val="00692A03"/>
    <w:rsid w:val="00692D7A"/>
    <w:rsid w:val="00693396"/>
    <w:rsid w:val="00693424"/>
    <w:rsid w:val="006959E8"/>
    <w:rsid w:val="00695F27"/>
    <w:rsid w:val="00696BFC"/>
    <w:rsid w:val="006975EC"/>
    <w:rsid w:val="006A159B"/>
    <w:rsid w:val="006A2069"/>
    <w:rsid w:val="006A2AB2"/>
    <w:rsid w:val="006A2BD6"/>
    <w:rsid w:val="006A33EA"/>
    <w:rsid w:val="006A517D"/>
    <w:rsid w:val="006A657F"/>
    <w:rsid w:val="006A67AB"/>
    <w:rsid w:val="006A71B4"/>
    <w:rsid w:val="006A728D"/>
    <w:rsid w:val="006A7520"/>
    <w:rsid w:val="006A7601"/>
    <w:rsid w:val="006B00AD"/>
    <w:rsid w:val="006B0898"/>
    <w:rsid w:val="006B08DC"/>
    <w:rsid w:val="006B1053"/>
    <w:rsid w:val="006B11F4"/>
    <w:rsid w:val="006B1616"/>
    <w:rsid w:val="006B1774"/>
    <w:rsid w:val="006B214F"/>
    <w:rsid w:val="006B2232"/>
    <w:rsid w:val="006B29D6"/>
    <w:rsid w:val="006B2B84"/>
    <w:rsid w:val="006B30EF"/>
    <w:rsid w:val="006B325A"/>
    <w:rsid w:val="006B3332"/>
    <w:rsid w:val="006B368B"/>
    <w:rsid w:val="006B3910"/>
    <w:rsid w:val="006B538A"/>
    <w:rsid w:val="006B5DD4"/>
    <w:rsid w:val="006B6074"/>
    <w:rsid w:val="006B65F9"/>
    <w:rsid w:val="006B66E9"/>
    <w:rsid w:val="006B6C5E"/>
    <w:rsid w:val="006B730C"/>
    <w:rsid w:val="006C063F"/>
    <w:rsid w:val="006C083C"/>
    <w:rsid w:val="006C0BD0"/>
    <w:rsid w:val="006C1236"/>
    <w:rsid w:val="006C1FA7"/>
    <w:rsid w:val="006C223C"/>
    <w:rsid w:val="006C2BF6"/>
    <w:rsid w:val="006C2EC0"/>
    <w:rsid w:val="006C4E84"/>
    <w:rsid w:val="006C5698"/>
    <w:rsid w:val="006D210D"/>
    <w:rsid w:val="006D2442"/>
    <w:rsid w:val="006D3D50"/>
    <w:rsid w:val="006D5C61"/>
    <w:rsid w:val="006D5F7E"/>
    <w:rsid w:val="006D6B93"/>
    <w:rsid w:val="006D6CE2"/>
    <w:rsid w:val="006D72D0"/>
    <w:rsid w:val="006D7B7A"/>
    <w:rsid w:val="006D7F8D"/>
    <w:rsid w:val="006E00BB"/>
    <w:rsid w:val="006E0296"/>
    <w:rsid w:val="006E05B3"/>
    <w:rsid w:val="006E0D95"/>
    <w:rsid w:val="006E15D1"/>
    <w:rsid w:val="006E189E"/>
    <w:rsid w:val="006E4B25"/>
    <w:rsid w:val="006E519D"/>
    <w:rsid w:val="006E5489"/>
    <w:rsid w:val="006E5499"/>
    <w:rsid w:val="006E60F8"/>
    <w:rsid w:val="006E68B6"/>
    <w:rsid w:val="006E73F8"/>
    <w:rsid w:val="006E74D5"/>
    <w:rsid w:val="006E77F2"/>
    <w:rsid w:val="006E78E8"/>
    <w:rsid w:val="006F0BCF"/>
    <w:rsid w:val="006F1565"/>
    <w:rsid w:val="006F21EF"/>
    <w:rsid w:val="006F23E9"/>
    <w:rsid w:val="006F2541"/>
    <w:rsid w:val="006F2624"/>
    <w:rsid w:val="006F4405"/>
    <w:rsid w:val="006F47D1"/>
    <w:rsid w:val="006F5756"/>
    <w:rsid w:val="006F6885"/>
    <w:rsid w:val="006F6932"/>
    <w:rsid w:val="006F7744"/>
    <w:rsid w:val="006F7A20"/>
    <w:rsid w:val="006F7F65"/>
    <w:rsid w:val="00701B30"/>
    <w:rsid w:val="00703546"/>
    <w:rsid w:val="00703743"/>
    <w:rsid w:val="00704DF8"/>
    <w:rsid w:val="00705582"/>
    <w:rsid w:val="00705A45"/>
    <w:rsid w:val="00705F86"/>
    <w:rsid w:val="00706804"/>
    <w:rsid w:val="00706914"/>
    <w:rsid w:val="00706D95"/>
    <w:rsid w:val="0070707B"/>
    <w:rsid w:val="007070AD"/>
    <w:rsid w:val="0070762A"/>
    <w:rsid w:val="007102D6"/>
    <w:rsid w:val="00711101"/>
    <w:rsid w:val="00711EC1"/>
    <w:rsid w:val="00712844"/>
    <w:rsid w:val="00712A01"/>
    <w:rsid w:val="00712BA0"/>
    <w:rsid w:val="00712EB8"/>
    <w:rsid w:val="00713B7D"/>
    <w:rsid w:val="0071480F"/>
    <w:rsid w:val="0071537A"/>
    <w:rsid w:val="00715BC6"/>
    <w:rsid w:val="007161C6"/>
    <w:rsid w:val="00721692"/>
    <w:rsid w:val="00721EF8"/>
    <w:rsid w:val="00723389"/>
    <w:rsid w:val="00723F24"/>
    <w:rsid w:val="00725976"/>
    <w:rsid w:val="0072653E"/>
    <w:rsid w:val="00727AED"/>
    <w:rsid w:val="007305E3"/>
    <w:rsid w:val="00730F12"/>
    <w:rsid w:val="0073128F"/>
    <w:rsid w:val="00733DF5"/>
    <w:rsid w:val="0073482C"/>
    <w:rsid w:val="00735315"/>
    <w:rsid w:val="00735519"/>
    <w:rsid w:val="00735F14"/>
    <w:rsid w:val="0074077F"/>
    <w:rsid w:val="00740A87"/>
    <w:rsid w:val="00742731"/>
    <w:rsid w:val="007434FA"/>
    <w:rsid w:val="0074404F"/>
    <w:rsid w:val="007444A3"/>
    <w:rsid w:val="00744CBB"/>
    <w:rsid w:val="007456C0"/>
    <w:rsid w:val="007459FE"/>
    <w:rsid w:val="00746205"/>
    <w:rsid w:val="007464CC"/>
    <w:rsid w:val="00746A18"/>
    <w:rsid w:val="00747A38"/>
    <w:rsid w:val="0075094C"/>
    <w:rsid w:val="007512A3"/>
    <w:rsid w:val="007512DD"/>
    <w:rsid w:val="00751F77"/>
    <w:rsid w:val="00752A7B"/>
    <w:rsid w:val="00753068"/>
    <w:rsid w:val="00753157"/>
    <w:rsid w:val="0075334A"/>
    <w:rsid w:val="00753511"/>
    <w:rsid w:val="00754710"/>
    <w:rsid w:val="0075544D"/>
    <w:rsid w:val="00755C69"/>
    <w:rsid w:val="00756C04"/>
    <w:rsid w:val="00757123"/>
    <w:rsid w:val="00760FFB"/>
    <w:rsid w:val="00761208"/>
    <w:rsid w:val="0076143B"/>
    <w:rsid w:val="00762B07"/>
    <w:rsid w:val="00763306"/>
    <w:rsid w:val="00763657"/>
    <w:rsid w:val="0076449F"/>
    <w:rsid w:val="0076458F"/>
    <w:rsid w:val="00764989"/>
    <w:rsid w:val="00764A76"/>
    <w:rsid w:val="00765A0B"/>
    <w:rsid w:val="0076606E"/>
    <w:rsid w:val="00766A95"/>
    <w:rsid w:val="00766B74"/>
    <w:rsid w:val="00766CE3"/>
    <w:rsid w:val="00767057"/>
    <w:rsid w:val="007679C7"/>
    <w:rsid w:val="00770091"/>
    <w:rsid w:val="00770379"/>
    <w:rsid w:val="00770B7E"/>
    <w:rsid w:val="00772103"/>
    <w:rsid w:val="00772D01"/>
    <w:rsid w:val="007733D5"/>
    <w:rsid w:val="0077375F"/>
    <w:rsid w:val="007752AC"/>
    <w:rsid w:val="00775AC2"/>
    <w:rsid w:val="00776D5C"/>
    <w:rsid w:val="00776F1A"/>
    <w:rsid w:val="00777078"/>
    <w:rsid w:val="00777152"/>
    <w:rsid w:val="007772A8"/>
    <w:rsid w:val="00777409"/>
    <w:rsid w:val="0077797D"/>
    <w:rsid w:val="00781A3D"/>
    <w:rsid w:val="00781D9D"/>
    <w:rsid w:val="00783A51"/>
    <w:rsid w:val="00783AD9"/>
    <w:rsid w:val="00784763"/>
    <w:rsid w:val="0078480F"/>
    <w:rsid w:val="00785BEA"/>
    <w:rsid w:val="00785DF9"/>
    <w:rsid w:val="00790B7F"/>
    <w:rsid w:val="007919A3"/>
    <w:rsid w:val="00792BFD"/>
    <w:rsid w:val="007936A1"/>
    <w:rsid w:val="00793C8D"/>
    <w:rsid w:val="007944A9"/>
    <w:rsid w:val="007960F9"/>
    <w:rsid w:val="00796308"/>
    <w:rsid w:val="007971B1"/>
    <w:rsid w:val="0079778B"/>
    <w:rsid w:val="007977CA"/>
    <w:rsid w:val="007A0C39"/>
    <w:rsid w:val="007A11AE"/>
    <w:rsid w:val="007A1809"/>
    <w:rsid w:val="007A1F76"/>
    <w:rsid w:val="007A263F"/>
    <w:rsid w:val="007A44AC"/>
    <w:rsid w:val="007A54E9"/>
    <w:rsid w:val="007A5742"/>
    <w:rsid w:val="007A6147"/>
    <w:rsid w:val="007B015C"/>
    <w:rsid w:val="007B05DE"/>
    <w:rsid w:val="007B080D"/>
    <w:rsid w:val="007B240F"/>
    <w:rsid w:val="007B2A82"/>
    <w:rsid w:val="007B2EA4"/>
    <w:rsid w:val="007B6571"/>
    <w:rsid w:val="007B6752"/>
    <w:rsid w:val="007B793E"/>
    <w:rsid w:val="007C0D61"/>
    <w:rsid w:val="007C0E20"/>
    <w:rsid w:val="007C1044"/>
    <w:rsid w:val="007C18CE"/>
    <w:rsid w:val="007C1B5A"/>
    <w:rsid w:val="007C2993"/>
    <w:rsid w:val="007C2A1C"/>
    <w:rsid w:val="007C2A9F"/>
    <w:rsid w:val="007C2B19"/>
    <w:rsid w:val="007C37D5"/>
    <w:rsid w:val="007C38F9"/>
    <w:rsid w:val="007C3A94"/>
    <w:rsid w:val="007C3BF8"/>
    <w:rsid w:val="007C3DE8"/>
    <w:rsid w:val="007C40A7"/>
    <w:rsid w:val="007C40CC"/>
    <w:rsid w:val="007C4774"/>
    <w:rsid w:val="007C48E3"/>
    <w:rsid w:val="007C49DC"/>
    <w:rsid w:val="007C4FEC"/>
    <w:rsid w:val="007C5239"/>
    <w:rsid w:val="007C61E8"/>
    <w:rsid w:val="007C6823"/>
    <w:rsid w:val="007C73AC"/>
    <w:rsid w:val="007C79B0"/>
    <w:rsid w:val="007D02E7"/>
    <w:rsid w:val="007D03F9"/>
    <w:rsid w:val="007D144A"/>
    <w:rsid w:val="007D3803"/>
    <w:rsid w:val="007D407F"/>
    <w:rsid w:val="007D59CD"/>
    <w:rsid w:val="007D7617"/>
    <w:rsid w:val="007E17B8"/>
    <w:rsid w:val="007E2624"/>
    <w:rsid w:val="007E3155"/>
    <w:rsid w:val="007E316C"/>
    <w:rsid w:val="007E4E30"/>
    <w:rsid w:val="007E54D7"/>
    <w:rsid w:val="007E724E"/>
    <w:rsid w:val="007E76B2"/>
    <w:rsid w:val="007F0B92"/>
    <w:rsid w:val="007F1380"/>
    <w:rsid w:val="007F1AA4"/>
    <w:rsid w:val="007F1EA2"/>
    <w:rsid w:val="007F244C"/>
    <w:rsid w:val="007F2562"/>
    <w:rsid w:val="007F2C72"/>
    <w:rsid w:val="007F2D05"/>
    <w:rsid w:val="007F2E00"/>
    <w:rsid w:val="007F300D"/>
    <w:rsid w:val="007F34A6"/>
    <w:rsid w:val="007F3B1A"/>
    <w:rsid w:val="007F51C9"/>
    <w:rsid w:val="007F53AB"/>
    <w:rsid w:val="008003D4"/>
    <w:rsid w:val="00801797"/>
    <w:rsid w:val="00802031"/>
    <w:rsid w:val="00802441"/>
    <w:rsid w:val="008028B7"/>
    <w:rsid w:val="00804D86"/>
    <w:rsid w:val="00804E8D"/>
    <w:rsid w:val="00806541"/>
    <w:rsid w:val="00806722"/>
    <w:rsid w:val="008074F3"/>
    <w:rsid w:val="00807BA0"/>
    <w:rsid w:val="0081092B"/>
    <w:rsid w:val="00810E75"/>
    <w:rsid w:val="0081236A"/>
    <w:rsid w:val="008129C4"/>
    <w:rsid w:val="00812CF9"/>
    <w:rsid w:val="00813A7D"/>
    <w:rsid w:val="008166D6"/>
    <w:rsid w:val="00817841"/>
    <w:rsid w:val="008205B7"/>
    <w:rsid w:val="00820945"/>
    <w:rsid w:val="00820ED0"/>
    <w:rsid w:val="00820F54"/>
    <w:rsid w:val="00821825"/>
    <w:rsid w:val="00821EA3"/>
    <w:rsid w:val="0082211B"/>
    <w:rsid w:val="0082259A"/>
    <w:rsid w:val="00822796"/>
    <w:rsid w:val="00822EC4"/>
    <w:rsid w:val="00823F46"/>
    <w:rsid w:val="0082430E"/>
    <w:rsid w:val="00826427"/>
    <w:rsid w:val="0083071A"/>
    <w:rsid w:val="008307B2"/>
    <w:rsid w:val="00836C38"/>
    <w:rsid w:val="00837413"/>
    <w:rsid w:val="00841CB3"/>
    <w:rsid w:val="00843492"/>
    <w:rsid w:val="008459D3"/>
    <w:rsid w:val="00847C02"/>
    <w:rsid w:val="00850C6B"/>
    <w:rsid w:val="008511CE"/>
    <w:rsid w:val="008514B5"/>
    <w:rsid w:val="008516AF"/>
    <w:rsid w:val="00851928"/>
    <w:rsid w:val="00851D9C"/>
    <w:rsid w:val="008523B2"/>
    <w:rsid w:val="00852CE9"/>
    <w:rsid w:val="00852E80"/>
    <w:rsid w:val="008536E3"/>
    <w:rsid w:val="0085399A"/>
    <w:rsid w:val="00855AEB"/>
    <w:rsid w:val="00856A2C"/>
    <w:rsid w:val="00856B27"/>
    <w:rsid w:val="00857913"/>
    <w:rsid w:val="00857AB6"/>
    <w:rsid w:val="008628FA"/>
    <w:rsid w:val="008648BA"/>
    <w:rsid w:val="008649D4"/>
    <w:rsid w:val="0086572D"/>
    <w:rsid w:val="0086630E"/>
    <w:rsid w:val="00866757"/>
    <w:rsid w:val="00866AF8"/>
    <w:rsid w:val="00870DBB"/>
    <w:rsid w:val="00871F9C"/>
    <w:rsid w:val="0087209D"/>
    <w:rsid w:val="008723B3"/>
    <w:rsid w:val="00872E69"/>
    <w:rsid w:val="00873273"/>
    <w:rsid w:val="008738F0"/>
    <w:rsid w:val="00874659"/>
    <w:rsid w:val="0087584E"/>
    <w:rsid w:val="00875AD0"/>
    <w:rsid w:val="00875BF5"/>
    <w:rsid w:val="00875FE5"/>
    <w:rsid w:val="008776C3"/>
    <w:rsid w:val="00877D11"/>
    <w:rsid w:val="0088044C"/>
    <w:rsid w:val="00880BC0"/>
    <w:rsid w:val="0088275E"/>
    <w:rsid w:val="008846A4"/>
    <w:rsid w:val="00884CFB"/>
    <w:rsid w:val="00886125"/>
    <w:rsid w:val="00886873"/>
    <w:rsid w:val="00886F91"/>
    <w:rsid w:val="00887E87"/>
    <w:rsid w:val="00890196"/>
    <w:rsid w:val="00890685"/>
    <w:rsid w:val="00890A96"/>
    <w:rsid w:val="00891706"/>
    <w:rsid w:val="00892E12"/>
    <w:rsid w:val="0089303C"/>
    <w:rsid w:val="00893782"/>
    <w:rsid w:val="008958A5"/>
    <w:rsid w:val="0089591A"/>
    <w:rsid w:val="00895AC2"/>
    <w:rsid w:val="00896618"/>
    <w:rsid w:val="008969AB"/>
    <w:rsid w:val="00896CBB"/>
    <w:rsid w:val="00897550"/>
    <w:rsid w:val="008A24AD"/>
    <w:rsid w:val="008A2B5D"/>
    <w:rsid w:val="008A4466"/>
    <w:rsid w:val="008A46B0"/>
    <w:rsid w:val="008A4DCB"/>
    <w:rsid w:val="008A5F55"/>
    <w:rsid w:val="008A6EFE"/>
    <w:rsid w:val="008A7CFE"/>
    <w:rsid w:val="008B0C06"/>
    <w:rsid w:val="008B0E13"/>
    <w:rsid w:val="008B10C3"/>
    <w:rsid w:val="008B15CA"/>
    <w:rsid w:val="008B16DD"/>
    <w:rsid w:val="008B1A09"/>
    <w:rsid w:val="008B438A"/>
    <w:rsid w:val="008B5692"/>
    <w:rsid w:val="008B5724"/>
    <w:rsid w:val="008B6BEC"/>
    <w:rsid w:val="008B7224"/>
    <w:rsid w:val="008B72F9"/>
    <w:rsid w:val="008B7764"/>
    <w:rsid w:val="008C0603"/>
    <w:rsid w:val="008C0754"/>
    <w:rsid w:val="008C2A05"/>
    <w:rsid w:val="008C3F3A"/>
    <w:rsid w:val="008C401B"/>
    <w:rsid w:val="008C4228"/>
    <w:rsid w:val="008C435B"/>
    <w:rsid w:val="008C4370"/>
    <w:rsid w:val="008C4C64"/>
    <w:rsid w:val="008C55AA"/>
    <w:rsid w:val="008C5900"/>
    <w:rsid w:val="008C76C8"/>
    <w:rsid w:val="008C77FD"/>
    <w:rsid w:val="008D0BBB"/>
    <w:rsid w:val="008D0C0A"/>
    <w:rsid w:val="008D1068"/>
    <w:rsid w:val="008D149F"/>
    <w:rsid w:val="008D15A0"/>
    <w:rsid w:val="008D1AC4"/>
    <w:rsid w:val="008D2787"/>
    <w:rsid w:val="008D3A3E"/>
    <w:rsid w:val="008D4082"/>
    <w:rsid w:val="008D41A7"/>
    <w:rsid w:val="008D491B"/>
    <w:rsid w:val="008D5164"/>
    <w:rsid w:val="008D6570"/>
    <w:rsid w:val="008D6881"/>
    <w:rsid w:val="008D6987"/>
    <w:rsid w:val="008D73DD"/>
    <w:rsid w:val="008D7BA3"/>
    <w:rsid w:val="008E0452"/>
    <w:rsid w:val="008E0631"/>
    <w:rsid w:val="008E16A6"/>
    <w:rsid w:val="008E189F"/>
    <w:rsid w:val="008E20E9"/>
    <w:rsid w:val="008E2391"/>
    <w:rsid w:val="008E28A4"/>
    <w:rsid w:val="008E31C5"/>
    <w:rsid w:val="008E31E6"/>
    <w:rsid w:val="008E3810"/>
    <w:rsid w:val="008E38A4"/>
    <w:rsid w:val="008E427E"/>
    <w:rsid w:val="008E42E8"/>
    <w:rsid w:val="008E5BCF"/>
    <w:rsid w:val="008E6FAC"/>
    <w:rsid w:val="008E71B8"/>
    <w:rsid w:val="008F0AD3"/>
    <w:rsid w:val="008F1FBF"/>
    <w:rsid w:val="008F3747"/>
    <w:rsid w:val="008F42D3"/>
    <w:rsid w:val="008F4856"/>
    <w:rsid w:val="008F51F3"/>
    <w:rsid w:val="008F53B8"/>
    <w:rsid w:val="008F655D"/>
    <w:rsid w:val="008F65C5"/>
    <w:rsid w:val="008F71D1"/>
    <w:rsid w:val="008F764D"/>
    <w:rsid w:val="009008D7"/>
    <w:rsid w:val="00901658"/>
    <w:rsid w:val="00901EBA"/>
    <w:rsid w:val="00902875"/>
    <w:rsid w:val="009028E0"/>
    <w:rsid w:val="00904AD1"/>
    <w:rsid w:val="00906BE0"/>
    <w:rsid w:val="0090799C"/>
    <w:rsid w:val="00907C46"/>
    <w:rsid w:val="00910566"/>
    <w:rsid w:val="00910E42"/>
    <w:rsid w:val="00910F46"/>
    <w:rsid w:val="00911417"/>
    <w:rsid w:val="0091170A"/>
    <w:rsid w:val="0091185C"/>
    <w:rsid w:val="0091212B"/>
    <w:rsid w:val="009124C0"/>
    <w:rsid w:val="00912939"/>
    <w:rsid w:val="00912CDF"/>
    <w:rsid w:val="009131EE"/>
    <w:rsid w:val="009133EE"/>
    <w:rsid w:val="0091628B"/>
    <w:rsid w:val="00916896"/>
    <w:rsid w:val="00916C74"/>
    <w:rsid w:val="0092050D"/>
    <w:rsid w:val="009205CC"/>
    <w:rsid w:val="00920AC4"/>
    <w:rsid w:val="00920B60"/>
    <w:rsid w:val="00921A94"/>
    <w:rsid w:val="00922D7A"/>
    <w:rsid w:val="00922E2B"/>
    <w:rsid w:val="00923750"/>
    <w:rsid w:val="00923A53"/>
    <w:rsid w:val="00924410"/>
    <w:rsid w:val="0092550B"/>
    <w:rsid w:val="0092585C"/>
    <w:rsid w:val="00925D94"/>
    <w:rsid w:val="0092627A"/>
    <w:rsid w:val="00926B38"/>
    <w:rsid w:val="00926D14"/>
    <w:rsid w:val="009276B8"/>
    <w:rsid w:val="00930B04"/>
    <w:rsid w:val="0093234B"/>
    <w:rsid w:val="009324FB"/>
    <w:rsid w:val="00932872"/>
    <w:rsid w:val="00932B34"/>
    <w:rsid w:val="00933DAB"/>
    <w:rsid w:val="009349F5"/>
    <w:rsid w:val="0093558C"/>
    <w:rsid w:val="00935720"/>
    <w:rsid w:val="00935D76"/>
    <w:rsid w:val="00936579"/>
    <w:rsid w:val="009379CF"/>
    <w:rsid w:val="00937BD3"/>
    <w:rsid w:val="009400D4"/>
    <w:rsid w:val="009403D0"/>
    <w:rsid w:val="00941201"/>
    <w:rsid w:val="00941D44"/>
    <w:rsid w:val="0094444D"/>
    <w:rsid w:val="009445D9"/>
    <w:rsid w:val="00944DF5"/>
    <w:rsid w:val="009450EA"/>
    <w:rsid w:val="00945A95"/>
    <w:rsid w:val="00945B6A"/>
    <w:rsid w:val="009460F5"/>
    <w:rsid w:val="0094692A"/>
    <w:rsid w:val="009500C9"/>
    <w:rsid w:val="0095146E"/>
    <w:rsid w:val="00952809"/>
    <w:rsid w:val="00952F96"/>
    <w:rsid w:val="0095441D"/>
    <w:rsid w:val="00954E0B"/>
    <w:rsid w:val="00955A7E"/>
    <w:rsid w:val="00957F1D"/>
    <w:rsid w:val="00961BB9"/>
    <w:rsid w:val="009631DA"/>
    <w:rsid w:val="009635F4"/>
    <w:rsid w:val="00963EB7"/>
    <w:rsid w:val="0096406B"/>
    <w:rsid w:val="00964483"/>
    <w:rsid w:val="0096487D"/>
    <w:rsid w:val="009654FD"/>
    <w:rsid w:val="00967923"/>
    <w:rsid w:val="0097073C"/>
    <w:rsid w:val="009707A2"/>
    <w:rsid w:val="00970C56"/>
    <w:rsid w:val="00970EED"/>
    <w:rsid w:val="00971134"/>
    <w:rsid w:val="00971813"/>
    <w:rsid w:val="00971EEB"/>
    <w:rsid w:val="0097270F"/>
    <w:rsid w:val="0097379C"/>
    <w:rsid w:val="009742D9"/>
    <w:rsid w:val="00975527"/>
    <w:rsid w:val="0097715A"/>
    <w:rsid w:val="0097749F"/>
    <w:rsid w:val="00977617"/>
    <w:rsid w:val="00980BE7"/>
    <w:rsid w:val="00980DC6"/>
    <w:rsid w:val="00981E63"/>
    <w:rsid w:val="00983A34"/>
    <w:rsid w:val="00983B91"/>
    <w:rsid w:val="0098403E"/>
    <w:rsid w:val="009848C2"/>
    <w:rsid w:val="00985D90"/>
    <w:rsid w:val="009865EE"/>
    <w:rsid w:val="0098681F"/>
    <w:rsid w:val="00987066"/>
    <w:rsid w:val="009871CA"/>
    <w:rsid w:val="00991248"/>
    <w:rsid w:val="00991675"/>
    <w:rsid w:val="009942A2"/>
    <w:rsid w:val="00994A13"/>
    <w:rsid w:val="00995532"/>
    <w:rsid w:val="0099598C"/>
    <w:rsid w:val="0099691F"/>
    <w:rsid w:val="009969F8"/>
    <w:rsid w:val="009A0717"/>
    <w:rsid w:val="009A0E0A"/>
    <w:rsid w:val="009A2AC0"/>
    <w:rsid w:val="009A4593"/>
    <w:rsid w:val="009A45C3"/>
    <w:rsid w:val="009A4E3B"/>
    <w:rsid w:val="009A58AC"/>
    <w:rsid w:val="009A5D84"/>
    <w:rsid w:val="009A6391"/>
    <w:rsid w:val="009B0C8C"/>
    <w:rsid w:val="009B2E2C"/>
    <w:rsid w:val="009B35FE"/>
    <w:rsid w:val="009B437C"/>
    <w:rsid w:val="009B4F7E"/>
    <w:rsid w:val="009B5316"/>
    <w:rsid w:val="009B5A67"/>
    <w:rsid w:val="009B61A9"/>
    <w:rsid w:val="009B62A9"/>
    <w:rsid w:val="009B6428"/>
    <w:rsid w:val="009B654C"/>
    <w:rsid w:val="009B67DA"/>
    <w:rsid w:val="009B6FD6"/>
    <w:rsid w:val="009C0261"/>
    <w:rsid w:val="009C0641"/>
    <w:rsid w:val="009C25BD"/>
    <w:rsid w:val="009C3C9C"/>
    <w:rsid w:val="009C4594"/>
    <w:rsid w:val="009C47D9"/>
    <w:rsid w:val="009C4A0E"/>
    <w:rsid w:val="009D00BF"/>
    <w:rsid w:val="009D06DA"/>
    <w:rsid w:val="009D0A54"/>
    <w:rsid w:val="009D1708"/>
    <w:rsid w:val="009D31BE"/>
    <w:rsid w:val="009D3655"/>
    <w:rsid w:val="009D389C"/>
    <w:rsid w:val="009D3BD8"/>
    <w:rsid w:val="009D3EA2"/>
    <w:rsid w:val="009D3F25"/>
    <w:rsid w:val="009D40F6"/>
    <w:rsid w:val="009D4D4F"/>
    <w:rsid w:val="009D4E79"/>
    <w:rsid w:val="009D50FF"/>
    <w:rsid w:val="009D5224"/>
    <w:rsid w:val="009D548E"/>
    <w:rsid w:val="009D5DDC"/>
    <w:rsid w:val="009D5E0B"/>
    <w:rsid w:val="009D663C"/>
    <w:rsid w:val="009D7A36"/>
    <w:rsid w:val="009E00F6"/>
    <w:rsid w:val="009E029E"/>
    <w:rsid w:val="009E073A"/>
    <w:rsid w:val="009E0E59"/>
    <w:rsid w:val="009E3706"/>
    <w:rsid w:val="009E3BEB"/>
    <w:rsid w:val="009E3E22"/>
    <w:rsid w:val="009E527B"/>
    <w:rsid w:val="009E569D"/>
    <w:rsid w:val="009E5C86"/>
    <w:rsid w:val="009E5DD4"/>
    <w:rsid w:val="009E5F38"/>
    <w:rsid w:val="009E6551"/>
    <w:rsid w:val="009E6CA2"/>
    <w:rsid w:val="009E70E8"/>
    <w:rsid w:val="009E7CE2"/>
    <w:rsid w:val="009F077B"/>
    <w:rsid w:val="009F0BDD"/>
    <w:rsid w:val="009F108E"/>
    <w:rsid w:val="009F14DB"/>
    <w:rsid w:val="009F1AAB"/>
    <w:rsid w:val="009F1F62"/>
    <w:rsid w:val="009F2A33"/>
    <w:rsid w:val="009F3788"/>
    <w:rsid w:val="009F3E79"/>
    <w:rsid w:val="009F50AA"/>
    <w:rsid w:val="009F64D9"/>
    <w:rsid w:val="009F6683"/>
    <w:rsid w:val="00A0058B"/>
    <w:rsid w:val="00A009A2"/>
    <w:rsid w:val="00A024C2"/>
    <w:rsid w:val="00A02620"/>
    <w:rsid w:val="00A02E52"/>
    <w:rsid w:val="00A03B8C"/>
    <w:rsid w:val="00A0613C"/>
    <w:rsid w:val="00A0622A"/>
    <w:rsid w:val="00A065C0"/>
    <w:rsid w:val="00A101FE"/>
    <w:rsid w:val="00A1068C"/>
    <w:rsid w:val="00A10C73"/>
    <w:rsid w:val="00A11053"/>
    <w:rsid w:val="00A11A34"/>
    <w:rsid w:val="00A1247D"/>
    <w:rsid w:val="00A13259"/>
    <w:rsid w:val="00A152E0"/>
    <w:rsid w:val="00A15625"/>
    <w:rsid w:val="00A15FE7"/>
    <w:rsid w:val="00A16827"/>
    <w:rsid w:val="00A16AAD"/>
    <w:rsid w:val="00A17C5D"/>
    <w:rsid w:val="00A2067F"/>
    <w:rsid w:val="00A219EF"/>
    <w:rsid w:val="00A21B1B"/>
    <w:rsid w:val="00A22327"/>
    <w:rsid w:val="00A228AD"/>
    <w:rsid w:val="00A251A5"/>
    <w:rsid w:val="00A272A1"/>
    <w:rsid w:val="00A27917"/>
    <w:rsid w:val="00A27B90"/>
    <w:rsid w:val="00A30338"/>
    <w:rsid w:val="00A303A7"/>
    <w:rsid w:val="00A30A3C"/>
    <w:rsid w:val="00A30E3A"/>
    <w:rsid w:val="00A31946"/>
    <w:rsid w:val="00A3295C"/>
    <w:rsid w:val="00A332B1"/>
    <w:rsid w:val="00A332C6"/>
    <w:rsid w:val="00A337A7"/>
    <w:rsid w:val="00A33A9C"/>
    <w:rsid w:val="00A346D2"/>
    <w:rsid w:val="00A34C1D"/>
    <w:rsid w:val="00A368FB"/>
    <w:rsid w:val="00A369DC"/>
    <w:rsid w:val="00A36BFD"/>
    <w:rsid w:val="00A37356"/>
    <w:rsid w:val="00A3754D"/>
    <w:rsid w:val="00A37697"/>
    <w:rsid w:val="00A37E54"/>
    <w:rsid w:val="00A404D0"/>
    <w:rsid w:val="00A40BC7"/>
    <w:rsid w:val="00A4100C"/>
    <w:rsid w:val="00A41677"/>
    <w:rsid w:val="00A4232F"/>
    <w:rsid w:val="00A42531"/>
    <w:rsid w:val="00A42690"/>
    <w:rsid w:val="00A43514"/>
    <w:rsid w:val="00A43723"/>
    <w:rsid w:val="00A446F3"/>
    <w:rsid w:val="00A45085"/>
    <w:rsid w:val="00A452D1"/>
    <w:rsid w:val="00A4544D"/>
    <w:rsid w:val="00A45479"/>
    <w:rsid w:val="00A45DCB"/>
    <w:rsid w:val="00A468C0"/>
    <w:rsid w:val="00A469C0"/>
    <w:rsid w:val="00A46A1D"/>
    <w:rsid w:val="00A46DF6"/>
    <w:rsid w:val="00A46E05"/>
    <w:rsid w:val="00A5083E"/>
    <w:rsid w:val="00A51339"/>
    <w:rsid w:val="00A51997"/>
    <w:rsid w:val="00A51EE2"/>
    <w:rsid w:val="00A52381"/>
    <w:rsid w:val="00A52553"/>
    <w:rsid w:val="00A52822"/>
    <w:rsid w:val="00A53F64"/>
    <w:rsid w:val="00A544A1"/>
    <w:rsid w:val="00A54738"/>
    <w:rsid w:val="00A548A0"/>
    <w:rsid w:val="00A55713"/>
    <w:rsid w:val="00A55CFD"/>
    <w:rsid w:val="00A57E92"/>
    <w:rsid w:val="00A60E7B"/>
    <w:rsid w:val="00A61C61"/>
    <w:rsid w:val="00A62EEE"/>
    <w:rsid w:val="00A647E7"/>
    <w:rsid w:val="00A6495E"/>
    <w:rsid w:val="00A66289"/>
    <w:rsid w:val="00A7065B"/>
    <w:rsid w:val="00A70660"/>
    <w:rsid w:val="00A70962"/>
    <w:rsid w:val="00A711A3"/>
    <w:rsid w:val="00A71B80"/>
    <w:rsid w:val="00A724B4"/>
    <w:rsid w:val="00A7285C"/>
    <w:rsid w:val="00A72B04"/>
    <w:rsid w:val="00A72E40"/>
    <w:rsid w:val="00A73635"/>
    <w:rsid w:val="00A73791"/>
    <w:rsid w:val="00A73C2D"/>
    <w:rsid w:val="00A73CA0"/>
    <w:rsid w:val="00A74160"/>
    <w:rsid w:val="00A7436A"/>
    <w:rsid w:val="00A745B1"/>
    <w:rsid w:val="00A76C7F"/>
    <w:rsid w:val="00A77203"/>
    <w:rsid w:val="00A80642"/>
    <w:rsid w:val="00A8071D"/>
    <w:rsid w:val="00A80964"/>
    <w:rsid w:val="00A8145E"/>
    <w:rsid w:val="00A823C5"/>
    <w:rsid w:val="00A826F8"/>
    <w:rsid w:val="00A837DC"/>
    <w:rsid w:val="00A839CC"/>
    <w:rsid w:val="00A83E35"/>
    <w:rsid w:val="00A84885"/>
    <w:rsid w:val="00A850C0"/>
    <w:rsid w:val="00A858E8"/>
    <w:rsid w:val="00A86B1E"/>
    <w:rsid w:val="00A874FF"/>
    <w:rsid w:val="00A902A9"/>
    <w:rsid w:val="00A9082C"/>
    <w:rsid w:val="00A92A06"/>
    <w:rsid w:val="00A931DD"/>
    <w:rsid w:val="00A936D8"/>
    <w:rsid w:val="00A93BB5"/>
    <w:rsid w:val="00A94A57"/>
    <w:rsid w:val="00A9506E"/>
    <w:rsid w:val="00A9585D"/>
    <w:rsid w:val="00A9658E"/>
    <w:rsid w:val="00A96EA8"/>
    <w:rsid w:val="00A96F07"/>
    <w:rsid w:val="00A970D8"/>
    <w:rsid w:val="00A97627"/>
    <w:rsid w:val="00AA0E90"/>
    <w:rsid w:val="00AA1CCC"/>
    <w:rsid w:val="00AA2548"/>
    <w:rsid w:val="00AA2E98"/>
    <w:rsid w:val="00AA307B"/>
    <w:rsid w:val="00AA30CE"/>
    <w:rsid w:val="00AA4A7C"/>
    <w:rsid w:val="00AA508F"/>
    <w:rsid w:val="00AA546B"/>
    <w:rsid w:val="00AA6A40"/>
    <w:rsid w:val="00AA7B8F"/>
    <w:rsid w:val="00AB0BC1"/>
    <w:rsid w:val="00AB183C"/>
    <w:rsid w:val="00AB1BB9"/>
    <w:rsid w:val="00AB28F6"/>
    <w:rsid w:val="00AB428C"/>
    <w:rsid w:val="00AB4825"/>
    <w:rsid w:val="00AB4C7D"/>
    <w:rsid w:val="00AB4E8B"/>
    <w:rsid w:val="00AB5157"/>
    <w:rsid w:val="00AB6C0B"/>
    <w:rsid w:val="00AB71E2"/>
    <w:rsid w:val="00AC1B02"/>
    <w:rsid w:val="00AC2607"/>
    <w:rsid w:val="00AC2A1F"/>
    <w:rsid w:val="00AC2BD9"/>
    <w:rsid w:val="00AC2F21"/>
    <w:rsid w:val="00AC33CB"/>
    <w:rsid w:val="00AC3698"/>
    <w:rsid w:val="00AC3CAD"/>
    <w:rsid w:val="00AC3E49"/>
    <w:rsid w:val="00AC43D3"/>
    <w:rsid w:val="00AC4D9F"/>
    <w:rsid w:val="00AC5078"/>
    <w:rsid w:val="00AC6B42"/>
    <w:rsid w:val="00AC6B87"/>
    <w:rsid w:val="00AC6D48"/>
    <w:rsid w:val="00AC709E"/>
    <w:rsid w:val="00AC76BB"/>
    <w:rsid w:val="00AC7BBC"/>
    <w:rsid w:val="00AD07FE"/>
    <w:rsid w:val="00AD187C"/>
    <w:rsid w:val="00AD1C97"/>
    <w:rsid w:val="00AD1FCB"/>
    <w:rsid w:val="00AD37B7"/>
    <w:rsid w:val="00AD448E"/>
    <w:rsid w:val="00AD492A"/>
    <w:rsid w:val="00AD4B97"/>
    <w:rsid w:val="00AD4CF9"/>
    <w:rsid w:val="00AD65DF"/>
    <w:rsid w:val="00AD6938"/>
    <w:rsid w:val="00AD6CF5"/>
    <w:rsid w:val="00AD720C"/>
    <w:rsid w:val="00AD75FD"/>
    <w:rsid w:val="00AD769F"/>
    <w:rsid w:val="00AD7DF6"/>
    <w:rsid w:val="00AE0278"/>
    <w:rsid w:val="00AE051D"/>
    <w:rsid w:val="00AE1224"/>
    <w:rsid w:val="00AE1EC9"/>
    <w:rsid w:val="00AE2202"/>
    <w:rsid w:val="00AE25B2"/>
    <w:rsid w:val="00AE3118"/>
    <w:rsid w:val="00AE458A"/>
    <w:rsid w:val="00AE570C"/>
    <w:rsid w:val="00AE5D3C"/>
    <w:rsid w:val="00AE5EC0"/>
    <w:rsid w:val="00AE6944"/>
    <w:rsid w:val="00AE6C45"/>
    <w:rsid w:val="00AE6F39"/>
    <w:rsid w:val="00AE7CBD"/>
    <w:rsid w:val="00AF0258"/>
    <w:rsid w:val="00AF1B87"/>
    <w:rsid w:val="00AF4073"/>
    <w:rsid w:val="00AF5836"/>
    <w:rsid w:val="00AF5947"/>
    <w:rsid w:val="00AF5ADA"/>
    <w:rsid w:val="00AF5E00"/>
    <w:rsid w:val="00AF6360"/>
    <w:rsid w:val="00AF64E5"/>
    <w:rsid w:val="00AF7741"/>
    <w:rsid w:val="00AF77D6"/>
    <w:rsid w:val="00B003D4"/>
    <w:rsid w:val="00B005E4"/>
    <w:rsid w:val="00B00C63"/>
    <w:rsid w:val="00B00D53"/>
    <w:rsid w:val="00B01749"/>
    <w:rsid w:val="00B029E1"/>
    <w:rsid w:val="00B02E05"/>
    <w:rsid w:val="00B03054"/>
    <w:rsid w:val="00B0353D"/>
    <w:rsid w:val="00B0401B"/>
    <w:rsid w:val="00B04404"/>
    <w:rsid w:val="00B04E20"/>
    <w:rsid w:val="00B054EB"/>
    <w:rsid w:val="00B05CA2"/>
    <w:rsid w:val="00B061BC"/>
    <w:rsid w:val="00B0630D"/>
    <w:rsid w:val="00B0678E"/>
    <w:rsid w:val="00B06A88"/>
    <w:rsid w:val="00B06CA4"/>
    <w:rsid w:val="00B078BE"/>
    <w:rsid w:val="00B07F6B"/>
    <w:rsid w:val="00B10364"/>
    <w:rsid w:val="00B12B75"/>
    <w:rsid w:val="00B12C04"/>
    <w:rsid w:val="00B13249"/>
    <w:rsid w:val="00B14EBF"/>
    <w:rsid w:val="00B16409"/>
    <w:rsid w:val="00B170F8"/>
    <w:rsid w:val="00B1748D"/>
    <w:rsid w:val="00B178E0"/>
    <w:rsid w:val="00B17E45"/>
    <w:rsid w:val="00B20AF9"/>
    <w:rsid w:val="00B2209C"/>
    <w:rsid w:val="00B224FF"/>
    <w:rsid w:val="00B228B9"/>
    <w:rsid w:val="00B22A6C"/>
    <w:rsid w:val="00B22CAA"/>
    <w:rsid w:val="00B23385"/>
    <w:rsid w:val="00B233B4"/>
    <w:rsid w:val="00B23EF3"/>
    <w:rsid w:val="00B24A92"/>
    <w:rsid w:val="00B24D50"/>
    <w:rsid w:val="00B25337"/>
    <w:rsid w:val="00B256EB"/>
    <w:rsid w:val="00B25D6C"/>
    <w:rsid w:val="00B262A0"/>
    <w:rsid w:val="00B274DB"/>
    <w:rsid w:val="00B276DD"/>
    <w:rsid w:val="00B27CF5"/>
    <w:rsid w:val="00B27EC0"/>
    <w:rsid w:val="00B305C3"/>
    <w:rsid w:val="00B30679"/>
    <w:rsid w:val="00B30B29"/>
    <w:rsid w:val="00B3341D"/>
    <w:rsid w:val="00B33766"/>
    <w:rsid w:val="00B34241"/>
    <w:rsid w:val="00B342EB"/>
    <w:rsid w:val="00B347F0"/>
    <w:rsid w:val="00B35719"/>
    <w:rsid w:val="00B3584B"/>
    <w:rsid w:val="00B36FD3"/>
    <w:rsid w:val="00B37273"/>
    <w:rsid w:val="00B37EEB"/>
    <w:rsid w:val="00B37FD3"/>
    <w:rsid w:val="00B406A6"/>
    <w:rsid w:val="00B40FB7"/>
    <w:rsid w:val="00B415A5"/>
    <w:rsid w:val="00B42626"/>
    <w:rsid w:val="00B4460B"/>
    <w:rsid w:val="00B44CD8"/>
    <w:rsid w:val="00B4518F"/>
    <w:rsid w:val="00B453E7"/>
    <w:rsid w:val="00B45BE3"/>
    <w:rsid w:val="00B463A5"/>
    <w:rsid w:val="00B46BC4"/>
    <w:rsid w:val="00B47687"/>
    <w:rsid w:val="00B47CC3"/>
    <w:rsid w:val="00B509FA"/>
    <w:rsid w:val="00B53DB2"/>
    <w:rsid w:val="00B53F0D"/>
    <w:rsid w:val="00B548C0"/>
    <w:rsid w:val="00B54AB0"/>
    <w:rsid w:val="00B55E7A"/>
    <w:rsid w:val="00B562FC"/>
    <w:rsid w:val="00B57E74"/>
    <w:rsid w:val="00B57E84"/>
    <w:rsid w:val="00B6033F"/>
    <w:rsid w:val="00B613CA"/>
    <w:rsid w:val="00B616F6"/>
    <w:rsid w:val="00B61D53"/>
    <w:rsid w:val="00B61DC4"/>
    <w:rsid w:val="00B62FE5"/>
    <w:rsid w:val="00B634DD"/>
    <w:rsid w:val="00B6378C"/>
    <w:rsid w:val="00B63D59"/>
    <w:rsid w:val="00B644B6"/>
    <w:rsid w:val="00B64651"/>
    <w:rsid w:val="00B64813"/>
    <w:rsid w:val="00B64A9D"/>
    <w:rsid w:val="00B64E41"/>
    <w:rsid w:val="00B65CA5"/>
    <w:rsid w:val="00B667CC"/>
    <w:rsid w:val="00B66A20"/>
    <w:rsid w:val="00B67BB8"/>
    <w:rsid w:val="00B7006F"/>
    <w:rsid w:val="00B70532"/>
    <w:rsid w:val="00B7055F"/>
    <w:rsid w:val="00B708E4"/>
    <w:rsid w:val="00B70B04"/>
    <w:rsid w:val="00B70E75"/>
    <w:rsid w:val="00B7160E"/>
    <w:rsid w:val="00B71978"/>
    <w:rsid w:val="00B72094"/>
    <w:rsid w:val="00B73AD4"/>
    <w:rsid w:val="00B741E5"/>
    <w:rsid w:val="00B74877"/>
    <w:rsid w:val="00B74BFA"/>
    <w:rsid w:val="00B75446"/>
    <w:rsid w:val="00B763C7"/>
    <w:rsid w:val="00B772EC"/>
    <w:rsid w:val="00B774FC"/>
    <w:rsid w:val="00B807C8"/>
    <w:rsid w:val="00B815E6"/>
    <w:rsid w:val="00B81FBB"/>
    <w:rsid w:val="00B82201"/>
    <w:rsid w:val="00B82F49"/>
    <w:rsid w:val="00B82FCF"/>
    <w:rsid w:val="00B83732"/>
    <w:rsid w:val="00B83D76"/>
    <w:rsid w:val="00B84DAD"/>
    <w:rsid w:val="00B8546B"/>
    <w:rsid w:val="00B863B6"/>
    <w:rsid w:val="00B86A86"/>
    <w:rsid w:val="00B8743F"/>
    <w:rsid w:val="00B901A9"/>
    <w:rsid w:val="00B901B1"/>
    <w:rsid w:val="00B9084C"/>
    <w:rsid w:val="00B90B49"/>
    <w:rsid w:val="00B90D38"/>
    <w:rsid w:val="00B91875"/>
    <w:rsid w:val="00B91C3A"/>
    <w:rsid w:val="00B91CCC"/>
    <w:rsid w:val="00B91D16"/>
    <w:rsid w:val="00B927FE"/>
    <w:rsid w:val="00B932CC"/>
    <w:rsid w:val="00B9379B"/>
    <w:rsid w:val="00B93FB7"/>
    <w:rsid w:val="00B9424B"/>
    <w:rsid w:val="00B94A54"/>
    <w:rsid w:val="00B95096"/>
    <w:rsid w:val="00B952DC"/>
    <w:rsid w:val="00B95C86"/>
    <w:rsid w:val="00B96483"/>
    <w:rsid w:val="00B9697D"/>
    <w:rsid w:val="00B96B51"/>
    <w:rsid w:val="00B96BCD"/>
    <w:rsid w:val="00B97A67"/>
    <w:rsid w:val="00B97B32"/>
    <w:rsid w:val="00B97B47"/>
    <w:rsid w:val="00BA091C"/>
    <w:rsid w:val="00BA16E3"/>
    <w:rsid w:val="00BA173D"/>
    <w:rsid w:val="00BA27FB"/>
    <w:rsid w:val="00BA2986"/>
    <w:rsid w:val="00BA2B8F"/>
    <w:rsid w:val="00BA2EF7"/>
    <w:rsid w:val="00BA2F21"/>
    <w:rsid w:val="00BA33A8"/>
    <w:rsid w:val="00BA3614"/>
    <w:rsid w:val="00BA38D0"/>
    <w:rsid w:val="00BA4689"/>
    <w:rsid w:val="00BA47BC"/>
    <w:rsid w:val="00BA4846"/>
    <w:rsid w:val="00BA4CCD"/>
    <w:rsid w:val="00BA7DD2"/>
    <w:rsid w:val="00BA7DDD"/>
    <w:rsid w:val="00BB0745"/>
    <w:rsid w:val="00BB0AE1"/>
    <w:rsid w:val="00BB24C1"/>
    <w:rsid w:val="00BB27AE"/>
    <w:rsid w:val="00BB35C9"/>
    <w:rsid w:val="00BB4322"/>
    <w:rsid w:val="00BB57E5"/>
    <w:rsid w:val="00BB609B"/>
    <w:rsid w:val="00BB62BB"/>
    <w:rsid w:val="00BB7429"/>
    <w:rsid w:val="00BB7582"/>
    <w:rsid w:val="00BC08B2"/>
    <w:rsid w:val="00BC0977"/>
    <w:rsid w:val="00BC0A7C"/>
    <w:rsid w:val="00BC0F2F"/>
    <w:rsid w:val="00BC1039"/>
    <w:rsid w:val="00BC1CE9"/>
    <w:rsid w:val="00BC2D2A"/>
    <w:rsid w:val="00BC4687"/>
    <w:rsid w:val="00BC47F4"/>
    <w:rsid w:val="00BC4CB3"/>
    <w:rsid w:val="00BC52D4"/>
    <w:rsid w:val="00BC5AEC"/>
    <w:rsid w:val="00BC5DCA"/>
    <w:rsid w:val="00BC62BF"/>
    <w:rsid w:val="00BC66E9"/>
    <w:rsid w:val="00BC6B6F"/>
    <w:rsid w:val="00BC7102"/>
    <w:rsid w:val="00BC732B"/>
    <w:rsid w:val="00BC7EB5"/>
    <w:rsid w:val="00BD0077"/>
    <w:rsid w:val="00BD0C04"/>
    <w:rsid w:val="00BD1A1D"/>
    <w:rsid w:val="00BD2A61"/>
    <w:rsid w:val="00BD2D96"/>
    <w:rsid w:val="00BD3419"/>
    <w:rsid w:val="00BD3B26"/>
    <w:rsid w:val="00BD50D2"/>
    <w:rsid w:val="00BD54BE"/>
    <w:rsid w:val="00BD67A3"/>
    <w:rsid w:val="00BD6F37"/>
    <w:rsid w:val="00BD7076"/>
    <w:rsid w:val="00BD7620"/>
    <w:rsid w:val="00BD7754"/>
    <w:rsid w:val="00BE031E"/>
    <w:rsid w:val="00BE0BB1"/>
    <w:rsid w:val="00BE159C"/>
    <w:rsid w:val="00BE1637"/>
    <w:rsid w:val="00BE33E2"/>
    <w:rsid w:val="00BE3B26"/>
    <w:rsid w:val="00BE3F3B"/>
    <w:rsid w:val="00BE415C"/>
    <w:rsid w:val="00BE4923"/>
    <w:rsid w:val="00BE5A52"/>
    <w:rsid w:val="00BE5D57"/>
    <w:rsid w:val="00BE7060"/>
    <w:rsid w:val="00BE716D"/>
    <w:rsid w:val="00BE72A9"/>
    <w:rsid w:val="00BE7B3F"/>
    <w:rsid w:val="00BE7EB4"/>
    <w:rsid w:val="00BF0146"/>
    <w:rsid w:val="00BF1829"/>
    <w:rsid w:val="00BF1AB3"/>
    <w:rsid w:val="00BF1CDB"/>
    <w:rsid w:val="00BF1EF4"/>
    <w:rsid w:val="00BF2C24"/>
    <w:rsid w:val="00BF341D"/>
    <w:rsid w:val="00BF369A"/>
    <w:rsid w:val="00BF39AA"/>
    <w:rsid w:val="00BF49FD"/>
    <w:rsid w:val="00BF4EC3"/>
    <w:rsid w:val="00BF54F3"/>
    <w:rsid w:val="00BF58FC"/>
    <w:rsid w:val="00BF5B4E"/>
    <w:rsid w:val="00BF5CC5"/>
    <w:rsid w:val="00BF5D60"/>
    <w:rsid w:val="00BF6210"/>
    <w:rsid w:val="00BF65C3"/>
    <w:rsid w:val="00BF6612"/>
    <w:rsid w:val="00BF6BAF"/>
    <w:rsid w:val="00BF734B"/>
    <w:rsid w:val="00BF7605"/>
    <w:rsid w:val="00C007A5"/>
    <w:rsid w:val="00C00856"/>
    <w:rsid w:val="00C01B6C"/>
    <w:rsid w:val="00C01CC8"/>
    <w:rsid w:val="00C0217F"/>
    <w:rsid w:val="00C03635"/>
    <w:rsid w:val="00C0367F"/>
    <w:rsid w:val="00C03D95"/>
    <w:rsid w:val="00C04726"/>
    <w:rsid w:val="00C0478B"/>
    <w:rsid w:val="00C0548D"/>
    <w:rsid w:val="00C06D08"/>
    <w:rsid w:val="00C10286"/>
    <w:rsid w:val="00C103CE"/>
    <w:rsid w:val="00C10659"/>
    <w:rsid w:val="00C113BA"/>
    <w:rsid w:val="00C11456"/>
    <w:rsid w:val="00C12491"/>
    <w:rsid w:val="00C1449F"/>
    <w:rsid w:val="00C1519C"/>
    <w:rsid w:val="00C16434"/>
    <w:rsid w:val="00C16D38"/>
    <w:rsid w:val="00C170EA"/>
    <w:rsid w:val="00C1716F"/>
    <w:rsid w:val="00C1747B"/>
    <w:rsid w:val="00C17713"/>
    <w:rsid w:val="00C17C9B"/>
    <w:rsid w:val="00C208D8"/>
    <w:rsid w:val="00C20FE2"/>
    <w:rsid w:val="00C216F9"/>
    <w:rsid w:val="00C21A86"/>
    <w:rsid w:val="00C2230E"/>
    <w:rsid w:val="00C22451"/>
    <w:rsid w:val="00C23771"/>
    <w:rsid w:val="00C23885"/>
    <w:rsid w:val="00C24ADB"/>
    <w:rsid w:val="00C24E89"/>
    <w:rsid w:val="00C250DB"/>
    <w:rsid w:val="00C2583B"/>
    <w:rsid w:val="00C25B97"/>
    <w:rsid w:val="00C25D96"/>
    <w:rsid w:val="00C26E12"/>
    <w:rsid w:val="00C3130B"/>
    <w:rsid w:val="00C3332C"/>
    <w:rsid w:val="00C33E3A"/>
    <w:rsid w:val="00C33F68"/>
    <w:rsid w:val="00C34044"/>
    <w:rsid w:val="00C34956"/>
    <w:rsid w:val="00C34FBD"/>
    <w:rsid w:val="00C350FE"/>
    <w:rsid w:val="00C36220"/>
    <w:rsid w:val="00C365CC"/>
    <w:rsid w:val="00C368C6"/>
    <w:rsid w:val="00C370DC"/>
    <w:rsid w:val="00C378C7"/>
    <w:rsid w:val="00C40F5A"/>
    <w:rsid w:val="00C41A3F"/>
    <w:rsid w:val="00C41EC9"/>
    <w:rsid w:val="00C425B3"/>
    <w:rsid w:val="00C42E2E"/>
    <w:rsid w:val="00C443E1"/>
    <w:rsid w:val="00C453D8"/>
    <w:rsid w:val="00C4548F"/>
    <w:rsid w:val="00C45916"/>
    <w:rsid w:val="00C46B2F"/>
    <w:rsid w:val="00C46C7A"/>
    <w:rsid w:val="00C47B70"/>
    <w:rsid w:val="00C50676"/>
    <w:rsid w:val="00C50A86"/>
    <w:rsid w:val="00C5119B"/>
    <w:rsid w:val="00C5217D"/>
    <w:rsid w:val="00C524B5"/>
    <w:rsid w:val="00C52575"/>
    <w:rsid w:val="00C5261E"/>
    <w:rsid w:val="00C530A1"/>
    <w:rsid w:val="00C54EA8"/>
    <w:rsid w:val="00C54F9C"/>
    <w:rsid w:val="00C5520A"/>
    <w:rsid w:val="00C55A5B"/>
    <w:rsid w:val="00C56977"/>
    <w:rsid w:val="00C57E0F"/>
    <w:rsid w:val="00C60B04"/>
    <w:rsid w:val="00C60F35"/>
    <w:rsid w:val="00C6113D"/>
    <w:rsid w:val="00C63AC9"/>
    <w:rsid w:val="00C63CCE"/>
    <w:rsid w:val="00C644FE"/>
    <w:rsid w:val="00C65A6C"/>
    <w:rsid w:val="00C6626E"/>
    <w:rsid w:val="00C6627A"/>
    <w:rsid w:val="00C67DBA"/>
    <w:rsid w:val="00C70320"/>
    <w:rsid w:val="00C71401"/>
    <w:rsid w:val="00C71B40"/>
    <w:rsid w:val="00C71E5B"/>
    <w:rsid w:val="00C72259"/>
    <w:rsid w:val="00C73113"/>
    <w:rsid w:val="00C73116"/>
    <w:rsid w:val="00C73438"/>
    <w:rsid w:val="00C734C6"/>
    <w:rsid w:val="00C73A4D"/>
    <w:rsid w:val="00C73C11"/>
    <w:rsid w:val="00C73F3D"/>
    <w:rsid w:val="00C749EF"/>
    <w:rsid w:val="00C749F0"/>
    <w:rsid w:val="00C74DF3"/>
    <w:rsid w:val="00C74F32"/>
    <w:rsid w:val="00C759BD"/>
    <w:rsid w:val="00C75C31"/>
    <w:rsid w:val="00C75F7C"/>
    <w:rsid w:val="00C764AA"/>
    <w:rsid w:val="00C76D21"/>
    <w:rsid w:val="00C801D7"/>
    <w:rsid w:val="00C80B4E"/>
    <w:rsid w:val="00C81743"/>
    <w:rsid w:val="00C819B9"/>
    <w:rsid w:val="00C829F3"/>
    <w:rsid w:val="00C83C04"/>
    <w:rsid w:val="00C85189"/>
    <w:rsid w:val="00C86E80"/>
    <w:rsid w:val="00C86E8A"/>
    <w:rsid w:val="00C9004C"/>
    <w:rsid w:val="00C90EBC"/>
    <w:rsid w:val="00C92891"/>
    <w:rsid w:val="00C9324B"/>
    <w:rsid w:val="00C9456D"/>
    <w:rsid w:val="00C94962"/>
    <w:rsid w:val="00C9583E"/>
    <w:rsid w:val="00C95954"/>
    <w:rsid w:val="00C967C9"/>
    <w:rsid w:val="00CA0E31"/>
    <w:rsid w:val="00CA0EC5"/>
    <w:rsid w:val="00CA1404"/>
    <w:rsid w:val="00CA1668"/>
    <w:rsid w:val="00CA20C0"/>
    <w:rsid w:val="00CA21A7"/>
    <w:rsid w:val="00CA2398"/>
    <w:rsid w:val="00CA34C1"/>
    <w:rsid w:val="00CA40A8"/>
    <w:rsid w:val="00CA4D19"/>
    <w:rsid w:val="00CA5885"/>
    <w:rsid w:val="00CA6349"/>
    <w:rsid w:val="00CA6890"/>
    <w:rsid w:val="00CA69AC"/>
    <w:rsid w:val="00CA7705"/>
    <w:rsid w:val="00CA77C4"/>
    <w:rsid w:val="00CA77E4"/>
    <w:rsid w:val="00CB00D5"/>
    <w:rsid w:val="00CB0316"/>
    <w:rsid w:val="00CB09F3"/>
    <w:rsid w:val="00CB0B4A"/>
    <w:rsid w:val="00CB1812"/>
    <w:rsid w:val="00CB1E74"/>
    <w:rsid w:val="00CB27BB"/>
    <w:rsid w:val="00CB3501"/>
    <w:rsid w:val="00CB3973"/>
    <w:rsid w:val="00CB4270"/>
    <w:rsid w:val="00CB46C3"/>
    <w:rsid w:val="00CB4E95"/>
    <w:rsid w:val="00CB517B"/>
    <w:rsid w:val="00CB54C1"/>
    <w:rsid w:val="00CB56E4"/>
    <w:rsid w:val="00CB605E"/>
    <w:rsid w:val="00CB6873"/>
    <w:rsid w:val="00CB6E8F"/>
    <w:rsid w:val="00CB72E6"/>
    <w:rsid w:val="00CC0D4A"/>
    <w:rsid w:val="00CC0E09"/>
    <w:rsid w:val="00CC104D"/>
    <w:rsid w:val="00CC18B3"/>
    <w:rsid w:val="00CC25B9"/>
    <w:rsid w:val="00CC29DA"/>
    <w:rsid w:val="00CC2A54"/>
    <w:rsid w:val="00CC2D01"/>
    <w:rsid w:val="00CC32E6"/>
    <w:rsid w:val="00CC36DE"/>
    <w:rsid w:val="00CC3E36"/>
    <w:rsid w:val="00CC4249"/>
    <w:rsid w:val="00CC449F"/>
    <w:rsid w:val="00CC4D4E"/>
    <w:rsid w:val="00CC4F08"/>
    <w:rsid w:val="00CC5766"/>
    <w:rsid w:val="00CC6189"/>
    <w:rsid w:val="00CC621B"/>
    <w:rsid w:val="00CC63A2"/>
    <w:rsid w:val="00CC6440"/>
    <w:rsid w:val="00CC7D37"/>
    <w:rsid w:val="00CD0F14"/>
    <w:rsid w:val="00CD16E9"/>
    <w:rsid w:val="00CD23AE"/>
    <w:rsid w:val="00CD23C5"/>
    <w:rsid w:val="00CD25DB"/>
    <w:rsid w:val="00CD2CEE"/>
    <w:rsid w:val="00CD32E8"/>
    <w:rsid w:val="00CD33CC"/>
    <w:rsid w:val="00CD3576"/>
    <w:rsid w:val="00CD5A5D"/>
    <w:rsid w:val="00CD5B17"/>
    <w:rsid w:val="00CD7EA2"/>
    <w:rsid w:val="00CE1791"/>
    <w:rsid w:val="00CE1B9D"/>
    <w:rsid w:val="00CE20CB"/>
    <w:rsid w:val="00CE2430"/>
    <w:rsid w:val="00CE3586"/>
    <w:rsid w:val="00CE366A"/>
    <w:rsid w:val="00CE3B16"/>
    <w:rsid w:val="00CE532F"/>
    <w:rsid w:val="00CF0042"/>
    <w:rsid w:val="00CF1191"/>
    <w:rsid w:val="00CF1A53"/>
    <w:rsid w:val="00CF1F5F"/>
    <w:rsid w:val="00CF1FDF"/>
    <w:rsid w:val="00CF2683"/>
    <w:rsid w:val="00CF2E4B"/>
    <w:rsid w:val="00CF3E7B"/>
    <w:rsid w:val="00CF4352"/>
    <w:rsid w:val="00CF4675"/>
    <w:rsid w:val="00CF4752"/>
    <w:rsid w:val="00CF4A34"/>
    <w:rsid w:val="00CF4C10"/>
    <w:rsid w:val="00CF74A7"/>
    <w:rsid w:val="00CF7D07"/>
    <w:rsid w:val="00D0029D"/>
    <w:rsid w:val="00D0065E"/>
    <w:rsid w:val="00D01989"/>
    <w:rsid w:val="00D01A06"/>
    <w:rsid w:val="00D01A13"/>
    <w:rsid w:val="00D025DE"/>
    <w:rsid w:val="00D02A61"/>
    <w:rsid w:val="00D03E25"/>
    <w:rsid w:val="00D03FC2"/>
    <w:rsid w:val="00D04BB6"/>
    <w:rsid w:val="00D0511E"/>
    <w:rsid w:val="00D05984"/>
    <w:rsid w:val="00D0647A"/>
    <w:rsid w:val="00D07C44"/>
    <w:rsid w:val="00D10929"/>
    <w:rsid w:val="00D10C66"/>
    <w:rsid w:val="00D110E5"/>
    <w:rsid w:val="00D1148B"/>
    <w:rsid w:val="00D12FA4"/>
    <w:rsid w:val="00D13253"/>
    <w:rsid w:val="00D147CD"/>
    <w:rsid w:val="00D15381"/>
    <w:rsid w:val="00D15462"/>
    <w:rsid w:val="00D15DF5"/>
    <w:rsid w:val="00D1610D"/>
    <w:rsid w:val="00D163B6"/>
    <w:rsid w:val="00D16C1A"/>
    <w:rsid w:val="00D20B12"/>
    <w:rsid w:val="00D2192B"/>
    <w:rsid w:val="00D219AF"/>
    <w:rsid w:val="00D21CDE"/>
    <w:rsid w:val="00D22A9A"/>
    <w:rsid w:val="00D22D38"/>
    <w:rsid w:val="00D22DC3"/>
    <w:rsid w:val="00D23307"/>
    <w:rsid w:val="00D23741"/>
    <w:rsid w:val="00D23E91"/>
    <w:rsid w:val="00D2414D"/>
    <w:rsid w:val="00D2438E"/>
    <w:rsid w:val="00D245F3"/>
    <w:rsid w:val="00D24F91"/>
    <w:rsid w:val="00D25473"/>
    <w:rsid w:val="00D255C7"/>
    <w:rsid w:val="00D25882"/>
    <w:rsid w:val="00D25BF0"/>
    <w:rsid w:val="00D26339"/>
    <w:rsid w:val="00D30DDF"/>
    <w:rsid w:val="00D31BDD"/>
    <w:rsid w:val="00D321E6"/>
    <w:rsid w:val="00D32873"/>
    <w:rsid w:val="00D32A19"/>
    <w:rsid w:val="00D332D3"/>
    <w:rsid w:val="00D33627"/>
    <w:rsid w:val="00D34736"/>
    <w:rsid w:val="00D34A91"/>
    <w:rsid w:val="00D35080"/>
    <w:rsid w:val="00D35887"/>
    <w:rsid w:val="00D3592F"/>
    <w:rsid w:val="00D362C5"/>
    <w:rsid w:val="00D362E2"/>
    <w:rsid w:val="00D37C08"/>
    <w:rsid w:val="00D37C73"/>
    <w:rsid w:val="00D400BA"/>
    <w:rsid w:val="00D41D72"/>
    <w:rsid w:val="00D42A80"/>
    <w:rsid w:val="00D440A5"/>
    <w:rsid w:val="00D440B9"/>
    <w:rsid w:val="00D454FC"/>
    <w:rsid w:val="00D45E8C"/>
    <w:rsid w:val="00D45F9C"/>
    <w:rsid w:val="00D46195"/>
    <w:rsid w:val="00D467D8"/>
    <w:rsid w:val="00D46C14"/>
    <w:rsid w:val="00D47530"/>
    <w:rsid w:val="00D47547"/>
    <w:rsid w:val="00D50319"/>
    <w:rsid w:val="00D503A5"/>
    <w:rsid w:val="00D5062F"/>
    <w:rsid w:val="00D508C3"/>
    <w:rsid w:val="00D53E6E"/>
    <w:rsid w:val="00D54B6E"/>
    <w:rsid w:val="00D54D07"/>
    <w:rsid w:val="00D54F44"/>
    <w:rsid w:val="00D56280"/>
    <w:rsid w:val="00D56D5F"/>
    <w:rsid w:val="00D5710E"/>
    <w:rsid w:val="00D5777F"/>
    <w:rsid w:val="00D602F3"/>
    <w:rsid w:val="00D605CF"/>
    <w:rsid w:val="00D61171"/>
    <w:rsid w:val="00D63068"/>
    <w:rsid w:val="00D63ADB"/>
    <w:rsid w:val="00D63EB7"/>
    <w:rsid w:val="00D64982"/>
    <w:rsid w:val="00D64C55"/>
    <w:rsid w:val="00D64C98"/>
    <w:rsid w:val="00D64EE4"/>
    <w:rsid w:val="00D65484"/>
    <w:rsid w:val="00D654C6"/>
    <w:rsid w:val="00D658F5"/>
    <w:rsid w:val="00D65A20"/>
    <w:rsid w:val="00D65A6D"/>
    <w:rsid w:val="00D65E87"/>
    <w:rsid w:val="00D669FA"/>
    <w:rsid w:val="00D67B34"/>
    <w:rsid w:val="00D70468"/>
    <w:rsid w:val="00D7068E"/>
    <w:rsid w:val="00D7164D"/>
    <w:rsid w:val="00D7236F"/>
    <w:rsid w:val="00D72715"/>
    <w:rsid w:val="00D72B5F"/>
    <w:rsid w:val="00D73043"/>
    <w:rsid w:val="00D73054"/>
    <w:rsid w:val="00D73B39"/>
    <w:rsid w:val="00D73D29"/>
    <w:rsid w:val="00D74946"/>
    <w:rsid w:val="00D74C81"/>
    <w:rsid w:val="00D75E6B"/>
    <w:rsid w:val="00D76437"/>
    <w:rsid w:val="00D779BA"/>
    <w:rsid w:val="00D77B21"/>
    <w:rsid w:val="00D77D46"/>
    <w:rsid w:val="00D80447"/>
    <w:rsid w:val="00D80696"/>
    <w:rsid w:val="00D808DE"/>
    <w:rsid w:val="00D810C1"/>
    <w:rsid w:val="00D81D2A"/>
    <w:rsid w:val="00D82477"/>
    <w:rsid w:val="00D82DF7"/>
    <w:rsid w:val="00D830DE"/>
    <w:rsid w:val="00D830E1"/>
    <w:rsid w:val="00D8445B"/>
    <w:rsid w:val="00D85FBB"/>
    <w:rsid w:val="00D865B8"/>
    <w:rsid w:val="00D873D6"/>
    <w:rsid w:val="00D909B2"/>
    <w:rsid w:val="00D911C6"/>
    <w:rsid w:val="00D93464"/>
    <w:rsid w:val="00D93907"/>
    <w:rsid w:val="00D939F5"/>
    <w:rsid w:val="00D94992"/>
    <w:rsid w:val="00D949AC"/>
    <w:rsid w:val="00D951C8"/>
    <w:rsid w:val="00D97DF0"/>
    <w:rsid w:val="00DA08D2"/>
    <w:rsid w:val="00DA0C12"/>
    <w:rsid w:val="00DA11A1"/>
    <w:rsid w:val="00DA13FF"/>
    <w:rsid w:val="00DA1D9D"/>
    <w:rsid w:val="00DA2D1F"/>
    <w:rsid w:val="00DA2FBD"/>
    <w:rsid w:val="00DA2FCF"/>
    <w:rsid w:val="00DA310B"/>
    <w:rsid w:val="00DA314D"/>
    <w:rsid w:val="00DA5468"/>
    <w:rsid w:val="00DA580F"/>
    <w:rsid w:val="00DA5B35"/>
    <w:rsid w:val="00DA606D"/>
    <w:rsid w:val="00DA60B2"/>
    <w:rsid w:val="00DA6318"/>
    <w:rsid w:val="00DA6D6F"/>
    <w:rsid w:val="00DA7731"/>
    <w:rsid w:val="00DA7D51"/>
    <w:rsid w:val="00DB01CE"/>
    <w:rsid w:val="00DB0C1B"/>
    <w:rsid w:val="00DB0CA3"/>
    <w:rsid w:val="00DB1961"/>
    <w:rsid w:val="00DB2784"/>
    <w:rsid w:val="00DB27FF"/>
    <w:rsid w:val="00DB28A7"/>
    <w:rsid w:val="00DB3280"/>
    <w:rsid w:val="00DB493C"/>
    <w:rsid w:val="00DB4B63"/>
    <w:rsid w:val="00DB4EF9"/>
    <w:rsid w:val="00DB5C44"/>
    <w:rsid w:val="00DB5F1C"/>
    <w:rsid w:val="00DB6294"/>
    <w:rsid w:val="00DB6EDD"/>
    <w:rsid w:val="00DB70E6"/>
    <w:rsid w:val="00DB7242"/>
    <w:rsid w:val="00DB799F"/>
    <w:rsid w:val="00DB7A23"/>
    <w:rsid w:val="00DB7AC1"/>
    <w:rsid w:val="00DC006E"/>
    <w:rsid w:val="00DC02A0"/>
    <w:rsid w:val="00DC0AEB"/>
    <w:rsid w:val="00DC0C8C"/>
    <w:rsid w:val="00DC1362"/>
    <w:rsid w:val="00DC331C"/>
    <w:rsid w:val="00DC3FAF"/>
    <w:rsid w:val="00DC65C2"/>
    <w:rsid w:val="00DC68BA"/>
    <w:rsid w:val="00DC6936"/>
    <w:rsid w:val="00DC69BC"/>
    <w:rsid w:val="00DC6BDB"/>
    <w:rsid w:val="00DC708D"/>
    <w:rsid w:val="00DC760C"/>
    <w:rsid w:val="00DD0A0D"/>
    <w:rsid w:val="00DD0C22"/>
    <w:rsid w:val="00DD1113"/>
    <w:rsid w:val="00DD1696"/>
    <w:rsid w:val="00DD1BA8"/>
    <w:rsid w:val="00DD294C"/>
    <w:rsid w:val="00DD2D85"/>
    <w:rsid w:val="00DD2DCF"/>
    <w:rsid w:val="00DD3B96"/>
    <w:rsid w:val="00DD3CF4"/>
    <w:rsid w:val="00DD40B8"/>
    <w:rsid w:val="00DD586B"/>
    <w:rsid w:val="00DD59F5"/>
    <w:rsid w:val="00DD5A21"/>
    <w:rsid w:val="00DD6FBE"/>
    <w:rsid w:val="00DD7348"/>
    <w:rsid w:val="00DD73D1"/>
    <w:rsid w:val="00DD7403"/>
    <w:rsid w:val="00DE04D9"/>
    <w:rsid w:val="00DE054C"/>
    <w:rsid w:val="00DE0B6D"/>
    <w:rsid w:val="00DE1487"/>
    <w:rsid w:val="00DE18E3"/>
    <w:rsid w:val="00DE29F9"/>
    <w:rsid w:val="00DE2F21"/>
    <w:rsid w:val="00DE4EDC"/>
    <w:rsid w:val="00DE4FCB"/>
    <w:rsid w:val="00DE52EC"/>
    <w:rsid w:val="00DE541B"/>
    <w:rsid w:val="00DE5B48"/>
    <w:rsid w:val="00DE6166"/>
    <w:rsid w:val="00DE62CD"/>
    <w:rsid w:val="00DE73EB"/>
    <w:rsid w:val="00DE7EDA"/>
    <w:rsid w:val="00DF1C0F"/>
    <w:rsid w:val="00DF1C55"/>
    <w:rsid w:val="00DF20D5"/>
    <w:rsid w:val="00DF25F1"/>
    <w:rsid w:val="00DF3ED4"/>
    <w:rsid w:val="00DF54C0"/>
    <w:rsid w:val="00DF57E7"/>
    <w:rsid w:val="00DF5836"/>
    <w:rsid w:val="00DF5B7F"/>
    <w:rsid w:val="00DF71B8"/>
    <w:rsid w:val="00DF7FB6"/>
    <w:rsid w:val="00E00BF7"/>
    <w:rsid w:val="00E01C7D"/>
    <w:rsid w:val="00E03B1F"/>
    <w:rsid w:val="00E045A0"/>
    <w:rsid w:val="00E067F9"/>
    <w:rsid w:val="00E07035"/>
    <w:rsid w:val="00E070B9"/>
    <w:rsid w:val="00E073B4"/>
    <w:rsid w:val="00E07448"/>
    <w:rsid w:val="00E10366"/>
    <w:rsid w:val="00E108A3"/>
    <w:rsid w:val="00E11199"/>
    <w:rsid w:val="00E11299"/>
    <w:rsid w:val="00E1152F"/>
    <w:rsid w:val="00E11B1E"/>
    <w:rsid w:val="00E1244F"/>
    <w:rsid w:val="00E12585"/>
    <w:rsid w:val="00E12EA4"/>
    <w:rsid w:val="00E1313C"/>
    <w:rsid w:val="00E134F4"/>
    <w:rsid w:val="00E13F6D"/>
    <w:rsid w:val="00E142CD"/>
    <w:rsid w:val="00E14A3B"/>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033"/>
    <w:rsid w:val="00E33499"/>
    <w:rsid w:val="00E34C7E"/>
    <w:rsid w:val="00E34FE0"/>
    <w:rsid w:val="00E35680"/>
    <w:rsid w:val="00E35B2A"/>
    <w:rsid w:val="00E36025"/>
    <w:rsid w:val="00E364E0"/>
    <w:rsid w:val="00E370C6"/>
    <w:rsid w:val="00E40F9F"/>
    <w:rsid w:val="00E4119F"/>
    <w:rsid w:val="00E416DB"/>
    <w:rsid w:val="00E4213D"/>
    <w:rsid w:val="00E43D17"/>
    <w:rsid w:val="00E4419A"/>
    <w:rsid w:val="00E44B41"/>
    <w:rsid w:val="00E44E82"/>
    <w:rsid w:val="00E463E8"/>
    <w:rsid w:val="00E47446"/>
    <w:rsid w:val="00E47567"/>
    <w:rsid w:val="00E475A0"/>
    <w:rsid w:val="00E47A7B"/>
    <w:rsid w:val="00E47F9A"/>
    <w:rsid w:val="00E522D3"/>
    <w:rsid w:val="00E52917"/>
    <w:rsid w:val="00E52C5F"/>
    <w:rsid w:val="00E53BD8"/>
    <w:rsid w:val="00E53E79"/>
    <w:rsid w:val="00E54B3F"/>
    <w:rsid w:val="00E55849"/>
    <w:rsid w:val="00E55B23"/>
    <w:rsid w:val="00E56616"/>
    <w:rsid w:val="00E5667B"/>
    <w:rsid w:val="00E5673F"/>
    <w:rsid w:val="00E56EF8"/>
    <w:rsid w:val="00E570EA"/>
    <w:rsid w:val="00E6124B"/>
    <w:rsid w:val="00E612AD"/>
    <w:rsid w:val="00E613FC"/>
    <w:rsid w:val="00E61D7E"/>
    <w:rsid w:val="00E62253"/>
    <w:rsid w:val="00E6228C"/>
    <w:rsid w:val="00E62963"/>
    <w:rsid w:val="00E62C76"/>
    <w:rsid w:val="00E64077"/>
    <w:rsid w:val="00E64AAB"/>
    <w:rsid w:val="00E64F3F"/>
    <w:rsid w:val="00E64F75"/>
    <w:rsid w:val="00E652F8"/>
    <w:rsid w:val="00E6631A"/>
    <w:rsid w:val="00E6642F"/>
    <w:rsid w:val="00E66BC1"/>
    <w:rsid w:val="00E66DDC"/>
    <w:rsid w:val="00E7098E"/>
    <w:rsid w:val="00E71C1C"/>
    <w:rsid w:val="00E71D87"/>
    <w:rsid w:val="00E72BB8"/>
    <w:rsid w:val="00E73ED7"/>
    <w:rsid w:val="00E74A28"/>
    <w:rsid w:val="00E7594E"/>
    <w:rsid w:val="00E774A0"/>
    <w:rsid w:val="00E80ADF"/>
    <w:rsid w:val="00E8131E"/>
    <w:rsid w:val="00E82CF1"/>
    <w:rsid w:val="00E830BC"/>
    <w:rsid w:val="00E83797"/>
    <w:rsid w:val="00E84C06"/>
    <w:rsid w:val="00E8579F"/>
    <w:rsid w:val="00E85E8F"/>
    <w:rsid w:val="00E87CF1"/>
    <w:rsid w:val="00E92043"/>
    <w:rsid w:val="00E92257"/>
    <w:rsid w:val="00E9292A"/>
    <w:rsid w:val="00E92AD3"/>
    <w:rsid w:val="00E947D3"/>
    <w:rsid w:val="00E94E42"/>
    <w:rsid w:val="00E952DD"/>
    <w:rsid w:val="00E95BF9"/>
    <w:rsid w:val="00E95DCD"/>
    <w:rsid w:val="00E95F62"/>
    <w:rsid w:val="00E973A5"/>
    <w:rsid w:val="00EA08D9"/>
    <w:rsid w:val="00EA281D"/>
    <w:rsid w:val="00EA3716"/>
    <w:rsid w:val="00EA4836"/>
    <w:rsid w:val="00EA4A17"/>
    <w:rsid w:val="00EA4DC0"/>
    <w:rsid w:val="00EA55D5"/>
    <w:rsid w:val="00EA5F5E"/>
    <w:rsid w:val="00EA71BC"/>
    <w:rsid w:val="00EA7749"/>
    <w:rsid w:val="00EB07C9"/>
    <w:rsid w:val="00EB1539"/>
    <w:rsid w:val="00EB202C"/>
    <w:rsid w:val="00EB21CA"/>
    <w:rsid w:val="00EB29E8"/>
    <w:rsid w:val="00EB326F"/>
    <w:rsid w:val="00EB39B4"/>
    <w:rsid w:val="00EB3A5C"/>
    <w:rsid w:val="00EB3C47"/>
    <w:rsid w:val="00EB4C76"/>
    <w:rsid w:val="00EB4DD2"/>
    <w:rsid w:val="00EB646C"/>
    <w:rsid w:val="00EC03C4"/>
    <w:rsid w:val="00EC1294"/>
    <w:rsid w:val="00EC1515"/>
    <w:rsid w:val="00EC2167"/>
    <w:rsid w:val="00EC2F5B"/>
    <w:rsid w:val="00EC487B"/>
    <w:rsid w:val="00EC4988"/>
    <w:rsid w:val="00EC7492"/>
    <w:rsid w:val="00EC7DB9"/>
    <w:rsid w:val="00EC7ED4"/>
    <w:rsid w:val="00ED00D7"/>
    <w:rsid w:val="00ED03B8"/>
    <w:rsid w:val="00ED04A9"/>
    <w:rsid w:val="00ED09EB"/>
    <w:rsid w:val="00ED0D6B"/>
    <w:rsid w:val="00ED1B36"/>
    <w:rsid w:val="00ED20F7"/>
    <w:rsid w:val="00ED221F"/>
    <w:rsid w:val="00ED294E"/>
    <w:rsid w:val="00ED402D"/>
    <w:rsid w:val="00ED5D49"/>
    <w:rsid w:val="00ED7990"/>
    <w:rsid w:val="00ED7C4D"/>
    <w:rsid w:val="00EE0008"/>
    <w:rsid w:val="00EE0049"/>
    <w:rsid w:val="00EE0195"/>
    <w:rsid w:val="00EE054C"/>
    <w:rsid w:val="00EE05E3"/>
    <w:rsid w:val="00EE0AE3"/>
    <w:rsid w:val="00EE0CA2"/>
    <w:rsid w:val="00EE205A"/>
    <w:rsid w:val="00EE2134"/>
    <w:rsid w:val="00EE215A"/>
    <w:rsid w:val="00EE31E9"/>
    <w:rsid w:val="00EE3B2E"/>
    <w:rsid w:val="00EE469A"/>
    <w:rsid w:val="00EE5A24"/>
    <w:rsid w:val="00EE5D9A"/>
    <w:rsid w:val="00EE6ADC"/>
    <w:rsid w:val="00EF11CC"/>
    <w:rsid w:val="00EF1FBF"/>
    <w:rsid w:val="00EF2935"/>
    <w:rsid w:val="00EF319D"/>
    <w:rsid w:val="00EF357C"/>
    <w:rsid w:val="00EF3DCF"/>
    <w:rsid w:val="00EF4953"/>
    <w:rsid w:val="00EF4CA0"/>
    <w:rsid w:val="00EF55C0"/>
    <w:rsid w:val="00EF56E0"/>
    <w:rsid w:val="00EF57B0"/>
    <w:rsid w:val="00EF5ABD"/>
    <w:rsid w:val="00EF5EB4"/>
    <w:rsid w:val="00EF70C4"/>
    <w:rsid w:val="00F009B3"/>
    <w:rsid w:val="00F00AC3"/>
    <w:rsid w:val="00F0127E"/>
    <w:rsid w:val="00F021CB"/>
    <w:rsid w:val="00F0279A"/>
    <w:rsid w:val="00F02CD4"/>
    <w:rsid w:val="00F02D91"/>
    <w:rsid w:val="00F0360D"/>
    <w:rsid w:val="00F03E16"/>
    <w:rsid w:val="00F0419C"/>
    <w:rsid w:val="00F04FAA"/>
    <w:rsid w:val="00F05159"/>
    <w:rsid w:val="00F05389"/>
    <w:rsid w:val="00F0584C"/>
    <w:rsid w:val="00F06532"/>
    <w:rsid w:val="00F0659D"/>
    <w:rsid w:val="00F06D1D"/>
    <w:rsid w:val="00F0731A"/>
    <w:rsid w:val="00F07AEF"/>
    <w:rsid w:val="00F07C8B"/>
    <w:rsid w:val="00F07CF5"/>
    <w:rsid w:val="00F1156E"/>
    <w:rsid w:val="00F1163F"/>
    <w:rsid w:val="00F11780"/>
    <w:rsid w:val="00F11DB9"/>
    <w:rsid w:val="00F12252"/>
    <w:rsid w:val="00F13F8A"/>
    <w:rsid w:val="00F147AE"/>
    <w:rsid w:val="00F14889"/>
    <w:rsid w:val="00F16EE2"/>
    <w:rsid w:val="00F20CD1"/>
    <w:rsid w:val="00F21546"/>
    <w:rsid w:val="00F22002"/>
    <w:rsid w:val="00F22F5E"/>
    <w:rsid w:val="00F232FE"/>
    <w:rsid w:val="00F2424F"/>
    <w:rsid w:val="00F27086"/>
    <w:rsid w:val="00F276F2"/>
    <w:rsid w:val="00F301EE"/>
    <w:rsid w:val="00F308E3"/>
    <w:rsid w:val="00F3162A"/>
    <w:rsid w:val="00F31EF0"/>
    <w:rsid w:val="00F32996"/>
    <w:rsid w:val="00F32E0C"/>
    <w:rsid w:val="00F33DAB"/>
    <w:rsid w:val="00F33E51"/>
    <w:rsid w:val="00F341B0"/>
    <w:rsid w:val="00F34288"/>
    <w:rsid w:val="00F34EE2"/>
    <w:rsid w:val="00F356FE"/>
    <w:rsid w:val="00F361B4"/>
    <w:rsid w:val="00F36FF4"/>
    <w:rsid w:val="00F37F48"/>
    <w:rsid w:val="00F409B7"/>
    <w:rsid w:val="00F413CC"/>
    <w:rsid w:val="00F418FB"/>
    <w:rsid w:val="00F426D8"/>
    <w:rsid w:val="00F42991"/>
    <w:rsid w:val="00F43C04"/>
    <w:rsid w:val="00F4473F"/>
    <w:rsid w:val="00F453E2"/>
    <w:rsid w:val="00F459C9"/>
    <w:rsid w:val="00F4682E"/>
    <w:rsid w:val="00F46A78"/>
    <w:rsid w:val="00F4706B"/>
    <w:rsid w:val="00F472E1"/>
    <w:rsid w:val="00F47384"/>
    <w:rsid w:val="00F502F1"/>
    <w:rsid w:val="00F51203"/>
    <w:rsid w:val="00F5208E"/>
    <w:rsid w:val="00F528A0"/>
    <w:rsid w:val="00F52C59"/>
    <w:rsid w:val="00F5383C"/>
    <w:rsid w:val="00F5414F"/>
    <w:rsid w:val="00F54489"/>
    <w:rsid w:val="00F547D4"/>
    <w:rsid w:val="00F54FA6"/>
    <w:rsid w:val="00F555FB"/>
    <w:rsid w:val="00F5627F"/>
    <w:rsid w:val="00F567C7"/>
    <w:rsid w:val="00F568D9"/>
    <w:rsid w:val="00F56B78"/>
    <w:rsid w:val="00F57F04"/>
    <w:rsid w:val="00F6092C"/>
    <w:rsid w:val="00F611FF"/>
    <w:rsid w:val="00F61454"/>
    <w:rsid w:val="00F61570"/>
    <w:rsid w:val="00F631CC"/>
    <w:rsid w:val="00F63344"/>
    <w:rsid w:val="00F6397B"/>
    <w:rsid w:val="00F64259"/>
    <w:rsid w:val="00F64AC3"/>
    <w:rsid w:val="00F661F8"/>
    <w:rsid w:val="00F666A8"/>
    <w:rsid w:val="00F66B90"/>
    <w:rsid w:val="00F66D66"/>
    <w:rsid w:val="00F66DA6"/>
    <w:rsid w:val="00F66ECD"/>
    <w:rsid w:val="00F67409"/>
    <w:rsid w:val="00F70BD9"/>
    <w:rsid w:val="00F70D2B"/>
    <w:rsid w:val="00F70DDF"/>
    <w:rsid w:val="00F719C3"/>
    <w:rsid w:val="00F71D23"/>
    <w:rsid w:val="00F72D9F"/>
    <w:rsid w:val="00F730CD"/>
    <w:rsid w:val="00F735B3"/>
    <w:rsid w:val="00F73863"/>
    <w:rsid w:val="00F73A59"/>
    <w:rsid w:val="00F73B92"/>
    <w:rsid w:val="00F73C03"/>
    <w:rsid w:val="00F753E8"/>
    <w:rsid w:val="00F7553E"/>
    <w:rsid w:val="00F75645"/>
    <w:rsid w:val="00F75899"/>
    <w:rsid w:val="00F76B7F"/>
    <w:rsid w:val="00F76FCF"/>
    <w:rsid w:val="00F776CF"/>
    <w:rsid w:val="00F77A33"/>
    <w:rsid w:val="00F805FB"/>
    <w:rsid w:val="00F81577"/>
    <w:rsid w:val="00F81903"/>
    <w:rsid w:val="00F82E46"/>
    <w:rsid w:val="00F835CE"/>
    <w:rsid w:val="00F83E25"/>
    <w:rsid w:val="00F85BF1"/>
    <w:rsid w:val="00F866C3"/>
    <w:rsid w:val="00F867CB"/>
    <w:rsid w:val="00F87B61"/>
    <w:rsid w:val="00F90AEB"/>
    <w:rsid w:val="00F90B58"/>
    <w:rsid w:val="00F90E69"/>
    <w:rsid w:val="00F9126D"/>
    <w:rsid w:val="00F91D2D"/>
    <w:rsid w:val="00F92A99"/>
    <w:rsid w:val="00F92DAE"/>
    <w:rsid w:val="00F938F2"/>
    <w:rsid w:val="00F94301"/>
    <w:rsid w:val="00F9639C"/>
    <w:rsid w:val="00F9754F"/>
    <w:rsid w:val="00F97AD1"/>
    <w:rsid w:val="00FA0242"/>
    <w:rsid w:val="00FA1BF7"/>
    <w:rsid w:val="00FA2AB6"/>
    <w:rsid w:val="00FA3232"/>
    <w:rsid w:val="00FA4120"/>
    <w:rsid w:val="00FA419A"/>
    <w:rsid w:val="00FA4A3E"/>
    <w:rsid w:val="00FA4C6B"/>
    <w:rsid w:val="00FA5702"/>
    <w:rsid w:val="00FA5739"/>
    <w:rsid w:val="00FA707B"/>
    <w:rsid w:val="00FB0790"/>
    <w:rsid w:val="00FB2538"/>
    <w:rsid w:val="00FB2842"/>
    <w:rsid w:val="00FB2E1C"/>
    <w:rsid w:val="00FB39D5"/>
    <w:rsid w:val="00FB4174"/>
    <w:rsid w:val="00FB4C98"/>
    <w:rsid w:val="00FB55BE"/>
    <w:rsid w:val="00FB570C"/>
    <w:rsid w:val="00FB663E"/>
    <w:rsid w:val="00FB6916"/>
    <w:rsid w:val="00FB7CEB"/>
    <w:rsid w:val="00FB7E54"/>
    <w:rsid w:val="00FC1D02"/>
    <w:rsid w:val="00FC29A5"/>
    <w:rsid w:val="00FC42C5"/>
    <w:rsid w:val="00FC4FC6"/>
    <w:rsid w:val="00FC53EF"/>
    <w:rsid w:val="00FC64B3"/>
    <w:rsid w:val="00FC7EEB"/>
    <w:rsid w:val="00FD0243"/>
    <w:rsid w:val="00FD0F70"/>
    <w:rsid w:val="00FD2028"/>
    <w:rsid w:val="00FD2977"/>
    <w:rsid w:val="00FD29AC"/>
    <w:rsid w:val="00FD35DD"/>
    <w:rsid w:val="00FD3C42"/>
    <w:rsid w:val="00FD46D7"/>
    <w:rsid w:val="00FD54DA"/>
    <w:rsid w:val="00FD56F8"/>
    <w:rsid w:val="00FD5C61"/>
    <w:rsid w:val="00FD5CDA"/>
    <w:rsid w:val="00FD607B"/>
    <w:rsid w:val="00FD7985"/>
    <w:rsid w:val="00FE0082"/>
    <w:rsid w:val="00FE0569"/>
    <w:rsid w:val="00FE10EC"/>
    <w:rsid w:val="00FE19B6"/>
    <w:rsid w:val="00FE26BE"/>
    <w:rsid w:val="00FE2FD0"/>
    <w:rsid w:val="00FE3667"/>
    <w:rsid w:val="00FE41A3"/>
    <w:rsid w:val="00FE5DB8"/>
    <w:rsid w:val="00FE76B4"/>
    <w:rsid w:val="00FF02C0"/>
    <w:rsid w:val="00FF0B93"/>
    <w:rsid w:val="00FF0FD1"/>
    <w:rsid w:val="00FF122C"/>
    <w:rsid w:val="00FF1570"/>
    <w:rsid w:val="00FF1918"/>
    <w:rsid w:val="00FF20BD"/>
    <w:rsid w:val="00FF250C"/>
    <w:rsid w:val="00FF3D47"/>
    <w:rsid w:val="00FF3FCC"/>
    <w:rsid w:val="00FF49E6"/>
    <w:rsid w:val="00FF5CB0"/>
    <w:rsid w:val="00FF601A"/>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6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qFormat/>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 w:type="character" w:styleId="Mention">
    <w:name w:val="Mention"/>
    <w:uiPriority w:val="99"/>
    <w:unhideWhenUsed/>
    <w:rsid w:val="007C73AC"/>
    <w:rPr>
      <w:color w:val="2B579A"/>
      <w:shd w:val="clear" w:color="auto" w:fill="E1DFDD"/>
    </w:rPr>
  </w:style>
  <w:style w:type="character" w:customStyle="1" w:styleId="Code">
    <w:name w:val="Code"/>
    <w:uiPriority w:val="1"/>
    <w:qFormat/>
    <w:rsid w:val="00A46A1D"/>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4672149">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483400964">
      <w:bodyDiv w:val="1"/>
      <w:marLeft w:val="0"/>
      <w:marRight w:val="0"/>
      <w:marTop w:val="0"/>
      <w:marBottom w:val="0"/>
      <w:divBdr>
        <w:top w:val="none" w:sz="0" w:space="0" w:color="auto"/>
        <w:left w:val="none" w:sz="0" w:space="0" w:color="auto"/>
        <w:bottom w:val="none" w:sz="0" w:space="0" w:color="auto"/>
        <w:right w:val="none" w:sz="0" w:space="0" w:color="auto"/>
      </w:divBdr>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80712734">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39973805">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1126661">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Specs/archive/26_series/26.804/26804-h00.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customXml/itemProps2.xml><?xml version="1.0" encoding="utf-8"?>
<ds:datastoreItem xmlns:ds="http://schemas.openxmlformats.org/officeDocument/2006/customXml" ds:itemID="{D99CA24F-129E-4308-92C6-9E59D345C60C}">
  <ds:schemaRefs>
    <ds:schemaRef ds:uri="http://schemas.microsoft.com/sharepoint/v3/contenttype/forms"/>
  </ds:schemaRefs>
</ds:datastoreItem>
</file>

<file path=customXml/itemProps3.xml><?xml version="1.0" encoding="utf-8"?>
<ds:datastoreItem xmlns:ds="http://schemas.openxmlformats.org/officeDocument/2006/customXml" ds:itemID="{377DFCA0-AE4C-430E-B265-C0D74047E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1814</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12136</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13</cp:revision>
  <cp:lastPrinted>2003-09-26T03:29:00Z</cp:lastPrinted>
  <dcterms:created xsi:type="dcterms:W3CDTF">2022-05-06T12:47:00Z</dcterms:created>
  <dcterms:modified xsi:type="dcterms:W3CDTF">2022-05-06T13:16:00Z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