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05E31" w14:textId="41ADA3FA" w:rsidR="000A7160" w:rsidRPr="00AA2353" w:rsidRDefault="000A7160" w:rsidP="000A716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S2-220363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146A6EDF" w14:textId="77777777" w:rsidR="000A7160" w:rsidRPr="00AA2353" w:rsidRDefault="000A7160" w:rsidP="000A71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2958BD2B" w14:textId="52B4EFD1" w:rsidR="002D2210" w:rsidRDefault="002D2210" w:rsidP="002D22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</w:r>
      <w:r w:rsidR="00836C3E">
        <w:rPr>
          <w:rFonts w:cs="Arial"/>
          <w:b/>
          <w:noProof/>
          <w:sz w:val="24"/>
        </w:rPr>
        <w:t>S2-2202801</w:t>
      </w:r>
    </w:p>
    <w:p w14:paraId="480B6BFC" w14:textId="77777777" w:rsidR="002D2210" w:rsidRDefault="002D2210" w:rsidP="002D221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0C1C142C" w14:textId="4C5DDD9B" w:rsidR="002D2210" w:rsidRPr="002D2210" w:rsidRDefault="002D2210" w:rsidP="002D22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9F5324D" w14:textId="77777777" w:rsidR="002D2210" w:rsidRDefault="002D2210" w:rsidP="004448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DD5EC8" w14:textId="2C3EA2B8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DF0903">
        <w:rPr>
          <w:b/>
          <w:noProof/>
          <w:sz w:val="24"/>
        </w:rPr>
        <w:t>5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B74AF6">
        <w:rPr>
          <w:b/>
          <w:i/>
          <w:noProof/>
          <w:sz w:val="28"/>
        </w:rPr>
        <w:t>2</w:t>
      </w:r>
      <w:r w:rsidR="00943759">
        <w:rPr>
          <w:b/>
          <w:i/>
          <w:noProof/>
          <w:sz w:val="28"/>
        </w:rPr>
        <w:t>867</w:t>
      </w:r>
    </w:p>
    <w:p w14:paraId="2A89ED68" w14:textId="3084D32E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DF0903">
        <w:rPr>
          <w:b/>
          <w:noProof/>
          <w:sz w:val="24"/>
        </w:rPr>
        <w:t>21</w:t>
      </w:r>
      <w:r w:rsidR="00DF0903" w:rsidRPr="00DF0903">
        <w:rPr>
          <w:b/>
          <w:noProof/>
          <w:sz w:val="24"/>
          <w:vertAlign w:val="superscript"/>
        </w:rPr>
        <w:t>st</w:t>
      </w:r>
      <w:r w:rsidR="00DF0903">
        <w:rPr>
          <w:b/>
          <w:noProof/>
          <w:sz w:val="24"/>
        </w:rPr>
        <w:t xml:space="preserve"> February 3</w:t>
      </w:r>
      <w:r w:rsidR="00DF0903" w:rsidRPr="00DF0903">
        <w:rPr>
          <w:b/>
          <w:noProof/>
          <w:sz w:val="24"/>
          <w:vertAlign w:val="superscript"/>
        </w:rPr>
        <w:t>rd</w:t>
      </w:r>
      <w:r w:rsidR="00DF0903">
        <w:rPr>
          <w:b/>
          <w:noProof/>
          <w:sz w:val="24"/>
        </w:rPr>
        <w:t xml:space="preserve"> March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1AFE1B5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4AF6" w:rsidRPr="006F453F">
        <w:rPr>
          <w:rFonts w:ascii="Arial" w:hAnsi="Arial" w:cs="Arial"/>
          <w:bCs/>
        </w:rPr>
        <w:t>LS on further outstanding issues in TS 23.247</w:t>
      </w:r>
    </w:p>
    <w:p w14:paraId="5190F012" w14:textId="4C5201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4E44C0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74AF6" w:rsidRPr="006F453F">
        <w:rPr>
          <w:rFonts w:ascii="Arial" w:hAnsi="Arial" w:cs="Arial"/>
          <w:bCs/>
        </w:rPr>
        <w:t>Release 17</w:t>
      </w:r>
    </w:p>
    <w:p w14:paraId="5BC7986D" w14:textId="517E2F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76263">
        <w:rPr>
          <w:rFonts w:ascii="Arial" w:hAnsi="Arial" w:cs="Arial"/>
          <w:bCs/>
        </w:rPr>
        <w:t>5MBS, NR_MBS-Core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392D12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2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43759" w:rsidRPr="00943759">
        <w:rPr>
          <w:rFonts w:ascii="Arial" w:hAnsi="Arial" w:cs="Arial"/>
          <w:bCs/>
        </w:rPr>
        <w:t>RAN3</w:t>
      </w:r>
    </w:p>
    <w:bookmarkEnd w:id="2"/>
    <w:p w14:paraId="47ED5A37" w14:textId="4DAF33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74AF6">
        <w:rPr>
          <w:rFonts w:ascii="Arial" w:hAnsi="Arial" w:cs="Arial"/>
          <w:bCs/>
        </w:rPr>
        <w:t>SA2, RAN2</w:t>
      </w:r>
    </w:p>
    <w:p w14:paraId="77AADC53" w14:textId="130D6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210A957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0FBEFB4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>alexander dot vesely at ericsson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576B6FC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78FD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63F5C5F0" w14:textId="77777777" w:rsidR="00B74AF6" w:rsidRPr="006F453F" w:rsidRDefault="00B74AF6" w:rsidP="00B74AF6">
      <w:pPr>
        <w:pStyle w:val="Heading1"/>
        <w:rPr>
          <w:rFonts w:cs="Arial"/>
          <w:b w:val="0"/>
        </w:rPr>
      </w:pPr>
      <w:r w:rsidRPr="006F453F">
        <w:rPr>
          <w:rFonts w:cs="Arial"/>
        </w:rPr>
        <w:t>1. Overall Description:</w:t>
      </w:r>
    </w:p>
    <w:p w14:paraId="66B77BD6" w14:textId="4EC6E8C3" w:rsidR="00B74AF6" w:rsidRDefault="00B74AF6" w:rsidP="00C978FD">
      <w:pPr>
        <w:spacing w:after="120"/>
        <w:rPr>
          <w:rFonts w:ascii="Arial" w:hAnsi="Arial" w:cs="Arial"/>
          <w:bCs/>
        </w:rPr>
      </w:pPr>
      <w:r w:rsidRPr="006F453F">
        <w:rPr>
          <w:rFonts w:ascii="Arial" w:hAnsi="Arial" w:cs="Arial"/>
          <w:bCs/>
        </w:rPr>
        <w:t>RAN3 would like to provide further feedback on issues contained in the latest version of TS 23.247 concerning NG-RAN.</w:t>
      </w:r>
    </w:p>
    <w:p w14:paraId="03E158BE" w14:textId="3AB55D35" w:rsidR="00BE12A4" w:rsidRPr="006F453F" w:rsidRDefault="00BE12A4" w:rsidP="00BE12A4">
      <w:pPr>
        <w:pStyle w:val="B1"/>
        <w:rPr>
          <w:rFonts w:cs="Arial"/>
        </w:rPr>
      </w:pPr>
    </w:p>
    <w:p w14:paraId="20A19977" w14:textId="6D75EC01" w:rsidR="00B74AF6" w:rsidRDefault="00B74AF6" w:rsidP="00B74AF6">
      <w:pPr>
        <w:rPr>
          <w:rFonts w:ascii="Arial" w:hAnsi="Arial" w:cs="Arial"/>
        </w:rPr>
      </w:pPr>
      <w:bookmarkStart w:id="3" w:name="_Toc91140520"/>
    </w:p>
    <w:p w14:paraId="13758408" w14:textId="29599657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1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first</w:t>
      </w:r>
      <w:r w:rsidRPr="00B74AF6">
        <w:rPr>
          <w:rFonts w:cs="Arial"/>
        </w:rPr>
        <w:t xml:space="preserve"> feedback</w:t>
      </w:r>
    </w:p>
    <w:p w14:paraId="3737D125" w14:textId="77777777" w:rsidR="004F4FA0" w:rsidRPr="004F4FA0" w:rsidRDefault="004F4FA0" w:rsidP="004F4FA0"/>
    <w:p w14:paraId="0668CE2F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SA2 that RAN3 has agreed on two schemes to enable neighbouring gNBs allocating the same PDCP SN to MBS user data packets </w:t>
      </w:r>
    </w:p>
    <w:p w14:paraId="5F5EBAEA" w14:textId="6ED2624F" w:rsidR="001E6C80" w:rsidRDefault="001E6C80" w:rsidP="001E6C8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1</w:t>
      </w:r>
      <w:r w:rsidRPr="001E6C80">
        <w:rPr>
          <w:rFonts w:ascii="Arial" w:hAnsi="Arial" w:cs="Arial"/>
          <w:bCs/>
        </w:rPr>
        <w:t xml:space="preserve"> foresees the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MB-UPF to associate identical sequence number information on NG-U/N3mb to gNBs allowing them to translate the NG-U/N3mb sequence numbers into PDCP Sequence Numbers which enables UEs at inter-gNB handover to detect duplicates and, if configured, request retransmissions. </w:t>
      </w:r>
    </w:p>
    <w:p w14:paraId="04DAFF86" w14:textId="77777777" w:rsidR="001E6C80" w:rsidRDefault="00BE12A4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2</w:t>
      </w:r>
      <w:r w:rsidR="004F4FA0">
        <w:rPr>
          <w:rFonts w:ascii="Arial" w:hAnsi="Arial" w:cs="Arial"/>
          <w:bCs/>
        </w:rPr>
        <w:t xml:space="preserve"> enable</w:t>
      </w:r>
      <w:r>
        <w:rPr>
          <w:rFonts w:ascii="Arial" w:hAnsi="Arial" w:cs="Arial"/>
          <w:bCs/>
        </w:rPr>
        <w:t>s</w:t>
      </w:r>
      <w:r w:rsidR="004F4FA0">
        <w:rPr>
          <w:rFonts w:ascii="Arial" w:hAnsi="Arial" w:cs="Arial"/>
          <w:bCs/>
        </w:rPr>
        <w:t xml:space="preserve"> NG-RAN nodes sharing a common </w:t>
      </w:r>
      <w:r w:rsidR="001E6C80">
        <w:rPr>
          <w:rFonts w:ascii="Arial" w:hAnsi="Arial" w:cs="Arial"/>
          <w:bCs/>
        </w:rPr>
        <w:t xml:space="preserve">UP entity comprising </w:t>
      </w:r>
      <w:r w:rsidR="004F4FA0">
        <w:rPr>
          <w:rFonts w:ascii="Arial" w:hAnsi="Arial" w:cs="Arial"/>
          <w:bCs/>
        </w:rPr>
        <w:t>(SDAP)/PDCP</w:t>
      </w:r>
      <w:r w:rsidR="001E6C80">
        <w:rPr>
          <w:rFonts w:ascii="Arial" w:hAnsi="Arial" w:cs="Arial"/>
          <w:bCs/>
        </w:rPr>
        <w:t xml:space="preserve"> protocol entities</w:t>
      </w:r>
      <w:r w:rsidR="004F4FA0">
        <w:rPr>
          <w:rFonts w:ascii="Arial" w:hAnsi="Arial" w:cs="Arial"/>
          <w:bCs/>
        </w:rPr>
        <w:t xml:space="preserve"> </w:t>
      </w:r>
      <w:r w:rsidR="001E6C80">
        <w:rPr>
          <w:rFonts w:ascii="Arial" w:hAnsi="Arial" w:cs="Arial"/>
          <w:bCs/>
        </w:rPr>
        <w:t xml:space="preserve">and a NG-U/N3mb termination at NG-RAN. </w:t>
      </w:r>
    </w:p>
    <w:p w14:paraId="5B659080" w14:textId="2E6748F2" w:rsidR="001E6C8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4F4FA0">
        <w:rPr>
          <w:rFonts w:ascii="Arial" w:hAnsi="Arial" w:cs="Arial"/>
          <w:bCs/>
        </w:rPr>
        <w:t>RAN3 denotes such entity a “shared NG-U termination”</w:t>
      </w:r>
      <w:r>
        <w:rPr>
          <w:rFonts w:ascii="Arial" w:hAnsi="Arial" w:cs="Arial"/>
          <w:bCs/>
        </w:rPr>
        <w:t xml:space="preserve">, </w:t>
      </w:r>
      <w:r w:rsidR="00491D95">
        <w:rPr>
          <w:rFonts w:ascii="Arial" w:hAnsi="Arial" w:cs="Arial"/>
          <w:bCs/>
        </w:rPr>
        <w:t xml:space="preserve">referenced by </w:t>
      </w:r>
      <w:r>
        <w:rPr>
          <w:rFonts w:ascii="Arial" w:hAnsi="Arial" w:cs="Arial"/>
          <w:bCs/>
        </w:rPr>
        <w:t>a GTP-U tunnel address.</w:t>
      </w:r>
    </w:p>
    <w:p w14:paraId="42224F13" w14:textId="17148BDD" w:rsidR="004F4FA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Consequently, UEs receiving MBS user data issued through such a “shared NG-U termination” are able, at inter-gNB handover to detect duplicates and, if configured, request retransmissions - in the same way as in alternative 1</w:t>
      </w:r>
      <w:r w:rsidR="004F4FA0">
        <w:rPr>
          <w:rFonts w:ascii="Arial" w:hAnsi="Arial" w:cs="Arial"/>
          <w:bCs/>
        </w:rPr>
        <w:t>.</w:t>
      </w:r>
    </w:p>
    <w:p w14:paraId="0139F1E9" w14:textId="14305577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BE12A4">
        <w:rPr>
          <w:rFonts w:ascii="Arial" w:hAnsi="Arial" w:cs="Arial"/>
          <w:b/>
        </w:rPr>
        <w:t>combination of alternatives 1&amp;2:</w:t>
      </w:r>
      <w:r>
        <w:rPr>
          <w:rFonts w:ascii="Arial" w:hAnsi="Arial" w:cs="Arial"/>
          <w:bCs/>
        </w:rPr>
        <w:t xml:space="preserve"> RAN3 agreed that it is possible to combine both schemes and apply it for both, broadcast and multicast MBS </w:t>
      </w:r>
      <w:r w:rsidR="00491D95">
        <w:rPr>
          <w:rFonts w:ascii="Arial" w:hAnsi="Arial" w:cs="Arial"/>
          <w:bCs/>
        </w:rPr>
        <w:t>sessions</w:t>
      </w:r>
      <w:r>
        <w:rPr>
          <w:rFonts w:ascii="Arial" w:hAnsi="Arial" w:cs="Arial"/>
          <w:bCs/>
        </w:rPr>
        <w:t>.</w:t>
      </w:r>
    </w:p>
    <w:p w14:paraId="7187E079" w14:textId="77777777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79D4EFF5" w14:textId="4B40018A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1E6C80">
        <w:rPr>
          <w:rFonts w:ascii="Arial" w:hAnsi="Arial" w:cs="Arial"/>
          <w:b/>
        </w:rPr>
        <w:t>Protocol support for alternative 1</w:t>
      </w:r>
      <w:r>
        <w:rPr>
          <w:rFonts w:ascii="Arial" w:hAnsi="Arial" w:cs="Arial"/>
          <w:bCs/>
        </w:rPr>
        <w:t xml:space="preserve"> is foreseen in TS 38.415, the NG-U User Plane protocol.</w:t>
      </w:r>
    </w:p>
    <w:p w14:paraId="200698C9" w14:textId="6F739BCF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412D44E4" w14:textId="14CC3E73" w:rsidR="00890E2F" w:rsidRDefault="00890E2F" w:rsidP="001E6C80">
      <w:pPr>
        <w:ind w:left="720" w:hanging="153"/>
        <w:rPr>
          <w:rFonts w:ascii="Arial" w:hAnsi="Arial" w:cs="Arial"/>
          <w:bCs/>
        </w:rPr>
      </w:pPr>
    </w:p>
    <w:p w14:paraId="516E5D0E" w14:textId="5A68D352" w:rsidR="001E6C80" w:rsidRPr="001E6C80" w:rsidRDefault="001E6C80" w:rsidP="001E6C80">
      <w:pPr>
        <w:ind w:left="720" w:hanging="153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1E6C80">
        <w:rPr>
          <w:rFonts w:ascii="Arial" w:hAnsi="Arial" w:cs="Arial"/>
          <w:b/>
        </w:rPr>
        <w:t>rotocol support for alternative 2:</w:t>
      </w:r>
    </w:p>
    <w:p w14:paraId="39AEEAEA" w14:textId="1FCA7516" w:rsidR="001E6C80" w:rsidRDefault="001E6C80" w:rsidP="00BE12A4">
      <w:pPr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is discussing the possibility to support exchange availability of “shared NG-U terminations” via the NG-C/N2 interface in the following way:</w:t>
      </w:r>
    </w:p>
    <w:p w14:paraId="7F29E819" w14:textId="4F09094C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lastRenderedPageBreak/>
        <w:t>-</w:t>
      </w:r>
      <w:r>
        <w:rPr>
          <w:rFonts w:cs="Arial"/>
        </w:rPr>
        <w:tab/>
        <w:t xml:space="preserve">if the gNB is able to “offer” a “shared NG-U termination”, </w:t>
      </w:r>
      <w:r w:rsidR="00491D95">
        <w:rPr>
          <w:rFonts w:cs="Arial"/>
        </w:rPr>
        <w:t>it provides a reference to the</w:t>
      </w:r>
      <w:r>
        <w:rPr>
          <w:rFonts w:cs="Arial"/>
        </w:rPr>
        <w:t xml:space="preserve"> MB-SMF.</w:t>
      </w:r>
    </w:p>
    <w:p w14:paraId="05BA1214" w14:textId="11B74EB6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 turn, the MB-SMF would provide </w:t>
      </w:r>
      <w:r w:rsidR="00491D95">
        <w:rPr>
          <w:rFonts w:cs="Arial"/>
        </w:rPr>
        <w:t xml:space="preserve">information about </w:t>
      </w:r>
      <w:r>
        <w:rPr>
          <w:rFonts w:cs="Arial"/>
        </w:rPr>
        <w:t>“available NG-U termination”</w:t>
      </w:r>
      <w:r w:rsidR="00491D95">
        <w:rPr>
          <w:rFonts w:cs="Arial"/>
        </w:rPr>
        <w:t>, as offered by gNBs,</w:t>
      </w:r>
      <w:r>
        <w:rPr>
          <w:rFonts w:cs="Arial"/>
        </w:rPr>
        <w:t xml:space="preserve"> to </w:t>
      </w:r>
      <w:r w:rsidR="00491D95">
        <w:rPr>
          <w:rFonts w:cs="Arial"/>
        </w:rPr>
        <w:t xml:space="preserve">other </w:t>
      </w:r>
      <w:r>
        <w:rPr>
          <w:rFonts w:cs="Arial"/>
        </w:rPr>
        <w:t>gNBs on a per MBS Session(/Area Session ID) basis.</w:t>
      </w:r>
    </w:p>
    <w:p w14:paraId="7F1776EE" w14:textId="312C283B" w:rsidR="001E6C80" w:rsidRDefault="00C8464B" w:rsidP="00BE12A4">
      <w:pPr>
        <w:ind w:left="709"/>
        <w:rPr>
          <w:rFonts w:ascii="Arial" w:hAnsi="Arial" w:cs="Arial"/>
          <w:bCs/>
        </w:rPr>
      </w:pPr>
      <w:r w:rsidRPr="00C8464B">
        <w:rPr>
          <w:rFonts w:ascii="Arial" w:hAnsi="Arial" w:cs="Arial"/>
          <w:bCs/>
        </w:rPr>
        <w:t>The resulting architectural and protocol impacts require SA2 feedback. Assumed protocol changes are outlined below:</w:t>
      </w:r>
    </w:p>
    <w:p w14:paraId="0CFB7595" w14:textId="20367592" w:rsidR="001E6C8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broadcast: At </w:t>
      </w:r>
      <w:r w:rsidRPr="001E6C80">
        <w:rPr>
          <w:rFonts w:ascii="Arial" w:hAnsi="Arial" w:cs="Arial"/>
          <w:bCs/>
          <w:i/>
          <w:iCs/>
        </w:rPr>
        <w:t>MBS Session Start for Broadcast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MBS Session Update for Broadcast</w:t>
      </w:r>
      <w:r>
        <w:rPr>
          <w:rFonts w:ascii="Arial" w:hAnsi="Arial" w:cs="Arial"/>
          <w:bCs/>
        </w:rPr>
        <w:t>.</w:t>
      </w:r>
    </w:p>
    <w:p w14:paraId="4423BBDA" w14:textId="1613A093" w:rsidR="004F4FA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multicast: At </w:t>
      </w:r>
      <w:r w:rsidRPr="001E6C80">
        <w:rPr>
          <w:rFonts w:ascii="Arial" w:hAnsi="Arial" w:cs="Arial"/>
          <w:bCs/>
          <w:i/>
          <w:iCs/>
        </w:rPr>
        <w:t>Establishment of shared delivery toward RAN node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Multicast session update</w:t>
      </w:r>
      <w:r w:rsidR="004F4FA0">
        <w:rPr>
          <w:rFonts w:ascii="Arial" w:hAnsi="Arial" w:cs="Arial"/>
          <w:bCs/>
        </w:rPr>
        <w:t>.</w:t>
      </w:r>
    </w:p>
    <w:p w14:paraId="49241686" w14:textId="356C9B62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2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second</w:t>
      </w:r>
      <w:r w:rsidRPr="00B74AF6">
        <w:rPr>
          <w:rFonts w:cs="Arial"/>
        </w:rPr>
        <w:t xml:space="preserve"> feedback</w:t>
      </w:r>
    </w:p>
    <w:p w14:paraId="5342A171" w14:textId="739E8E93" w:rsidR="004F4FA0" w:rsidRDefault="004F4FA0" w:rsidP="004F4FA0">
      <w:pPr>
        <w:rPr>
          <w:rFonts w:ascii="Arial" w:hAnsi="Arial" w:cs="Arial"/>
          <w:bCs/>
        </w:rPr>
      </w:pPr>
    </w:p>
    <w:p w14:paraId="5A93B251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reviewed all the Editor’s Notes in the latest version of TS 23.247 §7.2.3 concerning mobility between gNBs supporting NR MBS:</w:t>
      </w:r>
    </w:p>
    <w:p w14:paraId="6F2CC442" w14:textId="77777777" w:rsidR="004F4FA0" w:rsidRDefault="004F4FA0" w:rsidP="004F4FA0">
      <w:pPr>
        <w:rPr>
          <w:rFonts w:cs="Arial"/>
          <w:i/>
          <w:iCs/>
          <w:color w:val="FF0000"/>
        </w:rPr>
      </w:pPr>
    </w:p>
    <w:p w14:paraId="23721B54" w14:textId="77777777" w:rsidR="004F4FA0" w:rsidRDefault="004F4FA0" w:rsidP="004F4FA0">
      <w:pPr>
        <w:rPr>
          <w:rFonts w:eastAsia="DengXian"/>
          <w:i/>
          <w:iCs/>
          <w:color w:val="002060"/>
          <w:sz w:val="24"/>
          <w:lang w:eastAsia="zh-CN"/>
        </w:rPr>
      </w:pPr>
      <w:bookmarkStart w:id="4" w:name="_Toc70079067"/>
      <w:r>
        <w:rPr>
          <w:rFonts w:eastAsia="DengXian"/>
          <w:i/>
          <w:iCs/>
          <w:color w:val="002060"/>
          <w:sz w:val="24"/>
          <w:lang w:eastAsia="zh-CN"/>
        </w:rPr>
        <w:t>7.2.3.2</w:t>
      </w:r>
      <w:r>
        <w:rPr>
          <w:rFonts w:eastAsia="DengXian"/>
          <w:i/>
          <w:iCs/>
          <w:color w:val="002060"/>
          <w:sz w:val="24"/>
          <w:lang w:eastAsia="zh-CN"/>
        </w:rPr>
        <w:tab/>
        <w:t>Xn based handover</w:t>
      </w:r>
      <w:bookmarkEnd w:id="4"/>
      <w:r>
        <w:rPr>
          <w:rFonts w:eastAsia="DengXian"/>
          <w:i/>
          <w:iCs/>
          <w:color w:val="002060"/>
          <w:sz w:val="24"/>
          <w:lang w:eastAsia="zh-CN"/>
        </w:rPr>
        <w:t xml:space="preserve"> from MBS supporting NG-RAN node</w:t>
      </w:r>
    </w:p>
    <w:p w14:paraId="6B8F2906" w14:textId="77777777" w:rsidR="004F4FA0" w:rsidRDefault="004F4FA0" w:rsidP="004F4FA0">
      <w:pPr>
        <w:keepNext/>
        <w:keepLines/>
        <w:spacing w:before="120"/>
        <w:ind w:left="1418" w:hanging="1418"/>
        <w:outlineLvl w:val="3"/>
        <w:rPr>
          <w:rFonts w:eastAsia="DengXian"/>
          <w:i/>
          <w:iCs/>
          <w:color w:val="002060"/>
          <w:sz w:val="24"/>
          <w:lang w:val="en-US" w:eastAsia="ko-KR"/>
        </w:rPr>
      </w:pPr>
      <w:bookmarkStart w:id="5" w:name="_Toc70079068"/>
      <w:r>
        <w:rPr>
          <w:rFonts w:eastAsia="DengXian"/>
          <w:i/>
          <w:iCs/>
          <w:color w:val="002060"/>
          <w:sz w:val="24"/>
          <w:lang w:eastAsia="ko-KR"/>
        </w:rPr>
        <w:t>7.2.3.3</w:t>
      </w:r>
      <w:r>
        <w:rPr>
          <w:rFonts w:eastAsia="DengXian"/>
          <w:i/>
          <w:iCs/>
          <w:color w:val="002060"/>
          <w:sz w:val="24"/>
          <w:lang w:eastAsia="ko-KR"/>
        </w:rPr>
        <w:tab/>
        <w:t>N2 based handover</w:t>
      </w:r>
      <w:bookmarkEnd w:id="5"/>
      <w:r>
        <w:rPr>
          <w:rFonts w:eastAsia="DengXian"/>
          <w:i/>
          <w:iCs/>
          <w:color w:val="002060"/>
          <w:sz w:val="24"/>
          <w:lang w:eastAsia="ko-KR"/>
        </w:rPr>
        <w:t xml:space="preserve"> from MBS supporting NG-RAN node</w:t>
      </w:r>
    </w:p>
    <w:p w14:paraId="6E25BE44" w14:textId="77777777" w:rsidR="004F4FA0" w:rsidRDefault="004F4FA0" w:rsidP="004F4FA0">
      <w:pPr>
        <w:pStyle w:val="EditorsNote"/>
        <w:rPr>
          <w:i/>
          <w:iCs/>
        </w:rPr>
      </w:pPr>
      <w:r>
        <w:rPr>
          <w:i/>
          <w:iCs/>
        </w:rPr>
        <w:t>Editor's note:</w:t>
      </w:r>
      <w:r>
        <w:rPr>
          <w:i/>
          <w:iCs/>
        </w:rPr>
        <w:tab/>
        <w:t>Details on data forwarding, if applicable, needs to wait for RAN WGs.</w:t>
      </w:r>
    </w:p>
    <w:p w14:paraId="390136E8" w14:textId="77777777" w:rsidR="004F4FA0" w:rsidRDefault="004F4FA0" w:rsidP="004F4FA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RAN3 feedback</w:t>
      </w:r>
    </w:p>
    <w:p w14:paraId="7EA43406" w14:textId="6787BED1" w:rsidR="004F4FA0" w:rsidRDefault="004F4FA0" w:rsidP="004F4F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agreed to support synchronisation of PDCP SN allocation and NG-RAN in Rel-17 will support re-transmission of packets for NR MBS. Data forwarding between gNBs supporting NR MBS is </w:t>
      </w:r>
      <w:r w:rsidRPr="004F4FA0">
        <w:rPr>
          <w:rFonts w:ascii="Arial" w:hAnsi="Arial" w:cs="Arial"/>
        </w:rPr>
        <w:t>supported and will be specified</w:t>
      </w:r>
      <w:r>
        <w:rPr>
          <w:rFonts w:ascii="Arial" w:hAnsi="Arial" w:cs="Arial"/>
        </w:rPr>
        <w:t>.</w:t>
      </w:r>
    </w:p>
    <w:p w14:paraId="4F6FFE56" w14:textId="77777777" w:rsidR="004F4FA0" w:rsidRDefault="004F4FA0" w:rsidP="004F4FA0">
      <w:pPr>
        <w:rPr>
          <w:rFonts w:ascii="Arial" w:hAnsi="Arial" w:cs="Arial"/>
          <w:bCs/>
        </w:rPr>
      </w:pPr>
    </w:p>
    <w:p w14:paraId="1734C839" w14:textId="4C46A578" w:rsidR="00E6051A" w:rsidRDefault="00E6051A" w:rsidP="00E6051A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3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third</w:t>
      </w:r>
      <w:r w:rsidRPr="00B74AF6">
        <w:rPr>
          <w:rFonts w:cs="Arial"/>
        </w:rPr>
        <w:t xml:space="preserve"> feedback</w:t>
      </w:r>
    </w:p>
    <w:p w14:paraId="5EF1E79B" w14:textId="77777777" w:rsidR="00E6051A" w:rsidRDefault="00E6051A" w:rsidP="00E6051A">
      <w:pPr>
        <w:rPr>
          <w:rFonts w:ascii="Arial" w:hAnsi="Arial" w:cs="Arial"/>
          <w:bCs/>
        </w:rPr>
      </w:pPr>
    </w:p>
    <w:p w14:paraId="5A38C8D4" w14:textId="70B86447" w:rsidR="00447F27" w:rsidRDefault="00E6051A" w:rsidP="00E6051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has discussed minimisation of data loss during handover </w:t>
      </w:r>
      <w:r w:rsidR="00447F27">
        <w:rPr>
          <w:rFonts w:ascii="Arial" w:hAnsi="Arial" w:cs="Arial"/>
          <w:bCs/>
        </w:rPr>
        <w:t xml:space="preserve">from </w:t>
      </w:r>
      <w:r>
        <w:rPr>
          <w:rFonts w:ascii="Arial" w:hAnsi="Arial" w:cs="Arial"/>
          <w:bCs/>
        </w:rPr>
        <w:t>non-supporting NG-RAN node</w:t>
      </w:r>
      <w:r w:rsidR="00447F27">
        <w:rPr>
          <w:rFonts w:ascii="Arial" w:hAnsi="Arial" w:cs="Arial"/>
          <w:bCs/>
        </w:rPr>
        <w:t xml:space="preserve"> to supporting node </w:t>
      </w:r>
      <w:r>
        <w:rPr>
          <w:rFonts w:ascii="Arial" w:hAnsi="Arial" w:cs="Arial"/>
          <w:bCs/>
        </w:rPr>
        <w:t xml:space="preserve">and </w:t>
      </w:r>
      <w:r w:rsidR="00447F27">
        <w:rPr>
          <w:rFonts w:ascii="Arial" w:hAnsi="Arial" w:cs="Arial"/>
          <w:bCs/>
        </w:rPr>
        <w:t xml:space="preserve">agreed to </w:t>
      </w:r>
      <w:r w:rsidR="00ED0775">
        <w:rPr>
          <w:rFonts w:ascii="Arial" w:hAnsi="Arial" w:cs="Arial"/>
          <w:bCs/>
        </w:rPr>
        <w:t>enable</w:t>
      </w:r>
      <w:r w:rsidR="00447F27">
        <w:rPr>
          <w:rFonts w:ascii="Arial" w:hAnsi="Arial" w:cs="Arial"/>
          <w:bCs/>
        </w:rPr>
        <w:t xml:space="preserve"> detection and removal of duplicates </w:t>
      </w:r>
      <w:r w:rsidR="00447F27" w:rsidRPr="006956ED">
        <w:rPr>
          <w:rFonts w:ascii="Arial" w:hAnsi="Arial" w:cs="Arial"/>
          <w:bCs/>
        </w:rPr>
        <w:t>using the same Core Network Sequence Numbers over both the unicast N3 tunnel and shared N3 tunnel.</w:t>
      </w:r>
      <w:r w:rsidR="00447F27">
        <w:rPr>
          <w:rFonts w:ascii="Calibri" w:eastAsia="SimSun" w:hAnsi="Calibri" w:cs="Calibri"/>
          <w:b/>
          <w:color w:val="008000"/>
          <w:szCs w:val="22"/>
        </w:rPr>
        <w:t xml:space="preserve"> </w:t>
      </w:r>
    </w:p>
    <w:p w14:paraId="163638A9" w14:textId="77777777" w:rsidR="00447F27" w:rsidRDefault="00447F27" w:rsidP="00E6051A">
      <w:pPr>
        <w:rPr>
          <w:rFonts w:ascii="Arial" w:hAnsi="Arial" w:cs="Arial"/>
          <w:bCs/>
        </w:rPr>
      </w:pPr>
    </w:p>
    <w:p w14:paraId="601F3C67" w14:textId="77777777" w:rsidR="00447F27" w:rsidRDefault="00447F27" w:rsidP="00E6051A">
      <w:pPr>
        <w:rPr>
          <w:rFonts w:ascii="Arial" w:hAnsi="Arial" w:cs="Arial"/>
          <w:bCs/>
        </w:rPr>
      </w:pPr>
    </w:p>
    <w:p w14:paraId="3AC0F599" w14:textId="77777777" w:rsidR="00E6051A" w:rsidRDefault="00E6051A" w:rsidP="00E6051A">
      <w:pPr>
        <w:rPr>
          <w:rFonts w:ascii="Arial" w:hAnsi="Arial" w:cs="Arial"/>
          <w:bCs/>
        </w:rPr>
      </w:pPr>
    </w:p>
    <w:p w14:paraId="025404D6" w14:textId="77777777" w:rsidR="00073F7F" w:rsidRDefault="00073F7F" w:rsidP="00073F7F">
      <w:pPr>
        <w:pStyle w:val="Heading1"/>
        <w:rPr>
          <w:rFonts w:cs="Arial"/>
          <w:b w:val="0"/>
        </w:rPr>
      </w:pPr>
      <w:r>
        <w:rPr>
          <w:rFonts w:cs="Arial"/>
        </w:rPr>
        <w:t>2. Actions:</w:t>
      </w:r>
    </w:p>
    <w:p w14:paraId="22752ED0" w14:textId="48D703D7" w:rsidR="004F4FA0" w:rsidRDefault="004F4FA0" w:rsidP="004F4FA0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  <w:r w:rsidR="00D70A54">
        <w:rPr>
          <w:rFonts w:ascii="Arial" w:hAnsi="Arial" w:cs="Arial"/>
          <w:b/>
        </w:rPr>
        <w:t xml:space="preserve">and RAN2 </w:t>
      </w:r>
      <w:r>
        <w:rPr>
          <w:rFonts w:ascii="Arial" w:hAnsi="Arial" w:cs="Arial"/>
          <w:b/>
        </w:rPr>
        <w:t>group.</w:t>
      </w:r>
    </w:p>
    <w:p w14:paraId="035DCE86" w14:textId="2F061C61" w:rsidR="00E6051A" w:rsidRPr="006956ED" w:rsidRDefault="004F4FA0" w:rsidP="006956ED">
      <w:pPr>
        <w:ind w:left="993" w:hanging="993"/>
        <w:rPr>
          <w:rFonts w:ascii="Arial" w:hAnsi="Arial" w:cs="Arial"/>
          <w:b/>
        </w:rPr>
      </w:pPr>
      <w:r w:rsidRPr="006956ED">
        <w:rPr>
          <w:rFonts w:ascii="Arial" w:hAnsi="Arial" w:cs="Arial"/>
          <w:b/>
        </w:rPr>
        <w:t xml:space="preserve">ACTION: </w:t>
      </w:r>
      <w:r w:rsidRPr="006956ED">
        <w:rPr>
          <w:rFonts w:ascii="Arial" w:hAnsi="Arial" w:cs="Arial"/>
          <w:b/>
        </w:rPr>
        <w:tab/>
      </w:r>
      <w:r w:rsidR="00D70A54" w:rsidRPr="006956ED">
        <w:rPr>
          <w:rFonts w:ascii="Arial" w:hAnsi="Arial" w:cs="Arial"/>
          <w:b/>
        </w:rPr>
        <w:t xml:space="preserve"> </w:t>
      </w:r>
      <w:r w:rsidR="006956ED" w:rsidRPr="006956ED">
        <w:rPr>
          <w:rFonts w:ascii="Arial" w:hAnsi="Arial" w:cs="Arial"/>
          <w:b/>
        </w:rPr>
        <w:t xml:space="preserve">RAN3 asks SA2 and RAN2 to take into </w:t>
      </w:r>
      <w:r w:rsidR="00D70A54" w:rsidRPr="006956ED">
        <w:rPr>
          <w:rFonts w:ascii="Arial" w:hAnsi="Arial" w:cs="Arial"/>
          <w:b/>
        </w:rPr>
        <w:t xml:space="preserve">account the </w:t>
      </w:r>
      <w:r w:rsidR="006956ED" w:rsidRPr="006956ED">
        <w:rPr>
          <w:rFonts w:ascii="Arial" w:hAnsi="Arial" w:cs="Arial"/>
          <w:b/>
        </w:rPr>
        <w:t xml:space="preserve">provided </w:t>
      </w:r>
      <w:r w:rsidR="00D70A54" w:rsidRPr="006956ED">
        <w:rPr>
          <w:rFonts w:ascii="Arial" w:hAnsi="Arial" w:cs="Arial"/>
          <w:b/>
        </w:rPr>
        <w:t>feedback.</w:t>
      </w:r>
    </w:p>
    <w:p w14:paraId="2F7D73CD" w14:textId="77777777" w:rsidR="00E6051A" w:rsidRDefault="00E6051A" w:rsidP="00E6051A">
      <w:pPr>
        <w:ind w:left="1560" w:hanging="567"/>
        <w:rPr>
          <w:rFonts w:ascii="Arial" w:hAnsi="Arial" w:cs="Arial"/>
        </w:rPr>
      </w:pPr>
    </w:p>
    <w:p w14:paraId="5FEBD4A1" w14:textId="77777777" w:rsidR="00B74AF6" w:rsidRPr="006F453F" w:rsidRDefault="00B74AF6" w:rsidP="00B74AF6">
      <w:pPr>
        <w:rPr>
          <w:rFonts w:ascii="Arial" w:hAnsi="Arial" w:cs="Arial"/>
        </w:rPr>
      </w:pPr>
    </w:p>
    <w:bookmarkEnd w:id="3"/>
    <w:p w14:paraId="351F38A7" w14:textId="77777777" w:rsidR="00B74AF6" w:rsidRDefault="00B74AF6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810D7E7" w14:textId="08FD5308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6" w:name="_Hlk78957352"/>
      <w:r>
        <w:rPr>
          <w:rFonts w:ascii="Arial" w:hAnsi="Arial" w:cs="Arial"/>
          <w:bCs/>
        </w:rPr>
        <w:t>TSG-RAN WG3 Meeting#11</w:t>
      </w:r>
      <w:r w:rsidR="00DF09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DF0903">
        <w:rPr>
          <w:rFonts w:ascii="Arial" w:hAnsi="Arial" w:cs="Arial"/>
          <w:bCs/>
        </w:rPr>
        <w:t>16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- 27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2022</w:t>
      </w:r>
    </w:p>
    <w:p w14:paraId="41B2C211" w14:textId="20DADB9C" w:rsidR="00DF0903" w:rsidRDefault="00DF0903" w:rsidP="00DF090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Meeting#117</w:t>
      </w:r>
      <w:r>
        <w:rPr>
          <w:rFonts w:ascii="Arial" w:hAnsi="Arial" w:cs="Arial"/>
          <w:bCs/>
        </w:rPr>
        <w:tab/>
        <w:t>22</w:t>
      </w:r>
      <w:r w:rsidRPr="00DF090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 w:rsidRPr="00DF09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</w:p>
    <w:p w14:paraId="7C47B358" w14:textId="77777777" w:rsidR="001224F3" w:rsidRDefault="001224F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bookmarkEnd w:id="6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45D4D" w14:textId="77777777" w:rsidR="006A301D" w:rsidRDefault="006A301D">
      <w:r>
        <w:separator/>
      </w:r>
    </w:p>
  </w:endnote>
  <w:endnote w:type="continuationSeparator" w:id="0">
    <w:p w14:paraId="60898D5A" w14:textId="77777777" w:rsidR="006A301D" w:rsidRDefault="006A3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D3A09" w14:textId="77777777" w:rsidR="006A301D" w:rsidRDefault="006A301D">
      <w:r>
        <w:separator/>
      </w:r>
    </w:p>
  </w:footnote>
  <w:footnote w:type="continuationSeparator" w:id="0">
    <w:p w14:paraId="0A9EF4FB" w14:textId="77777777" w:rsidR="006A301D" w:rsidRDefault="006A3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3F7F"/>
    <w:rsid w:val="000906DC"/>
    <w:rsid w:val="00092222"/>
    <w:rsid w:val="000A42A2"/>
    <w:rsid w:val="000A6A78"/>
    <w:rsid w:val="000A7160"/>
    <w:rsid w:val="000B00B8"/>
    <w:rsid w:val="000D5070"/>
    <w:rsid w:val="000E75B0"/>
    <w:rsid w:val="000F4E77"/>
    <w:rsid w:val="00103B6F"/>
    <w:rsid w:val="001224F3"/>
    <w:rsid w:val="00124A87"/>
    <w:rsid w:val="001274FE"/>
    <w:rsid w:val="001345E2"/>
    <w:rsid w:val="0014690B"/>
    <w:rsid w:val="001666CD"/>
    <w:rsid w:val="00172587"/>
    <w:rsid w:val="00174496"/>
    <w:rsid w:val="00196348"/>
    <w:rsid w:val="00197B9D"/>
    <w:rsid w:val="001A097F"/>
    <w:rsid w:val="001B748C"/>
    <w:rsid w:val="001C61B1"/>
    <w:rsid w:val="001E6C80"/>
    <w:rsid w:val="001F378C"/>
    <w:rsid w:val="00210EFF"/>
    <w:rsid w:val="00245592"/>
    <w:rsid w:val="00264F9E"/>
    <w:rsid w:val="00265E6D"/>
    <w:rsid w:val="002B6C3C"/>
    <w:rsid w:val="002D2210"/>
    <w:rsid w:val="00300ACB"/>
    <w:rsid w:val="00311F5C"/>
    <w:rsid w:val="0031663D"/>
    <w:rsid w:val="003247CB"/>
    <w:rsid w:val="003444DC"/>
    <w:rsid w:val="00356BE0"/>
    <w:rsid w:val="00362990"/>
    <w:rsid w:val="00366EAF"/>
    <w:rsid w:val="00367BEE"/>
    <w:rsid w:val="00385A9C"/>
    <w:rsid w:val="003A4D32"/>
    <w:rsid w:val="003D36A5"/>
    <w:rsid w:val="003D509D"/>
    <w:rsid w:val="003E3895"/>
    <w:rsid w:val="00405C5F"/>
    <w:rsid w:val="0044486E"/>
    <w:rsid w:val="00447F27"/>
    <w:rsid w:val="004510FB"/>
    <w:rsid w:val="00463675"/>
    <w:rsid w:val="00472BD7"/>
    <w:rsid w:val="004853B3"/>
    <w:rsid w:val="00491D95"/>
    <w:rsid w:val="00493D2C"/>
    <w:rsid w:val="00495351"/>
    <w:rsid w:val="004A3365"/>
    <w:rsid w:val="004C47B2"/>
    <w:rsid w:val="004E7125"/>
    <w:rsid w:val="004F0FB2"/>
    <w:rsid w:val="004F1D7A"/>
    <w:rsid w:val="004F4FA0"/>
    <w:rsid w:val="00506BBF"/>
    <w:rsid w:val="0055720B"/>
    <w:rsid w:val="005A16D6"/>
    <w:rsid w:val="005C4E72"/>
    <w:rsid w:val="005C6A42"/>
    <w:rsid w:val="005C6D35"/>
    <w:rsid w:val="005D0BAF"/>
    <w:rsid w:val="005E5B6B"/>
    <w:rsid w:val="005E5F66"/>
    <w:rsid w:val="00624DFF"/>
    <w:rsid w:val="0063581D"/>
    <w:rsid w:val="006531E6"/>
    <w:rsid w:val="006637DA"/>
    <w:rsid w:val="006956ED"/>
    <w:rsid w:val="006A301D"/>
    <w:rsid w:val="006F2190"/>
    <w:rsid w:val="007039F2"/>
    <w:rsid w:val="00732E36"/>
    <w:rsid w:val="00736406"/>
    <w:rsid w:val="007627FE"/>
    <w:rsid w:val="00773513"/>
    <w:rsid w:val="007A776F"/>
    <w:rsid w:val="007C3286"/>
    <w:rsid w:val="007D3D95"/>
    <w:rsid w:val="007F5515"/>
    <w:rsid w:val="00812645"/>
    <w:rsid w:val="00823366"/>
    <w:rsid w:val="008324CE"/>
    <w:rsid w:val="008332F6"/>
    <w:rsid w:val="00836C3E"/>
    <w:rsid w:val="00850E97"/>
    <w:rsid w:val="008557DE"/>
    <w:rsid w:val="00884551"/>
    <w:rsid w:val="00887A66"/>
    <w:rsid w:val="00890E2F"/>
    <w:rsid w:val="008A2D84"/>
    <w:rsid w:val="008C3134"/>
    <w:rsid w:val="008C76A0"/>
    <w:rsid w:val="008E5F0E"/>
    <w:rsid w:val="008F2DEB"/>
    <w:rsid w:val="009020B2"/>
    <w:rsid w:val="00911199"/>
    <w:rsid w:val="00922033"/>
    <w:rsid w:val="00923E7C"/>
    <w:rsid w:val="00931486"/>
    <w:rsid w:val="009329D7"/>
    <w:rsid w:val="00943759"/>
    <w:rsid w:val="00944A4B"/>
    <w:rsid w:val="00953E24"/>
    <w:rsid w:val="00961163"/>
    <w:rsid w:val="0099255B"/>
    <w:rsid w:val="009D2FA2"/>
    <w:rsid w:val="009D7970"/>
    <w:rsid w:val="009F54F5"/>
    <w:rsid w:val="00A16D7B"/>
    <w:rsid w:val="00A32525"/>
    <w:rsid w:val="00A35BDA"/>
    <w:rsid w:val="00A61063"/>
    <w:rsid w:val="00A6658A"/>
    <w:rsid w:val="00A76003"/>
    <w:rsid w:val="00A94A31"/>
    <w:rsid w:val="00AD4102"/>
    <w:rsid w:val="00AE38F5"/>
    <w:rsid w:val="00AF6993"/>
    <w:rsid w:val="00B11039"/>
    <w:rsid w:val="00B11E49"/>
    <w:rsid w:val="00B22B34"/>
    <w:rsid w:val="00B37FE1"/>
    <w:rsid w:val="00B51C5D"/>
    <w:rsid w:val="00B559A1"/>
    <w:rsid w:val="00B71F36"/>
    <w:rsid w:val="00B72540"/>
    <w:rsid w:val="00B72F5D"/>
    <w:rsid w:val="00B74425"/>
    <w:rsid w:val="00B74AF6"/>
    <w:rsid w:val="00B76F80"/>
    <w:rsid w:val="00B94C40"/>
    <w:rsid w:val="00B967E4"/>
    <w:rsid w:val="00BB0EB9"/>
    <w:rsid w:val="00BC0067"/>
    <w:rsid w:val="00BD462D"/>
    <w:rsid w:val="00BE0434"/>
    <w:rsid w:val="00BE12A4"/>
    <w:rsid w:val="00C22D4D"/>
    <w:rsid w:val="00C43E5E"/>
    <w:rsid w:val="00C57020"/>
    <w:rsid w:val="00C65C16"/>
    <w:rsid w:val="00C8464B"/>
    <w:rsid w:val="00C84755"/>
    <w:rsid w:val="00C84B0C"/>
    <w:rsid w:val="00C91CDA"/>
    <w:rsid w:val="00C936EE"/>
    <w:rsid w:val="00C978FD"/>
    <w:rsid w:val="00D21F23"/>
    <w:rsid w:val="00D25FD7"/>
    <w:rsid w:val="00D310BA"/>
    <w:rsid w:val="00D31B1B"/>
    <w:rsid w:val="00D31FF7"/>
    <w:rsid w:val="00D646CB"/>
    <w:rsid w:val="00D66CE1"/>
    <w:rsid w:val="00D670B2"/>
    <w:rsid w:val="00D70A54"/>
    <w:rsid w:val="00D76263"/>
    <w:rsid w:val="00D83D6F"/>
    <w:rsid w:val="00D92C9D"/>
    <w:rsid w:val="00DD2C7F"/>
    <w:rsid w:val="00DE3968"/>
    <w:rsid w:val="00DF0903"/>
    <w:rsid w:val="00E01926"/>
    <w:rsid w:val="00E15F0A"/>
    <w:rsid w:val="00E539CC"/>
    <w:rsid w:val="00E54894"/>
    <w:rsid w:val="00E6051A"/>
    <w:rsid w:val="00ED0775"/>
    <w:rsid w:val="00ED501D"/>
    <w:rsid w:val="00F376C8"/>
    <w:rsid w:val="00F43669"/>
    <w:rsid w:val="00F5531B"/>
    <w:rsid w:val="00F62616"/>
    <w:rsid w:val="00F9224E"/>
    <w:rsid w:val="00FA63FC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BE12A4"/>
    <w:pPr>
      <w:ind w:left="568" w:hanging="284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F0FB2"/>
    <w:rPr>
      <w:lang w:eastAsia="en-US"/>
    </w:rPr>
  </w:style>
  <w:style w:type="paragraph" w:customStyle="1" w:styleId="NO">
    <w:name w:val="NO"/>
    <w:basedOn w:val="Normal"/>
    <w:link w:val="NOChar"/>
    <w:qFormat/>
    <w:rsid w:val="00B74AF6"/>
    <w:pPr>
      <w:keepLines/>
      <w:spacing w:after="180"/>
      <w:ind w:left="1135" w:hanging="851"/>
    </w:pPr>
  </w:style>
  <w:style w:type="paragraph" w:customStyle="1" w:styleId="EditorsNote">
    <w:name w:val="Editor's Note"/>
    <w:aliases w:val="EN"/>
    <w:basedOn w:val="NO"/>
    <w:link w:val="EditorsNoteChar"/>
    <w:qFormat/>
    <w:rsid w:val="00B74AF6"/>
    <w:rPr>
      <w:color w:val="FF000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74AF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74AF6"/>
    <w:rPr>
      <w:lang w:eastAsia="en-US"/>
    </w:rPr>
  </w:style>
  <w:style w:type="character" w:customStyle="1" w:styleId="B1Char">
    <w:name w:val="B1 Char"/>
    <w:link w:val="B1"/>
    <w:qFormat/>
    <w:rsid w:val="00BE12A4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B74AF6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D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1D9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D9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623</Words>
  <Characters>3210</Characters>
  <Application>Microsoft Office Word</Application>
  <DocSecurity>0</DocSecurity>
  <Lines>69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115-e</vt:lpstr>
    </vt:vector>
  </TitlesOfParts>
  <Company>ETSI Sophia Antipolis</Company>
  <LinksUpToDate>false</LinksUpToDate>
  <CharactersWithSpaces>3779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115-e</dc:title>
  <dc:subject/>
  <dc:creator>David Boswarthick</dc:creator>
  <cp:keywords/>
  <cp:lastModifiedBy>38.521-1_CR1600R1_(Rel-17)_NR_unlic-UEConTest</cp:lastModifiedBy>
  <cp:revision>4</cp:revision>
  <cp:lastPrinted>2002-04-23T07:10:00Z</cp:lastPrinted>
  <dcterms:created xsi:type="dcterms:W3CDTF">2022-04-04T05:30:00Z</dcterms:created>
  <dcterms:modified xsi:type="dcterms:W3CDTF">2022-04-21T13:55:00Z</dcterms:modified>
</cp:coreProperties>
</file>