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84E05DE"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r0</w:t>
        </w:r>
      </w:ins>
      <w:ins w:id="2" w:author="Moto-2" w:date="2022-02-15T13:37:00Z">
        <w:r w:rsidR="00137FBF">
          <w:rPr>
            <w:rFonts w:eastAsia="SimSun"/>
            <w:b/>
            <w:i/>
            <w:noProof/>
            <w:sz w:val="28"/>
            <w:highlight w:val="yellow"/>
          </w:rPr>
          <w:t>3</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3" w:author="Qualcomm User 0214" w:date="2022-02-14T16:33:00Z">
              <w:r w:rsidRPr="00F01776" w:rsidDel="00F01776">
                <w:rPr>
                  <w:b/>
                  <w:noProof/>
                  <w:sz w:val="28"/>
                  <w:highlight w:val="yellow"/>
                  <w:rPrChange w:id="4" w:author="Qualcomm User 0214" w:date="2022-02-14T16:33:00Z">
                    <w:rPr>
                      <w:b/>
                      <w:noProof/>
                      <w:sz w:val="28"/>
                    </w:rPr>
                  </w:rPrChange>
                </w:rPr>
                <w:delText>-</w:delText>
              </w:r>
            </w:del>
            <w:ins w:id="5" w:author="Qualcomm User 0214" w:date="2022-02-14T16:33:00Z">
              <w:r w:rsidR="00F01776" w:rsidRPr="00F01776">
                <w:rPr>
                  <w:b/>
                  <w:noProof/>
                  <w:sz w:val="28"/>
                  <w:highlight w:val="yellow"/>
                  <w:rPrChange w:id="6"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8" w:author="Qualcomm User 0214" w:date="2022-02-14T16:34:00Z">
              <w:r w:rsidRPr="00F01776">
                <w:rPr>
                  <w:b/>
                  <w:caps/>
                  <w:noProof/>
                  <w:highlight w:val="yellow"/>
                  <w:rPrChange w:id="9"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77777777" w:rsidR="00A47BCC" w:rsidRDefault="00A47BCC" w:rsidP="00E239C1">
            <w:pPr>
              <w:pStyle w:val="CRCoverPage"/>
              <w:spacing w:after="0"/>
              <w:ind w:left="100"/>
              <w:rPr>
                <w:noProof/>
              </w:rPr>
            </w:pPr>
          </w:p>
          <w:p w14:paraId="574495B4" w14:textId="3D9E77C7" w:rsidR="004B0CFB" w:rsidRDefault="004B0CFB" w:rsidP="00E239C1">
            <w:pPr>
              <w:pStyle w:val="CRCoverPage"/>
              <w:spacing w:after="0"/>
              <w:ind w:left="100"/>
              <w:rPr>
                <w:noProof/>
              </w:rPr>
            </w:pPr>
            <w:r>
              <w:rPr>
                <w:noProof/>
              </w:rPr>
              <w:t xml:space="preserve">The </w:t>
            </w:r>
            <w:r w:rsidR="006B509F">
              <w:rPr>
                <w:noProof/>
              </w:rPr>
              <w:t>following</w:t>
            </w:r>
            <w:r>
              <w:rPr>
                <w:noProof/>
              </w:rPr>
              <w:t xml:space="preserve"> issues </w:t>
            </w:r>
            <w:r w:rsidR="006B509F">
              <w:rPr>
                <w:noProof/>
              </w:rPr>
              <w:t xml:space="preserve">still need </w:t>
            </w:r>
            <w:r>
              <w:rPr>
                <w:noProof/>
              </w:rPr>
              <w:t>to be clarified:</w:t>
            </w:r>
          </w:p>
          <w:p w14:paraId="0E3C8631" w14:textId="750287F6" w:rsidR="004B0CFB" w:rsidRDefault="004B0CFB" w:rsidP="004B0CFB">
            <w:pPr>
              <w:pStyle w:val="CRCoverPage"/>
              <w:numPr>
                <w:ilvl w:val="0"/>
                <w:numId w:val="19"/>
              </w:numPr>
              <w:spacing w:after="0"/>
              <w:rPr>
                <w:noProof/>
              </w:rPr>
            </w:pPr>
            <w:r>
              <w:rPr>
                <w:noProof/>
              </w:rPr>
              <w:t>It is described that the SMF sends "</w:t>
            </w:r>
            <w:r w:rsidRPr="004B0CFB">
              <w:rPr>
                <w:i/>
                <w:iCs/>
                <w:noProof/>
              </w:rPr>
              <w:t>an indication for user plane restriction associated with the Access Type</w:t>
            </w:r>
            <w:r>
              <w:rPr>
                <w:noProof/>
              </w:rPr>
              <w:t xml:space="preserve">" but it </w:t>
            </w:r>
            <w:r w:rsidR="009A3E7D">
              <w:rPr>
                <w:noProof/>
              </w:rPr>
              <w:t xml:space="preserve">needs to be clarified </w:t>
            </w:r>
            <w:r>
              <w:rPr>
                <w:noProof/>
              </w:rPr>
              <w:t xml:space="preserve">that this indication is sent in a </w:t>
            </w:r>
            <w:r w:rsidRPr="00466250">
              <w:rPr>
                <w:noProof/>
              </w:rPr>
              <w:t>PDU Session</w:t>
            </w:r>
            <w:r>
              <w:rPr>
                <w:noProof/>
              </w:rPr>
              <w:t xml:space="preserve"> Establishment Accept message. </w:t>
            </w:r>
            <w:r w:rsidR="009A3E7D">
              <w:rPr>
                <w:noProof/>
              </w:rPr>
              <w:t xml:space="preserve">In other words, the SMF </w:t>
            </w:r>
            <w:r w:rsidR="006B509F">
              <w:rPr>
                <w:noProof/>
              </w:rPr>
              <w:t>a</w:t>
            </w:r>
            <w:r w:rsidR="00B66A03">
              <w:rPr>
                <w:noProof/>
              </w:rPr>
              <w:t>ccept</w:t>
            </w:r>
            <w:r w:rsidR="009A3E7D">
              <w:rPr>
                <w:noProof/>
              </w:rPr>
              <w:t>s</w:t>
            </w:r>
            <w:r w:rsidR="00B66A03">
              <w:rPr>
                <w:noProof/>
              </w:rPr>
              <w:t xml:space="preserve"> the MA</w:t>
            </w:r>
            <w:r w:rsidR="005C0314">
              <w:rPr>
                <w:noProof/>
              </w:rPr>
              <w:t xml:space="preserve"> </w:t>
            </w:r>
            <w:r w:rsidR="00B66A03">
              <w:rPr>
                <w:noProof/>
              </w:rPr>
              <w:t>PDU Session</w:t>
            </w:r>
            <w:r w:rsidR="009A3E7D">
              <w:rPr>
                <w:noProof/>
              </w:rPr>
              <w:t xml:space="preserve"> and includes</w:t>
            </w:r>
            <w:r w:rsidR="00B66A03">
              <w:rPr>
                <w:noProof/>
              </w:rPr>
              <w:t xml:space="preserve"> </w:t>
            </w:r>
            <w:r w:rsidR="009A3E7D">
              <w:rPr>
                <w:noProof/>
              </w:rPr>
              <w:t xml:space="preserve">UP </w:t>
            </w:r>
            <w:r w:rsidR="00B66A03">
              <w:rPr>
                <w:noProof/>
              </w:rPr>
              <w:t xml:space="preserve">resriction </w:t>
            </w:r>
            <w:r w:rsidR="009A3E7D">
              <w:rPr>
                <w:noProof/>
              </w:rPr>
              <w:t>for a particular A</w:t>
            </w:r>
            <w:r w:rsidR="00B66A03">
              <w:rPr>
                <w:noProof/>
              </w:rPr>
              <w:t xml:space="preserve">ccess </w:t>
            </w:r>
            <w:r w:rsidR="009A3E7D">
              <w:rPr>
                <w:noProof/>
              </w:rPr>
              <w:t>T</w:t>
            </w:r>
            <w:r w:rsidR="00B66A03">
              <w:rPr>
                <w:noProof/>
              </w:rPr>
              <w:t>ype.</w:t>
            </w:r>
          </w:p>
          <w:p w14:paraId="4B77404E" w14:textId="14A46261" w:rsidR="00A47BCC" w:rsidRDefault="004B0CFB" w:rsidP="004B0CFB">
            <w:pPr>
              <w:pStyle w:val="CRCoverPage"/>
              <w:numPr>
                <w:ilvl w:val="0"/>
                <w:numId w:val="19"/>
              </w:numPr>
              <w:spacing w:after="0"/>
              <w:rPr>
                <w:noProof/>
              </w:rPr>
            </w:pPr>
            <w:r>
              <w:rPr>
                <w:noProof/>
              </w:rPr>
              <w:t>The text uses the term "</w:t>
            </w:r>
            <w:r w:rsidRPr="004B0CFB">
              <w:rPr>
                <w:i/>
                <w:iCs/>
                <w:noProof/>
              </w:rPr>
              <w:t>back-off timer</w:t>
            </w:r>
            <w:r>
              <w:rPr>
                <w:noProof/>
              </w:rPr>
              <w:t xml:space="preserve">" although the PDU Session establishment request is accepted </w:t>
            </w:r>
            <w:r w:rsidR="009A3E7D">
              <w:rPr>
                <w:noProof/>
              </w:rPr>
              <w:t>(</w:t>
            </w:r>
            <w:r>
              <w:rPr>
                <w:noProof/>
              </w:rPr>
              <w:t>with UP restrictions</w:t>
            </w:r>
            <w:r w:rsidR="009A3E7D">
              <w:rPr>
                <w:noProof/>
              </w:rPr>
              <w:t>)</w:t>
            </w:r>
            <w:r>
              <w:rPr>
                <w:noProof/>
              </w:rPr>
              <w:t>. Usually the "</w:t>
            </w:r>
            <w:r w:rsidRPr="004B0CFB">
              <w:rPr>
                <w:i/>
                <w:iCs/>
                <w:noProof/>
              </w:rPr>
              <w:t>back-off timer</w:t>
            </w:r>
            <w:r>
              <w:rPr>
                <w:noProof/>
              </w:rPr>
              <w:t xml:space="preserve">" is used in reject messages. Therefore, it is proposed to rename this timer </w:t>
            </w:r>
            <w:r w:rsidR="009A3E7D">
              <w:rPr>
                <w:noProof/>
              </w:rPr>
              <w:t>from "</w:t>
            </w:r>
            <w:r w:rsidR="009A3E7D" w:rsidRPr="004B0CFB">
              <w:rPr>
                <w:i/>
                <w:iCs/>
                <w:noProof/>
              </w:rPr>
              <w:t>back-off timer</w:t>
            </w:r>
            <w:r w:rsidR="009A3E7D">
              <w:rPr>
                <w:noProof/>
              </w:rPr>
              <w:t xml:space="preserve">" </w:t>
            </w:r>
            <w:r>
              <w:rPr>
                <w:noProof/>
              </w:rPr>
              <w:t>to "</w:t>
            </w:r>
            <w:r w:rsidRPr="004B0CFB">
              <w:rPr>
                <w:i/>
                <w:iCs/>
                <w:noProof/>
              </w:rPr>
              <w:t>validity timer</w:t>
            </w:r>
            <w:r>
              <w:rPr>
                <w:noProof/>
              </w:rPr>
              <w:t>"</w:t>
            </w:r>
            <w:r w:rsidR="009A3E7D">
              <w:rPr>
                <w:noProof/>
              </w:rPr>
              <w:t>, meaning validity for the UP restriction</w:t>
            </w:r>
            <w:r>
              <w:rPr>
                <w:noProof/>
              </w:rPr>
              <w:t>.</w:t>
            </w:r>
          </w:p>
          <w:p w14:paraId="39F8482C" w14:textId="77777777" w:rsidR="000446D0" w:rsidRDefault="000446D0" w:rsidP="00E239C1">
            <w:pPr>
              <w:pStyle w:val="CRCoverPage"/>
              <w:spacing w:after="0"/>
              <w:ind w:left="100"/>
              <w:rPr>
                <w:noProof/>
              </w:rPr>
            </w:pPr>
          </w:p>
          <w:p w14:paraId="783B5919" w14:textId="0DB4DEB6" w:rsidR="001235BB" w:rsidRDefault="000446D0" w:rsidP="00E239C1">
            <w:pPr>
              <w:pStyle w:val="CRCoverPage"/>
              <w:spacing w:after="0"/>
              <w:ind w:left="100"/>
              <w:rPr>
                <w:noProof/>
              </w:rPr>
            </w:pPr>
            <w:r>
              <w:rPr>
                <w:noProof/>
              </w:rPr>
              <w:t xml:space="preserve">An additional scenario needs to be described: when the </w:t>
            </w:r>
            <w:r w:rsidRPr="000446D0">
              <w:rPr>
                <w:noProof/>
              </w:rPr>
              <w:t>NSACF indicates a failure for both Access Types</w:t>
            </w:r>
            <w:r>
              <w:rPr>
                <w:noProof/>
              </w:rPr>
              <w:t xml:space="preserve">. Then the SMF rejects the MA PDU Session similarly as the single access PDU Session. </w:t>
            </w:r>
          </w:p>
          <w:p w14:paraId="6ED09D0B" w14:textId="2BE842D6" w:rsidR="005C0314" w:rsidRDefault="005C0314" w:rsidP="00E239C1">
            <w:pPr>
              <w:pStyle w:val="CRCoverPage"/>
              <w:spacing w:after="0"/>
              <w:ind w:left="100"/>
              <w:rPr>
                <w:noProof/>
              </w:rPr>
            </w:pPr>
            <w:r>
              <w:rPr>
                <w:noProof/>
              </w:rPr>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77777777" w:rsidR="00BD30E9" w:rsidRDefault="00A47BCC" w:rsidP="004B0CFB">
            <w:pPr>
              <w:pStyle w:val="CRCoverPage"/>
              <w:numPr>
                <w:ilvl w:val="0"/>
                <w:numId w:val="20"/>
              </w:numPr>
              <w:spacing w:after="0"/>
              <w:rPr>
                <w:noProof/>
              </w:rPr>
            </w:pPr>
            <w:r w:rsidRPr="00A47BCC">
              <w:rPr>
                <w:noProof/>
              </w:rPr>
              <w:t xml:space="preserve">the SMF </w:t>
            </w:r>
            <w:r w:rsidR="004B0CFB">
              <w:rPr>
                <w:noProof/>
              </w:rPr>
              <w:t>sends a PDU Session Establishment Accept message including for the user plane restrictions</w:t>
            </w:r>
            <w:r w:rsidR="00BD30E9">
              <w:rPr>
                <w:noProof/>
              </w:rPr>
              <w:t>;</w:t>
            </w:r>
            <w:r w:rsidR="004B0CFB">
              <w:rPr>
                <w:noProof/>
              </w:rPr>
              <w:t xml:space="preserve"> and</w:t>
            </w:r>
          </w:p>
          <w:p w14:paraId="6A879873" w14:textId="77777777" w:rsidR="007A635F" w:rsidRDefault="00BD30E9" w:rsidP="004B0CFB">
            <w:pPr>
              <w:pStyle w:val="CRCoverPage"/>
              <w:numPr>
                <w:ilvl w:val="0"/>
                <w:numId w:val="20"/>
              </w:numPr>
              <w:spacing w:after="0"/>
              <w:rPr>
                <w:noProof/>
              </w:rPr>
            </w:pPr>
            <w:r>
              <w:rPr>
                <w:noProof/>
              </w:rPr>
              <w:t>the term "</w:t>
            </w:r>
            <w:r w:rsidRPr="004B0CFB">
              <w:rPr>
                <w:i/>
                <w:iCs/>
                <w:noProof/>
              </w:rPr>
              <w:t>back-off timer</w:t>
            </w:r>
            <w:r>
              <w:rPr>
                <w:noProof/>
              </w:rPr>
              <w:t>" is</w:t>
            </w:r>
            <w:r w:rsidR="004B0CFB">
              <w:rPr>
                <w:noProof/>
              </w:rPr>
              <w:t xml:space="preserve"> </w:t>
            </w:r>
            <w:r>
              <w:rPr>
                <w:noProof/>
              </w:rPr>
              <w:t>modified to "</w:t>
            </w:r>
            <w:r w:rsidR="004B0CFB" w:rsidRPr="00BD30E9">
              <w:rPr>
                <w:i/>
                <w:iCs/>
                <w:noProof/>
              </w:rPr>
              <w:t>validity timer</w:t>
            </w:r>
            <w:r w:rsidR="004B0CFB">
              <w:rPr>
                <w:noProof/>
              </w:rPr>
              <w:t>"</w:t>
            </w:r>
            <w:r w:rsidR="00A35658">
              <w:rPr>
                <w:noProof/>
              </w:rPr>
              <w:t>.</w:t>
            </w:r>
          </w:p>
          <w:p w14:paraId="53FF4739" w14:textId="77777777" w:rsidR="000446D0" w:rsidRDefault="000446D0" w:rsidP="004B0CFB">
            <w:pPr>
              <w:pStyle w:val="CRCoverPage"/>
              <w:numPr>
                <w:ilvl w:val="0"/>
                <w:numId w:val="20"/>
              </w:numPr>
              <w:spacing w:after="0"/>
              <w:rPr>
                <w:noProof/>
              </w:rPr>
            </w:pPr>
            <w:r>
              <w:rPr>
                <w:noProof/>
              </w:rPr>
              <w:t xml:space="preserve">In case when the </w:t>
            </w:r>
            <w:r w:rsidRPr="000446D0">
              <w:rPr>
                <w:noProof/>
              </w:rPr>
              <w:t>NSACF indicates a failure for both Access Types</w:t>
            </w:r>
            <w:r>
              <w:rPr>
                <w:noProof/>
              </w:rPr>
              <w:t xml:space="preserve">, the SMF rejects the MA PDU Session similarly as the single access PDU Session. </w:t>
            </w:r>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11" w:name="_Toc91153536"/>
      <w:bookmarkStart w:id="12" w:name="_Toc83301853"/>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10"/>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11"/>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w:t>
      </w:r>
      <w:proofErr w:type="gramStart"/>
      <w:r w:rsidRPr="00573A74">
        <w:rPr>
          <w:rFonts w:eastAsia="Times New Roman"/>
        </w:rPr>
        <w:t>i.e.</w:t>
      </w:r>
      <w:proofErr w:type="gramEnd"/>
      <w:r w:rsidRPr="00573A74">
        <w:rPr>
          <w:rFonts w:eastAsia="Times New Roman"/>
        </w:rPr>
        <w:t xml:space="preserv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33" w:name="_MON_1688647281"/>
    <w:bookmarkEnd w:id="33"/>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1.7pt" o:ole="">
            <v:imagedata r:id="rId13" o:title=""/>
          </v:shape>
          <o:OLEObject Type="Embed" ProgID="Word.Picture.8" ShapeID="_x0000_i1025" DrawAspect="Content" ObjectID="_1706439279"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34" w:author="Moto-1" w:date="2022-01-28T12:58:00Z">
        <w:r w:rsidRPr="00573A74" w:rsidDel="005C0314">
          <w:rPr>
            <w:rFonts w:eastAsia="Times New Roman"/>
          </w:rPr>
          <w:delText>-</w:delText>
        </w:r>
      </w:del>
      <w:ins w:id="35" w:author="Moto-1" w:date="2022-01-28T12:58:00Z">
        <w:r w:rsidR="005C0314">
          <w:rPr>
            <w:rFonts w:eastAsia="Times New Roman"/>
          </w:rPr>
          <w:t xml:space="preserve"> </w:t>
        </w:r>
      </w:ins>
      <w:r w:rsidRPr="00573A74">
        <w:rPr>
          <w:rFonts w:eastAsia="Times New Roman"/>
        </w:rPr>
        <w:t xml:space="preserve">PDU </w:t>
      </w:r>
      <w:proofErr w:type="gramStart"/>
      <w:r w:rsidRPr="00573A74">
        <w:rPr>
          <w:rFonts w:eastAsia="Times New Roman"/>
        </w:rPr>
        <w:t>Session;</w:t>
      </w:r>
      <w:proofErr w:type="gramEnd"/>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36" w:author="Moto-1" w:date="2022-01-28T12:58:00Z">
        <w:r w:rsidRPr="00573A74" w:rsidDel="005C0314">
          <w:rPr>
            <w:rFonts w:eastAsia="Times New Roman"/>
          </w:rPr>
          <w:delText>-</w:delText>
        </w:r>
      </w:del>
      <w:ins w:id="37"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38" w:author="Moto-1" w:date="2022-01-26T14:36:00Z">
        <w:r w:rsidRPr="00573A74" w:rsidDel="00EF41FD">
          <w:rPr>
            <w:rFonts w:eastAsia="Times New Roman"/>
          </w:rPr>
          <w:delText>a</w:delText>
        </w:r>
      </w:del>
      <w:ins w:id="39" w:author="Moto-1" w:date="2022-01-26T14:36:00Z">
        <w:r w:rsidR="00EF41FD">
          <w:rPr>
            <w:rFonts w:eastAsia="Times New Roman"/>
          </w:rPr>
          <w:t>A</w:t>
        </w:r>
      </w:ins>
      <w:r w:rsidRPr="00573A74">
        <w:rPr>
          <w:rFonts w:eastAsia="Times New Roman"/>
        </w:rPr>
        <w:t xml:space="preserve">ccess </w:t>
      </w:r>
      <w:del w:id="40" w:author="Moto-1" w:date="2022-01-26T14:36:00Z">
        <w:r w:rsidRPr="00573A74" w:rsidDel="00EF41FD">
          <w:rPr>
            <w:rFonts w:eastAsia="Times New Roman"/>
          </w:rPr>
          <w:delText>t</w:delText>
        </w:r>
      </w:del>
      <w:ins w:id="41" w:author="Moto-1" w:date="2022-01-26T14:36:00Z">
        <w:r w:rsidR="00EF41FD">
          <w:rPr>
            <w:rFonts w:eastAsia="Times New Roman"/>
          </w:rPr>
          <w:t>T</w:t>
        </w:r>
      </w:ins>
      <w:r w:rsidRPr="00573A74">
        <w:rPr>
          <w:rFonts w:eastAsia="Times New Roman"/>
        </w:rPr>
        <w:t xml:space="preserve">ype is to be replaced with a new </w:t>
      </w:r>
      <w:del w:id="42" w:author="Moto-1" w:date="2022-01-26T14:37:00Z">
        <w:r w:rsidRPr="00573A74" w:rsidDel="00EF41FD">
          <w:rPr>
            <w:rFonts w:eastAsia="Times New Roman"/>
          </w:rPr>
          <w:delText>a</w:delText>
        </w:r>
      </w:del>
      <w:ins w:id="43" w:author="Moto-1" w:date="2022-01-26T14:37:00Z">
        <w:r w:rsidR="00EF41FD">
          <w:rPr>
            <w:rFonts w:eastAsia="Times New Roman"/>
          </w:rPr>
          <w:t>A</w:t>
        </w:r>
      </w:ins>
      <w:r w:rsidRPr="00573A74">
        <w:rPr>
          <w:rFonts w:eastAsia="Times New Roman"/>
        </w:rPr>
        <w:t xml:space="preserve">ccess </w:t>
      </w:r>
      <w:del w:id="44" w:author="Moto-1" w:date="2022-01-26T14:37:00Z">
        <w:r w:rsidRPr="00573A74" w:rsidDel="00EF41FD">
          <w:rPr>
            <w:rFonts w:eastAsia="Times New Roman"/>
          </w:rPr>
          <w:delText>t</w:delText>
        </w:r>
      </w:del>
      <w:ins w:id="45"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 xml:space="preserve">The NSACF updates the current number of PDU Sessions established on the S-NSSAI, </w:t>
      </w:r>
      <w:proofErr w:type="gramStart"/>
      <w:r w:rsidRPr="00573A74">
        <w:rPr>
          <w:rFonts w:eastAsia="Times New Roman"/>
        </w:rPr>
        <w:t>i.e.</w:t>
      </w:r>
      <w:proofErr w:type="gramEnd"/>
      <w:r w:rsidRPr="00573A74">
        <w:rPr>
          <w:rFonts w:eastAsia="Times New Roman"/>
        </w:rPr>
        <w:t xml:space="preserv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46" w:author="Moto-1" w:date="2022-01-28T12:50:00Z">
        <w:r w:rsidRPr="00573A74" w:rsidDel="00A236E9">
          <w:rPr>
            <w:rFonts w:eastAsia="Times New Roman"/>
          </w:rPr>
          <w:delText>-</w:delText>
        </w:r>
      </w:del>
      <w:ins w:id="47"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The NSACF acknowledges the update to the anchor SMF with Nnsacf_NSAC_NumOfPDUsUpdate_Response message including a Result indication. If the NSACF returns a Result indication including '</w:t>
      </w:r>
      <w:del w:id="48"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49" w:author="Moto-1" w:date="2022-01-26T14:36:00Z">
        <w:r w:rsidRPr="00573A74" w:rsidDel="00EF41FD">
          <w:rPr>
            <w:rFonts w:eastAsia="Times New Roman"/>
          </w:rPr>
          <w:delText>a</w:delText>
        </w:r>
      </w:del>
      <w:ins w:id="50" w:author="Moto-1" w:date="2022-01-26T14:36:00Z">
        <w:r w:rsidR="00EF41FD">
          <w:rPr>
            <w:rFonts w:eastAsia="Times New Roman"/>
          </w:rPr>
          <w:t>A</w:t>
        </w:r>
      </w:ins>
      <w:r w:rsidRPr="00573A74">
        <w:rPr>
          <w:rFonts w:eastAsia="Times New Roman"/>
        </w:rPr>
        <w:t xml:space="preserve">ccess </w:t>
      </w:r>
      <w:del w:id="51" w:author="Moto-1" w:date="2022-01-26T14:36:00Z">
        <w:r w:rsidRPr="00573A74" w:rsidDel="00EF41FD">
          <w:rPr>
            <w:rFonts w:eastAsia="Times New Roman"/>
          </w:rPr>
          <w:delText>t</w:delText>
        </w:r>
      </w:del>
      <w:ins w:id="52" w:author="Moto-1" w:date="2022-01-26T14:36:00Z">
        <w:r w:rsidR="00EF41FD">
          <w:rPr>
            <w:rFonts w:eastAsia="Times New Roman"/>
          </w:rPr>
          <w:t>T</w:t>
        </w:r>
      </w:ins>
      <w:r w:rsidRPr="00573A74">
        <w:rPr>
          <w:rFonts w:eastAsia="Times New Roman"/>
        </w:rPr>
        <w:t>ype.</w:t>
      </w:r>
    </w:p>
    <w:p w14:paraId="360A2C93" w14:textId="77777777" w:rsidR="00137FBF" w:rsidRDefault="00573A74" w:rsidP="00573A74">
      <w:pPr>
        <w:ind w:left="568" w:hanging="284"/>
        <w:rPr>
          <w:ins w:id="53" w:author="Moto-2" w:date="2022-02-15T13:50:00Z"/>
          <w:rFonts w:eastAsia="Times New Roman"/>
        </w:rPr>
      </w:pPr>
      <w:r w:rsidRPr="00573A74">
        <w:rPr>
          <w:rFonts w:eastAsia="Times New Roman"/>
        </w:rPr>
        <w:tab/>
        <w:t>For MA</w:t>
      </w:r>
      <w:del w:id="54" w:author="Moto-1" w:date="2022-01-28T12:18:00Z">
        <w:r w:rsidRPr="00573A74" w:rsidDel="00E70E66">
          <w:rPr>
            <w:rFonts w:eastAsia="Times New Roman"/>
          </w:rPr>
          <w:delText>-</w:delText>
        </w:r>
      </w:del>
      <w:ins w:id="55"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56" w:name="_Hlk94264442"/>
      <w:ins w:id="57" w:author="Moto-2" w:date="2022-02-15T13:49:00Z">
        <w:r w:rsidR="00137FBF">
          <w:rPr>
            <w:rFonts w:eastAsia="Times New Roman"/>
          </w:rPr>
          <w:t xml:space="preserve">The following cases for MA PDU Session </w:t>
        </w:r>
      </w:ins>
      <w:ins w:id="58" w:author="Moto-2" w:date="2022-02-15T13:50:00Z">
        <w:r w:rsidR="00137FBF">
          <w:rPr>
            <w:rFonts w:eastAsia="Times New Roman"/>
          </w:rPr>
          <w:t>apply:</w:t>
        </w:r>
      </w:ins>
    </w:p>
    <w:p w14:paraId="58FA5998" w14:textId="77777777" w:rsidR="00137FBF" w:rsidRDefault="00137FBF" w:rsidP="00137FBF">
      <w:pPr>
        <w:pStyle w:val="B2"/>
        <w:rPr>
          <w:ins w:id="59" w:author="Moto-2" w:date="2022-02-15T13:50:00Z"/>
        </w:rPr>
      </w:pPr>
      <w:ins w:id="60" w:author="Moto-2" w:date="2022-02-15T13:50:00Z">
        <w:r>
          <w:t>-</w:t>
        </w:r>
        <w:r>
          <w:tab/>
        </w:r>
      </w:ins>
      <w:ins w:id="61" w:author="Moto-2" w:date="2022-02-15T13:41:00Z">
        <w:r>
          <w:t>If the SMF sen</w:t>
        </w:r>
      </w:ins>
      <w:ins w:id="62" w:author="Moto-2" w:date="2022-02-15T13:45:00Z">
        <w:r>
          <w:t>ds</w:t>
        </w:r>
      </w:ins>
      <w:ins w:id="63" w:author="Moto-2" w:date="2022-02-15T13:41:00Z">
        <w:r>
          <w:t xml:space="preserve"> a request for a si</w:t>
        </w:r>
      </w:ins>
      <w:ins w:id="64" w:author="Moto-2" w:date="2022-02-15T13:42:00Z">
        <w:r>
          <w:t>ngle Access Type (</w:t>
        </w:r>
        <w:proofErr w:type="gramStart"/>
        <w:r>
          <w:t>e.g.</w:t>
        </w:r>
        <w:proofErr w:type="gramEnd"/>
        <w:r>
          <w:t xml:space="preserve"> in case the UE is currently registered with via a single Access Type) </w:t>
        </w:r>
      </w:ins>
      <w:ins w:id="65" w:author="Moto-2" w:date="2022-02-15T13:43:00Z">
        <w:r>
          <w:t xml:space="preserve">and </w:t>
        </w:r>
      </w:ins>
      <w:ins w:id="66" w:author="ZTE01" w:date="2022-02-14T11:29:00Z">
        <w:del w:id="67" w:author="Moto-2" w:date="2022-02-15T13:43:00Z">
          <w:r w:rsidR="00107254" w:rsidDel="00137FBF">
            <w:delText xml:space="preserve">If </w:delText>
          </w:r>
        </w:del>
        <w:r w:rsidR="00107254">
          <w:t>the NSACF indicates a success</w:t>
        </w:r>
      </w:ins>
      <w:ins w:id="68" w:author="Moto-2" w:date="2022-02-15T13:43:00Z">
        <w:r>
          <w:t xml:space="preserve"> or failure</w:t>
        </w:r>
      </w:ins>
      <w:ins w:id="69" w:author="ZTE01" w:date="2022-02-14T11:29:00Z">
        <w:r w:rsidR="00107254">
          <w:t xml:space="preserve"> </w:t>
        </w:r>
      </w:ins>
      <w:ins w:id="70" w:author="Moto-2" w:date="2022-02-15T13:43:00Z">
        <w:r>
          <w:t>for</w:t>
        </w:r>
      </w:ins>
      <w:ins w:id="71" w:author="Moto-2" w:date="2022-02-15T13:39:00Z">
        <w:r>
          <w:t xml:space="preserve"> th</w:t>
        </w:r>
      </w:ins>
      <w:ins w:id="72" w:author="Moto-2" w:date="2022-02-15T13:43:00Z">
        <w:r>
          <w:t>e</w:t>
        </w:r>
      </w:ins>
      <w:ins w:id="73" w:author="Moto-2" w:date="2022-02-15T13:39:00Z">
        <w:r>
          <w:t xml:space="preserve"> </w:t>
        </w:r>
      </w:ins>
      <w:ins w:id="74" w:author="ZTE01" w:date="2022-02-14T11:29:00Z">
        <w:r w:rsidR="00107254">
          <w:t xml:space="preserve">Access Type, the SMF accepts </w:t>
        </w:r>
      </w:ins>
      <w:ins w:id="75" w:author="Moto-2" w:date="2022-02-15T13:44:00Z">
        <w:r>
          <w:t xml:space="preserve">or rejects </w:t>
        </w:r>
      </w:ins>
      <w:ins w:id="76" w:author="ZTE01" w:date="2022-02-14T11:29:00Z">
        <w:r w:rsidR="00107254">
          <w:t>the MA PDU Session Establishment Request</w:t>
        </w:r>
      </w:ins>
      <w:ins w:id="77" w:author="Moto-2" w:date="2022-02-15T13:44:00Z">
        <w:r>
          <w:t xml:space="preserve"> as in case of </w:t>
        </w:r>
      </w:ins>
      <w:ins w:id="78" w:author="Moto-2" w:date="2022-02-15T13:48:00Z">
        <w:r>
          <w:t>s</w:t>
        </w:r>
      </w:ins>
      <w:ins w:id="79" w:author="Moto-2" w:date="2022-02-15T13:44:00Z">
        <w:r>
          <w:t>ingle access PDU Session</w:t>
        </w:r>
      </w:ins>
      <w:ins w:id="80" w:author="ZTE01" w:date="2022-02-14T11:29:00Z">
        <w:r w:rsidR="00107254">
          <w:t xml:space="preserve">. </w:t>
        </w:r>
      </w:ins>
    </w:p>
    <w:p w14:paraId="5C8C1B04" w14:textId="27715769" w:rsidR="00137FBF" w:rsidRDefault="00137FBF" w:rsidP="00137FBF">
      <w:pPr>
        <w:pStyle w:val="B2"/>
        <w:rPr>
          <w:ins w:id="81" w:author="Moto-2" w:date="2022-02-15T13:51:00Z"/>
        </w:rPr>
      </w:pPr>
      <w:ins w:id="82" w:author="Moto-2" w:date="2022-02-15T13:50:00Z">
        <w:r>
          <w:t>-</w:t>
        </w:r>
        <w:r>
          <w:tab/>
        </w:r>
      </w:ins>
      <w:ins w:id="83" w:author="Moto-2" w:date="2022-02-15T13:45:00Z">
        <w:r>
          <w:t>If the SMF sen</w:t>
        </w:r>
        <w:r>
          <w:t>ds</w:t>
        </w:r>
        <w:r>
          <w:t xml:space="preserve"> a request for a </w:t>
        </w:r>
        <w:r>
          <w:t>both</w:t>
        </w:r>
        <w:r>
          <w:t xml:space="preserve"> Access Type</w:t>
        </w:r>
        <w:r>
          <w:t>s</w:t>
        </w:r>
        <w:r>
          <w:t xml:space="preserve"> (</w:t>
        </w:r>
        <w:proofErr w:type="gramStart"/>
        <w:r>
          <w:t>e.g.</w:t>
        </w:r>
        <w:proofErr w:type="gramEnd"/>
        <w:r>
          <w:t xml:space="preserve"> in case the UE is currently registered with via </w:t>
        </w:r>
      </w:ins>
      <w:ins w:id="84" w:author="Moto-2" w:date="2022-02-15T13:46:00Z">
        <w:r>
          <w:t>3GPP and non-3GPP A</w:t>
        </w:r>
      </w:ins>
      <w:ins w:id="85" w:author="Moto-2" w:date="2022-02-15T13:45:00Z">
        <w:r>
          <w:t>ccess Type</w:t>
        </w:r>
      </w:ins>
      <w:ins w:id="86" w:author="Moto-2" w:date="2022-02-15T13:46:00Z">
        <w:r>
          <w:t>s</w:t>
        </w:r>
      </w:ins>
      <w:ins w:id="87" w:author="Moto-2" w:date="2022-02-15T13:45:00Z">
        <w:r>
          <w:t>)</w:t>
        </w:r>
      </w:ins>
      <w:ins w:id="88" w:author="Moto-2" w:date="2022-02-15T13:46:00Z">
        <w:r>
          <w:t xml:space="preserve"> and</w:t>
        </w:r>
      </w:ins>
      <w:ins w:id="89" w:author="Moto-2" w:date="2022-02-15T13:53:00Z">
        <w:r>
          <w:t xml:space="preserve"> </w:t>
        </w:r>
      </w:ins>
      <w:del w:id="90" w:author="Moto-2" w:date="2022-02-15T13:53:00Z">
        <w:r w:rsidR="00573A74" w:rsidRPr="00573A74" w:rsidDel="00137FBF">
          <w:delText>I</w:delText>
        </w:r>
      </w:del>
      <w:ins w:id="91" w:author="Moto-2" w:date="2022-02-15T13:53:00Z">
        <w:r>
          <w:t>i</w:t>
        </w:r>
      </w:ins>
      <w:r w:rsidR="00573A74" w:rsidRPr="00573A74">
        <w:t>f</w:t>
      </w:r>
      <w:ins w:id="92" w:author="Moto-2" w:date="2022-02-15T13:51:00Z">
        <w:r>
          <w:t>:</w:t>
        </w:r>
      </w:ins>
      <w:r w:rsidR="00573A74" w:rsidRPr="00573A74">
        <w:t xml:space="preserve"> </w:t>
      </w:r>
    </w:p>
    <w:p w14:paraId="327EEC41" w14:textId="26F5E029" w:rsidR="00573A74" w:rsidRDefault="00137FBF" w:rsidP="00137FBF">
      <w:pPr>
        <w:pStyle w:val="B3"/>
        <w:rPr>
          <w:ins w:id="93" w:author="Moto-2" w:date="2022-02-15T13:52:00Z"/>
        </w:rPr>
      </w:pPr>
      <w:ins w:id="94" w:author="Moto-2" w:date="2022-02-15T13:51:00Z">
        <w:r>
          <w:t>-</w:t>
        </w:r>
        <w:r>
          <w:tab/>
        </w:r>
      </w:ins>
      <w:r w:rsidR="00573A74" w:rsidRPr="00573A74">
        <w:t>the NSACF indicates a failure</w:t>
      </w:r>
      <w:ins w:id="95" w:author="ZTE01" w:date="2022-02-14T11:27:00Z">
        <w:r w:rsidR="00B41B1C">
          <w:t xml:space="preserve"> associated with </w:t>
        </w:r>
      </w:ins>
      <w:ins w:id="96" w:author="Moto-2" w:date="2022-02-15T13:47:00Z">
        <w:r>
          <w:t>a single</w:t>
        </w:r>
      </w:ins>
      <w:ins w:id="97" w:author="ZTE01" w:date="2022-02-14T11:27:00Z">
        <w:r w:rsidR="00B41B1C">
          <w:t xml:space="preserve"> Access Type</w:t>
        </w:r>
      </w:ins>
      <w:del w:id="98" w:author="ZTE01" w:date="2022-02-14T11:27:00Z">
        <w:r w:rsidR="00573A74" w:rsidRPr="00573A74" w:rsidDel="00B41B1C">
          <w:delText xml:space="preserve">, which is associated with </w:delText>
        </w:r>
      </w:del>
      <w:del w:id="99" w:author="ZTE01" w:date="2022-02-14T11:19:00Z">
        <w:r w:rsidR="00573A74" w:rsidRPr="00573A74" w:rsidDel="00B41B1C">
          <w:delText xml:space="preserve">an </w:delText>
        </w:r>
      </w:del>
      <w:ins w:id="100" w:author="Moto-1" w:date="2022-01-28T12:13:00Z">
        <w:del w:id="101" w:author="ZTE01" w:date="2022-02-14T11:19:00Z">
          <w:r w:rsidR="00E70E66" w:rsidDel="00B41B1C">
            <w:delText>single</w:delText>
          </w:r>
        </w:del>
        <w:del w:id="102" w:author="ZTE01" w:date="2022-02-14T11:27:00Z">
          <w:r w:rsidR="00E70E66" w:rsidDel="00B41B1C">
            <w:delText xml:space="preserve"> </w:delText>
          </w:r>
        </w:del>
      </w:ins>
      <w:del w:id="103" w:author="ZTE01" w:date="2022-02-14T11:27:00Z">
        <w:r w:rsidR="00573A74" w:rsidRPr="00573A74" w:rsidDel="00B41B1C">
          <w:delText>Access Type</w:delText>
        </w:r>
      </w:del>
      <w:bookmarkEnd w:id="56"/>
      <w:ins w:id="104" w:author="Moto-1" w:date="2022-01-28T12:42:00Z">
        <w:del w:id="105" w:author="ZTE01" w:date="2022-02-14T11:19:00Z">
          <w:r w:rsidR="00A236E9" w:rsidDel="00B41B1C">
            <w:delText xml:space="preserve"> and the </w:delText>
          </w:r>
        </w:del>
      </w:ins>
      <w:ins w:id="106" w:author="Moto-1" w:date="2022-01-28T12:43:00Z">
        <w:del w:id="107" w:author="ZTE01" w:date="2022-02-14T11:19:00Z">
          <w:r w:rsidR="00A236E9" w:rsidDel="00B41B1C">
            <w:delText>user plane via the other access type may be used</w:delText>
          </w:r>
        </w:del>
      </w:ins>
      <w:r w:rsidR="00573A74" w:rsidRPr="00573A74">
        <w:t xml:space="preserve">, the SMF sends to the UE </w:t>
      </w:r>
      <w:ins w:id="108" w:author="Moto-1" w:date="2022-01-26T14:34:00Z">
        <w:r w:rsidR="00D31005">
          <w:t xml:space="preserve">a PDU Session </w:t>
        </w:r>
      </w:ins>
      <w:ins w:id="109" w:author="Moto-1" w:date="2022-01-26T14:35:00Z">
        <w:r w:rsidR="00D31005">
          <w:t>E</w:t>
        </w:r>
      </w:ins>
      <w:ins w:id="110" w:author="Moto-1" w:date="2022-01-26T14:34:00Z">
        <w:r w:rsidR="00D31005">
          <w:t xml:space="preserve">stablishment Accept </w:t>
        </w:r>
      </w:ins>
      <w:ins w:id="111" w:author="Moto-1" w:date="2022-01-26T14:35:00Z">
        <w:r w:rsidR="00D31005">
          <w:t xml:space="preserve">including </w:t>
        </w:r>
      </w:ins>
      <w:r w:rsidR="00573A74" w:rsidRPr="00573A74">
        <w:t xml:space="preserve">an indication for user plane restriction associated with the </w:t>
      </w:r>
      <w:ins w:id="112" w:author="Moto-2" w:date="2022-02-15T13:48:00Z">
        <w:r>
          <w:t xml:space="preserve">failed </w:t>
        </w:r>
      </w:ins>
      <w:r w:rsidR="00573A74" w:rsidRPr="00573A74">
        <w:t xml:space="preserve">Access Type and optionally an associated back-off </w:t>
      </w:r>
      <w:ins w:id="113" w:author="Moto-1" w:date="2022-01-26T14:36:00Z">
        <w:del w:id="114" w:author="ZTE01" w:date="2022-02-14T11:19:00Z">
          <w:r w:rsidR="00D31005" w:rsidDel="00B41B1C">
            <w:delText xml:space="preserve">validity </w:delText>
          </w:r>
        </w:del>
      </w:ins>
      <w:r w:rsidR="00573A74" w:rsidRPr="00573A74">
        <w:t xml:space="preserve">timer. </w:t>
      </w:r>
      <w:ins w:id="115" w:author="Moto-2" w:date="2022-02-15T13:57:00Z">
        <w:r>
          <w:t>The SMF triggers the user p</w:t>
        </w:r>
      </w:ins>
      <w:ins w:id="116" w:author="Moto-2" w:date="2022-02-15T13:58:00Z">
        <w:r>
          <w:t>lane resource establishment</w:t>
        </w:r>
      </w:ins>
      <w:ins w:id="117" w:author="Moto-2" w:date="2022-02-15T13:57:00Z">
        <w:r>
          <w:t xml:space="preserve"> </w:t>
        </w:r>
      </w:ins>
      <w:ins w:id="118" w:author="Moto-2" w:date="2022-02-15T13:58:00Z">
        <w:r>
          <w:t xml:space="preserve">over </w:t>
        </w:r>
      </w:ins>
      <w:ins w:id="119" w:author="Moto-2" w:date="2022-02-15T13:57:00Z">
        <w:r>
          <w:t>the</w:t>
        </w:r>
      </w:ins>
      <w:ins w:id="120" w:author="Moto-2" w:date="2022-02-15T13:58:00Z">
        <w:r>
          <w:t xml:space="preserve"> accepted Ac</w:t>
        </w:r>
      </w:ins>
      <w:ins w:id="121" w:author="Moto-2" w:date="2022-02-15T13:59:00Z">
        <w:r>
          <w:t>cess Type.</w:t>
        </w:r>
      </w:ins>
      <w:ins w:id="122" w:author="Moto-2" w:date="2022-02-15T13:57:00Z">
        <w:r>
          <w:t xml:space="preserve"> </w:t>
        </w:r>
      </w:ins>
      <w:del w:id="123" w:author="Qualcomm User 0214" w:date="2022-02-14T16:35:00Z">
        <w:r w:rsidR="00573A74" w:rsidRPr="00A90765" w:rsidDel="00A90765">
          <w:rPr>
            <w:highlight w:val="yellow"/>
            <w:rPrChange w:id="124" w:author="Qualcomm User 0214" w:date="2022-02-14T16:35:00Z">
              <w:rPr>
                <w:rFonts w:eastAsia="Times New Roman"/>
              </w:rPr>
            </w:rPrChange>
          </w:rPr>
          <w:delText>The UE may use the MA PDU Session via the Access Type which is not restricted</w:delText>
        </w:r>
      </w:del>
      <w:del w:id="125" w:author="Moto-2" w:date="2022-02-15T13:53:00Z">
        <w:r w:rsidR="00573A74" w:rsidRPr="00A90765" w:rsidDel="00137FBF">
          <w:rPr>
            <w:highlight w:val="yellow"/>
            <w:rPrChange w:id="126" w:author="Qualcomm User 0214" w:date="2022-02-14T16:35:00Z">
              <w:rPr>
                <w:rFonts w:eastAsia="Times New Roman"/>
              </w:rPr>
            </w:rPrChange>
          </w:rPr>
          <w:delText>.</w:delText>
        </w:r>
      </w:del>
      <w:ins w:id="127" w:author="Moto-1" w:date="2022-01-28T12:13:00Z">
        <w:del w:id="128" w:author="Moto-2" w:date="2022-02-15T13:53:00Z">
          <w:r w:rsidR="00E70E66" w:rsidDel="00137FBF">
            <w:delText xml:space="preserve"> If the </w:delText>
          </w:r>
          <w:r w:rsidR="00E70E66" w:rsidRPr="00E70E66" w:rsidDel="00137FBF">
            <w:delText>NSACF indicates a failure</w:delText>
          </w:r>
        </w:del>
      </w:ins>
      <w:ins w:id="129" w:author="Moto-1" w:date="2022-01-28T12:14:00Z">
        <w:del w:id="130" w:author="Moto-2" w:date="2022-02-15T13:53:00Z">
          <w:r w:rsidR="00E70E66" w:rsidDel="00137FBF">
            <w:delText xml:space="preserve"> for both Access Types</w:delText>
          </w:r>
        </w:del>
      </w:ins>
      <w:ins w:id="131" w:author="Moto-1" w:date="2022-01-28T12:13:00Z">
        <w:del w:id="132" w:author="Moto-2" w:date="2022-02-15T13:53:00Z">
          <w:r w:rsidR="00E70E66" w:rsidRPr="00E70E66" w:rsidDel="00137FBF">
            <w:delText>,</w:delText>
          </w:r>
        </w:del>
      </w:ins>
      <w:ins w:id="133" w:author="Moto-1" w:date="2022-01-28T12:14:00Z">
        <w:del w:id="134" w:author="Moto-2" w:date="2022-02-15T13:53:00Z">
          <w:r w:rsidR="00E70E66" w:rsidRPr="00E70E66" w:rsidDel="00137FBF">
            <w:delText xml:space="preserve"> the SMF </w:delText>
          </w:r>
        </w:del>
      </w:ins>
      <w:ins w:id="135" w:author="Moto-1" w:date="2022-01-28T12:15:00Z">
        <w:del w:id="136" w:author="Moto-2" w:date="2022-02-15T13:53:00Z">
          <w:r w:rsidR="00E70E66" w:rsidDel="00137FBF">
            <w:delText xml:space="preserve">rejects the </w:delText>
          </w:r>
        </w:del>
      </w:ins>
      <w:ins w:id="137" w:author="Moto-1" w:date="2022-01-28T12:16:00Z">
        <w:del w:id="138" w:author="Moto-2" w:date="2022-02-15T13:53:00Z">
          <w:r w:rsidR="00E70E66" w:rsidDel="00137FBF">
            <w:delText>MA</w:delText>
          </w:r>
        </w:del>
      </w:ins>
      <w:ins w:id="139" w:author="Moto-1" w:date="2022-01-28T12:18:00Z">
        <w:del w:id="140" w:author="Moto-2" w:date="2022-02-15T13:53:00Z">
          <w:r w:rsidR="00E70E66" w:rsidDel="00137FBF">
            <w:delText xml:space="preserve"> </w:delText>
          </w:r>
        </w:del>
      </w:ins>
      <w:ins w:id="141" w:author="Moto-1" w:date="2022-01-28T12:14:00Z">
        <w:del w:id="142" w:author="Moto-2" w:date="2022-02-15T13:53:00Z">
          <w:r w:rsidR="00E70E66" w:rsidRPr="00E70E66" w:rsidDel="00137FBF">
            <w:delText xml:space="preserve">PDU Session Establishment </w:delText>
          </w:r>
        </w:del>
      </w:ins>
      <w:ins w:id="143" w:author="Moto-1" w:date="2022-01-28T12:15:00Z">
        <w:del w:id="144" w:author="Moto-2" w:date="2022-02-15T13:53:00Z">
          <w:r w:rsidR="00E70E66" w:rsidDel="00137FBF">
            <w:delText>Request</w:delText>
          </w:r>
        </w:del>
      </w:ins>
      <w:ins w:id="145" w:author="Moto-1" w:date="2022-01-28T12:14:00Z">
        <w:del w:id="146" w:author="Moto-2" w:date="2022-02-15T13:53:00Z">
          <w:r w:rsidR="00E70E66" w:rsidRPr="00E70E66" w:rsidDel="00137FBF">
            <w:delText xml:space="preserve"> </w:delText>
          </w:r>
        </w:del>
      </w:ins>
      <w:ins w:id="147" w:author="Moto-1" w:date="2022-01-28T12:15:00Z">
        <w:del w:id="148" w:author="Moto-2" w:date="2022-02-15T13:53:00Z">
          <w:r w:rsidR="00E70E66" w:rsidDel="00137FBF">
            <w:delText xml:space="preserve">as described above </w:delText>
          </w:r>
        </w:del>
      </w:ins>
      <w:ins w:id="149" w:author="Moto-1" w:date="2022-01-28T12:16:00Z">
        <w:del w:id="150" w:author="Moto-2" w:date="2022-02-15T13:53:00Z">
          <w:r w:rsidR="00E70E66" w:rsidDel="00137FBF">
            <w:delText xml:space="preserve">for </w:delText>
          </w:r>
        </w:del>
      </w:ins>
      <w:ins w:id="151" w:author="Moto-1" w:date="2022-01-28T12:20:00Z">
        <w:del w:id="152" w:author="Moto-2" w:date="2022-02-15T13:53:00Z">
          <w:r w:rsidR="00E70E66" w:rsidDel="00137FBF">
            <w:delText>s</w:delText>
          </w:r>
        </w:del>
      </w:ins>
      <w:ins w:id="153" w:author="Moto-1" w:date="2022-01-28T12:16:00Z">
        <w:del w:id="154" w:author="Moto-2" w:date="2022-02-15T13:53:00Z">
          <w:r w:rsidR="00E70E66" w:rsidDel="00137FBF">
            <w:delText xml:space="preserve">ingle </w:delText>
          </w:r>
        </w:del>
      </w:ins>
      <w:ins w:id="155" w:author="Moto-1" w:date="2022-01-28T12:20:00Z">
        <w:del w:id="156" w:author="Moto-2" w:date="2022-02-15T13:53:00Z">
          <w:r w:rsidR="00E70E66" w:rsidDel="00137FBF">
            <w:delText>a</w:delText>
          </w:r>
        </w:del>
      </w:ins>
      <w:ins w:id="157" w:author="Moto-1" w:date="2022-01-28T12:16:00Z">
        <w:del w:id="158" w:author="Moto-2" w:date="2022-02-15T13:53:00Z">
          <w:r w:rsidR="00E70E66" w:rsidDel="00137FBF">
            <w:delText xml:space="preserve">ccess </w:delText>
          </w:r>
          <w:r w:rsidR="00E70E66" w:rsidRPr="00E70E66" w:rsidDel="00137FBF">
            <w:delText>PDU Session</w:delText>
          </w:r>
        </w:del>
      </w:ins>
      <w:ins w:id="159" w:author="Moto-1" w:date="2022-01-28T12:20:00Z">
        <w:del w:id="160" w:author="Moto-2" w:date="2022-02-15T13:53:00Z">
          <w:r w:rsidR="00E70E66" w:rsidDel="00137FBF">
            <w:delText>.</w:delText>
          </w:r>
        </w:del>
        <w:r w:rsidR="00E70E66">
          <w:t xml:space="preserve"> </w:t>
        </w:r>
      </w:ins>
      <w:ins w:id="161" w:author="Qualcomm User 0214" w:date="2022-02-14T16:35:00Z">
        <w:r w:rsidR="00BA3C46" w:rsidRPr="00A90765">
          <w:rPr>
            <w:highlight w:val="yellow"/>
            <w:rPrChange w:id="162" w:author="Qualcomm User 0214" w:date="2022-02-14T16:36:00Z">
              <w:rPr/>
            </w:rPrChange>
          </w:rPr>
          <w:t>In this case, the UE shall not request the establishment of user-plane resources on th</w:t>
        </w:r>
      </w:ins>
      <w:ins w:id="163" w:author="Moto-2" w:date="2022-02-15T13:59:00Z">
        <w:r>
          <w:rPr>
            <w:highlight w:val="yellow"/>
          </w:rPr>
          <w:t>e</w:t>
        </w:r>
      </w:ins>
      <w:ins w:id="164" w:author="Qualcomm User 0214" w:date="2022-02-14T16:35:00Z">
        <w:del w:id="165" w:author="Moto-2" w:date="2022-02-15T13:59:00Z">
          <w:r w:rsidR="00BA3C46" w:rsidRPr="00A90765" w:rsidDel="00137FBF">
            <w:rPr>
              <w:highlight w:val="yellow"/>
              <w:rPrChange w:id="166" w:author="Qualcomm User 0214" w:date="2022-02-14T16:36:00Z">
                <w:rPr/>
              </w:rPrChange>
            </w:rPr>
            <w:delText>is</w:delText>
          </w:r>
        </w:del>
        <w:r w:rsidR="00BA3C46" w:rsidRPr="00A90765">
          <w:rPr>
            <w:highlight w:val="yellow"/>
            <w:rPrChange w:id="167" w:author="Qualcomm User 0214" w:date="2022-02-14T16:36:00Z">
              <w:rPr/>
            </w:rPrChange>
          </w:rPr>
          <w:t xml:space="preserve"> </w:t>
        </w:r>
      </w:ins>
      <w:ins w:id="168" w:author="Moto-2" w:date="2022-02-15T14:00:00Z">
        <w:r>
          <w:rPr>
            <w:highlight w:val="yellow"/>
          </w:rPr>
          <w:t>failed</w:t>
        </w:r>
      </w:ins>
      <w:ins w:id="169" w:author="Moto-2" w:date="2022-02-15T13:59:00Z">
        <w:r>
          <w:rPr>
            <w:highlight w:val="yellow"/>
          </w:rPr>
          <w:t xml:space="preserve"> </w:t>
        </w:r>
      </w:ins>
      <w:ins w:id="170" w:author="Qualcomm User 0214" w:date="2022-02-14T16:35:00Z">
        <w:r w:rsidR="00BA3C46" w:rsidRPr="00A90765">
          <w:rPr>
            <w:highlight w:val="yellow"/>
            <w:rPrChange w:id="171" w:author="Qualcomm User 0214" w:date="2022-02-14T16:36:00Z">
              <w:rPr/>
            </w:rPrChange>
          </w:rPr>
          <w:t xml:space="preserve">Access Type until the back-off timer </w:t>
        </w:r>
        <w:commentRangeStart w:id="172"/>
        <w:r w:rsidR="00BA3C46" w:rsidRPr="00A90765">
          <w:rPr>
            <w:highlight w:val="yellow"/>
            <w:rPrChange w:id="173" w:author="Qualcomm User 0214" w:date="2022-02-14T16:36:00Z">
              <w:rPr/>
            </w:rPrChange>
          </w:rPr>
          <w:t>expires</w:t>
        </w:r>
      </w:ins>
      <w:commentRangeEnd w:id="172"/>
      <w:ins w:id="174" w:author="Qualcomm User 0214" w:date="2022-02-14T16:36:00Z">
        <w:r w:rsidR="00A90765">
          <w:rPr>
            <w:rStyle w:val="CommentReference"/>
          </w:rPr>
          <w:commentReference w:id="172"/>
        </w:r>
      </w:ins>
      <w:ins w:id="175" w:author="Qualcomm User 0214" w:date="2022-02-14T16:35:00Z">
        <w:r w:rsidR="00BA3C46" w:rsidRPr="00A90765">
          <w:rPr>
            <w:highlight w:val="yellow"/>
            <w:rPrChange w:id="176" w:author="Qualcomm User 0214" w:date="2022-02-14T16:36:00Z">
              <w:rPr/>
            </w:rPrChange>
          </w:rPr>
          <w:t>.</w:t>
        </w:r>
      </w:ins>
    </w:p>
    <w:p w14:paraId="49F6CE7F" w14:textId="6872478D" w:rsidR="00137FBF" w:rsidRPr="00573A74" w:rsidRDefault="00137FBF" w:rsidP="00137FBF">
      <w:pPr>
        <w:pStyle w:val="B3"/>
        <w:pPrChange w:id="177" w:author="Moto-2" w:date="2022-02-15T13:51:00Z">
          <w:pPr>
            <w:ind w:left="568" w:hanging="284"/>
          </w:pPr>
        </w:pPrChange>
      </w:pPr>
      <w:ins w:id="178" w:author="Moto-2" w:date="2022-02-15T13:52:00Z">
        <w:r>
          <w:lastRenderedPageBreak/>
          <w:t>-</w:t>
        </w:r>
        <w:r>
          <w:tab/>
        </w:r>
        <w:r>
          <w:t xml:space="preserve">the </w:t>
        </w:r>
        <w:r w:rsidRPr="00E70E66">
          <w:t>NSACF indicates a failure</w:t>
        </w:r>
        <w:r>
          <w:t xml:space="preserve"> for both Access Types</w:t>
        </w:r>
        <w:r w:rsidRPr="00E70E66">
          <w:t xml:space="preserve">, the SMF </w:t>
        </w:r>
        <w:r>
          <w:t xml:space="preserve">rejects the MA </w:t>
        </w:r>
        <w:r w:rsidRPr="00E70E66">
          <w:t xml:space="preserve">PDU Session Establishment </w:t>
        </w:r>
        <w:r>
          <w:t>Request</w:t>
        </w:r>
        <w:r w:rsidRPr="00E70E66">
          <w:t xml:space="preserve"> </w:t>
        </w:r>
        <w:r>
          <w:t xml:space="preserve">as described above for single access </w:t>
        </w:r>
        <w:r w:rsidRPr="00E70E66">
          <w:t>PDU Session</w:t>
        </w:r>
        <w:r>
          <w:t>.</w:t>
        </w:r>
      </w:ins>
      <w:ins w:id="179" w:author="Moto-2" w:date="2022-02-15T13:54:00Z">
        <w:r>
          <w:t xml:space="preserve"> The UE shall not request the establishment of the MA PDU Session until the back-off ti</w:t>
        </w:r>
      </w:ins>
      <w:ins w:id="180" w:author="Moto-2" w:date="2022-02-15T13:55:00Z">
        <w:r>
          <w:t>mer expires.</w:t>
        </w:r>
      </w:ins>
    </w:p>
    <w:p w14:paraId="4A3A4B5C" w14:textId="77777777" w:rsidR="00573A74" w:rsidRPr="00573A74" w:rsidRDefault="00573A74" w:rsidP="00573A74">
      <w:pPr>
        <w:ind w:left="568" w:hanging="284"/>
        <w:rPr>
          <w:rFonts w:eastAsia="Times New Roman"/>
        </w:rPr>
      </w:pPr>
      <w:r w:rsidRPr="00573A74">
        <w:rPr>
          <w:rFonts w:eastAsia="Times New Roman"/>
        </w:rPr>
        <w:tab/>
        <w:t xml:space="preserve">In the case of a PDU Session Establishment failure, the anchor SMF triggers another request to the NSACF with the update flag parameter equal to decrease </w:t>
      </w:r>
      <w:proofErr w:type="gramStart"/>
      <w:r w:rsidRPr="00573A74">
        <w:rPr>
          <w:rFonts w:eastAsia="Times New Roman"/>
        </w:rPr>
        <w:t>in order to</w:t>
      </w:r>
      <w:proofErr w:type="gramEnd"/>
      <w:r w:rsidRPr="00573A74">
        <w:rPr>
          <w:rFonts w:eastAsia="Times New Roman"/>
        </w:rPr>
        <w:t xml:space="preserve"> re-adjust back the PDU Session counter in the NSACF.</w:t>
      </w:r>
    </w:p>
    <w:p w14:paraId="79A5571B" w14:textId="77777777" w:rsidR="00317AD2" w:rsidRDefault="00317AD2" w:rsidP="00317AD2"/>
    <w:bookmarkEnd w:id="12"/>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60A2864" w14:textId="77777777" w:rsidR="00212CB2" w:rsidRDefault="00212CB2" w:rsidP="00F003B9">
      <w:pPr>
        <w:pStyle w:val="B1"/>
      </w:pPr>
    </w:p>
    <w:sectPr w:rsidR="00212C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Qualcomm User 0214" w:date="2022-02-14T16:36:00Z" w:initials="QU">
    <w:p w14:paraId="2DF2152E" w14:textId="0CCB3A99" w:rsidR="00A90765" w:rsidRDefault="00A90765">
      <w:pPr>
        <w:pStyle w:val="CommentText"/>
      </w:pPr>
      <w:r>
        <w:rPr>
          <w:rStyle w:val="CommentReference"/>
        </w:rPr>
        <w:annotationRef/>
      </w:r>
      <w:r>
        <w:rPr>
          <w:noProof/>
        </w:rPr>
        <w:t>Text from 0794r01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F21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0373" w16cex:dateUtc="2022-02-15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2152E" w16cid:durableId="25B503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5C783" w14:textId="77777777" w:rsidR="00B93667" w:rsidRDefault="00B93667">
      <w:r>
        <w:separator/>
      </w:r>
    </w:p>
  </w:endnote>
  <w:endnote w:type="continuationSeparator" w:id="0">
    <w:p w14:paraId="0EF822CE" w14:textId="77777777" w:rsidR="00B93667" w:rsidRDefault="00B9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0E118" w14:textId="77777777" w:rsidR="00B93667" w:rsidRDefault="00B93667">
      <w:r>
        <w:separator/>
      </w:r>
    </w:p>
  </w:footnote>
  <w:footnote w:type="continuationSeparator" w:id="0">
    <w:p w14:paraId="5801BA4F" w14:textId="77777777" w:rsidR="00B93667" w:rsidRDefault="00B9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0214">
    <w15:presenceInfo w15:providerId="None" w15:userId="Qualcomm User 0214"/>
  </w15:person>
  <w15:person w15:author="Moto-2">
    <w15:presenceInfo w15:providerId="None" w15:userId="Moto-2"/>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37FBF"/>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5785D"/>
    <w:rsid w:val="00B61F02"/>
    <w:rsid w:val="00B622CD"/>
    <w:rsid w:val="00B661A1"/>
    <w:rsid w:val="00B66A03"/>
    <w:rsid w:val="00B66FE5"/>
    <w:rsid w:val="00B67471"/>
    <w:rsid w:val="00B67B97"/>
    <w:rsid w:val="00B73D11"/>
    <w:rsid w:val="00B85D53"/>
    <w:rsid w:val="00B86D97"/>
    <w:rsid w:val="00B92DE4"/>
    <w:rsid w:val="00B93667"/>
    <w:rsid w:val="00B968C8"/>
    <w:rsid w:val="00B96CD6"/>
    <w:rsid w:val="00B97058"/>
    <w:rsid w:val="00BA04B4"/>
    <w:rsid w:val="00BA097F"/>
    <w:rsid w:val="00BA3C46"/>
    <w:rsid w:val="00BA3EC5"/>
    <w:rsid w:val="00BA4FB3"/>
    <w:rsid w:val="00BA51D9"/>
    <w:rsid w:val="00BB31A1"/>
    <w:rsid w:val="00BB4FBB"/>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E90C-9E0B-49B9-9B73-A9F875F0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Moto-2</cp:lastModifiedBy>
  <cp:revision>3</cp:revision>
  <dcterms:created xsi:type="dcterms:W3CDTF">2022-02-15T13:00:00Z</dcterms:created>
  <dcterms:modified xsi:type="dcterms:W3CDTF">2022-02-15T13:01:00Z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