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60CBF8B" w:rsidR="00154C39" w:rsidRPr="009B7576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F57CFD">
        <w:rPr>
          <w:rFonts w:eastAsia="宋体" w:hint="eastAsia"/>
          <w:b/>
          <w:noProof/>
          <w:sz w:val="24"/>
          <w:lang w:eastAsia="zh-CN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3E30B4">
        <w:rPr>
          <w:rFonts w:eastAsia="宋体" w:hint="eastAsia"/>
          <w:b/>
          <w:noProof/>
          <w:sz w:val="24"/>
          <w:lang w:eastAsia="zh-CN"/>
        </w:rPr>
        <w:t>7438</w:t>
      </w:r>
      <w:ins w:id="0" w:author="catt-v4" w:date="2021-10-18T18:10:00Z">
        <w:r w:rsidR="00A2657E">
          <w:rPr>
            <w:rFonts w:eastAsia="宋体" w:hint="eastAsia"/>
            <w:b/>
            <w:noProof/>
            <w:sz w:val="24"/>
            <w:lang w:eastAsia="zh-CN"/>
          </w:rPr>
          <w:t>r01</w:t>
        </w:r>
      </w:ins>
      <w:bookmarkStart w:id="1" w:name="_GoBack"/>
      <w:bookmarkEnd w:id="1"/>
    </w:p>
    <w:p w14:paraId="6B82DD8E" w14:textId="10470B2A" w:rsidR="00154C39" w:rsidRDefault="00F57CFD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October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8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 w:rsidR="000D79CC"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D5E4223" w:rsidR="00154C39" w:rsidRPr="000F26DF" w:rsidRDefault="006956A6" w:rsidP="00B56E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4F045D">
              <w:rPr>
                <w:b/>
                <w:noProof/>
                <w:sz w:val="28"/>
              </w:rPr>
              <w:t>50</w:t>
            </w:r>
            <w:r w:rsidR="00B56EFD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22395E4" w:rsidR="00154C39" w:rsidRPr="005822AC" w:rsidRDefault="003E30B4" w:rsidP="003B58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3300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C9AD9A3" w:rsidR="00154C39" w:rsidRPr="000F26DF" w:rsidRDefault="002030C5" w:rsidP="00F57CFD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57CFD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5B9AC2C" w:rsidR="00154C39" w:rsidRDefault="007D5800" w:rsidP="007D5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he decision of target NSSAI based on NSSRG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B6E9547" w:rsidR="00154C39" w:rsidRDefault="00B56EFD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e</w:t>
            </w:r>
            <w:r>
              <w:rPr>
                <w:rFonts w:eastAsia="宋体" w:hint="eastAsia"/>
                <w:lang w:eastAsia="zh-CN"/>
              </w:rPr>
              <w:t>N</w:t>
            </w:r>
            <w:r w:rsidR="000F26DF" w:rsidRPr="00011764">
              <w:rPr>
                <w:lang w:eastAsia="ko-KR"/>
              </w:rPr>
              <w:t>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925BC14" w:rsidR="00154C39" w:rsidRPr="007D5800" w:rsidRDefault="00F13F69" w:rsidP="00630B4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630B4A">
              <w:rPr>
                <w:rFonts w:eastAsia="宋体" w:hint="eastAsia"/>
                <w:lang w:eastAsia="zh-CN"/>
              </w:rPr>
              <w:t>9</w:t>
            </w:r>
            <w:r w:rsidRPr="00725EFD">
              <w:t>-</w:t>
            </w:r>
            <w:r w:rsidR="00630B4A">
              <w:rPr>
                <w:rFonts w:eastAsia="宋体" w:hint="eastAsia"/>
                <w:lang w:eastAsia="zh-CN"/>
              </w:rPr>
              <w:t>2</w:t>
            </w:r>
            <w:r w:rsidR="007D5800">
              <w:rPr>
                <w:rFonts w:eastAsia="宋体" w:hint="eastAsia"/>
                <w:lang w:eastAsia="zh-CN"/>
              </w:rPr>
              <w:t>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E4F9880" w:rsidR="00154C39" w:rsidRPr="00A533D8" w:rsidRDefault="00A533D8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540D3" w14:textId="65390EE0" w:rsidR="00F86E60" w:rsidRDefault="00F86E60" w:rsidP="00A533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>hen the feature of subscription-based restrictions to simultaneous registration of network slices is supported, how does the AMF decide the target NSSAI is not clear.</w:t>
            </w:r>
          </w:p>
          <w:p w14:paraId="77DC0D34" w14:textId="3F484DDC" w:rsidR="00B56EFD" w:rsidRDefault="00F86E60" w:rsidP="00A533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his CR is proposed to solve the problem above to add the following description:</w:t>
            </w:r>
          </w:p>
          <w:p w14:paraId="4E520D4F" w14:textId="3CD5614C" w:rsidR="007D5800" w:rsidRPr="007D5800" w:rsidRDefault="007D5800" w:rsidP="007D5800">
            <w:pPr>
              <w:pStyle w:val="CRCoverPage"/>
              <w:spacing w:after="0"/>
              <w:ind w:leftChars="250" w:left="500"/>
              <w:rPr>
                <w:rFonts w:eastAsia="宋体"/>
                <w:i/>
                <w:noProof/>
                <w:lang w:eastAsia="zh-CN"/>
              </w:rPr>
            </w:pPr>
            <w:r w:rsidRPr="007D5800">
              <w:rPr>
                <w:rFonts w:eastAsia="宋体" w:hint="eastAsia"/>
                <w:i/>
                <w:lang w:eastAsia="zh-CN"/>
              </w:rPr>
              <w:t xml:space="preserve">The Target NSSAI includes the S-NSSAIs sharing at least one NSSRG when the subscription information for a UE includes </w:t>
            </w:r>
            <w:proofErr w:type="gramStart"/>
            <w:r w:rsidRPr="007D5800">
              <w:rPr>
                <w:rFonts w:eastAsia="宋体" w:hint="eastAsia"/>
                <w:i/>
                <w:lang w:eastAsia="zh-CN"/>
              </w:rPr>
              <w:t>for each S-NSSAI NSSRG information</w:t>
            </w:r>
            <w:proofErr w:type="gramEnd"/>
            <w:r w:rsidRPr="007D5800">
              <w:rPr>
                <w:rFonts w:eastAsia="宋体" w:hint="eastAsia"/>
                <w:i/>
                <w:lang w:eastAsia="zh-CN"/>
              </w:rPr>
              <w:t xml:space="preserve"> or the UE context for a UE not supporting NSSRG does not include an indication to provide all the subscribed S-NSSAIs in the subscription information in the Configured NSSAI for the UE.</w:t>
            </w:r>
          </w:p>
          <w:p w14:paraId="15CB3250" w14:textId="2D1E693C" w:rsidR="00B56EFD" w:rsidRPr="00160E4F" w:rsidRDefault="00B56EFD" w:rsidP="007D5800">
            <w:pPr>
              <w:pStyle w:val="CRCoverPage"/>
              <w:spacing w:after="0"/>
              <w:ind w:leftChars="250" w:left="5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1B30D16A" w:rsidR="00B56EFD" w:rsidRPr="00B56EFD" w:rsidRDefault="007D5800" w:rsidP="007D58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olve the problem that how </w:t>
            </w:r>
            <w:proofErr w:type="gramStart"/>
            <w:r>
              <w:rPr>
                <w:rFonts w:eastAsia="宋体" w:hint="eastAsia"/>
                <w:lang w:eastAsia="zh-CN"/>
              </w:rPr>
              <w:t>does AMF decide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the target NSSAI when NSSRG is supported.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1BD9D67" w:rsidR="00154C39" w:rsidRDefault="007D5800" w:rsidP="007D58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>t is not clear how does the AMF decide the target NSSAI when NSSRG is supported</w:t>
            </w:r>
            <w:r w:rsidR="00DF6894">
              <w:rPr>
                <w:noProof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57C61D2" w:rsidR="00154C39" w:rsidRPr="00DF6894" w:rsidRDefault="00B56EFD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del w:id="3" w:author="catt-v4" w:date="2021-10-18T18:10:00Z">
              <w:r w:rsidDel="005D55EC">
                <w:rPr>
                  <w:rFonts w:eastAsia="宋体" w:hint="eastAsia"/>
                  <w:noProof/>
                  <w:lang w:eastAsia="zh-CN"/>
                </w:rPr>
                <w:delText>5.3.4.3</w:delText>
              </w:r>
              <w:r w:rsidR="00DF6894" w:rsidDel="005D55EC">
                <w:rPr>
                  <w:rFonts w:eastAsia="宋体" w:hint="eastAsia"/>
                  <w:noProof/>
                  <w:lang w:eastAsia="zh-CN"/>
                </w:rPr>
                <w:delText>.</w:delText>
              </w:r>
              <w:r w:rsidDel="005D55EC">
                <w:rPr>
                  <w:rFonts w:eastAsia="宋体" w:hint="eastAsia"/>
                  <w:noProof/>
                  <w:lang w:eastAsia="zh-CN"/>
                </w:rPr>
                <w:delText>3</w:delText>
              </w:r>
            </w:del>
            <w:ins w:id="4" w:author="catt-v4" w:date="2021-10-18T18:10:00Z">
              <w:r w:rsidR="005D55EC">
                <w:rPr>
                  <w:rFonts w:eastAsia="宋体" w:hint="eastAsia"/>
                  <w:noProof/>
                  <w:lang w:eastAsia="zh-CN"/>
                </w:rPr>
                <w:t>5.15.12.1</w:t>
              </w:r>
            </w:ins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525AB9A4" w14:textId="77777777" w:rsidR="005D55EC" w:rsidRDefault="005D55EC" w:rsidP="005D55EC">
      <w:pPr>
        <w:pStyle w:val="4"/>
      </w:pPr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  <w:bookmarkStart w:id="13" w:name="_Toc83301855"/>
      <w:r>
        <w:t>5.15.12.1</w:t>
      </w:r>
      <w:r>
        <w:tab/>
        <w:t>General</w:t>
      </w:r>
      <w:bookmarkEnd w:id="13"/>
    </w:p>
    <w:p w14:paraId="7D909B38" w14:textId="77777777" w:rsidR="005D55EC" w:rsidRDefault="005D55EC" w:rsidP="005D55EC">
      <w:r>
        <w:t>The subscription information for a UE may include for each S-NSSAI Network Slice Simultaneous Registration Group (NSSRG) information constraining which S-NSSAIs can be simultaneously provided to the UE in the Allowed NSSAI.</w:t>
      </w:r>
    </w:p>
    <w:p w14:paraId="2F9FC0F6" w14:textId="7CCE0EA5" w:rsidR="005D55EC" w:rsidRDefault="005D55EC" w:rsidP="005D55EC">
      <w:r>
        <w:t>Two S-NSSAIs sharing at least one NSSRG can be simultaneously included in the Allowed NSSAI</w:t>
      </w:r>
      <w:ins w:id="14" w:author="catt-v4" w:date="2021-10-18T18:07:00Z">
        <w:r>
          <w:rPr>
            <w:rFonts w:eastAsia="宋体" w:hint="eastAsia"/>
            <w:lang w:eastAsia="zh-CN"/>
          </w:rPr>
          <w:t xml:space="preserve"> or </w:t>
        </w:r>
      </w:ins>
      <w:ins w:id="15" w:author="catt-v4" w:date="2021-10-18T18:08:00Z">
        <w:r>
          <w:rPr>
            <w:rFonts w:eastAsia="宋体" w:hint="eastAsia"/>
            <w:lang w:eastAsia="zh-CN"/>
          </w:rPr>
          <w:t xml:space="preserve">the </w:t>
        </w:r>
      </w:ins>
      <w:ins w:id="16" w:author="catt-v4" w:date="2021-10-18T18:07:00Z">
        <w:r>
          <w:rPr>
            <w:rFonts w:eastAsia="宋体" w:hint="eastAsia"/>
            <w:lang w:eastAsia="zh-CN"/>
          </w:rPr>
          <w:t>Target NSSAI</w:t>
        </w:r>
      </w:ins>
      <w:r>
        <w:t>. Otherwise, these S-NSSAIs cannot be included simultaneously in the Allowed NSSAI</w:t>
      </w:r>
      <w:ins w:id="17" w:author="catt-v4" w:date="2021-10-18T18:07:00Z">
        <w:r>
          <w:rPr>
            <w:rFonts w:eastAsia="宋体" w:hint="eastAsia"/>
            <w:lang w:eastAsia="zh-CN"/>
          </w:rPr>
          <w:t xml:space="preserve"> or the Target</w:t>
        </w:r>
      </w:ins>
      <w:ins w:id="18" w:author="catt-v4" w:date="2021-10-18T18:08:00Z">
        <w:r>
          <w:rPr>
            <w:rFonts w:eastAsia="宋体" w:hint="eastAsia"/>
            <w:lang w:eastAsia="zh-CN"/>
          </w:rPr>
          <w:t xml:space="preserve"> NSSAI</w:t>
        </w:r>
      </w:ins>
      <w:r>
        <w:t>.</w:t>
      </w:r>
    </w:p>
    <w:p w14:paraId="1EBA5C62" w14:textId="77777777" w:rsidR="005D55EC" w:rsidRDefault="005D55EC" w:rsidP="005D55EC">
      <w:r>
        <w:t xml:space="preserve">The NSSRG information, defining the association of S-NSSAIs to NSSRG, is provided as </w:t>
      </w:r>
      <w:proofErr w:type="gramStart"/>
      <w:r>
        <w:t>an additional</w:t>
      </w:r>
      <w:proofErr w:type="gramEnd"/>
      <w:r>
        <w:t xml:space="preserve"> and separate information.</w:t>
      </w:r>
    </w:p>
    <w:p w14:paraId="6E76EC39" w14:textId="0F2FB8C1" w:rsidR="005D55EC" w:rsidRDefault="005D55EC" w:rsidP="005D55EC">
      <w:r>
        <w:t xml:space="preserve"> If the optional NSSRG information is not present for the S-NSSAIs of a subscription, and other restrictions do not apply e.g. availability at a specific location, then it is assumed that all the S-NSSAIs in the subscription information can be simultaneously provided to the UE in the Allowed NSSAI</w:t>
      </w:r>
      <w:ins w:id="19" w:author="catt-v4" w:date="2021-10-18T18:09:00Z">
        <w:r>
          <w:rPr>
            <w:rFonts w:eastAsia="宋体" w:hint="eastAsia"/>
            <w:lang w:eastAsia="zh-CN"/>
          </w:rPr>
          <w:t xml:space="preserve"> or the Target NSSAI</w:t>
        </w:r>
      </w:ins>
      <w:r>
        <w:t xml:space="preserve">. However, if NSSRG information is present in the </w:t>
      </w:r>
      <w:proofErr w:type="gramStart"/>
      <w:r>
        <w:t>subscription</w:t>
      </w:r>
      <w:proofErr w:type="gramEnd"/>
      <w:r>
        <w:t xml:space="preserve"> information, at least one NSSRG shall be associated with each of the S-NSSAIs in the subscription information. At any time, if the AMF has received subscription information for a UE that includes NSSRG information, the Allowed NSSAI</w:t>
      </w:r>
      <w:ins w:id="20" w:author="catt-v4" w:date="2021-10-18T18:09:00Z">
        <w:r>
          <w:rPr>
            <w:rFonts w:eastAsia="宋体" w:hint="eastAsia"/>
            <w:lang w:eastAsia="zh-CN"/>
          </w:rPr>
          <w:t xml:space="preserve"> or the Target NSSAI</w:t>
        </w:r>
      </w:ins>
      <w:r>
        <w:t xml:space="preserve"> for the UE can only include S-NSSAIs which share a common NSSRG.</w:t>
      </w:r>
    </w:p>
    <w:p w14:paraId="635131A1" w14:textId="77777777" w:rsidR="005D55EC" w:rsidRDefault="005D55EC" w:rsidP="005D55EC">
      <w:r>
        <w:t xml:space="preserve">The default S-NSSAIs, if more than one is present, are associated with the same NSSRGs, i.e. the UE is always allowed to be registered with all the default S-NSSAIs simultaneously. The HPLMN only sends S-NSSAIs sharing all the NSSRGs of the Default S-NSSAIs to a non-supporting VPLMN as part of the subscription information, i.e. in addition to the default S-NSSAI(s), the HPLMN may send any other subscribed S-NSSAI which shares at least all the NSSRG defined for the default S-NSSAI(s), and the HPLMN sends no NSSRG information to the VPLMN. </w:t>
      </w:r>
      <w:proofErr w:type="gramStart"/>
      <w:r>
        <w:t>A subscription</w:t>
      </w:r>
      <w:proofErr w:type="gramEnd"/>
      <w:r>
        <w:t xml:space="preserve"> information that includes NSSRG information shall include at least one default S-NSSAI.</w:t>
      </w:r>
    </w:p>
    <w:p w14:paraId="3CE9CF1F" w14:textId="2DE0B7C7" w:rsidR="005D55EC" w:rsidRDefault="005D55EC" w:rsidP="005D55EC">
      <w:r>
        <w:t>A supporting AMF/NSSF, when it receives a Requested NSSAI, evaluates the S-NSSAIs of the HPLMN (in the mapping information of the Requested NSSAI, when a mapping information is applicable) based on any received NSSRG information for these S-NSSAIs, to determines whether they can be provided together in the Allowed NSSAI</w:t>
      </w:r>
      <w:ins w:id="21" w:author="catt-v4" w:date="2021-10-18T18:09:00Z">
        <w:r>
          <w:rPr>
            <w:rFonts w:eastAsia="宋体" w:hint="eastAsia"/>
            <w:lang w:eastAsia="zh-CN"/>
          </w:rPr>
          <w:t xml:space="preserve"> or the Target NSSAI</w:t>
        </w:r>
      </w:ins>
      <w:r>
        <w:t>.</w:t>
      </w:r>
    </w:p>
    <w:p w14:paraId="70BBA5BC" w14:textId="77777777" w:rsidR="005D55EC" w:rsidRDefault="005D55EC" w:rsidP="005D55EC">
      <w:pPr>
        <w:pStyle w:val="NO"/>
      </w:pPr>
      <w:proofErr w:type="gramStart"/>
      <w:r>
        <w:t>NOTE :</w:t>
      </w:r>
      <w:proofErr w:type="gramEnd"/>
      <w:r>
        <w:tab/>
        <w:t>An HPLMN enabling support of subscription-based restrictions to simultaneous registration of network slices for a Subscriber, can set the subscribed S-NSSAI(s) already in the subscription information before the NSSRG information was added to the subscription information, to have the same NSSRG values defined for the default S-NSSAI(s) if it has to continue to support the same service behaviour for these S-NSSAIs.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04B827F5" w14:textId="16E2DD50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sectPr w:rsidR="00154C39" w:rsidRPr="003502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CFF13" w14:textId="77777777" w:rsidR="003D4ED2" w:rsidRDefault="003D4ED2">
      <w:r>
        <w:separator/>
      </w:r>
    </w:p>
  </w:endnote>
  <w:endnote w:type="continuationSeparator" w:id="0">
    <w:p w14:paraId="481EE03E" w14:textId="77777777" w:rsidR="003D4ED2" w:rsidRDefault="003D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D1C2A" w14:textId="77777777" w:rsidR="003D4ED2" w:rsidRDefault="003D4ED2">
      <w:r>
        <w:separator/>
      </w:r>
    </w:p>
  </w:footnote>
  <w:footnote w:type="continuationSeparator" w:id="0">
    <w:p w14:paraId="4BF0CCF5" w14:textId="77777777" w:rsidR="003D4ED2" w:rsidRDefault="003D4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6B73"/>
    <w:rsid w:val="00056E08"/>
    <w:rsid w:val="00057500"/>
    <w:rsid w:val="00060CB6"/>
    <w:rsid w:val="00063822"/>
    <w:rsid w:val="000676F2"/>
    <w:rsid w:val="000755F3"/>
    <w:rsid w:val="00090F4A"/>
    <w:rsid w:val="00093210"/>
    <w:rsid w:val="000961EA"/>
    <w:rsid w:val="000B1F1E"/>
    <w:rsid w:val="000B3F69"/>
    <w:rsid w:val="000C3728"/>
    <w:rsid w:val="000C3998"/>
    <w:rsid w:val="000C502F"/>
    <w:rsid w:val="000C573F"/>
    <w:rsid w:val="000C7681"/>
    <w:rsid w:val="000D79CC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6F5C"/>
    <w:rsid w:val="00143A5E"/>
    <w:rsid w:val="0014416F"/>
    <w:rsid w:val="00144ECA"/>
    <w:rsid w:val="001462B8"/>
    <w:rsid w:val="00154C39"/>
    <w:rsid w:val="00160E4F"/>
    <w:rsid w:val="00164F16"/>
    <w:rsid w:val="001664E2"/>
    <w:rsid w:val="001679E9"/>
    <w:rsid w:val="001712AD"/>
    <w:rsid w:val="00172ADF"/>
    <w:rsid w:val="00187837"/>
    <w:rsid w:val="001925E7"/>
    <w:rsid w:val="001A1D3E"/>
    <w:rsid w:val="001A4BDA"/>
    <w:rsid w:val="001A5BC7"/>
    <w:rsid w:val="001C4FDC"/>
    <w:rsid w:val="001C6ECB"/>
    <w:rsid w:val="001E0697"/>
    <w:rsid w:val="001E5DDF"/>
    <w:rsid w:val="001F06A3"/>
    <w:rsid w:val="001F4C74"/>
    <w:rsid w:val="002030C5"/>
    <w:rsid w:val="00213BCC"/>
    <w:rsid w:val="00226B24"/>
    <w:rsid w:val="002302F9"/>
    <w:rsid w:val="00230AA6"/>
    <w:rsid w:val="00230D23"/>
    <w:rsid w:val="0026720C"/>
    <w:rsid w:val="00275D36"/>
    <w:rsid w:val="002839FF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189B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C3DEE"/>
    <w:rsid w:val="003C53F4"/>
    <w:rsid w:val="003D36BB"/>
    <w:rsid w:val="003D41D5"/>
    <w:rsid w:val="003D4ED2"/>
    <w:rsid w:val="003E30B4"/>
    <w:rsid w:val="003E4EB7"/>
    <w:rsid w:val="003E5053"/>
    <w:rsid w:val="003F495D"/>
    <w:rsid w:val="00404FDF"/>
    <w:rsid w:val="00406243"/>
    <w:rsid w:val="0041188E"/>
    <w:rsid w:val="00421EF0"/>
    <w:rsid w:val="00424A1E"/>
    <w:rsid w:val="004326EF"/>
    <w:rsid w:val="00433C55"/>
    <w:rsid w:val="0045415A"/>
    <w:rsid w:val="00460BF4"/>
    <w:rsid w:val="00474B55"/>
    <w:rsid w:val="00483E01"/>
    <w:rsid w:val="0048552D"/>
    <w:rsid w:val="0048684F"/>
    <w:rsid w:val="004A58ED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822AC"/>
    <w:rsid w:val="005B1CCE"/>
    <w:rsid w:val="005B425D"/>
    <w:rsid w:val="005B5BCD"/>
    <w:rsid w:val="005B793F"/>
    <w:rsid w:val="005D55EC"/>
    <w:rsid w:val="005E2E1C"/>
    <w:rsid w:val="005F2A92"/>
    <w:rsid w:val="005F5ABC"/>
    <w:rsid w:val="005F722F"/>
    <w:rsid w:val="005F7C70"/>
    <w:rsid w:val="006027AB"/>
    <w:rsid w:val="006057FF"/>
    <w:rsid w:val="00612457"/>
    <w:rsid w:val="006125E9"/>
    <w:rsid w:val="0061622C"/>
    <w:rsid w:val="00630B4A"/>
    <w:rsid w:val="00633C4F"/>
    <w:rsid w:val="00650EE2"/>
    <w:rsid w:val="00662157"/>
    <w:rsid w:val="00662A51"/>
    <w:rsid w:val="006644D8"/>
    <w:rsid w:val="006677FF"/>
    <w:rsid w:val="006755FB"/>
    <w:rsid w:val="00675A2C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D43F6"/>
    <w:rsid w:val="006D6752"/>
    <w:rsid w:val="006D75B3"/>
    <w:rsid w:val="006E7DBD"/>
    <w:rsid w:val="006F43A7"/>
    <w:rsid w:val="006F7A85"/>
    <w:rsid w:val="0071227B"/>
    <w:rsid w:val="00715D5F"/>
    <w:rsid w:val="00716245"/>
    <w:rsid w:val="007211B8"/>
    <w:rsid w:val="00726B93"/>
    <w:rsid w:val="007405FE"/>
    <w:rsid w:val="00752D27"/>
    <w:rsid w:val="007550E6"/>
    <w:rsid w:val="0075581F"/>
    <w:rsid w:val="00765ABE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23F2"/>
    <w:rsid w:val="007A70EA"/>
    <w:rsid w:val="007B47E5"/>
    <w:rsid w:val="007C3236"/>
    <w:rsid w:val="007C3432"/>
    <w:rsid w:val="007D4D6F"/>
    <w:rsid w:val="007D5800"/>
    <w:rsid w:val="007E6C46"/>
    <w:rsid w:val="007E6C8C"/>
    <w:rsid w:val="007F1CE5"/>
    <w:rsid w:val="007F7B49"/>
    <w:rsid w:val="0080794F"/>
    <w:rsid w:val="00812621"/>
    <w:rsid w:val="00827BF2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6E1C"/>
    <w:rsid w:val="00877905"/>
    <w:rsid w:val="00881C44"/>
    <w:rsid w:val="0088531D"/>
    <w:rsid w:val="00897AD4"/>
    <w:rsid w:val="008A2F16"/>
    <w:rsid w:val="008C0D5F"/>
    <w:rsid w:val="008C12AD"/>
    <w:rsid w:val="008D1268"/>
    <w:rsid w:val="008D5903"/>
    <w:rsid w:val="008E49A6"/>
    <w:rsid w:val="008E6F96"/>
    <w:rsid w:val="008F0CE6"/>
    <w:rsid w:val="008F1303"/>
    <w:rsid w:val="00900CE6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B7576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A0191E"/>
    <w:rsid w:val="00A01CA7"/>
    <w:rsid w:val="00A04F54"/>
    <w:rsid w:val="00A06F93"/>
    <w:rsid w:val="00A129E1"/>
    <w:rsid w:val="00A14892"/>
    <w:rsid w:val="00A2657E"/>
    <w:rsid w:val="00A32ABF"/>
    <w:rsid w:val="00A4104B"/>
    <w:rsid w:val="00A45019"/>
    <w:rsid w:val="00A51385"/>
    <w:rsid w:val="00A52E2D"/>
    <w:rsid w:val="00A533D8"/>
    <w:rsid w:val="00A673C1"/>
    <w:rsid w:val="00A90638"/>
    <w:rsid w:val="00AA5216"/>
    <w:rsid w:val="00AB146D"/>
    <w:rsid w:val="00AB6C4B"/>
    <w:rsid w:val="00AC0289"/>
    <w:rsid w:val="00AD10DB"/>
    <w:rsid w:val="00AD3BFF"/>
    <w:rsid w:val="00AE235C"/>
    <w:rsid w:val="00AF097A"/>
    <w:rsid w:val="00AF0EE0"/>
    <w:rsid w:val="00AF3B1C"/>
    <w:rsid w:val="00AF5723"/>
    <w:rsid w:val="00B07148"/>
    <w:rsid w:val="00B14378"/>
    <w:rsid w:val="00B204A0"/>
    <w:rsid w:val="00B25C0F"/>
    <w:rsid w:val="00B33A0A"/>
    <w:rsid w:val="00B47B96"/>
    <w:rsid w:val="00B55CB0"/>
    <w:rsid w:val="00B56EFD"/>
    <w:rsid w:val="00B614FA"/>
    <w:rsid w:val="00B64E6F"/>
    <w:rsid w:val="00B655F9"/>
    <w:rsid w:val="00B81786"/>
    <w:rsid w:val="00B91B9E"/>
    <w:rsid w:val="00B93AFB"/>
    <w:rsid w:val="00B978CA"/>
    <w:rsid w:val="00BA1F91"/>
    <w:rsid w:val="00BB27EB"/>
    <w:rsid w:val="00BB3C50"/>
    <w:rsid w:val="00BB6DFC"/>
    <w:rsid w:val="00BC5CB0"/>
    <w:rsid w:val="00BE4D3F"/>
    <w:rsid w:val="00BE7684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3891"/>
    <w:rsid w:val="00C40021"/>
    <w:rsid w:val="00C40038"/>
    <w:rsid w:val="00C43AA3"/>
    <w:rsid w:val="00C57707"/>
    <w:rsid w:val="00C62656"/>
    <w:rsid w:val="00C63649"/>
    <w:rsid w:val="00C64654"/>
    <w:rsid w:val="00C669F6"/>
    <w:rsid w:val="00C712F6"/>
    <w:rsid w:val="00C723E4"/>
    <w:rsid w:val="00C77286"/>
    <w:rsid w:val="00C8521D"/>
    <w:rsid w:val="00C86DCD"/>
    <w:rsid w:val="00C877A2"/>
    <w:rsid w:val="00C96E30"/>
    <w:rsid w:val="00CC09E9"/>
    <w:rsid w:val="00CC299F"/>
    <w:rsid w:val="00CC2A73"/>
    <w:rsid w:val="00CD2EE4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62150"/>
    <w:rsid w:val="00D621B1"/>
    <w:rsid w:val="00D72521"/>
    <w:rsid w:val="00D754AE"/>
    <w:rsid w:val="00D77444"/>
    <w:rsid w:val="00D80ABF"/>
    <w:rsid w:val="00D83BC6"/>
    <w:rsid w:val="00D83EC5"/>
    <w:rsid w:val="00D95506"/>
    <w:rsid w:val="00D97D8A"/>
    <w:rsid w:val="00DA03A4"/>
    <w:rsid w:val="00DA6722"/>
    <w:rsid w:val="00DB3D83"/>
    <w:rsid w:val="00DC6B84"/>
    <w:rsid w:val="00DD44AF"/>
    <w:rsid w:val="00DD5988"/>
    <w:rsid w:val="00DE5E06"/>
    <w:rsid w:val="00DF6894"/>
    <w:rsid w:val="00DF6D28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290C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42BE8"/>
    <w:rsid w:val="00F479BE"/>
    <w:rsid w:val="00F541BF"/>
    <w:rsid w:val="00F57CFD"/>
    <w:rsid w:val="00F675DD"/>
    <w:rsid w:val="00F753F9"/>
    <w:rsid w:val="00F76F15"/>
    <w:rsid w:val="00F86CBB"/>
    <w:rsid w:val="00F86E60"/>
    <w:rsid w:val="00F9578E"/>
    <w:rsid w:val="00F95CCB"/>
    <w:rsid w:val="00F97AC3"/>
    <w:rsid w:val="00FB3949"/>
    <w:rsid w:val="00FD41C6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C4AE3-C40A-43ED-8767-ADC80E12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catt-v4</cp:lastModifiedBy>
  <cp:revision>168</cp:revision>
  <cp:lastPrinted>1900-12-31T16:00:00Z</cp:lastPrinted>
  <dcterms:created xsi:type="dcterms:W3CDTF">2021-05-25T03:02:00Z</dcterms:created>
  <dcterms:modified xsi:type="dcterms:W3CDTF">2021-10-18T10:10:00Z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