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370EE5" w:rsidR="001E41F3" w:rsidRDefault="00FF5813">
      <w:pPr>
        <w:pStyle w:val="CRCoverPage"/>
        <w:tabs>
          <w:tab w:val="right" w:pos="9639"/>
        </w:tabs>
        <w:spacing w:after="0"/>
        <w:rPr>
          <w:b/>
          <w:i/>
          <w:noProof/>
          <w:sz w:val="28"/>
        </w:rPr>
      </w:pPr>
      <w:r>
        <w:rPr>
          <w:b/>
          <w:noProof/>
          <w:sz w:val="24"/>
        </w:rPr>
        <w:t>3GPP TSG SA WG2 Meeting #147E</w:t>
      </w:r>
      <w:r w:rsidR="001E41F3">
        <w:rPr>
          <w:b/>
          <w:i/>
          <w:noProof/>
          <w:sz w:val="28"/>
        </w:rPr>
        <w:tab/>
      </w:r>
      <w:r w:rsidRPr="00801069">
        <w:rPr>
          <w:b/>
          <w:i/>
          <w:noProof/>
          <w:sz w:val="28"/>
        </w:rPr>
        <w:t>S2-2107</w:t>
      </w:r>
      <w:r w:rsidR="00BC32BF">
        <w:rPr>
          <w:b/>
          <w:i/>
          <w:noProof/>
          <w:sz w:val="28"/>
        </w:rPr>
        <w:t>230</w:t>
      </w:r>
      <w:ins w:id="0" w:author="OPPO" w:date="2021-10-18T17:24:00Z">
        <w:r w:rsidR="008F7DA7" w:rsidRPr="0070443D">
          <w:rPr>
            <w:b/>
            <w:i/>
            <w:noProof/>
            <w:sz w:val="28"/>
            <w:highlight w:val="cyan"/>
            <w:lang w:eastAsia="zh-CN"/>
            <w:rPrChange w:id="1" w:author="Hietalahti, Hannu (Nokia - FI/Oulu)" w:date="2021-10-18T14:49:00Z">
              <w:rPr>
                <w:b/>
                <w:i/>
                <w:noProof/>
                <w:sz w:val="28"/>
                <w:lang w:eastAsia="zh-CN"/>
              </w:rPr>
            </w:rPrChange>
          </w:rPr>
          <w:t>r0</w:t>
        </w:r>
      </w:ins>
      <w:ins w:id="2" w:author="Hietalahti, Hannu (Nokia - FI/Oulu)" w:date="2021-10-18T14:34:00Z">
        <w:del w:id="3" w:author="mi" w:date="2021-10-19T10:16:00Z">
          <w:r w:rsidR="004B7324" w:rsidRPr="0070443D" w:rsidDel="00F3164B">
            <w:rPr>
              <w:b/>
              <w:i/>
              <w:noProof/>
              <w:sz w:val="28"/>
              <w:highlight w:val="cyan"/>
              <w:lang w:eastAsia="zh-CN"/>
              <w:rPrChange w:id="4" w:author="Hietalahti, Hannu (Nokia - FI/Oulu)" w:date="2021-10-18T14:49:00Z">
                <w:rPr>
                  <w:b/>
                  <w:i/>
                  <w:noProof/>
                  <w:sz w:val="28"/>
                  <w:lang w:eastAsia="zh-CN"/>
                </w:rPr>
              </w:rPrChange>
            </w:rPr>
            <w:delText>2</w:delText>
          </w:r>
        </w:del>
      </w:ins>
      <w:ins w:id="5" w:author="mi" w:date="2021-10-19T10:16:00Z">
        <w:r w:rsidR="00F3164B">
          <w:rPr>
            <w:b/>
            <w:i/>
            <w:noProof/>
            <w:sz w:val="28"/>
            <w:lang w:eastAsia="zh-CN"/>
          </w:rPr>
          <w:t>3</w:t>
        </w:r>
      </w:ins>
      <w:ins w:id="6" w:author="OPPO" w:date="2021-10-18T17:24:00Z">
        <w:del w:id="7" w:author="Hietalahti, Hannu (Nokia - FI/Oulu)" w:date="2021-10-18T14:34:00Z">
          <w:r w:rsidR="008F7DA7" w:rsidDel="004B7324">
            <w:rPr>
              <w:b/>
              <w:i/>
              <w:noProof/>
              <w:sz w:val="28"/>
              <w:lang w:eastAsia="zh-CN"/>
            </w:rPr>
            <w:delText>1</w:delText>
          </w:r>
        </w:del>
      </w:ins>
    </w:p>
    <w:p w14:paraId="7CB45193" w14:textId="521C2844" w:rsidR="001E41F3" w:rsidRDefault="00FF5813" w:rsidP="00FF5813">
      <w:pPr>
        <w:pStyle w:val="CRCoverPage"/>
        <w:tabs>
          <w:tab w:val="right" w:pos="9639"/>
        </w:tabs>
        <w:outlineLvl w:val="0"/>
        <w:rPr>
          <w:b/>
          <w:noProof/>
          <w:sz w:val="24"/>
        </w:rPr>
      </w:pPr>
      <w:r>
        <w:rPr>
          <w:b/>
          <w:noProof/>
          <w:sz w:val="24"/>
        </w:rPr>
        <w:t>Elbonia, October 18 – 22,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C3F02" w:rsidR="001E41F3" w:rsidRPr="00410371" w:rsidRDefault="00045661" w:rsidP="00547111">
            <w:pPr>
              <w:pStyle w:val="CRCoverPage"/>
              <w:spacing w:after="0"/>
              <w:rPr>
                <w:noProof/>
              </w:rPr>
            </w:pPr>
            <w:r>
              <w:rPr>
                <w:b/>
                <w:noProof/>
                <w:sz w:val="28"/>
              </w:rPr>
              <w:t>3</w:t>
            </w:r>
            <w:r w:rsidR="00BC32BF">
              <w:rPr>
                <w:b/>
                <w:noProof/>
                <w:sz w:val="28"/>
              </w:rPr>
              <w:t>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C10A8" w:rsidR="001E41F3" w:rsidRPr="00410371" w:rsidRDefault="00BC32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BB598" w:rsidR="00F25D98" w:rsidRDefault="00045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241B0" w:rsidR="00F25D98" w:rsidRDefault="00045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1EF93" w:rsidR="001E41F3" w:rsidRDefault="006B212F">
            <w:pPr>
              <w:pStyle w:val="CRCoverPage"/>
              <w:spacing w:after="0"/>
              <w:ind w:left="100"/>
              <w:rPr>
                <w:noProof/>
              </w:rPr>
            </w:pPr>
            <w:r>
              <w:t>UE location verification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86BD4" w:rsidR="001E41F3" w:rsidRDefault="00FF581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FEDBD" w:rsidR="001E41F3" w:rsidRDefault="006B212F">
            <w:pPr>
              <w:pStyle w:val="CRCoverPage"/>
              <w:spacing w:after="0"/>
              <w:ind w:left="100"/>
              <w:rPr>
                <w:noProof/>
              </w:rPr>
            </w:pPr>
            <w: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1E41F3" w:rsidRDefault="00FF5813">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12F" w14:paraId="1256F52C" w14:textId="77777777" w:rsidTr="00547111">
        <w:tc>
          <w:tcPr>
            <w:tcW w:w="2694" w:type="dxa"/>
            <w:gridSpan w:val="2"/>
            <w:tcBorders>
              <w:top w:val="single" w:sz="4" w:space="0" w:color="auto"/>
              <w:left w:val="single" w:sz="4" w:space="0" w:color="auto"/>
            </w:tcBorders>
          </w:tcPr>
          <w:p w14:paraId="52C87DB0" w14:textId="77777777" w:rsidR="006B212F" w:rsidRDefault="006B212F" w:rsidP="006B21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8E9018" w:rsidR="006B212F" w:rsidRDefault="006B212F" w:rsidP="006B212F">
            <w:pPr>
              <w:pStyle w:val="CRCoverPage"/>
              <w:ind w:left="100"/>
              <w:rPr>
                <w:noProof/>
              </w:rPr>
            </w:pPr>
            <w:r>
              <w:rPr>
                <w:rFonts w:cs="Arial"/>
              </w:rPr>
              <w:t xml:space="preserve">The description of how AMF can verify UE location for satellite access has been added in multiple procedures in 23.502. At the same time, a common description for how AMF can verify UE location for satellite access has subsequently been added in 23.501. To ensure alignment and avoid duplicated descriptions it is preferrable to refer to the common </w:t>
            </w:r>
            <w:proofErr w:type="spellStart"/>
            <w:r>
              <w:rPr>
                <w:rFonts w:cs="Arial"/>
              </w:rPr>
              <w:t>descrioption</w:t>
            </w:r>
            <w:proofErr w:type="spellEnd"/>
            <w:r>
              <w:rPr>
                <w:rFonts w:cs="Arial"/>
              </w:rPr>
              <w:t xml:space="preserve"> in 23.501. The description in 23.501 is slightly enhanced to provide additional clarity. </w:t>
            </w:r>
          </w:p>
        </w:tc>
      </w:tr>
      <w:tr w:rsidR="006B212F" w14:paraId="4CA74D09" w14:textId="77777777" w:rsidTr="00547111">
        <w:tc>
          <w:tcPr>
            <w:tcW w:w="2694" w:type="dxa"/>
            <w:gridSpan w:val="2"/>
            <w:tcBorders>
              <w:left w:val="single" w:sz="4" w:space="0" w:color="auto"/>
            </w:tcBorders>
          </w:tcPr>
          <w:p w14:paraId="2D0866D6" w14:textId="77777777" w:rsidR="006B212F" w:rsidRDefault="006B212F" w:rsidP="006B212F">
            <w:pPr>
              <w:pStyle w:val="CRCoverPage"/>
              <w:spacing w:after="0"/>
              <w:rPr>
                <w:b/>
                <w:i/>
                <w:noProof/>
                <w:sz w:val="8"/>
                <w:szCs w:val="8"/>
              </w:rPr>
            </w:pPr>
          </w:p>
        </w:tc>
        <w:tc>
          <w:tcPr>
            <w:tcW w:w="6946" w:type="dxa"/>
            <w:gridSpan w:val="9"/>
            <w:tcBorders>
              <w:right w:val="single" w:sz="4" w:space="0" w:color="auto"/>
            </w:tcBorders>
          </w:tcPr>
          <w:p w14:paraId="365DEF04" w14:textId="77777777" w:rsidR="006B212F" w:rsidRDefault="006B212F" w:rsidP="006B212F">
            <w:pPr>
              <w:pStyle w:val="CRCoverPage"/>
              <w:ind w:left="100"/>
              <w:rPr>
                <w:noProof/>
                <w:sz w:val="8"/>
                <w:szCs w:val="8"/>
              </w:rPr>
            </w:pPr>
          </w:p>
        </w:tc>
      </w:tr>
      <w:tr w:rsidR="006B212F" w14:paraId="21016551" w14:textId="77777777" w:rsidTr="00547111">
        <w:tc>
          <w:tcPr>
            <w:tcW w:w="2694" w:type="dxa"/>
            <w:gridSpan w:val="2"/>
            <w:tcBorders>
              <w:left w:val="single" w:sz="4" w:space="0" w:color="auto"/>
            </w:tcBorders>
          </w:tcPr>
          <w:p w14:paraId="49433147" w14:textId="77777777" w:rsidR="006B212F" w:rsidRDefault="006B212F" w:rsidP="006B2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CEF026" w:rsidR="006B212F" w:rsidRDefault="006B212F" w:rsidP="006B212F">
            <w:pPr>
              <w:pStyle w:val="CRCoverPage"/>
              <w:ind w:left="100"/>
              <w:rPr>
                <w:noProof/>
              </w:rPr>
            </w:pPr>
            <w:r>
              <w:rPr>
                <w:rFonts w:cs="Arial"/>
              </w:rPr>
              <w:t>Enhance description in 23.501 to allow it to be used as common reference for UE location verification</w:t>
            </w:r>
          </w:p>
        </w:tc>
      </w:tr>
      <w:tr w:rsidR="006B212F" w14:paraId="1F886379" w14:textId="77777777" w:rsidTr="00547111">
        <w:tc>
          <w:tcPr>
            <w:tcW w:w="2694" w:type="dxa"/>
            <w:gridSpan w:val="2"/>
            <w:tcBorders>
              <w:left w:val="single" w:sz="4" w:space="0" w:color="auto"/>
            </w:tcBorders>
          </w:tcPr>
          <w:p w14:paraId="4D989623" w14:textId="77777777" w:rsidR="006B212F" w:rsidRDefault="006B212F" w:rsidP="006B212F">
            <w:pPr>
              <w:pStyle w:val="CRCoverPage"/>
              <w:spacing w:after="0"/>
              <w:rPr>
                <w:b/>
                <w:i/>
                <w:noProof/>
                <w:sz w:val="8"/>
                <w:szCs w:val="8"/>
              </w:rPr>
            </w:pPr>
          </w:p>
        </w:tc>
        <w:tc>
          <w:tcPr>
            <w:tcW w:w="6946" w:type="dxa"/>
            <w:gridSpan w:val="9"/>
            <w:tcBorders>
              <w:right w:val="single" w:sz="4" w:space="0" w:color="auto"/>
            </w:tcBorders>
          </w:tcPr>
          <w:p w14:paraId="71C4A204" w14:textId="77777777" w:rsidR="006B212F" w:rsidRDefault="006B212F" w:rsidP="006B212F">
            <w:pPr>
              <w:pStyle w:val="CRCoverPage"/>
              <w:ind w:left="100"/>
              <w:rPr>
                <w:noProof/>
                <w:sz w:val="8"/>
                <w:szCs w:val="8"/>
              </w:rPr>
            </w:pPr>
          </w:p>
        </w:tc>
      </w:tr>
      <w:tr w:rsidR="006B212F" w14:paraId="678D7BF9" w14:textId="77777777" w:rsidTr="00547111">
        <w:tc>
          <w:tcPr>
            <w:tcW w:w="2694" w:type="dxa"/>
            <w:gridSpan w:val="2"/>
            <w:tcBorders>
              <w:left w:val="single" w:sz="4" w:space="0" w:color="auto"/>
              <w:bottom w:val="single" w:sz="4" w:space="0" w:color="auto"/>
            </w:tcBorders>
          </w:tcPr>
          <w:p w14:paraId="4E5CE1B6" w14:textId="77777777" w:rsidR="006B212F" w:rsidRDefault="006B212F" w:rsidP="006B2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AE360" w:rsidR="006B212F" w:rsidRDefault="006B212F" w:rsidP="006B212F">
            <w:pPr>
              <w:pStyle w:val="CRCoverPage"/>
              <w:ind w:left="100"/>
              <w:rPr>
                <w:noProof/>
              </w:rPr>
            </w:pPr>
            <w:r>
              <w:rPr>
                <w:noProof/>
              </w:rPr>
              <w:t xml:space="preserve">Overlapping description and inconsistencies. </w:t>
            </w:r>
          </w:p>
        </w:tc>
      </w:tr>
      <w:tr w:rsidR="00E7579E" w14:paraId="034AF533" w14:textId="77777777" w:rsidTr="00547111">
        <w:tc>
          <w:tcPr>
            <w:tcW w:w="2694" w:type="dxa"/>
            <w:gridSpan w:val="2"/>
          </w:tcPr>
          <w:p w14:paraId="39D9EB5B" w14:textId="77777777" w:rsidR="00E7579E" w:rsidRDefault="00E7579E" w:rsidP="00E7579E">
            <w:pPr>
              <w:pStyle w:val="CRCoverPage"/>
              <w:spacing w:after="0"/>
              <w:rPr>
                <w:b/>
                <w:i/>
                <w:noProof/>
                <w:sz w:val="8"/>
                <w:szCs w:val="8"/>
              </w:rPr>
            </w:pPr>
          </w:p>
        </w:tc>
        <w:tc>
          <w:tcPr>
            <w:tcW w:w="6946" w:type="dxa"/>
            <w:gridSpan w:val="9"/>
          </w:tcPr>
          <w:p w14:paraId="7826CB1C" w14:textId="77777777" w:rsidR="00E7579E" w:rsidRDefault="00E7579E" w:rsidP="00E7579E">
            <w:pPr>
              <w:pStyle w:val="CRCoverPage"/>
              <w:spacing w:after="0"/>
              <w:rPr>
                <w:noProof/>
                <w:sz w:val="8"/>
                <w:szCs w:val="8"/>
              </w:rPr>
            </w:pPr>
          </w:p>
        </w:tc>
      </w:tr>
      <w:tr w:rsidR="00E7579E" w14:paraId="6A17D7AC" w14:textId="77777777" w:rsidTr="00547111">
        <w:tc>
          <w:tcPr>
            <w:tcW w:w="2694" w:type="dxa"/>
            <w:gridSpan w:val="2"/>
            <w:tcBorders>
              <w:top w:val="single" w:sz="4" w:space="0" w:color="auto"/>
              <w:left w:val="single" w:sz="4" w:space="0" w:color="auto"/>
            </w:tcBorders>
          </w:tcPr>
          <w:p w14:paraId="6DAD5B19" w14:textId="77777777" w:rsidR="00E7579E" w:rsidRDefault="00E7579E" w:rsidP="00E75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BE3CE" w:rsidR="00E7579E" w:rsidRDefault="006B212F" w:rsidP="00E7579E">
            <w:pPr>
              <w:pStyle w:val="CRCoverPage"/>
              <w:spacing w:after="0"/>
              <w:ind w:left="100"/>
              <w:rPr>
                <w:noProof/>
              </w:rPr>
            </w:pPr>
            <w:r w:rsidRPr="006B212F">
              <w:rPr>
                <w:noProof/>
              </w:rPr>
              <w:t>5.4.11.4</w:t>
            </w:r>
          </w:p>
        </w:tc>
      </w:tr>
      <w:tr w:rsidR="00E7579E" w14:paraId="56E1E6C3" w14:textId="77777777" w:rsidTr="00547111">
        <w:tc>
          <w:tcPr>
            <w:tcW w:w="2694" w:type="dxa"/>
            <w:gridSpan w:val="2"/>
            <w:tcBorders>
              <w:left w:val="single" w:sz="4" w:space="0" w:color="auto"/>
            </w:tcBorders>
          </w:tcPr>
          <w:p w14:paraId="2FB9DE77"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0898542D" w14:textId="77777777" w:rsidR="00E7579E" w:rsidRDefault="00E7579E" w:rsidP="00E7579E">
            <w:pPr>
              <w:pStyle w:val="CRCoverPage"/>
              <w:spacing w:after="0"/>
              <w:rPr>
                <w:noProof/>
                <w:sz w:val="8"/>
                <w:szCs w:val="8"/>
              </w:rPr>
            </w:pPr>
          </w:p>
        </w:tc>
      </w:tr>
      <w:tr w:rsidR="00E7579E" w14:paraId="76F95A8B" w14:textId="77777777" w:rsidTr="00547111">
        <w:tc>
          <w:tcPr>
            <w:tcW w:w="2694" w:type="dxa"/>
            <w:gridSpan w:val="2"/>
            <w:tcBorders>
              <w:left w:val="single" w:sz="4" w:space="0" w:color="auto"/>
            </w:tcBorders>
          </w:tcPr>
          <w:p w14:paraId="335EAB52" w14:textId="77777777" w:rsidR="00E7579E" w:rsidRDefault="00E7579E" w:rsidP="00E75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579E" w:rsidRDefault="00E7579E" w:rsidP="00E75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579E" w:rsidRDefault="00E7579E" w:rsidP="00E7579E">
            <w:pPr>
              <w:pStyle w:val="CRCoverPage"/>
              <w:spacing w:after="0"/>
              <w:jc w:val="center"/>
              <w:rPr>
                <w:b/>
                <w:caps/>
                <w:noProof/>
              </w:rPr>
            </w:pPr>
            <w:r>
              <w:rPr>
                <w:b/>
                <w:caps/>
                <w:noProof/>
              </w:rPr>
              <w:t>N</w:t>
            </w:r>
          </w:p>
        </w:tc>
        <w:tc>
          <w:tcPr>
            <w:tcW w:w="2977" w:type="dxa"/>
            <w:gridSpan w:val="4"/>
          </w:tcPr>
          <w:p w14:paraId="304CCBCB" w14:textId="77777777" w:rsidR="00E7579E" w:rsidRDefault="00E7579E" w:rsidP="00E75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579E" w:rsidRDefault="00E7579E" w:rsidP="00E7579E">
            <w:pPr>
              <w:pStyle w:val="CRCoverPage"/>
              <w:spacing w:after="0"/>
              <w:ind w:left="99"/>
              <w:rPr>
                <w:noProof/>
              </w:rPr>
            </w:pPr>
          </w:p>
        </w:tc>
      </w:tr>
      <w:tr w:rsidR="00E7579E" w14:paraId="34ACE2EB" w14:textId="77777777" w:rsidTr="00547111">
        <w:tc>
          <w:tcPr>
            <w:tcW w:w="2694" w:type="dxa"/>
            <w:gridSpan w:val="2"/>
            <w:tcBorders>
              <w:left w:val="single" w:sz="4" w:space="0" w:color="auto"/>
            </w:tcBorders>
          </w:tcPr>
          <w:p w14:paraId="571382F3" w14:textId="77777777" w:rsidR="00E7579E" w:rsidRDefault="00E7579E" w:rsidP="00E75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61A" w:rsidR="00E7579E" w:rsidRDefault="00E7579E" w:rsidP="00E7579E">
            <w:pPr>
              <w:pStyle w:val="CRCoverPage"/>
              <w:spacing w:after="0"/>
              <w:jc w:val="center"/>
              <w:rPr>
                <w:b/>
                <w:caps/>
                <w:noProof/>
              </w:rPr>
            </w:pPr>
            <w:r>
              <w:rPr>
                <w:b/>
                <w:caps/>
                <w:noProof/>
              </w:rPr>
              <w:t>X</w:t>
            </w:r>
          </w:p>
        </w:tc>
        <w:tc>
          <w:tcPr>
            <w:tcW w:w="2977" w:type="dxa"/>
            <w:gridSpan w:val="4"/>
          </w:tcPr>
          <w:p w14:paraId="7DB274D8" w14:textId="77777777" w:rsidR="00E7579E" w:rsidRDefault="00E7579E" w:rsidP="00E75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579E" w:rsidRDefault="00E7579E" w:rsidP="00E7579E">
            <w:pPr>
              <w:pStyle w:val="CRCoverPage"/>
              <w:spacing w:after="0"/>
              <w:ind w:left="99"/>
              <w:rPr>
                <w:noProof/>
              </w:rPr>
            </w:pPr>
            <w:r>
              <w:rPr>
                <w:noProof/>
              </w:rPr>
              <w:t xml:space="preserve">TS/TR ... CR ... </w:t>
            </w:r>
          </w:p>
        </w:tc>
      </w:tr>
      <w:tr w:rsidR="00E7579E" w14:paraId="446DDBAC" w14:textId="77777777" w:rsidTr="00547111">
        <w:tc>
          <w:tcPr>
            <w:tcW w:w="2694" w:type="dxa"/>
            <w:gridSpan w:val="2"/>
            <w:tcBorders>
              <w:left w:val="single" w:sz="4" w:space="0" w:color="auto"/>
            </w:tcBorders>
          </w:tcPr>
          <w:p w14:paraId="678A1AA6" w14:textId="77777777" w:rsidR="00E7579E" w:rsidRDefault="00E7579E" w:rsidP="00E75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6FE8" w:rsidR="00E7579E" w:rsidRDefault="00E7579E" w:rsidP="00E7579E">
            <w:pPr>
              <w:pStyle w:val="CRCoverPage"/>
              <w:spacing w:after="0"/>
              <w:jc w:val="center"/>
              <w:rPr>
                <w:b/>
                <w:caps/>
                <w:noProof/>
              </w:rPr>
            </w:pPr>
            <w:r>
              <w:rPr>
                <w:b/>
                <w:caps/>
                <w:noProof/>
              </w:rPr>
              <w:t>X</w:t>
            </w:r>
          </w:p>
        </w:tc>
        <w:tc>
          <w:tcPr>
            <w:tcW w:w="2977" w:type="dxa"/>
            <w:gridSpan w:val="4"/>
          </w:tcPr>
          <w:p w14:paraId="1A4306D9" w14:textId="77777777" w:rsidR="00E7579E" w:rsidRDefault="00E7579E" w:rsidP="00E75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579E" w:rsidRDefault="00E7579E" w:rsidP="00E7579E">
            <w:pPr>
              <w:pStyle w:val="CRCoverPage"/>
              <w:spacing w:after="0"/>
              <w:ind w:left="99"/>
              <w:rPr>
                <w:noProof/>
              </w:rPr>
            </w:pPr>
            <w:r>
              <w:rPr>
                <w:noProof/>
              </w:rPr>
              <w:t xml:space="preserve">TS/TR ... CR ... </w:t>
            </w:r>
          </w:p>
        </w:tc>
      </w:tr>
      <w:tr w:rsidR="00E7579E" w14:paraId="55C714D2" w14:textId="77777777" w:rsidTr="00547111">
        <w:tc>
          <w:tcPr>
            <w:tcW w:w="2694" w:type="dxa"/>
            <w:gridSpan w:val="2"/>
            <w:tcBorders>
              <w:left w:val="single" w:sz="4" w:space="0" w:color="auto"/>
            </w:tcBorders>
          </w:tcPr>
          <w:p w14:paraId="45913E62" w14:textId="77777777" w:rsidR="00E7579E" w:rsidRDefault="00E7579E" w:rsidP="00E75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F6A9" w:rsidR="00E7579E" w:rsidRDefault="00E7579E" w:rsidP="00E7579E">
            <w:pPr>
              <w:pStyle w:val="CRCoverPage"/>
              <w:spacing w:after="0"/>
              <w:jc w:val="center"/>
              <w:rPr>
                <w:b/>
                <w:caps/>
                <w:noProof/>
              </w:rPr>
            </w:pPr>
            <w:r>
              <w:rPr>
                <w:b/>
                <w:caps/>
                <w:noProof/>
              </w:rPr>
              <w:t>X</w:t>
            </w:r>
          </w:p>
        </w:tc>
        <w:tc>
          <w:tcPr>
            <w:tcW w:w="2977" w:type="dxa"/>
            <w:gridSpan w:val="4"/>
          </w:tcPr>
          <w:p w14:paraId="1B4FF921" w14:textId="77777777" w:rsidR="00E7579E" w:rsidRDefault="00E7579E" w:rsidP="00E75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579E" w:rsidRDefault="00E7579E" w:rsidP="00E7579E">
            <w:pPr>
              <w:pStyle w:val="CRCoverPage"/>
              <w:spacing w:after="0"/>
              <w:ind w:left="99"/>
              <w:rPr>
                <w:noProof/>
              </w:rPr>
            </w:pPr>
            <w:r>
              <w:rPr>
                <w:noProof/>
              </w:rPr>
              <w:t xml:space="preserve">TS/TR ... CR ... </w:t>
            </w:r>
          </w:p>
        </w:tc>
      </w:tr>
      <w:tr w:rsidR="00E7579E" w14:paraId="60DF82CC" w14:textId="77777777" w:rsidTr="008863B9">
        <w:tc>
          <w:tcPr>
            <w:tcW w:w="2694" w:type="dxa"/>
            <w:gridSpan w:val="2"/>
            <w:tcBorders>
              <w:left w:val="single" w:sz="4" w:space="0" w:color="auto"/>
            </w:tcBorders>
          </w:tcPr>
          <w:p w14:paraId="517696CD" w14:textId="77777777" w:rsidR="00E7579E" w:rsidRDefault="00E7579E" w:rsidP="00E7579E">
            <w:pPr>
              <w:pStyle w:val="CRCoverPage"/>
              <w:spacing w:after="0"/>
              <w:rPr>
                <w:b/>
                <w:i/>
                <w:noProof/>
              </w:rPr>
            </w:pPr>
          </w:p>
        </w:tc>
        <w:tc>
          <w:tcPr>
            <w:tcW w:w="6946" w:type="dxa"/>
            <w:gridSpan w:val="9"/>
            <w:tcBorders>
              <w:right w:val="single" w:sz="4" w:space="0" w:color="auto"/>
            </w:tcBorders>
          </w:tcPr>
          <w:p w14:paraId="4D84207F" w14:textId="77777777" w:rsidR="00E7579E" w:rsidRDefault="00E7579E" w:rsidP="00E7579E">
            <w:pPr>
              <w:pStyle w:val="CRCoverPage"/>
              <w:spacing w:after="0"/>
              <w:rPr>
                <w:noProof/>
              </w:rPr>
            </w:pPr>
          </w:p>
        </w:tc>
      </w:tr>
      <w:tr w:rsidR="00E7579E" w14:paraId="556B87B6" w14:textId="77777777" w:rsidTr="008863B9">
        <w:tc>
          <w:tcPr>
            <w:tcW w:w="2694" w:type="dxa"/>
            <w:gridSpan w:val="2"/>
            <w:tcBorders>
              <w:left w:val="single" w:sz="4" w:space="0" w:color="auto"/>
              <w:bottom w:val="single" w:sz="4" w:space="0" w:color="auto"/>
            </w:tcBorders>
          </w:tcPr>
          <w:p w14:paraId="79A9C411" w14:textId="77777777" w:rsidR="00E7579E" w:rsidRDefault="00E7579E" w:rsidP="00E75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579E" w:rsidRDefault="00E7579E" w:rsidP="00E7579E">
            <w:pPr>
              <w:pStyle w:val="CRCoverPage"/>
              <w:spacing w:after="0"/>
              <w:ind w:left="100"/>
              <w:rPr>
                <w:noProof/>
              </w:rPr>
            </w:pPr>
          </w:p>
        </w:tc>
      </w:tr>
      <w:tr w:rsidR="00E7579E" w:rsidRPr="008863B9" w14:paraId="45BFE792" w14:textId="77777777" w:rsidTr="008863B9">
        <w:tc>
          <w:tcPr>
            <w:tcW w:w="2694" w:type="dxa"/>
            <w:gridSpan w:val="2"/>
            <w:tcBorders>
              <w:top w:val="single" w:sz="4" w:space="0" w:color="auto"/>
              <w:bottom w:val="single" w:sz="4" w:space="0" w:color="auto"/>
            </w:tcBorders>
          </w:tcPr>
          <w:p w14:paraId="194242DD" w14:textId="77777777" w:rsidR="00E7579E" w:rsidRPr="008863B9" w:rsidRDefault="00E7579E" w:rsidP="00E75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579E" w:rsidRPr="008863B9" w:rsidRDefault="00E7579E" w:rsidP="00E7579E">
            <w:pPr>
              <w:pStyle w:val="CRCoverPage"/>
              <w:spacing w:after="0"/>
              <w:ind w:left="100"/>
              <w:rPr>
                <w:noProof/>
                <w:sz w:val="8"/>
                <w:szCs w:val="8"/>
              </w:rPr>
            </w:pPr>
          </w:p>
        </w:tc>
      </w:tr>
      <w:tr w:rsidR="00E75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579E" w:rsidRDefault="00E7579E" w:rsidP="00E75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579E" w:rsidRDefault="00E7579E" w:rsidP="00E75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07DE78" w:rsidR="001E41F3" w:rsidRDefault="001E41F3">
      <w:pPr>
        <w:rPr>
          <w:noProof/>
        </w:rPr>
      </w:pPr>
    </w:p>
    <w:p w14:paraId="64744445" w14:textId="77777777" w:rsidR="00E7579E" w:rsidRDefault="00E7579E" w:rsidP="00E7579E">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6518C0C0" w14:textId="77777777" w:rsidR="006B212F" w:rsidRDefault="006B212F" w:rsidP="006B212F">
      <w:pPr>
        <w:pStyle w:val="Heading4"/>
      </w:pPr>
      <w:bookmarkStart w:id="9" w:name="_Toc83301646"/>
      <w:r>
        <w:t>5.4.11.4</w:t>
      </w:r>
      <w:r>
        <w:tab/>
        <w:t>Verification of UE location</w:t>
      </w:r>
      <w:bookmarkEnd w:id="9"/>
    </w:p>
    <w:p w14:paraId="01A76909" w14:textId="300AB7E2" w:rsidR="006B212F" w:rsidRDefault="006B212F" w:rsidP="006B212F">
      <w: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t>gNB</w:t>
      </w:r>
      <w:proofErr w:type="spellEnd"/>
      <w:r>
        <w:t xml:space="preserve"> that it is not allowed to operate at the present UE location the AMF should reject </w:t>
      </w:r>
      <w:del w:id="10" w:author="Ericsson User" w:date="2021-09-28T11:09:00Z">
        <w:r w:rsidDel="0017250A">
          <w:delText xml:space="preserve">the </w:delText>
        </w:r>
      </w:del>
      <w:ins w:id="11" w:author="Ericsson User" w:date="2021-09-28T11:09:00Z">
        <w:r>
          <w:t xml:space="preserve">any NAS </w:t>
        </w:r>
      </w:ins>
      <w:r>
        <w:t xml:space="preserve">request </w:t>
      </w:r>
      <w:ins w:id="12" w:author="Ericsson User" w:date="2021-09-28T11:09:00Z">
        <w:r>
          <w:t>with</w:t>
        </w:r>
        <w:r w:rsidRPr="00F87D30">
          <w:t xml:space="preserve"> a suitable Cause value</w:t>
        </w:r>
        <w:r>
          <w:t xml:space="preserve"> </w:t>
        </w:r>
      </w:ins>
      <w:r>
        <w:t>and</w:t>
      </w:r>
      <w:ins w:id="13" w:author="Ericsson User" w:date="2021-09-28T11:09:00Z">
        <w:r>
          <w:t xml:space="preserve">, if known </w:t>
        </w:r>
        <w:r w:rsidRPr="00F87D30">
          <w:t>in AMF,</w:t>
        </w:r>
      </w:ins>
      <w:r>
        <w:t xml:space="preserve"> inform the UE of the country of the UE location.</w:t>
      </w:r>
      <w:ins w:id="14" w:author="Ericsson User" w:date="2021-09-28T11:10:00Z">
        <w:r>
          <w:t xml:space="preserve"> </w:t>
        </w:r>
        <w:r w:rsidRPr="0017250A">
          <w:t>If the UE is</w:t>
        </w:r>
      </w:ins>
      <w:ins w:id="15" w:author="OPPO" w:date="2021-10-18T10:28:00Z">
        <w:r w:rsidR="004513A9" w:rsidRPr="0017250A">
          <w:t xml:space="preserve"> </w:t>
        </w:r>
        <w:r w:rsidR="004513A9">
          <w:t xml:space="preserve">already registered to the network </w:t>
        </w:r>
        <w:del w:id="16" w:author="Ericsson User" w:date="2021-10-19T13:26:00Z">
          <w:r w:rsidR="004513A9" w:rsidRPr="000F2261" w:rsidDel="000F2261">
            <w:rPr>
              <w:highlight w:val="green"/>
              <w:rPrChange w:id="17" w:author="Ericsson User" w:date="2021-10-19T13:26:00Z">
                <w:rPr/>
              </w:rPrChange>
            </w:rPr>
            <w:delText>and has to be</w:delText>
          </w:r>
        </w:del>
      </w:ins>
      <w:ins w:id="18" w:author="Ericsson User" w:date="2021-10-19T13:26:00Z">
        <w:r w:rsidR="000F2261" w:rsidRPr="000F2261">
          <w:rPr>
            <w:highlight w:val="green"/>
            <w:rPrChange w:id="19" w:author="Ericsson User" w:date="2021-10-19T13:26:00Z">
              <w:rPr/>
            </w:rPrChange>
          </w:rPr>
          <w:t xml:space="preserve">when the AMF determines that </w:t>
        </w:r>
        <w:r w:rsidR="000F2261" w:rsidRPr="000F2261">
          <w:rPr>
            <w:highlight w:val="green"/>
            <w:rPrChange w:id="20" w:author="Ericsson User" w:date="2021-10-19T13:26:00Z">
              <w:rPr/>
            </w:rPrChange>
          </w:rPr>
          <w:t>it is not allowed to operate at the present UE location</w:t>
        </w:r>
      </w:ins>
      <w:ins w:id="21" w:author="Ericsson User" w:date="2021-09-28T11:10:00Z">
        <w:r w:rsidRPr="0017250A">
          <w:t xml:space="preserve">, </w:t>
        </w:r>
        <w:del w:id="22" w:author="OPPO" w:date="2021-10-18T10:28:00Z">
          <w:r w:rsidRPr="0017250A" w:rsidDel="004513A9">
            <w:delText xml:space="preserve">and if the UE is already registered to the network, </w:delText>
          </w:r>
        </w:del>
        <w:r w:rsidRPr="0017250A">
          <w:t xml:space="preserve">the AMF may initiate deregistration of the UE. The AMF should not reject the request or deregister the UE unless </w:t>
        </w:r>
        <w:del w:id="23" w:author="Hietalahti, Hannu (Nokia - FI/Oulu)" w:date="2021-10-18T14:40:00Z">
          <w:r w:rsidRPr="000F7917" w:rsidDel="000F7917">
            <w:rPr>
              <w:highlight w:val="cyan"/>
              <w:rPrChange w:id="24" w:author="Hietalahti, Hannu (Nokia - FI/Oulu)" w:date="2021-10-18T14:40:00Z">
                <w:rPr/>
              </w:rPrChange>
            </w:rPr>
            <w:delText>is</w:delText>
          </w:r>
        </w:del>
      </w:ins>
      <w:ins w:id="25" w:author="Hietalahti, Hannu (Nokia - FI/Oulu)" w:date="2021-10-18T14:40:00Z">
        <w:r w:rsidR="000F7917" w:rsidRPr="000F7917">
          <w:rPr>
            <w:highlight w:val="cyan"/>
            <w:rPrChange w:id="26" w:author="Hietalahti, Hannu (Nokia - FI/Oulu)" w:date="2021-10-18T14:40:00Z">
              <w:rPr/>
            </w:rPrChange>
          </w:rPr>
          <w:t>it</w:t>
        </w:r>
      </w:ins>
      <w:ins w:id="27" w:author="Ericsson User" w:date="2021-09-28T11:10:00Z">
        <w:r w:rsidRPr="0017250A">
          <w:t xml:space="preserve"> has sufficiently accurate </w:t>
        </w:r>
      </w:ins>
      <w:ins w:id="28" w:author="OPPO" w:date="2021-10-18T10:28:00Z">
        <w:del w:id="29" w:author="Hietalahti, Hannu (Nokia - FI/Oulu)" w:date="2021-10-18T14:40:00Z">
          <w:r w:rsidR="004513A9" w:rsidRPr="000F7917" w:rsidDel="000F7917">
            <w:rPr>
              <w:highlight w:val="cyan"/>
              <w:lang w:eastAsia="zh-CN"/>
              <w:rPrChange w:id="30" w:author="Hietalahti, Hannu (Nokia - FI/Oulu)" w:date="2021-10-18T14:40:00Z">
                <w:rPr>
                  <w:lang w:eastAsia="zh-CN"/>
                </w:rPr>
              </w:rPrChange>
            </w:rPr>
            <w:delText>the</w:delText>
          </w:r>
          <w:r w:rsidR="004513A9" w:rsidDel="000F7917">
            <w:delText xml:space="preserve"> </w:delText>
          </w:r>
        </w:del>
      </w:ins>
      <w:ins w:id="31" w:author="Ericsson User" w:date="2021-09-28T11:10:00Z">
        <w:r w:rsidRPr="0017250A">
          <w:t xml:space="preserve">UE location information </w:t>
        </w:r>
      </w:ins>
      <w:ins w:id="32" w:author="OPPO" w:date="2021-10-18T10:29:00Z">
        <w:del w:id="33" w:author="Hietalahti, Hannu (Nokia - FI/Oulu)" w:date="2021-10-18T14:40:00Z">
          <w:r w:rsidR="004513A9" w:rsidRPr="000F7917" w:rsidDel="000F7917">
            <w:rPr>
              <w:highlight w:val="cyan"/>
              <w:rPrChange w:id="34" w:author="Hietalahti, Hannu (Nokia - FI/Oulu)" w:date="2021-10-18T14:40:00Z">
                <w:rPr/>
              </w:rPrChange>
            </w:rPr>
            <w:delText>is has sufficiently accurate</w:delText>
          </w:r>
          <w:r w:rsidR="004513A9" w:rsidDel="000F7917">
            <w:delText xml:space="preserve"> </w:delText>
          </w:r>
        </w:del>
      </w:ins>
      <w:ins w:id="35" w:author="Ericsson User" w:date="2021-09-28T11:10:00Z">
        <w:r w:rsidRPr="0017250A">
          <w:t xml:space="preserve">to determine that the UE is </w:t>
        </w:r>
        <w:del w:id="36" w:author="OPPO" w:date="2021-10-18T10:29:00Z">
          <w:r w:rsidRPr="0017250A" w:rsidDel="004513A9">
            <w:delText xml:space="preserve">not </w:delText>
          </w:r>
        </w:del>
        <w:r w:rsidRPr="0017250A">
          <w:t xml:space="preserve">located in a country in which the PLMN is </w:t>
        </w:r>
      </w:ins>
      <w:ins w:id="37" w:author="OPPO" w:date="2021-10-18T10:29:00Z">
        <w:r w:rsidR="004513A9">
          <w:t xml:space="preserve">not </w:t>
        </w:r>
      </w:ins>
      <w:ins w:id="38" w:author="Ericsson User" w:date="2021-09-28T11:10:00Z">
        <w:r w:rsidRPr="0017250A">
          <w:t>allowed to operate.</w:t>
        </w:r>
      </w:ins>
    </w:p>
    <w:p w14:paraId="0E75253C" w14:textId="263D2588" w:rsidR="006B212F" w:rsidRDefault="006B212F" w:rsidP="006B212F">
      <w:r>
        <w:t xml:space="preserve">If the AMF, based on the ULI, is not </w:t>
      </w:r>
      <w:ins w:id="39" w:author="OPPO" w:date="2021-10-18T10:30:00Z">
        <w:r w:rsidR="004513A9">
          <w:t>able to determin</w:t>
        </w:r>
      </w:ins>
      <w:ins w:id="40" w:author="OPPO" w:date="2021-10-18T10:31:00Z">
        <w:r w:rsidR="004513A9">
          <w:t>e</w:t>
        </w:r>
      </w:ins>
      <w:del w:id="41" w:author="OPPO" w:date="2021-10-18T10:30:00Z">
        <w:r w:rsidDel="004513A9">
          <w:delText>aware of</w:delText>
        </w:r>
      </w:del>
      <w:r>
        <w:t xml:space="preserve"> the UE</w:t>
      </w:r>
      <w:ins w:id="42" w:author="OPPO" w:date="2021-10-18T10:30:00Z">
        <w:r w:rsidR="004513A9">
          <w:t>’s</w:t>
        </w:r>
      </w:ins>
      <w:r>
        <w:t xml:space="preserve"> location with sufficient accuracy to make a final decision, the AMF proceeds with the Mobility Management or Session Management procedure and may initiate UE location procedure</w:t>
      </w:r>
      <w:ins w:id="43" w:author="Ericsson User" w:date="2021-09-28T11:10:00Z">
        <w:r w:rsidRPr="0017250A">
          <w:t xml:space="preserve"> </w:t>
        </w:r>
        <w:r w:rsidRPr="000F2261">
          <w:rPr>
            <w:highlight w:val="green"/>
            <w:rPrChange w:id="44" w:author="Ericsson User" w:date="2021-10-19T13:27:00Z">
              <w:rPr/>
            </w:rPrChange>
          </w:rPr>
          <w:t>after the Mobility Management or Session Management procedure is complete</w:t>
        </w:r>
      </w:ins>
      <w:r>
        <w:t>, as specified in clause 6.10.1 of TS 23.273 [87], to determine the UE location</w:t>
      </w:r>
      <w:ins w:id="45" w:author="OPPO" w:date="2021-10-18T10:32:00Z">
        <w:r w:rsidR="004513A9">
          <w:t xml:space="preserve">. The </w:t>
        </w:r>
        <w:del w:id="46" w:author="Hietalahti, Hannu (Nokia - FI/Oulu)" w:date="2021-10-18T14:42:00Z">
          <w:r w:rsidR="004513A9" w:rsidRPr="000F7917" w:rsidDel="000F7917">
            <w:rPr>
              <w:highlight w:val="cyan"/>
              <w:rPrChange w:id="47" w:author="Hietalahti, Hannu (Nokia - FI/Oulu)" w:date="2021-10-18T14:42:00Z">
                <w:rPr/>
              </w:rPrChange>
            </w:rPr>
            <w:delText>network</w:delText>
          </w:r>
        </w:del>
      </w:ins>
      <w:ins w:id="48" w:author="Hietalahti, Hannu (Nokia - FI/Oulu)" w:date="2021-10-18T14:42:00Z">
        <w:r w:rsidR="000F7917" w:rsidRPr="000F7917">
          <w:rPr>
            <w:highlight w:val="cyan"/>
            <w:rPrChange w:id="49" w:author="Hietalahti, Hannu (Nokia - FI/Oulu)" w:date="2021-10-18T14:42:00Z">
              <w:rPr/>
            </w:rPrChange>
          </w:rPr>
          <w:t>AMF</w:t>
        </w:r>
      </w:ins>
      <w:ins w:id="50" w:author="OPPO" w:date="2021-10-18T10:32:00Z">
        <w:r w:rsidR="004513A9">
          <w:t xml:space="preserve"> shall</w:t>
        </w:r>
      </w:ins>
      <w:ins w:id="51" w:author="Ericsson User" w:date="2021-09-28T11:10:00Z">
        <w:r w:rsidRPr="0017250A">
          <w:t xml:space="preserve"> </w:t>
        </w:r>
        <w:del w:id="52" w:author="OPPO" w:date="2021-10-18T10:32:00Z">
          <w:r w:rsidRPr="0017250A" w:rsidDel="004513A9">
            <w:delText xml:space="preserve">and </w:delText>
          </w:r>
        </w:del>
        <w:r w:rsidRPr="0017250A">
          <w:t xml:space="preserve">be prepared to deregister the UE if the information received from </w:t>
        </w:r>
        <w:proofErr w:type="spellStart"/>
        <w:r w:rsidRPr="0017250A">
          <w:t>LMF</w:t>
        </w:r>
        <w:del w:id="53" w:author="OPPO" w:date="2021-10-18T10:32:00Z">
          <w:r w:rsidRPr="0017250A" w:rsidDel="004513A9">
            <w:delText xml:space="preserve"> proves</w:delText>
          </w:r>
        </w:del>
      </w:ins>
      <w:ins w:id="54" w:author="OPPO" w:date="2021-10-18T10:32:00Z">
        <w:r w:rsidR="004513A9">
          <w:t>indicates</w:t>
        </w:r>
      </w:ins>
      <w:proofErr w:type="spellEnd"/>
      <w:ins w:id="55" w:author="Ericsson User" w:date="2021-09-28T11:10:00Z">
        <w:r w:rsidRPr="0017250A">
          <w:t xml:space="preserve"> that the UE is registered to a PLMN that is not allowed to operate in </w:t>
        </w:r>
      </w:ins>
      <w:ins w:id="56" w:author="mi" w:date="2021-10-19T10:17:00Z">
        <w:r w:rsidR="00F3164B" w:rsidRPr="00183CB9">
          <w:rPr>
            <w:highlight w:val="yellow"/>
            <w:lang w:eastAsia="zh-CN"/>
            <w:rPrChange w:id="57" w:author="mi" w:date="2021-10-19T10:30:00Z">
              <w:rPr>
                <w:lang w:eastAsia="zh-CN"/>
              </w:rPr>
            </w:rPrChange>
          </w:rPr>
          <w:t>the</w:t>
        </w:r>
        <w:r w:rsidR="00F3164B" w:rsidRPr="00183CB9">
          <w:rPr>
            <w:highlight w:val="yellow"/>
            <w:rPrChange w:id="58" w:author="mi" w:date="2021-10-19T10:30:00Z">
              <w:rPr/>
            </w:rPrChange>
          </w:rPr>
          <w:t xml:space="preserve"> country of</w:t>
        </w:r>
        <w:r w:rsidR="00F3164B">
          <w:t xml:space="preserve"> </w:t>
        </w:r>
      </w:ins>
      <w:ins w:id="59" w:author="Ericsson User" w:date="2021-09-28T11:10:00Z">
        <w:r w:rsidRPr="0017250A">
          <w:t>the UE location</w:t>
        </w:r>
      </w:ins>
      <w:r>
        <w:t xml:space="preserve">. In case of a NAS procedure, the AMF should either reject any NAS request targeted towards a PLMN that is not allowed to operate </w:t>
      </w:r>
      <w:ins w:id="60" w:author="Ericsson User" w:date="2021-09-28T11:11:00Z">
        <w:r w:rsidRPr="0017250A">
          <w:t xml:space="preserve">in the country </w:t>
        </w:r>
        <w:proofErr w:type="spellStart"/>
        <w:r w:rsidRPr="0017250A">
          <w:t>of</w:t>
        </w:r>
      </w:ins>
      <w:del w:id="61" w:author="Ericsson User" w:date="2021-09-28T11:11:00Z">
        <w:r w:rsidDel="0017250A">
          <w:delText xml:space="preserve">at </w:delText>
        </w:r>
      </w:del>
      <w:r>
        <w:t>the</w:t>
      </w:r>
      <w:proofErr w:type="spellEnd"/>
      <w:r>
        <w:t xml:space="preserve"> known UE location and indicate a suitable Cause value and, if known in AMF, </w:t>
      </w:r>
      <w:ins w:id="62" w:author="Ericsson User" w:date="2021-09-28T11:11:00Z">
        <w:del w:id="63" w:author="mi" w:date="2021-10-19T10:20:00Z">
          <w:r w:rsidRPr="00183CB9" w:rsidDel="00F3164B">
            <w:rPr>
              <w:highlight w:val="yellow"/>
              <w:rPrChange w:id="64" w:author="mi" w:date="2021-10-19T10:30:00Z">
                <w:rPr/>
              </w:rPrChange>
            </w:rPr>
            <w:delText>an MCC indicating</w:delText>
          </w:r>
        </w:del>
      </w:ins>
      <w:ins w:id="65" w:author="OPPO" w:date="2021-10-18T10:33:00Z">
        <w:del w:id="66" w:author="mi" w:date="2021-10-19T10:20:00Z">
          <w:r w:rsidR="004513A9" w:rsidRPr="00183CB9" w:rsidDel="00F3164B">
            <w:rPr>
              <w:highlight w:val="yellow"/>
              <w:rPrChange w:id="67" w:author="mi" w:date="2021-10-19T10:30:00Z">
                <w:rPr/>
              </w:rPrChange>
            </w:rPr>
            <w:delText>i</w:delText>
          </w:r>
        </w:del>
        <w:del w:id="68" w:author="Hietalahti, Hannu (Nokia - FI/Oulu)" w:date="2021-10-18T14:42:00Z">
          <w:r w:rsidR="004513A9" w:rsidRPr="000F7917" w:rsidDel="000F7917">
            <w:rPr>
              <w:highlight w:val="cyan"/>
              <w:rPrChange w:id="69" w:author="Hietalahti, Hannu (Nokia - FI/Oulu)" w:date="2021-10-18T14:43:00Z">
                <w:rPr/>
              </w:rPrChange>
            </w:rPr>
            <w:delText>ndicating</w:delText>
          </w:r>
        </w:del>
      </w:ins>
      <w:ins w:id="70" w:author="Ericsson User" w:date="2021-09-28T11:11:00Z">
        <w:del w:id="71" w:author="Hietalahti, Hannu (Nokia - FI/Oulu)" w:date="2021-10-18T14:42:00Z">
          <w:r w:rsidDel="000F7917">
            <w:delText xml:space="preserve"> </w:delText>
          </w:r>
        </w:del>
      </w:ins>
      <w:r>
        <w:t xml:space="preserve">the country of the UE location, or accept the NAS procedure and </w:t>
      </w:r>
      <w:del w:id="72" w:author="Ericsson User" w:date="2021-09-28T11:12:00Z">
        <w:r w:rsidDel="0017250A">
          <w:delText xml:space="preserve">later deregister the UE </w:delText>
        </w:r>
      </w:del>
      <w:ins w:id="73" w:author="Ericsson User" w:date="2021-09-28T11:12:00Z">
        <w:r>
          <w:t xml:space="preserve">initiate deregistration procedure </w:t>
        </w:r>
      </w:ins>
      <w:r>
        <w:t xml:space="preserve">once the UE location is </w:t>
      </w:r>
      <w:proofErr w:type="spellStart"/>
      <w:r>
        <w:t>known</w:t>
      </w:r>
      <w:ins w:id="74" w:author="Ericsson User" w:date="2021-09-28T11:13:00Z">
        <w:del w:id="75" w:author="OPPO" w:date="2021-10-18T10:33:00Z">
          <w:r w:rsidDel="004513A9">
            <w:delText xml:space="preserve"> and the NAS procedure is completed</w:delText>
          </w:r>
        </w:del>
      </w:ins>
      <w:r w:rsidRPr="00183CB9">
        <w:rPr>
          <w:highlight w:val="yellow"/>
          <w:rPrChange w:id="76" w:author="mi" w:date="2021-10-19T10:30:00Z">
            <w:rPr/>
          </w:rPrChange>
        </w:rPr>
        <w:t>.</w:t>
      </w:r>
      <w:ins w:id="77" w:author="mi" w:date="2021-10-19T10:30:00Z">
        <w:r w:rsidR="00183CB9">
          <w:rPr>
            <w:highlight w:val="yellow"/>
          </w:rPr>
          <w:t>I</w:t>
        </w:r>
      </w:ins>
      <w:ins w:id="78" w:author="mi" w:date="2021-10-19T10:28:00Z">
        <w:r w:rsidR="00183CB9" w:rsidRPr="00183CB9">
          <w:rPr>
            <w:highlight w:val="yellow"/>
            <w:rPrChange w:id="79" w:author="mi" w:date="2021-10-19T10:30:00Z">
              <w:rPr/>
            </w:rPrChange>
          </w:rPr>
          <w:t>n</w:t>
        </w:r>
        <w:proofErr w:type="spellEnd"/>
        <w:r w:rsidR="00183CB9" w:rsidRPr="00183CB9">
          <w:rPr>
            <w:highlight w:val="yellow"/>
            <w:rPrChange w:id="80" w:author="mi" w:date="2021-10-19T10:30:00Z">
              <w:rPr/>
            </w:rPrChange>
          </w:rPr>
          <w:t xml:space="preserve"> the deregistration message to the UE, the AMF may inc</w:t>
        </w:r>
      </w:ins>
      <w:ins w:id="81" w:author="mi" w:date="2021-10-19T10:29:00Z">
        <w:r w:rsidR="00183CB9" w:rsidRPr="00183CB9">
          <w:rPr>
            <w:highlight w:val="yellow"/>
            <w:rPrChange w:id="82" w:author="mi" w:date="2021-10-19T10:30:00Z">
              <w:rPr/>
            </w:rPrChange>
          </w:rPr>
          <w:t>lude a suitable Cause value</w:t>
        </w:r>
        <w:r w:rsidR="00183CB9" w:rsidRPr="00183CB9">
          <w:rPr>
            <w:highlight w:val="yellow"/>
          </w:rPr>
          <w:t xml:space="preserve"> and</w:t>
        </w:r>
        <w:r w:rsidR="00183CB9" w:rsidRPr="00183CB9">
          <w:rPr>
            <w:highlight w:val="yellow"/>
            <w:rPrChange w:id="83" w:author="mi" w:date="2021-10-19T10:30:00Z">
              <w:rPr/>
            </w:rPrChange>
          </w:rPr>
          <w:t>,</w:t>
        </w:r>
      </w:ins>
      <w:ins w:id="84" w:author="Ericsson User" w:date="2021-10-19T13:28:00Z">
        <w:r w:rsidR="000F2261">
          <w:rPr>
            <w:highlight w:val="yellow"/>
          </w:rPr>
          <w:t xml:space="preserve"> </w:t>
        </w:r>
      </w:ins>
      <w:ins w:id="85" w:author="mi" w:date="2021-10-19T10:29:00Z">
        <w:r w:rsidR="00183CB9" w:rsidRPr="00183CB9">
          <w:rPr>
            <w:highlight w:val="yellow"/>
            <w:rPrChange w:id="86" w:author="mi" w:date="2021-10-19T10:30:00Z">
              <w:rPr/>
            </w:rPrChange>
          </w:rPr>
          <w:t>if known in AMF, inform the UE of the country of the UE location.</w:t>
        </w:r>
      </w:ins>
    </w:p>
    <w:p w14:paraId="3F2233A8" w14:textId="77777777" w:rsidR="006B212F" w:rsidRDefault="006B212F" w:rsidP="006B212F">
      <w:r>
        <w:t>In the case of a handover procedure, if the (target) AMF determines that it is not allowed to operate at the current UE location, the AMF either rejects the handover, or accepts the handover and later deregisters the UE.</w:t>
      </w:r>
    </w:p>
    <w:p w14:paraId="1E24969A" w14:textId="638966D9" w:rsidR="006B212F" w:rsidRDefault="006B212F">
      <w:pPr>
        <w:pStyle w:val="NO"/>
        <w:pPrChange w:id="87" w:author="Ericsson User" w:date="2021-09-28T11:13:00Z">
          <w:pPr/>
        </w:pPrChange>
      </w:pPr>
      <w:ins w:id="88" w:author="Ericsson User" w:date="2021-09-28T11:13:00Z">
        <w:r w:rsidRPr="0017250A">
          <w:t>NOTE:</w:t>
        </w:r>
        <w:r w:rsidRPr="0017250A">
          <w:tab/>
        </w:r>
      </w:ins>
      <w:ins w:id="89" w:author="Ericsson User" w:date="2021-09-28T11:16:00Z">
        <w:r w:rsidRPr="008A5C44">
          <w:t>Some countries use multiple MCCs</w:t>
        </w:r>
      </w:ins>
      <w:ins w:id="90" w:author="Ericsson-Oct10" w:date="2021-10-11T11:08:00Z">
        <w:r w:rsidR="000D5BA6">
          <w:t>;</w:t>
        </w:r>
      </w:ins>
      <w:ins w:id="91" w:author="Ericsson User" w:date="2021-09-28T11:16:00Z">
        <w:r w:rsidRPr="008A5C44">
          <w:t xml:space="preserve"> </w:t>
        </w:r>
      </w:ins>
      <w:ins w:id="92" w:author="Ericsson User" w:date="2021-09-28T11:17:00Z">
        <w:r>
          <w:t>and</w:t>
        </w:r>
      </w:ins>
      <w:ins w:id="93" w:author="Ericsson User" w:date="2021-09-28T11:16:00Z">
        <w:r w:rsidRPr="008A5C44">
          <w:t xml:space="preserve"> some MCCs, such as 901, can be allowed in multiple countries</w:t>
        </w:r>
      </w:ins>
      <w:ins w:id="94" w:author="Ericsson User" w:date="2021-09-28T11:17:00Z">
        <w:r>
          <w:t>. T</w:t>
        </w:r>
        <w:r w:rsidRPr="008A5C44">
          <w:t>herefore,</w:t>
        </w:r>
      </w:ins>
      <w:ins w:id="95" w:author="Ericsson User" w:date="2021-09-28T11:16:00Z">
        <w:r w:rsidRPr="008A5C44">
          <w:t xml:space="preserve"> </w:t>
        </w:r>
      </w:ins>
      <w:ins w:id="96" w:author="Ericsson User" w:date="2021-09-28T11:17:00Z">
        <w:r>
          <w:t>t</w:t>
        </w:r>
      </w:ins>
      <w:ins w:id="97" w:author="Ericsson User" w:date="2021-09-28T11:13:00Z">
        <w:r w:rsidRPr="0017250A">
          <w:t xml:space="preserve">he UE </w:t>
        </w:r>
      </w:ins>
      <w:ins w:id="98" w:author="Ericsson User" w:date="2021-09-28T11:15:00Z">
        <w:r>
          <w:t>can</w:t>
        </w:r>
      </w:ins>
      <w:ins w:id="99" w:author="Ericsson User" w:date="2021-09-28T11:13:00Z">
        <w:r w:rsidRPr="0017250A">
          <w:t xml:space="preserve"> </w:t>
        </w:r>
      </w:ins>
      <w:ins w:id="100" w:author="Ericsson User" w:date="2021-09-28T11:14:00Z">
        <w:r>
          <w:t xml:space="preserve">attempt to </w:t>
        </w:r>
      </w:ins>
      <w:ins w:id="101" w:author="Ericsson User" w:date="2021-09-28T11:13:00Z">
        <w:r w:rsidRPr="0017250A">
          <w:t>register in a PLMN with MCC different from the MCC provided by the AMF in the reject or deregistration message.</w:t>
        </w:r>
      </w:ins>
    </w:p>
    <w:p w14:paraId="2D39428A" w14:textId="40DCD95D" w:rsidR="00123ED1" w:rsidRDefault="00123ED1" w:rsidP="006B212F">
      <w:pPr>
        <w:pStyle w:val="Heading4"/>
        <w:ind w:left="0" w:firstLine="0"/>
      </w:pPr>
    </w:p>
    <w:p w14:paraId="49574645" w14:textId="77777777" w:rsidR="00E7579E" w:rsidRPr="00050CA8" w:rsidRDefault="00E7579E" w:rsidP="00E7579E">
      <w:pPr>
        <w:pStyle w:val="Heading4"/>
        <w:ind w:left="0" w:firstLine="0"/>
      </w:pPr>
    </w:p>
    <w:p w14:paraId="342F97DD" w14:textId="77777777" w:rsidR="00E7579E" w:rsidRDefault="00E7579E" w:rsidP="00E7579E">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0E1C81D" w14:textId="77777777" w:rsidR="00E7579E" w:rsidRDefault="00E7579E" w:rsidP="00E7579E">
      <w:pPr>
        <w:rPr>
          <w:noProof/>
        </w:rPr>
      </w:pPr>
    </w:p>
    <w:p w14:paraId="33EE9FC6" w14:textId="77777777" w:rsidR="00E7579E" w:rsidRDefault="00E7579E">
      <w:pPr>
        <w:rPr>
          <w:noProof/>
        </w:rPr>
      </w:pPr>
    </w:p>
    <w:sectPr w:rsidR="00E75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37D9F" w14:textId="77777777" w:rsidR="00C64C5D" w:rsidRDefault="00C64C5D">
      <w:r>
        <w:separator/>
      </w:r>
    </w:p>
  </w:endnote>
  <w:endnote w:type="continuationSeparator" w:id="0">
    <w:p w14:paraId="5F517281" w14:textId="77777777" w:rsidR="00C64C5D" w:rsidRDefault="00C64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D6646" w14:textId="77777777" w:rsidR="00C64C5D" w:rsidRDefault="00C64C5D">
      <w:r>
        <w:separator/>
      </w:r>
    </w:p>
  </w:footnote>
  <w:footnote w:type="continuationSeparator" w:id="0">
    <w:p w14:paraId="2D957122" w14:textId="77777777" w:rsidR="00C64C5D" w:rsidRDefault="00C64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B2910"/>
    <w:multiLevelType w:val="hybridMultilevel"/>
    <w:tmpl w:val="40962AD2"/>
    <w:lvl w:ilvl="0" w:tplc="B8C26D58">
      <w:start w:val="2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C76747C"/>
    <w:multiLevelType w:val="hybridMultilevel"/>
    <w:tmpl w:val="BB9029E0"/>
    <w:lvl w:ilvl="0" w:tplc="56C4351C">
      <w:start w:val="202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
    <w15:presenceInfo w15:providerId="None" w15:userId="OPPO"/>
  </w15:person>
  <w15:person w15:author="Hietalahti, Hannu (Nokia - FI/Oulu)">
    <w15:presenceInfo w15:providerId="AD" w15:userId="S::hannu.hietalahti@nokia.com::bcd6d86d-9ffc-4aa1-b5a6-083a51dd89a7"/>
  </w15:person>
  <w15:person w15:author="mi">
    <w15:presenceInfo w15:providerId="None" w15:userId="mi"/>
  </w15:person>
  <w15:person w15:author="Ericsson User">
    <w15:presenceInfo w15:providerId="None" w15:userId="Ericsson User"/>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661"/>
    <w:rsid w:val="000A6394"/>
    <w:rsid w:val="000B7FED"/>
    <w:rsid w:val="000C038A"/>
    <w:rsid w:val="000C6598"/>
    <w:rsid w:val="000D44B3"/>
    <w:rsid w:val="000D5BA6"/>
    <w:rsid w:val="000F2261"/>
    <w:rsid w:val="000F41C1"/>
    <w:rsid w:val="000F7917"/>
    <w:rsid w:val="00123ED1"/>
    <w:rsid w:val="00145D43"/>
    <w:rsid w:val="001731B3"/>
    <w:rsid w:val="00183CB9"/>
    <w:rsid w:val="00192C46"/>
    <w:rsid w:val="001A08B3"/>
    <w:rsid w:val="001A7B60"/>
    <w:rsid w:val="001B52F0"/>
    <w:rsid w:val="001B7A65"/>
    <w:rsid w:val="001E41F3"/>
    <w:rsid w:val="0026004D"/>
    <w:rsid w:val="002640DD"/>
    <w:rsid w:val="00275D12"/>
    <w:rsid w:val="00284FEB"/>
    <w:rsid w:val="002860C4"/>
    <w:rsid w:val="002965B6"/>
    <w:rsid w:val="002B5741"/>
    <w:rsid w:val="002E472E"/>
    <w:rsid w:val="00305409"/>
    <w:rsid w:val="003609EF"/>
    <w:rsid w:val="0036231A"/>
    <w:rsid w:val="00374DD4"/>
    <w:rsid w:val="00394795"/>
    <w:rsid w:val="003E1A36"/>
    <w:rsid w:val="00410371"/>
    <w:rsid w:val="004242F1"/>
    <w:rsid w:val="004513A9"/>
    <w:rsid w:val="004B7324"/>
    <w:rsid w:val="004B75B7"/>
    <w:rsid w:val="0051580D"/>
    <w:rsid w:val="00547111"/>
    <w:rsid w:val="005510D6"/>
    <w:rsid w:val="00584F9A"/>
    <w:rsid w:val="00592D74"/>
    <w:rsid w:val="005A7D67"/>
    <w:rsid w:val="005E2C44"/>
    <w:rsid w:val="00621188"/>
    <w:rsid w:val="006257ED"/>
    <w:rsid w:val="00665C47"/>
    <w:rsid w:val="00695808"/>
    <w:rsid w:val="006B212F"/>
    <w:rsid w:val="006B46FB"/>
    <w:rsid w:val="006E21FB"/>
    <w:rsid w:val="0070443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8F7DA7"/>
    <w:rsid w:val="009148DE"/>
    <w:rsid w:val="00941E30"/>
    <w:rsid w:val="009777D9"/>
    <w:rsid w:val="00991B88"/>
    <w:rsid w:val="009A5753"/>
    <w:rsid w:val="009A579D"/>
    <w:rsid w:val="009B17C5"/>
    <w:rsid w:val="009E3297"/>
    <w:rsid w:val="009F734F"/>
    <w:rsid w:val="00A246B6"/>
    <w:rsid w:val="00A47E70"/>
    <w:rsid w:val="00A50CF0"/>
    <w:rsid w:val="00A7671C"/>
    <w:rsid w:val="00AA2CBC"/>
    <w:rsid w:val="00AB4EFE"/>
    <w:rsid w:val="00AC5820"/>
    <w:rsid w:val="00AD1CD8"/>
    <w:rsid w:val="00B258BB"/>
    <w:rsid w:val="00B37CAA"/>
    <w:rsid w:val="00B67B97"/>
    <w:rsid w:val="00B968C8"/>
    <w:rsid w:val="00BA3EC5"/>
    <w:rsid w:val="00BA51D9"/>
    <w:rsid w:val="00BB5DFC"/>
    <w:rsid w:val="00BC32BF"/>
    <w:rsid w:val="00BD279D"/>
    <w:rsid w:val="00BD6BB8"/>
    <w:rsid w:val="00C64C5D"/>
    <w:rsid w:val="00C66BA2"/>
    <w:rsid w:val="00C95985"/>
    <w:rsid w:val="00CB7971"/>
    <w:rsid w:val="00CC5026"/>
    <w:rsid w:val="00CC68D0"/>
    <w:rsid w:val="00D03F9A"/>
    <w:rsid w:val="00D06D51"/>
    <w:rsid w:val="00D24991"/>
    <w:rsid w:val="00D46F36"/>
    <w:rsid w:val="00D50255"/>
    <w:rsid w:val="00D66520"/>
    <w:rsid w:val="00DE34CF"/>
    <w:rsid w:val="00E13F3D"/>
    <w:rsid w:val="00E1704F"/>
    <w:rsid w:val="00E34898"/>
    <w:rsid w:val="00E7579E"/>
    <w:rsid w:val="00EB09B7"/>
    <w:rsid w:val="00EE1040"/>
    <w:rsid w:val="00EE7D7C"/>
    <w:rsid w:val="00F25D98"/>
    <w:rsid w:val="00F300FB"/>
    <w:rsid w:val="00F3164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7579E"/>
    <w:rPr>
      <w:rFonts w:ascii="Times New Roman" w:hAnsi="Times New Roman"/>
      <w:lang w:val="en-GB" w:eastAsia="en-US"/>
    </w:rPr>
  </w:style>
  <w:style w:type="character" w:customStyle="1" w:styleId="CRCoverPageZchn">
    <w:name w:val="CR Cover Page Zchn"/>
    <w:link w:val="CRCoverPage"/>
    <w:rsid w:val="00E7579E"/>
    <w:rPr>
      <w:rFonts w:ascii="Arial" w:hAnsi="Arial"/>
      <w:lang w:val="en-GB" w:eastAsia="en-US"/>
    </w:rPr>
  </w:style>
  <w:style w:type="character" w:customStyle="1" w:styleId="NOZchn">
    <w:name w:val="NO Zchn"/>
    <w:link w:val="NO"/>
    <w:rsid w:val="00E7579E"/>
    <w:rPr>
      <w:rFonts w:ascii="Times New Roman" w:hAnsi="Times New Roman"/>
      <w:lang w:val="en-GB" w:eastAsia="en-US"/>
    </w:rPr>
  </w:style>
  <w:style w:type="character" w:customStyle="1" w:styleId="Heading4Char">
    <w:name w:val="Heading 4 Char"/>
    <w:link w:val="Heading4"/>
    <w:rsid w:val="00E7579E"/>
    <w:rPr>
      <w:rFonts w:ascii="Arial" w:hAnsi="Arial"/>
      <w:sz w:val="24"/>
      <w:lang w:val="en-GB" w:eastAsia="en-US"/>
    </w:rPr>
  </w:style>
  <w:style w:type="character" w:customStyle="1" w:styleId="EditorsNoteChar">
    <w:name w:val="Editor's Note Char"/>
    <w:link w:val="EditorsNote"/>
    <w:rsid w:val="00E757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96E54-DB0D-4F87-8BAF-24916B811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833</Words>
  <Characters>4415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2021-10-19T11:29:00Z</dcterms:created>
  <dcterms:modified xsi:type="dcterms:W3CDTF">2021-10-19T11:29:00Z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da36bf4587e4122a3619ee95ccf3d13">
    <vt:lpwstr>CWMGeki8FLu+R1UM2uyiyfHU94O5n8fq3NNiqHCqr9eEO6KKe4DaK8QN2x1bmQdRtK7izGg8snc5ikVJcDZz7sz6Q==</vt:lpwstr>
  </property>
</Properties>
</file>