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4D67D" w14:textId="4D37A207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F26C8">
        <w:rPr>
          <w:rFonts w:ascii="Arial" w:hAnsi="Arial" w:cs="Arial"/>
          <w:b/>
          <w:bCs/>
          <w:sz w:val="24"/>
          <w:szCs w:val="24"/>
        </w:rPr>
        <w:t>46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</w:t>
      </w:r>
      <w:r w:rsidR="00BF26C8">
        <w:rPr>
          <w:rFonts w:ascii="Arial" w:hAnsi="Arial" w:cs="Arial"/>
          <w:b/>
          <w:bCs/>
          <w:i/>
          <w:sz w:val="28"/>
          <w:szCs w:val="24"/>
        </w:rPr>
        <w:t>10</w:t>
      </w:r>
      <w:r w:rsidR="00E73467">
        <w:rPr>
          <w:rFonts w:ascii="Arial" w:hAnsi="Arial" w:cs="Arial"/>
          <w:b/>
          <w:bCs/>
          <w:i/>
          <w:sz w:val="28"/>
          <w:szCs w:val="24"/>
        </w:rPr>
        <w:t>6</w:t>
      </w:r>
      <w:r w:rsidR="0032742D">
        <w:rPr>
          <w:rFonts w:ascii="Arial" w:hAnsi="Arial" w:cs="Arial"/>
          <w:b/>
          <w:bCs/>
          <w:i/>
          <w:sz w:val="28"/>
          <w:szCs w:val="24"/>
        </w:rPr>
        <w:t>78</w:t>
      </w:r>
      <w:r w:rsidR="00E73467">
        <w:rPr>
          <w:rFonts w:ascii="Arial" w:hAnsi="Arial" w:cs="Arial"/>
          <w:b/>
          <w:bCs/>
          <w:i/>
          <w:sz w:val="28"/>
          <w:szCs w:val="24"/>
        </w:rPr>
        <w:t>6</w:t>
      </w:r>
    </w:p>
    <w:p w14:paraId="1FA55EB7" w14:textId="7320DDAE" w:rsidR="00463675" w:rsidRPr="00193393" w:rsidRDefault="00BF26C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32742D">
        <w:rPr>
          <w:rFonts w:ascii="Arial" w:hAnsi="Arial" w:cs="Arial"/>
          <w:b/>
          <w:bCs/>
          <w:sz w:val="24"/>
          <w:szCs w:val="24"/>
        </w:rPr>
        <w:t>27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6B1732DB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733BB">
        <w:t xml:space="preserve">[DRAFT] </w:t>
      </w:r>
      <w:r w:rsidR="0022002B" w:rsidRPr="00193393">
        <w:rPr>
          <w:color w:val="000000"/>
        </w:rPr>
        <w:t xml:space="preserve">LS on </w:t>
      </w:r>
      <w:r w:rsidR="00BF26C8">
        <w:rPr>
          <w:color w:val="000000"/>
        </w:rPr>
        <w:t>Time Synchronization support</w:t>
      </w:r>
      <w:r w:rsidR="00E03F1C">
        <w:rPr>
          <w:color w:val="000000"/>
        </w:rPr>
        <w:t xml:space="preserve"> </w:t>
      </w:r>
      <w:r w:rsidR="00F529D7">
        <w:rPr>
          <w:color w:val="000000"/>
        </w:rPr>
        <w:t xml:space="preserve">in </w:t>
      </w:r>
      <w:r w:rsidR="00842886">
        <w:t xml:space="preserve">3GPP </w:t>
      </w:r>
      <w:r w:rsidR="00BF26C8">
        <w:t>specification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03303DA1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BF26C8">
        <w:rPr>
          <w:color w:val="000000"/>
        </w:rPr>
        <w:t>7</w:t>
      </w:r>
    </w:p>
    <w:p w14:paraId="5A67C9EB" w14:textId="77777777" w:rsidR="00BF26C8" w:rsidRPr="00BF26C8" w:rsidRDefault="00463675" w:rsidP="00BF26C8">
      <w:pPr>
        <w:pStyle w:val="Title"/>
        <w:rPr>
          <w:lang w:val="en-US"/>
        </w:rPr>
      </w:pPr>
      <w:r w:rsidRPr="00193393">
        <w:t>Work Item:</w:t>
      </w:r>
      <w:r w:rsidRPr="00193393">
        <w:tab/>
      </w:r>
      <w:r w:rsidR="00BF26C8" w:rsidRPr="00BF26C8">
        <w:rPr>
          <w:lang w:val="en-US"/>
        </w:rPr>
        <w:t>Enhanced support of Industrial Internet of Things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51573F06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BF26C8" w:rsidRPr="00A328A7">
        <w:rPr>
          <w:rFonts w:ascii="Arial" w:hAnsi="Arial" w:cs="Arial"/>
          <w:b/>
        </w:rPr>
        <w:t>ITU-T</w:t>
      </w:r>
      <w:r w:rsidR="00A328A7">
        <w:rPr>
          <w:rFonts w:ascii="Arial" w:hAnsi="Arial" w:cs="Arial"/>
          <w:b/>
        </w:rPr>
        <w:t xml:space="preserve"> SG15 Q13</w:t>
      </w:r>
    </w:p>
    <w:p w14:paraId="23B86405" w14:textId="5849FF53" w:rsidR="00BF26C8" w:rsidRDefault="00A328A7" w:rsidP="00A328A7">
      <w:pPr>
        <w:pStyle w:val="Heading4"/>
        <w:tabs>
          <w:tab w:val="left" w:pos="2268"/>
        </w:tabs>
        <w:ind w:left="0"/>
        <w:rPr>
          <w:rFonts w:cs="Arial"/>
          <w:b w:val="0"/>
        </w:rPr>
      </w:pPr>
      <w:r>
        <w:tab/>
      </w:r>
      <w:r w:rsidR="00BF26C8">
        <w:t>ITU-T SG15 Q13, Rapporteur (Stefano Ruffini, Ericsson)</w:t>
      </w:r>
    </w:p>
    <w:p w14:paraId="29753A02" w14:textId="46F79B48" w:rsidR="00F84E37" w:rsidRPr="00AA2531" w:rsidRDefault="00F84E37" w:rsidP="00BF26C8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29DB9366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F26C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1F329B3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F26C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10B5F393" w14:textId="64E17624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>3GPP SA WG2 has completed the stage 2 specifications in Release-17 that are necessary in 5G for offering tim</w:t>
      </w:r>
      <w:r>
        <w:rPr>
          <w:rFonts w:ascii="Arial" w:hAnsi="Arial" w:cs="Arial"/>
        </w:rPr>
        <w:t>e synchronization as a service</w:t>
      </w:r>
      <w:r w:rsidRPr="008C4067">
        <w:rPr>
          <w:rFonts w:ascii="Arial" w:hAnsi="Arial" w:cs="Arial"/>
        </w:rPr>
        <w:t xml:space="preserve">.  From now on, 3GPP will only perform corrections in Release 17 stage 2, while new functionality is being discussed for Release 18. </w:t>
      </w:r>
    </w:p>
    <w:p w14:paraId="60237577" w14:textId="3C69985D" w:rsidR="008C4067" w:rsidRDefault="008C4067" w:rsidP="008C4067">
      <w:pPr>
        <w:spacing w:after="120"/>
        <w:rPr>
          <w:i/>
          <w:iCs/>
        </w:rPr>
      </w:pPr>
      <w:r w:rsidRPr="008C4067">
        <w:rPr>
          <w:rFonts w:ascii="Arial" w:hAnsi="Arial" w:cs="Arial"/>
        </w:rPr>
        <w:t>3GPP SA WG2 would like to request comments/feedback on the Release-17 stage 2 specifications available at:</w:t>
      </w:r>
      <w:r>
        <w:rPr>
          <w:i/>
          <w:iCs/>
        </w:rPr>
        <w:t xml:space="preserve">  </w:t>
      </w:r>
      <w:hyperlink r:id="rId11" w:history="1">
        <w:r w:rsidRPr="005531D6">
          <w:rPr>
            <w:rStyle w:val="Hyperlink"/>
            <w:rFonts w:ascii="Arial" w:hAnsi="Arial" w:cs="Arial"/>
          </w:rPr>
          <w:t>https://www.3gpp.org/DynaReport/23-series.htm</w:t>
        </w:r>
      </w:hyperlink>
      <w:r>
        <w:rPr>
          <w:i/>
          <w:iCs/>
        </w:rPr>
        <w:t xml:space="preserve"> </w:t>
      </w:r>
    </w:p>
    <w:p w14:paraId="4B5E5336" w14:textId="77777777" w:rsidR="008C4067" w:rsidRDefault="008C4067" w:rsidP="008C4067">
      <w:pPr>
        <w:rPr>
          <w:i/>
          <w:iCs/>
        </w:rPr>
      </w:pPr>
    </w:p>
    <w:p w14:paraId="7CAB178E" w14:textId="77777777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 xml:space="preserve">The most relevant specification clauses are the following: </w:t>
      </w:r>
    </w:p>
    <w:p w14:paraId="7AB35767" w14:textId="14FD6B2A" w:rsidR="008C4067" w:rsidRDefault="002B08B9" w:rsidP="008C4067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2" w:history="1">
        <w:r w:rsidR="008C4067" w:rsidRPr="00CF4E47">
          <w:rPr>
            <w:rStyle w:val="Hyperlink"/>
            <w:rFonts w:ascii="Arial" w:hAnsi="Arial" w:cs="Arial"/>
          </w:rPr>
          <w:t>TS 23.501</w:t>
        </w:r>
      </w:hyperlink>
      <w:r w:rsidR="008C4067">
        <w:rPr>
          <w:rFonts w:ascii="Arial" w:hAnsi="Arial" w:cs="Arial"/>
        </w:rPr>
        <w:t xml:space="preserve"> clauses 4.4.8, 5.27, 5.28, Annex H, Annex I on support for TSN and clauses 5.6.10.2, 5.7.6.3, 5.8.2.5.3. </w:t>
      </w:r>
    </w:p>
    <w:p w14:paraId="4D2D139C" w14:textId="409CF490" w:rsidR="008C4067" w:rsidRDefault="002B08B9" w:rsidP="008C4067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3" w:history="1">
        <w:r w:rsidR="008C4067" w:rsidRPr="00715FE6">
          <w:rPr>
            <w:rStyle w:val="Hyperlink"/>
            <w:rFonts w:ascii="Arial" w:hAnsi="Arial" w:cs="Arial"/>
          </w:rPr>
          <w:t>TS 23.502</w:t>
        </w:r>
      </w:hyperlink>
      <w:r w:rsidR="008C4067">
        <w:rPr>
          <w:rFonts w:ascii="Arial" w:hAnsi="Arial" w:cs="Arial"/>
        </w:rPr>
        <w:t xml:space="preserve"> Annex F</w:t>
      </w:r>
    </w:p>
    <w:p w14:paraId="555637FD" w14:textId="522AC2E8" w:rsidR="008C4067" w:rsidRDefault="002B08B9" w:rsidP="008C4067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4" w:history="1">
        <w:r w:rsidR="008C4067" w:rsidRPr="00715FE6">
          <w:rPr>
            <w:rStyle w:val="Hyperlink"/>
            <w:rFonts w:ascii="Arial" w:hAnsi="Arial" w:cs="Arial"/>
          </w:rPr>
          <w:t>TS 23.503</w:t>
        </w:r>
      </w:hyperlink>
      <w:r w:rsidR="008C4067">
        <w:rPr>
          <w:rFonts w:ascii="Arial" w:hAnsi="Arial" w:cs="Arial"/>
        </w:rPr>
        <w:t xml:space="preserve"> clause 6.1.3.22, 6.1.3.23</w:t>
      </w:r>
    </w:p>
    <w:p w14:paraId="6D811B31" w14:textId="77777777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>Other clauses of the specifications may also provide supporting functionality.</w:t>
      </w:r>
    </w:p>
    <w:p w14:paraId="0CFD1493" w14:textId="661CB86A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>The specifications are technically stable and have reached maturity. But further updates may be performed to these specifications as per 3GPP</w:t>
      </w:r>
      <w:r w:rsidR="00A328A7">
        <w:rPr>
          <w:rFonts w:ascii="Arial" w:hAnsi="Arial" w:cs="Arial"/>
        </w:rPr>
        <w:t xml:space="preserve"> e-</w:t>
      </w:r>
      <w:r w:rsidRPr="008C4067">
        <w:rPr>
          <w:rFonts w:ascii="Arial" w:hAnsi="Arial" w:cs="Arial"/>
        </w:rPr>
        <w:t>meetings ongoing.</w:t>
      </w:r>
    </w:p>
    <w:p w14:paraId="5C4AD86F" w14:textId="4F10CB91" w:rsidR="00F24F15" w:rsidRPr="00312A48" w:rsidRDefault="00F24F15" w:rsidP="00F82F33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Note: Stage 2 refe</w:t>
      </w:r>
      <w:r w:rsidR="007965C7">
        <w:rPr>
          <w:rFonts w:ascii="Arial" w:hAnsi="Arial" w:cs="Arial"/>
        </w:rPr>
        <w:t>rs to the 3-stage specification process of 3GPP</w:t>
      </w:r>
      <w:r w:rsidR="004D7624">
        <w:rPr>
          <w:rFonts w:ascii="Arial" w:hAnsi="Arial" w:cs="Arial"/>
        </w:rPr>
        <w:t xml:space="preserve">, </w:t>
      </w:r>
      <w:r w:rsidR="007965C7">
        <w:rPr>
          <w:rFonts w:ascii="Arial" w:hAnsi="Arial" w:cs="Arial"/>
        </w:rPr>
        <w:t xml:space="preserve">described in </w:t>
      </w:r>
      <w:hyperlink r:id="rId15" w:history="1">
        <w:r w:rsidR="007965C7" w:rsidRPr="00B62AD8">
          <w:rPr>
            <w:rStyle w:val="Hyperlink"/>
            <w:rFonts w:ascii="Arial" w:hAnsi="Arial" w:cs="Arial"/>
          </w:rPr>
          <w:t>T</w:t>
        </w:r>
        <w:r w:rsidR="004A6B0A" w:rsidRPr="00B62AD8">
          <w:rPr>
            <w:rStyle w:val="Hyperlink"/>
            <w:rFonts w:ascii="Arial" w:hAnsi="Arial" w:cs="Arial"/>
          </w:rPr>
          <w:t>R</w:t>
        </w:r>
        <w:r w:rsidR="007965C7" w:rsidRPr="00B62AD8">
          <w:rPr>
            <w:rStyle w:val="Hyperlink"/>
            <w:rFonts w:ascii="Arial" w:hAnsi="Arial" w:cs="Arial"/>
          </w:rPr>
          <w:t xml:space="preserve"> </w:t>
        </w:r>
        <w:r w:rsidR="00312A48" w:rsidRPr="00B62AD8">
          <w:rPr>
            <w:rStyle w:val="Hyperlink"/>
            <w:rFonts w:ascii="Arial" w:hAnsi="Arial" w:cs="Arial"/>
          </w:rPr>
          <w:t>21.9</w:t>
        </w:r>
        <w:r w:rsidR="00312A48" w:rsidRPr="00B62AD8">
          <w:rPr>
            <w:rStyle w:val="Hyperlink"/>
            <w:rFonts w:ascii="Arial" w:hAnsi="Arial" w:cs="Arial"/>
            <w:lang w:val="en-US"/>
          </w:rPr>
          <w:t>00</w:t>
        </w:r>
      </w:hyperlink>
      <w:r w:rsidR="00312A48">
        <w:rPr>
          <w:rFonts w:ascii="Arial" w:hAnsi="Arial" w:cs="Arial"/>
          <w:lang w:val="en-US"/>
        </w:rPr>
        <w:t xml:space="preserve"> section 4.1 as </w:t>
      </w:r>
      <w:r w:rsidR="004D7624">
        <w:rPr>
          <w:rFonts w:ascii="Arial" w:hAnsi="Arial" w:cs="Arial"/>
          <w:lang w:val="en-US"/>
        </w:rPr>
        <w:t>“</w:t>
      </w:r>
      <w:r w:rsidR="004D7624" w:rsidRPr="004D7624">
        <w:rPr>
          <w:rFonts w:ascii="Arial" w:hAnsi="Arial" w:cs="Arial"/>
          <w:lang w:val="en-US"/>
        </w:rPr>
        <w:t>an overall description of the organization of the network functions to map service requirements into network capabilities</w:t>
      </w:r>
      <w:r w:rsidR="004D7624">
        <w:rPr>
          <w:rFonts w:ascii="Arial" w:hAnsi="Arial" w:cs="Arial"/>
          <w:lang w:val="en-US"/>
        </w:rPr>
        <w:t>”</w:t>
      </w:r>
      <w:r w:rsidR="007E6696">
        <w:rPr>
          <w:rFonts w:ascii="Arial" w:hAnsi="Arial" w:cs="Arial"/>
          <w:lang w:val="en-US"/>
        </w:rPr>
        <w:t>.</w:t>
      </w: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3612693D" w14:textId="0998D3CF" w:rsidR="008C4067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4067" w:rsidRPr="008C4067">
        <w:rPr>
          <w:rFonts w:ascii="Arial" w:hAnsi="Arial" w:cs="Arial"/>
          <w:b/>
        </w:rPr>
        <w:t>ITU-T SG15 Q13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</w:p>
    <w:p w14:paraId="6F77344D" w14:textId="597A3D36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>SA WG2 kindly requests comments/feedback</w:t>
      </w:r>
      <w:r w:rsidR="009B4A9B">
        <w:rPr>
          <w:rFonts w:ascii="Arial" w:hAnsi="Arial" w:cs="Arial"/>
        </w:rPr>
        <w:t>, if any</w:t>
      </w:r>
      <w:r w:rsidRPr="00E65F6A">
        <w:rPr>
          <w:rFonts w:ascii="Arial" w:hAnsi="Arial" w:cs="Arial"/>
        </w:rPr>
        <w:t>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0274B33D" w14:textId="07AB53DA" w:rsidR="00C25B1D" w:rsidRDefault="00C25B1D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</w:t>
      </w:r>
      <w:r w:rsidR="001D71CA" w:rsidRPr="00193393">
        <w:rPr>
          <w:rFonts w:ascii="Arial" w:hAnsi="Arial" w:cs="Arial"/>
          <w:bCs/>
        </w:rPr>
        <w:t>ng #1</w:t>
      </w:r>
      <w:r w:rsidR="008C4067">
        <w:rPr>
          <w:rFonts w:ascii="Arial" w:hAnsi="Arial" w:cs="Arial"/>
          <w:bCs/>
        </w:rPr>
        <w:t>47E</w:t>
      </w:r>
      <w:r w:rsidR="008C4067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18</w:t>
      </w:r>
      <w:r w:rsidR="001D71CA"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22</w:t>
      </w:r>
      <w:r w:rsidR="00497B68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October</w:t>
      </w:r>
      <w:r w:rsidR="00497B68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131203BD" w14:textId="228B9987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8C4067">
        <w:rPr>
          <w:rFonts w:ascii="Arial" w:hAnsi="Arial" w:cs="Arial"/>
          <w:bCs/>
        </w:rPr>
        <w:t>48E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15</w:t>
      </w:r>
      <w:r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19</w:t>
      </w:r>
      <w:r w:rsidRPr="00193393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November</w:t>
      </w:r>
      <w:r w:rsidRPr="00193393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B89A6" w14:textId="77777777" w:rsidR="001021C8" w:rsidRDefault="001021C8">
      <w:r>
        <w:separator/>
      </w:r>
    </w:p>
  </w:endnote>
  <w:endnote w:type="continuationSeparator" w:id="0">
    <w:p w14:paraId="53A38FB0" w14:textId="77777777" w:rsidR="001021C8" w:rsidRDefault="00102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030FD" w14:textId="77777777" w:rsidR="001021C8" w:rsidRDefault="001021C8">
      <w:r>
        <w:separator/>
      </w:r>
    </w:p>
  </w:footnote>
  <w:footnote w:type="continuationSeparator" w:id="0">
    <w:p w14:paraId="1369D5D5" w14:textId="77777777" w:rsidR="001021C8" w:rsidRDefault="00102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A257B4"/>
    <w:multiLevelType w:val="hybridMultilevel"/>
    <w:tmpl w:val="9E965B5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E54F47"/>
    <w:multiLevelType w:val="hybridMultilevel"/>
    <w:tmpl w:val="265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D7078"/>
    <w:rsid w:val="000E0D42"/>
    <w:rsid w:val="000F08AB"/>
    <w:rsid w:val="000F4E43"/>
    <w:rsid w:val="001021C8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33BB"/>
    <w:rsid w:val="002815A2"/>
    <w:rsid w:val="002A6BEB"/>
    <w:rsid w:val="002F65F3"/>
    <w:rsid w:val="003007F7"/>
    <w:rsid w:val="003113DD"/>
    <w:rsid w:val="00312A48"/>
    <w:rsid w:val="00324937"/>
    <w:rsid w:val="00325D58"/>
    <w:rsid w:val="0032742D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C8C"/>
    <w:rsid w:val="00696E32"/>
    <w:rsid w:val="006A5337"/>
    <w:rsid w:val="006A7161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696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C4067"/>
    <w:rsid w:val="008E3262"/>
    <w:rsid w:val="008F3E23"/>
    <w:rsid w:val="00901684"/>
    <w:rsid w:val="00904F30"/>
    <w:rsid w:val="00906004"/>
    <w:rsid w:val="00923E7C"/>
    <w:rsid w:val="0094640F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328A7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BF26C8"/>
    <w:rsid w:val="00C12E45"/>
    <w:rsid w:val="00C25B1D"/>
    <w:rsid w:val="00C33343"/>
    <w:rsid w:val="00C4081E"/>
    <w:rsid w:val="00C4106F"/>
    <w:rsid w:val="00C47105"/>
    <w:rsid w:val="00C55D6B"/>
    <w:rsid w:val="00C61064"/>
    <w:rsid w:val="00C616EA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3467"/>
    <w:rsid w:val="00E74294"/>
    <w:rsid w:val="00E85C8B"/>
    <w:rsid w:val="00E86043"/>
    <w:rsid w:val="00E87510"/>
    <w:rsid w:val="00EA0967"/>
    <w:rsid w:val="00EA12D2"/>
    <w:rsid w:val="00EB37F2"/>
    <w:rsid w:val="00EC13E9"/>
    <w:rsid w:val="00F13481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F26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C4067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145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144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/23-series.htm" TargetMode="External"/><Relationship Id="rId5" Type="http://schemas.openxmlformats.org/officeDocument/2006/relationships/styles" Target="styles.xml"/><Relationship Id="rId15" Type="http://schemas.openxmlformats.org/officeDocument/2006/relationships/hyperlink" Target="https://portal.3gpp.org/desktopmodules/Specifications/SpecificationDetails.aspx?specificationId=555" TargetMode="Externa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desktopmodules/Specifications/SpecificationDetails.aspx?specificationId=33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280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4</cp:revision>
  <cp:lastPrinted>2002-04-23T07:10:00Z</cp:lastPrinted>
  <dcterms:created xsi:type="dcterms:W3CDTF">2021-08-20T15:33:00Z</dcterms:created>
  <dcterms:modified xsi:type="dcterms:W3CDTF">2021-08-28T02:38:00Z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