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B8B70" w14:textId="22C9284F" w:rsidR="00282E9F" w:rsidRPr="009F2047" w:rsidRDefault="00282E9F" w:rsidP="001D28A3">
      <w:pPr>
        <w:pStyle w:val="CRCoverPage"/>
        <w:tabs>
          <w:tab w:val="right" w:pos="9639"/>
        </w:tabs>
        <w:spacing w:after="0"/>
        <w:rPr>
          <w:b/>
          <w:i/>
          <w:noProof/>
          <w:sz w:val="28"/>
        </w:rPr>
      </w:pPr>
      <w:r w:rsidRPr="009F2047">
        <w:rPr>
          <w:rFonts w:cs="Arial"/>
          <w:b/>
          <w:noProof/>
          <w:sz w:val="24"/>
        </w:rPr>
        <w:t>SA WG2 Meeting #1</w:t>
      </w:r>
      <w:r>
        <w:rPr>
          <w:rFonts w:cs="Arial"/>
          <w:b/>
          <w:noProof/>
          <w:sz w:val="24"/>
        </w:rPr>
        <w:t>46E</w:t>
      </w:r>
      <w:r>
        <w:rPr>
          <w:rFonts w:cs="Arial"/>
          <w:b/>
          <w:noProof/>
          <w:sz w:val="24"/>
          <w:lang w:eastAsia="zh-CN"/>
        </w:rPr>
        <w:t xml:space="preserve"> </w:t>
      </w:r>
      <w:r>
        <w:rPr>
          <w:rFonts w:cs="Arial"/>
          <w:b/>
          <w:noProof/>
          <w:sz w:val="24"/>
          <w:lang w:val="en-US" w:eastAsia="zh-CN"/>
        </w:rPr>
        <w:t>e-meeting</w:t>
      </w:r>
      <w:r w:rsidRPr="009F2047">
        <w:rPr>
          <w:b/>
          <w:i/>
          <w:noProof/>
          <w:sz w:val="28"/>
        </w:rPr>
        <w:tab/>
      </w:r>
      <w:r w:rsidR="00391E1A" w:rsidRPr="00391E1A">
        <w:rPr>
          <w:rFonts w:cs="Arial"/>
          <w:b/>
          <w:noProof/>
          <w:sz w:val="24"/>
        </w:rPr>
        <w:t>S2-2106394</w:t>
      </w:r>
      <w:ins w:id="0" w:author="Hietalahti, Hannu (Nokia - FI/Oulu)" w:date="2021-08-18T17:40:00Z">
        <w:r w:rsidR="00E33897">
          <w:rPr>
            <w:rFonts w:cs="Arial"/>
            <w:b/>
            <w:noProof/>
            <w:sz w:val="24"/>
          </w:rPr>
          <w:t>r0</w:t>
        </w:r>
        <w:del w:id="1" w:author="Huawei C Second Monday" w:date="2021-08-23T16:26:00Z">
          <w:r w:rsidR="00E33897" w:rsidDel="0012579F">
            <w:rPr>
              <w:rFonts w:cs="Arial"/>
              <w:b/>
              <w:noProof/>
              <w:sz w:val="24"/>
            </w:rPr>
            <w:delText>1</w:delText>
          </w:r>
        </w:del>
      </w:ins>
      <w:ins w:id="2" w:author="Huawei C Second Monday" w:date="2021-08-23T16:26:00Z">
        <w:r w:rsidR="0012579F">
          <w:rPr>
            <w:rFonts w:cs="Arial"/>
            <w:b/>
            <w:noProof/>
            <w:sz w:val="24"/>
          </w:rPr>
          <w:t>2</w:t>
        </w:r>
      </w:ins>
    </w:p>
    <w:p w14:paraId="3790EE34" w14:textId="77777777" w:rsidR="00282E9F" w:rsidRPr="009F2047" w:rsidRDefault="00282E9F" w:rsidP="00282E9F">
      <w:pPr>
        <w:pStyle w:val="CRCoverPage"/>
        <w:tabs>
          <w:tab w:val="right" w:pos="9639"/>
        </w:tabs>
        <w:outlineLvl w:val="0"/>
        <w:rPr>
          <w:b/>
          <w:noProof/>
          <w:sz w:val="24"/>
        </w:rPr>
      </w:pPr>
      <w:r>
        <w:rPr>
          <w:rFonts w:cs="Arial"/>
          <w:b/>
          <w:bCs/>
          <w:sz w:val="24"/>
          <w:szCs w:val="24"/>
        </w:rPr>
        <w:t>16 – 27 August</w:t>
      </w:r>
      <w:r w:rsidRPr="00EB45CE">
        <w:rPr>
          <w:rFonts w:cs="Arial"/>
          <w:b/>
          <w:bCs/>
          <w:sz w:val="24"/>
          <w:szCs w:val="24"/>
        </w:rPr>
        <w:t xml:space="preserve"> 20</w:t>
      </w:r>
      <w:r>
        <w:rPr>
          <w:rFonts w:cs="Arial"/>
          <w:b/>
          <w:bCs/>
          <w:sz w:val="24"/>
          <w:szCs w:val="24"/>
        </w:rPr>
        <w:t>21</w:t>
      </w:r>
      <w:r w:rsidRPr="00EB45CE">
        <w:rPr>
          <w:rFonts w:cs="Arial"/>
          <w:b/>
          <w:bCs/>
          <w:sz w:val="24"/>
          <w:szCs w:val="24"/>
        </w:rPr>
        <w:t xml:space="preserve">, </w:t>
      </w:r>
      <w:r>
        <w:rPr>
          <w:b/>
          <w:noProof/>
          <w:sz w:val="24"/>
        </w:rPr>
        <w:t>Elbonia</w:t>
      </w:r>
      <w:r w:rsidRPr="009F2047">
        <w:rPr>
          <w:rFonts w:cs="Arial"/>
          <w:b/>
          <w:noProof/>
          <w:sz w:val="24"/>
        </w:rPr>
        <w:tab/>
      </w:r>
      <w:r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035CB2">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035CB2">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035CB2">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035CB2">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43DAFAE" w:rsidR="00C8687C" w:rsidRDefault="00035CB2">
            <w:pPr>
              <w:pStyle w:val="CRCoverPage"/>
              <w:spacing w:after="0"/>
              <w:rPr>
                <w:noProof/>
              </w:rPr>
            </w:pPr>
            <w:r w:rsidRPr="00035CB2">
              <w:rPr>
                <w:b/>
                <w:noProof/>
                <w:sz w:val="28"/>
              </w:rPr>
              <w:t>3209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DF42799" w:rsidR="00C8687C" w:rsidRDefault="00BC7762">
            <w:pPr>
              <w:pStyle w:val="CRCoverPage"/>
              <w:spacing w:after="0"/>
              <w:jc w:val="center"/>
              <w:rPr>
                <w:noProof/>
                <w:sz w:val="28"/>
              </w:rPr>
            </w:pPr>
            <w:r>
              <w:rPr>
                <w:b/>
                <w:noProof/>
                <w:sz w:val="28"/>
              </w:rPr>
              <w:t>17.</w:t>
            </w:r>
            <w:r w:rsidR="00F31A6B">
              <w:rPr>
                <w:b/>
                <w:noProof/>
                <w:sz w:val="28"/>
              </w:rPr>
              <w:t>1</w:t>
            </w:r>
            <w:r>
              <w:rPr>
                <w:b/>
                <w:noProof/>
                <w:sz w:val="28"/>
              </w:rPr>
              <w:t>.</w:t>
            </w:r>
            <w:r w:rsidR="00F31A6B">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035CB2">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035CB2">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rsidTr="00035CB2">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EAEAE26" w:rsidR="00C8687C" w:rsidRDefault="003F03E6">
            <w:pPr>
              <w:pStyle w:val="CRCoverPage"/>
              <w:spacing w:after="0"/>
              <w:ind w:left="100"/>
              <w:rPr>
                <w:noProof/>
              </w:rPr>
            </w:pPr>
            <w:r>
              <w:t>TEI17</w:t>
            </w:r>
            <w:r w:rsidR="0056231F">
              <w:t xml:space="preserve">, </w:t>
            </w:r>
            <w:proofErr w:type="spellStart"/>
            <w:r w:rsidR="0056231F" w:rsidRPr="0056231F">
              <w:t>NR_redcap</w:t>
            </w:r>
            <w:proofErr w:type="spellEnd"/>
            <w:r w:rsidR="0056231F" w:rsidRPr="0056231F">
              <w:t>-Core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967C7A2" w:rsidR="00C8687C" w:rsidRDefault="00C04472">
            <w:pPr>
              <w:pStyle w:val="CRCoverPage"/>
              <w:spacing w:after="0"/>
              <w:ind w:left="100"/>
              <w:rPr>
                <w:noProof/>
              </w:rPr>
            </w:pPr>
            <w:r>
              <w:t>20</w:t>
            </w:r>
            <w:r w:rsidR="00D11C20">
              <w:t>2</w:t>
            </w:r>
            <w:r w:rsidR="00D138CF">
              <w:t>1-0</w:t>
            </w:r>
            <w:r w:rsidR="00F31A6B">
              <w:t>8</w:t>
            </w:r>
            <w:r w:rsidR="00D138CF">
              <w:t>-</w:t>
            </w:r>
            <w:r w:rsidR="00CB4847">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w:t>
            </w:r>
            <w:proofErr w:type="spellStart"/>
            <w:r w:rsidR="0034041D">
              <w:rPr>
                <w:rFonts w:cs="Arial"/>
              </w:rPr>
              <w:t>RedCap</w:t>
            </w:r>
            <w:proofErr w:type="spellEnd"/>
            <w:r w:rsidR="0034041D">
              <w:rPr>
                <w:rFonts w:cs="Arial"/>
              </w:rPr>
              <w:t xml:space="preserve">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proofErr w:type="spellStart"/>
            <w:proofErr w:type="gramStart"/>
            <w:r>
              <w:t>eDRX</w:t>
            </w:r>
            <w:proofErr w:type="spellEnd"/>
            <w:proofErr w:type="gramEnd"/>
            <w:r>
              <w:t xml:space="preserve"> beyond 10.24s for CM idle. </w:t>
            </w:r>
          </w:p>
          <w:p w14:paraId="04C88B5F" w14:textId="005229C5" w:rsidR="00304165" w:rsidRDefault="00304165" w:rsidP="00304165">
            <w:pPr>
              <w:pStyle w:val="CRCoverPage"/>
              <w:numPr>
                <w:ilvl w:val="0"/>
                <w:numId w:val="4"/>
              </w:numPr>
              <w:spacing w:after="0"/>
            </w:pPr>
            <w:proofErr w:type="spellStart"/>
            <w:proofErr w:type="gramStart"/>
            <w:r>
              <w:t>eDRX</w:t>
            </w:r>
            <w:proofErr w:type="spellEnd"/>
            <w:proofErr w:type="gramEnd"/>
            <w:r>
              <w:t xml:space="preserve"> up to </w:t>
            </w:r>
            <w:ins w:id="5" w:author="Hietalahti, Hannu (Nokia - FI/Oulu)" w:date="2021-08-18T17:40:00Z">
              <w:r w:rsidR="00E33897">
                <w:t xml:space="preserve">10.24s in </w:t>
              </w:r>
            </w:ins>
            <w:r>
              <w:t xml:space="preserve">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 xml:space="preserve">This CR extends the applicability of </w:t>
            </w:r>
            <w:proofErr w:type="spellStart"/>
            <w:r>
              <w:t>eDRX</w:t>
            </w:r>
            <w:proofErr w:type="spellEnd"/>
            <w:r>
              <w:t xml:space="preserve"> as specified in Rel-16 to NR</w:t>
            </w:r>
            <w:r w:rsidR="006762AA">
              <w:t>.</w:t>
            </w:r>
          </w:p>
          <w:p w14:paraId="2D1A21A2" w14:textId="5E891D04" w:rsidR="006762AA" w:rsidRDefault="006762AA">
            <w:pPr>
              <w:pStyle w:val="CRCoverPage"/>
              <w:spacing w:after="0"/>
              <w:ind w:left="100"/>
            </w:pPr>
          </w:p>
          <w:p w14:paraId="4D2B0223" w14:textId="31FFFDF1" w:rsidR="006762AA" w:rsidRDefault="006762AA">
            <w:pPr>
              <w:pStyle w:val="CRCoverPage"/>
              <w:spacing w:after="0"/>
              <w:ind w:left="100"/>
            </w:pPr>
            <w:r>
              <w:t xml:space="preserve">This CR does not extend </w:t>
            </w:r>
            <w:proofErr w:type="spellStart"/>
            <w:r>
              <w:t>eDRX</w:t>
            </w:r>
            <w:proofErr w:type="spellEnd"/>
            <w:r>
              <w:t xml:space="preserve"> beyond </w:t>
            </w:r>
            <w:r w:rsidR="006B0B3C">
              <w:t xml:space="preserve">10.24s for </w:t>
            </w:r>
            <w:r w:rsidR="00C20131">
              <w:t xml:space="preserve">RRC inactive as </w:t>
            </w:r>
            <w:r w:rsidR="00F808AF">
              <w:t>it is covered separately</w:t>
            </w:r>
            <w:r w:rsidR="00C20131">
              <w:t>.</w:t>
            </w: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 xml:space="preserve">Extend </w:t>
            </w:r>
            <w:proofErr w:type="spellStart"/>
            <w:r>
              <w:t>eDRX</w:t>
            </w:r>
            <w:proofErr w:type="spellEnd"/>
            <w:r>
              <w:t xml:space="preserve"> support to 5GS with NR:</w:t>
            </w:r>
          </w:p>
          <w:p w14:paraId="2E1A8DC4" w14:textId="77777777" w:rsidR="00C20131" w:rsidRDefault="00C20131" w:rsidP="00C20131">
            <w:pPr>
              <w:pStyle w:val="CRCoverPage"/>
              <w:numPr>
                <w:ilvl w:val="0"/>
                <w:numId w:val="4"/>
              </w:numPr>
              <w:spacing w:after="0"/>
            </w:pPr>
            <w:proofErr w:type="spellStart"/>
            <w:proofErr w:type="gramStart"/>
            <w:r>
              <w:t>eDRX</w:t>
            </w:r>
            <w:proofErr w:type="spellEnd"/>
            <w:proofErr w:type="gramEnd"/>
            <w:r>
              <w:t xml:space="preserve"> beyond 10.24s for CM idle. </w:t>
            </w:r>
          </w:p>
          <w:p w14:paraId="4BBD6CA6" w14:textId="77777777" w:rsidR="00C20131" w:rsidRDefault="00C20131" w:rsidP="00C20131">
            <w:pPr>
              <w:pStyle w:val="CRCoverPage"/>
              <w:numPr>
                <w:ilvl w:val="0"/>
                <w:numId w:val="4"/>
              </w:numPr>
              <w:spacing w:after="0"/>
            </w:pPr>
            <w:proofErr w:type="spellStart"/>
            <w:proofErr w:type="gramStart"/>
            <w:r>
              <w:t>eDRX</w:t>
            </w:r>
            <w:proofErr w:type="spellEnd"/>
            <w:proofErr w:type="gramEnd"/>
            <w:r>
              <w:t xml:space="preserve"> up to 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EC4F120" w:rsidR="00C8687C" w:rsidRDefault="004B3331">
            <w:pPr>
              <w:pStyle w:val="CRCoverPage"/>
              <w:spacing w:after="0"/>
              <w:ind w:left="100"/>
              <w:rPr>
                <w:noProof/>
              </w:rPr>
            </w:pPr>
            <w:r>
              <w:t>5.31.7.2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648135C3" w14:textId="77777777" w:rsidR="004645CE" w:rsidRDefault="004645CE" w:rsidP="004645CE">
      <w:pPr>
        <w:pStyle w:val="Heading4"/>
      </w:pPr>
      <w:bookmarkStart w:id="6" w:name="_Toc75440926"/>
      <w:bookmarkStart w:id="7" w:name="_Toc20150110"/>
      <w:bookmarkStart w:id="8" w:name="_Toc27846910"/>
      <w:bookmarkStart w:id="9" w:name="_Toc36188041"/>
      <w:bookmarkStart w:id="10" w:name="_Toc45183946"/>
      <w:bookmarkStart w:id="11" w:name="_Toc47342788"/>
      <w:bookmarkStart w:id="12" w:name="_Toc51769490"/>
      <w:bookmarkStart w:id="13" w:name="_Toc68015836"/>
      <w:r>
        <w:t>5.31.7.2</w:t>
      </w:r>
      <w:r>
        <w:tab/>
        <w:t>Extended Discontinuous Reception (DRX) for CM-IDLE and CM-CONNECTED with RRC-INACTIVE</w:t>
      </w:r>
      <w:bookmarkEnd w:id="6"/>
    </w:p>
    <w:p w14:paraId="4BF86343" w14:textId="77777777" w:rsidR="004645CE" w:rsidRDefault="004645CE" w:rsidP="004645CE">
      <w:pPr>
        <w:pStyle w:val="Heading5"/>
      </w:pPr>
      <w:bookmarkStart w:id="14" w:name="_Toc75440927"/>
      <w:r>
        <w:t>5.31.7.2.1</w:t>
      </w:r>
      <w:r>
        <w:tab/>
        <w:t>Overview</w:t>
      </w:r>
      <w:bookmarkEnd w:id="14"/>
    </w:p>
    <w:p w14:paraId="1304F0FC" w14:textId="0DF6963A" w:rsidR="004645CE" w:rsidRDefault="004645CE" w:rsidP="004645CE">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w:t>
      </w:r>
      <w:ins w:id="15" w:author="Miguel Griot" w:date="2021-08-09T14:14:00Z">
        <w:r w:rsidR="00B25013" w:rsidRPr="00B25013">
          <w:t xml:space="preserve"> </w:t>
        </w:r>
        <w:r w:rsidR="00B25013">
          <w:t>and NR</w:t>
        </w:r>
      </w:ins>
      <w:r>
        <w:t xml:space="preserve"> connected to 5GC. Extended DRX in CM-CONNECTED with RRC-Inactive mode is supported for WB-E-UTRA and LTE-M connected to 5GC. RRC-Inactive is not supported by NB-IoT connected to 5GC. </w:t>
      </w:r>
      <w:del w:id="16" w:author="Miguel Griot" w:date="2021-08-09T14:15:00Z">
        <w:r w:rsidDel="00B25013">
          <w:delText>Neither Extended DRX in CM-IDLE nor extended DRX in CM-CONNECTED with RRC-Inactive are supported for NR.</w:delText>
        </w:r>
      </w:del>
    </w:p>
    <w:p w14:paraId="3F9DBFC0" w14:textId="4CDF265D" w:rsidR="004645CE" w:rsidRDefault="004645CE" w:rsidP="004645CE">
      <w:r>
        <w:t xml:space="preserve">The negotiation of the </w:t>
      </w:r>
      <w:proofErr w:type="spellStart"/>
      <w:r>
        <w:t>eDRX</w:t>
      </w:r>
      <w:proofErr w:type="spellEnd"/>
      <w:r>
        <w:t xml:space="preserve"> parameters for </w:t>
      </w:r>
      <w:ins w:id="17" w:author="Miguel Griot" w:date="2021-08-09T14:15:00Z">
        <w:r w:rsidR="00B25013">
          <w:t xml:space="preserve">NR, </w:t>
        </w:r>
      </w:ins>
      <w:r>
        <w:t>WB-E-UTRA and LTE-M is supported over any RAT</w:t>
      </w:r>
      <w:del w:id="18" w:author="Miguel Griot" w:date="2021-08-09T14:15:00Z">
        <w:r w:rsidDel="00B25013">
          <w:delText xml:space="preserve"> (including NR)</w:delText>
        </w:r>
      </w:del>
      <w:r>
        <w:t>.</w:t>
      </w:r>
    </w:p>
    <w:p w14:paraId="21D1F82D" w14:textId="77777777" w:rsidR="004645CE" w:rsidRDefault="004645CE" w:rsidP="004645CE">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F2A9E82" w14:textId="77777777" w:rsidR="004645CE" w:rsidRDefault="004645CE" w:rsidP="004645CE">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0F91A1" w14:textId="77777777" w:rsidR="004645CE" w:rsidRDefault="004645CE" w:rsidP="004645CE">
      <w:r>
        <w:t>UE and NW negotiate the use of extended idle mode DRX as follows:</w:t>
      </w:r>
    </w:p>
    <w:p w14:paraId="7D52B45D" w14:textId="77777777" w:rsidR="004645CE" w:rsidRDefault="004645CE" w:rsidP="004645CE">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8DE3CC2" w14:textId="4F67CE72" w:rsidR="004645CE" w:rsidRDefault="004645CE" w:rsidP="004645CE">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w:t>
      </w:r>
      <w:ins w:id="19" w:author="Miguel Griot" w:date="2021-08-09T14:17:00Z">
        <w:r w:rsidR="00B25013">
          <w:t xml:space="preserve">NR, </w:t>
        </w:r>
      </w:ins>
      <w:r>
        <w:t>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20" w:author="Miguel Griot" w:date="2021-08-09T14:16:00Z">
        <w:r w:rsidR="00B25013" w:rsidRPr="00B25013">
          <w:t xml:space="preserve"> </w:t>
        </w:r>
        <w:del w:id="21" w:author="Huawei C Second Monday" w:date="2021-08-23T16:31:00Z">
          <w:r w:rsidR="00B25013" w:rsidRPr="0012579F" w:rsidDel="0012579F">
            <w:rPr>
              <w:highlight w:val="yellow"/>
              <w:rPrChange w:id="22" w:author="Huawei C Second Monday" w:date="2021-08-23T16:31:00Z">
                <w:rPr/>
              </w:rPrChange>
            </w:rPr>
            <w:delText>.</w:delText>
          </w:r>
          <w:r w:rsidR="00B25013" w:rsidRPr="00B25013" w:rsidDel="0012579F">
            <w:delText xml:space="preserve"> </w:delText>
          </w:r>
        </w:del>
        <w:r w:rsidR="00B25013" w:rsidRPr="00887E90">
          <w:t>For N</w:t>
        </w:r>
        <w:r w:rsidR="00B25013">
          <w:t>R</w:t>
        </w:r>
        <w:r w:rsidR="00B25013" w:rsidRPr="00887E90">
          <w:t xml:space="preserve">, Paging Time Window applies for </w:t>
        </w:r>
        <w:r w:rsidR="00B25013" w:rsidRPr="00C8114D">
          <w:t>extended DRX lengths greater than 10.24s</w:t>
        </w:r>
        <w:r w:rsidR="00B25013" w:rsidRPr="00A55E00">
          <w:t xml:space="preserve"> as defined in</w:t>
        </w:r>
        <w:r w:rsidR="00B25013" w:rsidRPr="00887E90">
          <w:t xml:space="preserve"> TS 38.304 [50]</w:t>
        </w:r>
      </w:ins>
    </w:p>
    <w:p w14:paraId="30CDCAC0" w14:textId="71128781" w:rsidR="004645CE" w:rsidRDefault="004645CE" w:rsidP="004645CE">
      <w:pPr>
        <w:pStyle w:val="B1"/>
      </w:pPr>
      <w:r>
        <w:tab/>
        <w:t xml:space="preserve">For </w:t>
      </w:r>
      <w:ins w:id="23" w:author="Miguel Griot" w:date="2021-08-09T14:16:00Z">
        <w:r w:rsidR="00B25013">
          <w:t xml:space="preserve">NR, </w:t>
        </w:r>
      </w:ins>
      <w:r>
        <w:t xml:space="preserve">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w:t>
      </w:r>
      <w:ins w:id="24" w:author="Miguel Griot" w:date="2021-08-09T14:16:00Z">
        <w:r w:rsidR="00B25013">
          <w:t xml:space="preserve">For NR the </w:t>
        </w:r>
        <w:proofErr w:type="spellStart"/>
        <w:r w:rsidR="00B25013">
          <w:t>gNB</w:t>
        </w:r>
        <w:proofErr w:type="spellEnd"/>
        <w:r w:rsidR="00B25013">
          <w:t xml:space="preserve"> broadcasts an indicator for support of extended idle mode DRX as defined in TS 38.331 [28]. </w:t>
        </w:r>
      </w:ins>
      <w:r>
        <w:t>This indicator is used by the UE in CM-IDLE state</w:t>
      </w:r>
      <w:del w:id="25" w:author="Miguel Griot" w:date="2021-08-09T14:16:00Z">
        <w:r w:rsidDel="00B25013">
          <w:delText>.</w:delText>
        </w:r>
      </w:del>
    </w:p>
    <w:p w14:paraId="61E7ED48" w14:textId="77777777" w:rsidR="004645CE" w:rsidRDefault="004645CE" w:rsidP="004645CE">
      <w:pPr>
        <w:pStyle w:val="NO"/>
      </w:pPr>
      <w:r>
        <w:t>NOTE 2:</w:t>
      </w:r>
      <w:r>
        <w:tab/>
        <w:t>A broadcast indicator for support of extended idle mode DRX is not needed for NB-IoT as it is always supported in NB-IoT.</w:t>
      </w:r>
    </w:p>
    <w:p w14:paraId="1986D294" w14:textId="77777777" w:rsidR="004645CE" w:rsidRDefault="004645CE" w:rsidP="004645CE">
      <w:r>
        <w:t>The specific negotiation procedure handling is described in TS 23.502 [3].</w:t>
      </w:r>
    </w:p>
    <w:p w14:paraId="64492F10" w14:textId="77777777" w:rsidR="004645CE" w:rsidRDefault="004645CE" w:rsidP="004645CE">
      <w:pPr>
        <w:pStyle w:val="NO"/>
      </w:pPr>
      <w:r>
        <w:t>NOTE 3:</w:t>
      </w:r>
      <w:r>
        <w:tab/>
        <w:t>If the Periodic Registration Update timer assigned to the UE is not longer than the extended idle mode DRX cycle the power savings are not maximised.</w:t>
      </w:r>
    </w:p>
    <w:p w14:paraId="669F5499" w14:textId="77777777" w:rsidR="004645CE" w:rsidRDefault="004645CE" w:rsidP="004645CE">
      <w:r>
        <w:lastRenderedPageBreak/>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097D5EFB" w14:textId="77777777" w:rsidR="004645CE" w:rsidRDefault="004645CE" w:rsidP="004645CE">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29B17E27" w14:textId="77777777" w:rsidR="004645CE" w:rsidRDefault="004645CE" w:rsidP="004645C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19417623" w14:textId="77777777" w:rsidR="004645CE" w:rsidRDefault="004645CE" w:rsidP="004645CE">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F5DD9A1" w14:textId="46A8B23D" w:rsidR="004645CE" w:rsidRDefault="004645CE" w:rsidP="004645CE">
      <w:pPr>
        <w:pStyle w:val="Heading5"/>
      </w:pPr>
      <w:bookmarkStart w:id="26" w:name="_Toc75440928"/>
      <w:r>
        <w:t>5.31.7.2.2</w:t>
      </w:r>
      <w:r>
        <w:tab/>
        <w:t>Paging for extended idle mode DRX in E-UTRA</w:t>
      </w:r>
      <w:ins w:id="27" w:author="Miguel Griot" w:date="2021-08-09T14:18:00Z">
        <w:r w:rsidR="00B25013">
          <w:t xml:space="preserve"> and NR</w:t>
        </w:r>
      </w:ins>
      <w:r>
        <w:t xml:space="preserve"> connected to 5GC</w:t>
      </w:r>
      <w:bookmarkEnd w:id="26"/>
    </w:p>
    <w:p w14:paraId="4E72E92D" w14:textId="77777777" w:rsidR="004645CE" w:rsidRDefault="004645CE" w:rsidP="004645CE">
      <w:pPr>
        <w:pStyle w:val="H6"/>
      </w:pPr>
      <w:r>
        <w:t>5.31.7.2.2.0</w:t>
      </w:r>
      <w:r>
        <w:tab/>
        <w:t>General</w:t>
      </w:r>
    </w:p>
    <w:p w14:paraId="29684E92" w14:textId="07597E5C" w:rsidR="004645CE" w:rsidRDefault="004645CE" w:rsidP="004645CE">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28" w:author="Miguel Griot" w:date="2021-08-09T14:18:00Z">
        <w:r w:rsidR="00B25013">
          <w:t>For NR,</w:t>
        </w:r>
        <w:r w:rsidR="00B25013" w:rsidRPr="00256AFC">
          <w:t xml:space="preserve"> </w:t>
        </w:r>
        <w:r w:rsidR="00B25013">
          <w:t xml:space="preserve">the extended idle mode DRX value range will consist of values starting from </w:t>
        </w:r>
      </w:ins>
      <w:ins w:id="29" w:author="Huawei C Second Monday" w:date="2021-08-23T16:27:00Z">
        <w:r w:rsidR="0012579F">
          <w:t>2.56</w:t>
        </w:r>
      </w:ins>
      <w:ins w:id="30" w:author="Miguel Griot" w:date="2021-08-09T14:18:00Z">
        <w:del w:id="31" w:author="Huawei C Second Monday" w:date="2021-08-23T16:27:00Z">
          <w:r w:rsidR="00B25013" w:rsidDel="0012579F">
            <w:delText>5.12</w:delText>
          </w:r>
        </w:del>
        <w:r w:rsidR="00B25013">
          <w:t xml:space="preserve">s (i.e. </w:t>
        </w:r>
      </w:ins>
      <w:ins w:id="32" w:author="Huawei C Second Monday" w:date="2021-08-23T16:27:00Z">
        <w:r w:rsidR="0012579F">
          <w:t xml:space="preserve">2.56s, </w:t>
        </w:r>
      </w:ins>
      <w:ins w:id="33" w:author="Miguel Griot" w:date="2021-08-09T14:18:00Z">
        <w:r w:rsidR="00B25013">
          <w:t xml:space="preserve">5.12s, 10.24s, 20.48s, etc.) up to a maximum of 10485.76s (almost 3 hours) (see TS 38.304 [50]). </w:t>
        </w:r>
      </w:ins>
      <w:r>
        <w:t>The extended idle mode DRX cycle length is negotiated via NAS signalling. The AMF includes the extended idle mode DRX cycle length for WB-E-UTRA, LTE-M or NB-IoT in paging message to assist the NG-RAN node in paging the UE.</w:t>
      </w:r>
      <w:ins w:id="34" w:author="Miguel Griot" w:date="2021-08-09T14:18:00Z">
        <w:r w:rsidR="00B25013" w:rsidRPr="00B25013">
          <w:t xml:space="preserve"> </w:t>
        </w:r>
        <w:r w:rsidR="00B25013" w:rsidRPr="00887E90">
          <w:t>For N</w:t>
        </w:r>
        <w:r w:rsidR="00B25013">
          <w:t>R</w:t>
        </w:r>
        <w:r w:rsidR="00B25013" w:rsidRPr="00887E90">
          <w:t>, Paging Time Window applies for extended DRX lengths greater than 10.24s as defined in TS 38.304 [50].</w:t>
        </w:r>
      </w:ins>
    </w:p>
    <w:p w14:paraId="219B0E1C" w14:textId="77777777" w:rsidR="004645CE" w:rsidRDefault="004645CE" w:rsidP="004645CE">
      <w:r>
        <w:t>For extended idle mode DRX cycle length of 5.12s, the network follows the regular paging strategy as defined in clause 5.4.5.</w:t>
      </w:r>
    </w:p>
    <w:p w14:paraId="5478FE32" w14:textId="77777777" w:rsidR="004645CE" w:rsidRDefault="004645CE" w:rsidP="004645CE">
      <w:r>
        <w:t>For extended idle mode DRX cycle length of 10.24s or longer, clauses 5.31.7.2.2.1, 5.31.7.2.2.2 and 5.31.7.2.2.3 apply.</w:t>
      </w:r>
    </w:p>
    <w:p w14:paraId="40BC9C94" w14:textId="77777777" w:rsidR="004645CE" w:rsidRDefault="004645CE" w:rsidP="004645CE">
      <w:pPr>
        <w:pStyle w:val="H6"/>
      </w:pPr>
      <w:r>
        <w:t>5.31.7.2.2.1</w:t>
      </w:r>
      <w:r>
        <w:tab/>
        <w:t xml:space="preserve">Hyper SFN, Paging </w:t>
      </w:r>
      <w:proofErr w:type="spellStart"/>
      <w:r>
        <w:t>Hyperframe</w:t>
      </w:r>
      <w:proofErr w:type="spellEnd"/>
      <w:r>
        <w:t xml:space="preserve"> and Paging Time Window length</w:t>
      </w:r>
    </w:p>
    <w:p w14:paraId="1ECFC07F" w14:textId="030619FB" w:rsidR="004645CE" w:rsidRDefault="004645CE" w:rsidP="004645CE">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w:t>
      </w:r>
      <w:ins w:id="35" w:author="Miguel Griot" w:date="2021-08-09T14:19:00Z">
        <w:r w:rsidR="00B25013" w:rsidRPr="00B25013">
          <w:t xml:space="preserve"> </w:t>
        </w:r>
        <w:r w:rsidR="00B25013">
          <w:t>and TS 38.304 [50]</w:t>
        </w:r>
      </w:ins>
      <w:r>
        <w:t>. This value can be computed at all UEs and AMFs without need for signalling. The AMF includes the extended idle mode DRX cycle length and the PTW length in paging message to assist the NG-RAN nodes in paging the UE.</w:t>
      </w:r>
    </w:p>
    <w:p w14:paraId="23187CBD" w14:textId="03712F3C" w:rsidR="004645CE" w:rsidRDefault="004645CE" w:rsidP="004645CE">
      <w:r>
        <w:t xml:space="preserve">The AMF also assigns a Paging Time Window length, and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w:t>
      </w:r>
      <w:ins w:id="36" w:author="Miguel Griot" w:date="2021-08-09T14:20:00Z">
        <w:r w:rsidR="00B25013" w:rsidRPr="00B25013">
          <w:t xml:space="preserve"> </w:t>
        </w:r>
        <w:r w:rsidR="00B25013">
          <w:t>and TS 38.304 [50]</w:t>
        </w:r>
      </w:ins>
      <w:r>
        <w:t>. The UE is assumed reachable for paging within the Paging Time Window. The start and end of the Paging Time Window is described in TS 36.304 [52]</w:t>
      </w:r>
      <w:ins w:id="37" w:author="Miguel Griot" w:date="2021-08-09T14:20:00Z">
        <w:r w:rsidR="00B25013" w:rsidRPr="00B25013">
          <w:t xml:space="preserve"> </w:t>
        </w:r>
        <w:r w:rsidR="00B25013">
          <w:t>and TS 38.304 [50]</w:t>
        </w:r>
      </w:ins>
      <w:r>
        <w:t xml:space="preserve">. After the Paging Time Window length, the AMF considers the UE unreachable for paging until the next Paging </w:t>
      </w:r>
      <w:proofErr w:type="spellStart"/>
      <w:r>
        <w:t>Hyperfame</w:t>
      </w:r>
      <w:proofErr w:type="spellEnd"/>
      <w:r>
        <w:t>.</w:t>
      </w:r>
    </w:p>
    <w:p w14:paraId="7D7625C4" w14:textId="77777777" w:rsidR="004645CE" w:rsidRDefault="004645CE" w:rsidP="004645CE">
      <w:pPr>
        <w:pStyle w:val="H6"/>
      </w:pPr>
      <w:r>
        <w:t>5.31.7.2.2.2</w:t>
      </w:r>
      <w:r>
        <w:tab/>
        <w:t>Loose Hyper SFN synchronization</w:t>
      </w:r>
    </w:p>
    <w:p w14:paraId="3893B881" w14:textId="77777777" w:rsidR="004645CE" w:rsidRDefault="004645CE" w:rsidP="004645CE">
      <w:pPr>
        <w:pStyle w:val="NO"/>
      </w:pPr>
      <w:r>
        <w:t>NOTE:</w:t>
      </w:r>
      <w:r>
        <w:tab/>
        <w:t>This clause applies for extended DRX cycle lengths of 10.24s or longer.</w:t>
      </w:r>
    </w:p>
    <w:p w14:paraId="161A00B6" w14:textId="77777777" w:rsidR="004645CE" w:rsidRDefault="004645CE" w:rsidP="004645CE">
      <w:r>
        <w:t>In order for the UE to be paged at roughly similar time, the H-SFN of all NG-RAN nodes and AMFs should be loosely synchronized.</w:t>
      </w:r>
    </w:p>
    <w:p w14:paraId="7E9A0368" w14:textId="77777777" w:rsidR="004645CE" w:rsidRDefault="004645CE" w:rsidP="004645CE">
      <w:r>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w:t>
      </w:r>
      <w:r>
        <w:lastRenderedPageBreak/>
        <w:t>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75819CF2" w14:textId="77777777" w:rsidR="004645CE" w:rsidRDefault="004645CE" w:rsidP="004645CE">
      <w:r>
        <w:t>There is no signalling between network nodes required to achieve this level of loose H-SFN synchronization.</w:t>
      </w:r>
    </w:p>
    <w:p w14:paraId="086EECF9" w14:textId="77777777" w:rsidR="004645CE" w:rsidRDefault="004645CE" w:rsidP="004645CE">
      <w:pPr>
        <w:pStyle w:val="H6"/>
      </w:pPr>
      <w:r>
        <w:t>5.31.7.2.2.3</w:t>
      </w:r>
      <w:r>
        <w:tab/>
        <w:t>AMF paging and paging retransmission strategy</w:t>
      </w:r>
    </w:p>
    <w:p w14:paraId="2285C614" w14:textId="77777777" w:rsidR="004645CE" w:rsidRDefault="004645CE" w:rsidP="004645CE">
      <w:pPr>
        <w:pStyle w:val="NO"/>
      </w:pPr>
      <w:r>
        <w:t>NOTE:</w:t>
      </w:r>
      <w:r>
        <w:tab/>
        <w:t>This clause applies for extended DRX cycle lengths of 10.24s or longer.</w:t>
      </w:r>
    </w:p>
    <w:p w14:paraId="010CBAE5" w14:textId="77777777" w:rsidR="004645CE" w:rsidRDefault="004645CE" w:rsidP="004645CE">
      <w:r>
        <w:t>When the AMF receives trigger for paging and the UE is reachable for paging, the AMF sends the paging request. If the UE is not reachable for paging, then the AMF pages t</w:t>
      </w:r>
      <w:bookmarkStart w:id="38" w:name="_GoBack"/>
      <w:bookmarkEnd w:id="38"/>
      <w:r>
        <w:t>he UE just before the next paging occasion.</w:t>
      </w:r>
    </w:p>
    <w:p w14:paraId="606A9D8F" w14:textId="77777777" w:rsidR="004645CE" w:rsidRDefault="004645CE" w:rsidP="004645CE">
      <w:r>
        <w:t>The AMF determines the Paging Time Window length and a paging retransmission strategy, and executes the retransmission scheme.</w:t>
      </w:r>
    </w:p>
    <w:p w14:paraId="752B63E5" w14:textId="77777777" w:rsidR="004645CE" w:rsidRDefault="004645CE" w:rsidP="004645CE">
      <w:pPr>
        <w:pStyle w:val="Heading5"/>
      </w:pPr>
      <w:bookmarkStart w:id="39" w:name="_Toc75440929"/>
      <w:r>
        <w:t>5.31.7.2.3</w:t>
      </w:r>
      <w:r>
        <w:tab/>
        <w:t>Paging for a UE registered in a tracking area with heterogeneous support of extended idle mode DRX</w:t>
      </w:r>
      <w:bookmarkEnd w:id="39"/>
    </w:p>
    <w:p w14:paraId="1CA4318B" w14:textId="77777777" w:rsidR="004645CE" w:rsidRDefault="004645CE" w:rsidP="004645CE">
      <w:pPr>
        <w:rPr>
          <w:lang w:eastAsia="x-none"/>
        </w:rPr>
      </w:pPr>
      <w:r>
        <w:rPr>
          <w:lang w:eastAsia="x-none"/>
        </w:rPr>
        <w:t xml:space="preserve">When the UE is registered in a registration area with heterogeneous support of extended idle mode DRX (e.g. comprising WB-E-UTRA and NR cells) and has negotiated </w:t>
      </w:r>
      <w:proofErr w:type="spellStart"/>
      <w:r>
        <w:rPr>
          <w:lang w:eastAsia="x-none"/>
        </w:rPr>
        <w:t>eDRX</w:t>
      </w:r>
      <w:proofErr w:type="spellEnd"/>
      <w:r>
        <w:rPr>
          <w:lang w:eastAsia="x-none"/>
        </w:rPr>
        <w:t>, the AMF shall, for any paging procedure, perform at least one paging attempt during a PTW.</w:t>
      </w:r>
    </w:p>
    <w:p w14:paraId="620D63F5" w14:textId="77777777" w:rsidR="004645CE" w:rsidRDefault="004645CE" w:rsidP="004645CE">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bookmarkEnd w:id="7"/>
    <w:bookmarkEnd w:id="8"/>
    <w:bookmarkEnd w:id="9"/>
    <w:bookmarkEnd w:id="10"/>
    <w:bookmarkEnd w:id="11"/>
    <w:bookmarkEnd w:id="12"/>
    <w:bookmarkEnd w:id="13"/>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58C29" w14:textId="77777777" w:rsidR="0008483A" w:rsidRDefault="0008483A">
      <w:r>
        <w:separator/>
      </w:r>
    </w:p>
  </w:endnote>
  <w:endnote w:type="continuationSeparator" w:id="0">
    <w:p w14:paraId="5AF37778" w14:textId="77777777" w:rsidR="0008483A" w:rsidRDefault="0008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DF174" w14:textId="77777777" w:rsidR="0008483A" w:rsidRDefault="0008483A">
      <w:r>
        <w:separator/>
      </w:r>
    </w:p>
  </w:footnote>
  <w:footnote w:type="continuationSeparator" w:id="0">
    <w:p w14:paraId="070133E2" w14:textId="77777777" w:rsidR="0008483A" w:rsidRDefault="00084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Second Monday">
    <w15:presenceInfo w15:providerId="None" w15:userId="Huawei C Second Monday"/>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35CB2"/>
    <w:rsid w:val="00042DDA"/>
    <w:rsid w:val="000529B5"/>
    <w:rsid w:val="0005715E"/>
    <w:rsid w:val="00061FD0"/>
    <w:rsid w:val="0006777D"/>
    <w:rsid w:val="000712C1"/>
    <w:rsid w:val="00071607"/>
    <w:rsid w:val="00080536"/>
    <w:rsid w:val="00081D91"/>
    <w:rsid w:val="00083298"/>
    <w:rsid w:val="0008483A"/>
    <w:rsid w:val="00084EC9"/>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2579F"/>
    <w:rsid w:val="00130E76"/>
    <w:rsid w:val="00134FDD"/>
    <w:rsid w:val="0014218F"/>
    <w:rsid w:val="0014231E"/>
    <w:rsid w:val="00144AC6"/>
    <w:rsid w:val="001536C7"/>
    <w:rsid w:val="0015774F"/>
    <w:rsid w:val="001617FB"/>
    <w:rsid w:val="001642FD"/>
    <w:rsid w:val="00183C74"/>
    <w:rsid w:val="001911CE"/>
    <w:rsid w:val="001919F0"/>
    <w:rsid w:val="00195632"/>
    <w:rsid w:val="0019657F"/>
    <w:rsid w:val="001A13ED"/>
    <w:rsid w:val="001A3B3F"/>
    <w:rsid w:val="001B412A"/>
    <w:rsid w:val="001B453D"/>
    <w:rsid w:val="001B4D2A"/>
    <w:rsid w:val="001C0ECE"/>
    <w:rsid w:val="001C3D65"/>
    <w:rsid w:val="001C5F9C"/>
    <w:rsid w:val="001D23FB"/>
    <w:rsid w:val="001D54BC"/>
    <w:rsid w:val="001E36CB"/>
    <w:rsid w:val="001E3DE6"/>
    <w:rsid w:val="001F31A6"/>
    <w:rsid w:val="001F7172"/>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80A42"/>
    <w:rsid w:val="00282E9F"/>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1E1A"/>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5CE"/>
    <w:rsid w:val="00464997"/>
    <w:rsid w:val="004810FE"/>
    <w:rsid w:val="00482939"/>
    <w:rsid w:val="00484E8E"/>
    <w:rsid w:val="00493FFD"/>
    <w:rsid w:val="004A35F3"/>
    <w:rsid w:val="004A7CFA"/>
    <w:rsid w:val="004B3331"/>
    <w:rsid w:val="004B3B57"/>
    <w:rsid w:val="004B724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A380F"/>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87E90"/>
    <w:rsid w:val="008960E5"/>
    <w:rsid w:val="008A0673"/>
    <w:rsid w:val="008A494C"/>
    <w:rsid w:val="008A4D20"/>
    <w:rsid w:val="008A6370"/>
    <w:rsid w:val="008B0CE5"/>
    <w:rsid w:val="008B3B9D"/>
    <w:rsid w:val="008D053B"/>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25013"/>
    <w:rsid w:val="00B35011"/>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21513"/>
    <w:rsid w:val="00C30AE2"/>
    <w:rsid w:val="00C348E5"/>
    <w:rsid w:val="00C35C22"/>
    <w:rsid w:val="00C70FCF"/>
    <w:rsid w:val="00C714E8"/>
    <w:rsid w:val="00C807FB"/>
    <w:rsid w:val="00C8114D"/>
    <w:rsid w:val="00C8687C"/>
    <w:rsid w:val="00C902D8"/>
    <w:rsid w:val="00C90757"/>
    <w:rsid w:val="00C956B5"/>
    <w:rsid w:val="00CA34BF"/>
    <w:rsid w:val="00CA6353"/>
    <w:rsid w:val="00CB4847"/>
    <w:rsid w:val="00CB70F9"/>
    <w:rsid w:val="00CC3B4B"/>
    <w:rsid w:val="00CD3A56"/>
    <w:rsid w:val="00CD4889"/>
    <w:rsid w:val="00CE34E7"/>
    <w:rsid w:val="00CF2EFB"/>
    <w:rsid w:val="00CF7118"/>
    <w:rsid w:val="00D037D8"/>
    <w:rsid w:val="00D11C20"/>
    <w:rsid w:val="00D138CF"/>
    <w:rsid w:val="00D23331"/>
    <w:rsid w:val="00D25FDB"/>
    <w:rsid w:val="00D3794F"/>
    <w:rsid w:val="00D40369"/>
    <w:rsid w:val="00D40928"/>
    <w:rsid w:val="00D42F8A"/>
    <w:rsid w:val="00D551C4"/>
    <w:rsid w:val="00D63BDB"/>
    <w:rsid w:val="00D76C85"/>
    <w:rsid w:val="00D806C3"/>
    <w:rsid w:val="00D80D4E"/>
    <w:rsid w:val="00D940FA"/>
    <w:rsid w:val="00D94ABC"/>
    <w:rsid w:val="00D95A68"/>
    <w:rsid w:val="00D978AE"/>
    <w:rsid w:val="00DA2016"/>
    <w:rsid w:val="00DA3FE5"/>
    <w:rsid w:val="00DC42D1"/>
    <w:rsid w:val="00DC66E4"/>
    <w:rsid w:val="00DD1E4A"/>
    <w:rsid w:val="00DD3BAA"/>
    <w:rsid w:val="00DD56D1"/>
    <w:rsid w:val="00DD5CCB"/>
    <w:rsid w:val="00DE31AA"/>
    <w:rsid w:val="00DE4AA0"/>
    <w:rsid w:val="00DF6BC6"/>
    <w:rsid w:val="00E00C37"/>
    <w:rsid w:val="00E06622"/>
    <w:rsid w:val="00E079A9"/>
    <w:rsid w:val="00E07F2B"/>
    <w:rsid w:val="00E154AD"/>
    <w:rsid w:val="00E21276"/>
    <w:rsid w:val="00E33897"/>
    <w:rsid w:val="00E35A45"/>
    <w:rsid w:val="00E41771"/>
    <w:rsid w:val="00E43007"/>
    <w:rsid w:val="00E44291"/>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C12DC"/>
    <w:rsid w:val="00EC1538"/>
    <w:rsid w:val="00EE350D"/>
    <w:rsid w:val="00EE5CAB"/>
    <w:rsid w:val="00EE658C"/>
    <w:rsid w:val="00EF304D"/>
    <w:rsid w:val="00EF7CE3"/>
    <w:rsid w:val="00F07735"/>
    <w:rsid w:val="00F15011"/>
    <w:rsid w:val="00F202BA"/>
    <w:rsid w:val="00F24AB6"/>
    <w:rsid w:val="00F25D9E"/>
    <w:rsid w:val="00F30A30"/>
    <w:rsid w:val="00F31A6B"/>
    <w:rsid w:val="00F32342"/>
    <w:rsid w:val="00F36743"/>
    <w:rsid w:val="00F45DC0"/>
    <w:rsid w:val="00F4749C"/>
    <w:rsid w:val="00F51A7E"/>
    <w:rsid w:val="00F530E5"/>
    <w:rsid w:val="00F56106"/>
    <w:rsid w:val="00F605DF"/>
    <w:rsid w:val="00F626F8"/>
    <w:rsid w:val="00F638D7"/>
    <w:rsid w:val="00F6515D"/>
    <w:rsid w:val="00F716A1"/>
    <w:rsid w:val="00F73D02"/>
    <w:rsid w:val="00F808AF"/>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AEE00-B1B6-488F-AF99-F95F6D6E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Huawei C Second Monday</cp:lastModifiedBy>
  <cp:revision>3</cp:revision>
  <dcterms:created xsi:type="dcterms:W3CDTF">2021-08-23T15:24:00Z</dcterms:created>
  <dcterms:modified xsi:type="dcterms:W3CDTF">2021-08-23T15:55:00Z</dcterms:modified>
</cp:coreProperties>
</file>