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58C" w:rsidRPr="006E51E9" w:rsidRDefault="004B558C" w:rsidP="004B558C">
      <w:pPr>
        <w:pStyle w:val="CRCoverPage"/>
        <w:tabs>
          <w:tab w:val="right" w:pos="9639"/>
        </w:tabs>
        <w:spacing w:after="0"/>
        <w:rPr>
          <w:rFonts w:eastAsiaTheme="minorEastAsia" w:hint="eastAsia"/>
          <w:b/>
          <w:i/>
          <w:noProof/>
          <w:sz w:val="28"/>
          <w:lang w:eastAsia="zh-CN"/>
          <w:rPrChange w:id="0" w:author="cmcc-new1" w:date="2021-05-19T16:43:00Z">
            <w:rPr>
              <w:b/>
              <w:i/>
              <w:noProof/>
              <w:sz w:val="28"/>
            </w:rPr>
          </w:rPrChange>
        </w:rPr>
      </w:pPr>
      <w:bookmarkStart w:id="1" w:name="_Toc66367631"/>
      <w:bookmarkStart w:id="2" w:name="_Toc66367694"/>
      <w:bookmarkStart w:id="3" w:name="_Toc69743751"/>
      <w:bookmarkStart w:id="4" w:name="_Toc69743898"/>
      <w:r>
        <w:rPr>
          <w:rFonts w:cs="Arial"/>
          <w:b/>
          <w:noProof/>
          <w:sz w:val="24"/>
        </w:rPr>
        <w:t>SA WG2 Meeting #145e</w:t>
      </w:r>
      <w:r>
        <w:rPr>
          <w:b/>
          <w:i/>
          <w:noProof/>
          <w:sz w:val="28"/>
        </w:rPr>
        <w:tab/>
      </w:r>
      <w:r w:rsidR="005C5EAE">
        <w:rPr>
          <w:rFonts w:cs="Arial"/>
          <w:b/>
          <w:noProof/>
          <w:sz w:val="24"/>
        </w:rPr>
        <w:t>S2-2104001</w:t>
      </w:r>
      <w:ins w:id="5" w:author="cmcc-new1" w:date="2021-05-19T16:43:00Z">
        <w:r w:rsidR="006E51E9">
          <w:rPr>
            <w:rFonts w:eastAsiaTheme="minorEastAsia" w:cs="Arial" w:hint="eastAsia"/>
            <w:b/>
            <w:noProof/>
            <w:sz w:val="24"/>
            <w:lang w:eastAsia="zh-CN"/>
          </w:rPr>
          <w:t>r02</w:t>
        </w:r>
      </w:ins>
    </w:p>
    <w:p w:rsidR="004B558C" w:rsidRDefault="004B558C" w:rsidP="004B558C">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p w:rsidR="004B558C" w:rsidRPr="00D42197" w:rsidRDefault="004B558C" w:rsidP="004B558C">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4B558C" w:rsidRDefault="004B558C" w:rsidP="004B558C">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rsidR="004B558C" w:rsidRPr="006033B1" w:rsidRDefault="004B558C" w:rsidP="004B558C">
      <w:pPr>
        <w:pStyle w:val="B1"/>
        <w:ind w:left="0" w:firstLine="0"/>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DC3B8E">
        <w:rPr>
          <w:rFonts w:ascii="Arial" w:hAnsi="Arial" w:cs="Arial"/>
          <w:b/>
        </w:rPr>
        <w:tab/>
      </w:r>
      <w:r w:rsidR="00DC3B8E">
        <w:rPr>
          <w:rFonts w:ascii="Arial" w:hAnsi="Arial" w:cs="Arial"/>
          <w:b/>
        </w:rPr>
        <w:tab/>
      </w:r>
      <w:r>
        <w:rPr>
          <w:rFonts w:ascii="Arial" w:hAnsi="Arial" w:cs="Arial"/>
          <w:b/>
        </w:rPr>
        <w:t>23.548 should be equally applicable to PLMN(s) and to SNPN(s).</w:t>
      </w:r>
    </w:p>
    <w:p w:rsidR="004B558C" w:rsidRDefault="004B558C" w:rsidP="004B558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rsidR="004B558C" w:rsidRDefault="004B558C" w:rsidP="004B558C">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rsidR="004B558C" w:rsidRDefault="004B558C" w:rsidP="004B558C">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rsidR="004B558C" w:rsidRDefault="004B558C" w:rsidP="004B558C">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171ABF">
        <w:rPr>
          <w:rFonts w:ascii="Arial" w:hAnsi="Arial" w:cs="Arial"/>
          <w:i/>
        </w:rPr>
        <w:t>23.548 should be equally applicable to PLMN(s) and to SNPN(s).</w:t>
      </w:r>
    </w:p>
    <w:p w:rsidR="004B558C" w:rsidRDefault="004B558C" w:rsidP="004B558C">
      <w:pPr>
        <w:pStyle w:val="1"/>
        <w:rPr>
          <w:rFonts w:cs="Arial"/>
          <w:b/>
          <w:sz w:val="22"/>
        </w:rPr>
      </w:pPr>
      <w:r>
        <w:t>1 Discussion</w:t>
      </w:r>
    </w:p>
    <w:p w:rsidR="004B558C" w:rsidRPr="00C95BFC" w:rsidRDefault="004B558C" w:rsidP="004B558C">
      <w:pPr>
        <w:pStyle w:val="B1"/>
        <w:ind w:left="0" w:firstLine="0"/>
        <w:rPr>
          <w:rFonts w:ascii="Arial" w:hAnsi="Arial" w:cs="Arial"/>
          <w:bCs/>
        </w:rPr>
      </w:pPr>
      <w:r w:rsidRPr="00C95BFC">
        <w:rPr>
          <w:rFonts w:ascii="Arial" w:hAnsi="Arial" w:cs="Arial"/>
          <w:bCs/>
        </w:rPr>
        <w:t>23.548 should be equally applicable to PLMN(s) and to SNPN(s).</w:t>
      </w:r>
    </w:p>
    <w:p w:rsidR="004B558C" w:rsidRDefault="004B558C" w:rsidP="004B558C">
      <w:pPr>
        <w:pStyle w:val="1"/>
      </w:pPr>
      <w:r>
        <w:t>2 Proposal</w:t>
      </w:r>
    </w:p>
    <w:p w:rsidR="004B558C" w:rsidRDefault="004B558C" w:rsidP="004B558C">
      <w:pPr>
        <w:rPr>
          <w:rFonts w:ascii="Arial" w:hAnsi="Arial" w:cs="Arial"/>
          <w:b/>
        </w:rPr>
      </w:pPr>
      <w:bookmarkStart w:id="6" w:name="_Hlk513714389"/>
      <w:r>
        <w:rPr>
          <w:rFonts w:ascii="Arial" w:hAnsi="Arial" w:cs="Arial"/>
          <w:b/>
        </w:rPr>
        <w:t>It is proposed to update TS 23.548 as follows</w:t>
      </w:r>
    </w:p>
    <w:bookmarkEnd w:id="6"/>
    <w:p w:rsidR="004B558C" w:rsidRDefault="004B558C" w:rsidP="004B558C">
      <w:pPr>
        <w:rPr>
          <w:lang w:val="en-US"/>
        </w:rPr>
      </w:pPr>
    </w:p>
    <w:p w:rsidR="004B558C" w:rsidRPr="008C362F" w:rsidRDefault="004B558C" w:rsidP="004B55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4B558C" w:rsidRPr="005D47D5" w:rsidRDefault="004B558C" w:rsidP="004B558C">
      <w:pPr>
        <w:pStyle w:val="2"/>
      </w:pPr>
      <w:bookmarkStart w:id="7" w:name="_Toc66367630"/>
      <w:bookmarkStart w:id="8" w:name="_Toc66367693"/>
      <w:bookmarkStart w:id="9" w:name="_Toc69743750"/>
      <w:bookmarkStart w:id="10" w:name="_Toc69743897"/>
      <w:r w:rsidRPr="005D47D5">
        <w:t>4.1</w:t>
      </w:r>
      <w:r w:rsidRPr="005D47D5">
        <w:tab/>
        <w:t>General</w:t>
      </w:r>
      <w:bookmarkEnd w:id="7"/>
      <w:bookmarkEnd w:id="8"/>
      <w:bookmarkEnd w:id="9"/>
      <w:bookmarkEnd w:id="10"/>
    </w:p>
    <w:p w:rsidR="004B558C" w:rsidDel="00171ABF" w:rsidRDefault="004B558C" w:rsidP="004B558C">
      <w:pPr>
        <w:pStyle w:val="EditorsNote"/>
        <w:rPr>
          <w:del w:id="11" w:author="LTHM0" w:date="2021-04-19T17:20:00Z"/>
        </w:rPr>
      </w:pPr>
      <w:del w:id="12" w:author="LTHM0" w:date="2021-04-19T17:20:00Z">
        <w:r w:rsidDel="00171ABF">
          <w:delText>Editor's note:</w:delText>
        </w:r>
        <w:r w:rsidDel="00171ABF">
          <w:tab/>
          <w:delText>This chapter refers to TS 23.501 [2], clause 5.13 for an overview of the 3GPP specified functions which are part of 5GC Support to Edge Computing.</w:delText>
        </w:r>
      </w:del>
    </w:p>
    <w:p w:rsidR="0036617A" w:rsidRDefault="004B558C" w:rsidP="004B558C">
      <w:pPr>
        <w:rPr>
          <w:ins w:id="13" w:author="HW_Hui_D2" w:date="2021-05-18T17:03:00Z"/>
        </w:rPr>
      </w:pPr>
      <w:r>
        <w:t>Edge Computing enables operator and 3rd party services to be hosted close to the UE's access point of attachment, so as to achieve an efficient service delivery through the reduced end-to-end latency and load on the transport network.</w:t>
      </w:r>
    </w:p>
    <w:p w:rsidR="00000000" w:rsidRDefault="0036617A">
      <w:pPr>
        <w:pStyle w:val="NO"/>
        <w:rPr>
          <w:rFonts w:hint="eastAsia"/>
          <w:lang w:eastAsia="zh-CN"/>
        </w:rPr>
        <w:pPrChange w:id="14" w:author="HW_Hui_D2" w:date="2021-05-18T17:04:00Z">
          <w:pPr/>
        </w:pPrChange>
      </w:pPr>
      <w:ins w:id="15" w:author="HW_Hui_D2" w:date="2021-05-18T17:03:00Z">
        <w:r>
          <w:t>NOTE</w:t>
        </w:r>
      </w:ins>
      <w:ins w:id="16" w:author="HW_Hui_D2" w:date="2021-05-18T17:04:00Z">
        <w:r>
          <w:t xml:space="preserve"> 1</w:t>
        </w:r>
      </w:ins>
      <w:ins w:id="17" w:author="HW_Hui_D2" w:date="2021-05-18T17:03:00Z">
        <w:r>
          <w:rPr>
            <w:rFonts w:hint="eastAsia"/>
            <w:lang w:eastAsia="zh-CN"/>
          </w:rPr>
          <w:t>:</w:t>
        </w:r>
      </w:ins>
      <w:ins w:id="18" w:author="LTHBM0" w:date="2021-05-10T10:47:00Z">
        <w:del w:id="19" w:author="HW_Hui_D2" w:date="2021-05-18T17:04:00Z">
          <w:r w:rsidR="00C95BFC" w:rsidRPr="00C95BFC" w:rsidDel="0036617A">
            <w:delText xml:space="preserve"> </w:delText>
          </w:r>
        </w:del>
      </w:ins>
      <w:ins w:id="20" w:author="HW_Hui_D2" w:date="2021-05-18T17:04:00Z">
        <w:r>
          <w:tab/>
        </w:r>
      </w:ins>
      <w:ins w:id="21" w:author="LTHBM0" w:date="2021-05-10T10:47:00Z">
        <w:del w:id="22" w:author="cmcc-new1" w:date="2021-05-19T16:48:00Z">
          <w:r w:rsidR="00C95BFC" w:rsidDel="006C05C3">
            <w:delText xml:space="preserve">In this </w:delText>
          </w:r>
          <w:r w:rsidR="00C95BFC" w:rsidDel="006C05C3">
            <w:rPr>
              <w:rFonts w:hint="eastAsia"/>
              <w:lang w:eastAsia="zh-CN"/>
            </w:rPr>
            <w:delText xml:space="preserve">document </w:delText>
          </w:r>
        </w:del>
      </w:ins>
      <w:ins w:id="23" w:author="HW_Hui_D2" w:date="2021-05-18T17:03:00Z">
        <w:del w:id="24" w:author="cmcc-new1" w:date="2021-05-19T16:48:00Z">
          <w:r w:rsidDel="006C05C3">
            <w:rPr>
              <w:rFonts w:hint="eastAsia"/>
              <w:lang w:eastAsia="zh-CN"/>
            </w:rPr>
            <w:delText>specification</w:delText>
          </w:r>
          <w:r w:rsidDel="006C05C3">
            <w:delText xml:space="preserve"> </w:delText>
          </w:r>
        </w:del>
      </w:ins>
      <w:ins w:id="25" w:author="LTHBM0" w:date="2021-05-10T10:47:00Z">
        <w:del w:id="26" w:author="cmcc-new1" w:date="2021-05-19T16:48:00Z">
          <w:r w:rsidR="00C95BFC" w:rsidDel="006C05C3">
            <w:delText>th</w:delText>
          </w:r>
        </w:del>
        <w:del w:id="27" w:author="HW_Hui_D2" w:date="2021-05-18T17:04:00Z">
          <w:r w:rsidR="00C95BFC" w:rsidDel="0036617A">
            <w:delText xml:space="preserve">e word </w:delText>
          </w:r>
        </w:del>
        <w:del w:id="28" w:author="cmcc-new1" w:date="2021-05-19T16:47:00Z">
          <w:r w:rsidR="00C95BFC" w:rsidDel="006C05C3">
            <w:delText>“operator” refers to the entity deploying and controlling the 5GC</w:delText>
          </w:r>
          <w:r w:rsidR="00C95BFC" w:rsidDel="006C05C3">
            <w:delText>, entity that may refer to</w:delText>
          </w:r>
        </w:del>
      </w:ins>
      <w:ins w:id="29" w:author="HW_Hui_D2" w:date="2021-05-18T17:04:00Z">
        <w:del w:id="30" w:author="cmcc-new1" w:date="2021-05-19T16:47:00Z">
          <w:r w:rsidDel="006C05C3">
            <w:delText>. It can be</w:delText>
          </w:r>
        </w:del>
      </w:ins>
      <w:ins w:id="31" w:author="LTHBM0" w:date="2021-05-10T10:47:00Z">
        <w:del w:id="32" w:author="cmcc-new1" w:date="2021-05-19T16:47:00Z">
          <w:r w:rsidR="00C95BFC" w:rsidDel="006C05C3">
            <w:delText xml:space="preserve"> a PLMN or</w:delText>
          </w:r>
          <w:r w:rsidR="00C95BFC" w:rsidDel="006C05C3">
            <w:delText xml:space="preserve"> to</w:delText>
          </w:r>
          <w:r w:rsidR="00C95BFC" w:rsidDel="006C05C3">
            <w:delText xml:space="preserve"> a SNPN.</w:delText>
          </w:r>
        </w:del>
      </w:ins>
      <w:ins w:id="33" w:author="cmcc-new1" w:date="2021-05-19T16:48:00Z">
        <w:r w:rsidR="006C05C3">
          <w:rPr>
            <w:rFonts w:hint="eastAsia"/>
            <w:lang w:eastAsia="zh-CN"/>
          </w:rPr>
          <w:t>T</w:t>
        </w:r>
        <w:r w:rsidR="006C05C3">
          <w:rPr>
            <w:lang w:eastAsia="zh-CN"/>
          </w:rPr>
          <w:t>h</w:t>
        </w:r>
        <w:r w:rsidR="006C05C3">
          <w:rPr>
            <w:rFonts w:hint="eastAsia"/>
            <w:lang w:eastAsia="zh-CN"/>
          </w:rPr>
          <w:t xml:space="preserve">e Edge Computing feature which defined in this specification can </w:t>
        </w:r>
        <w:r w:rsidR="006A38A1">
          <w:rPr>
            <w:rFonts w:hint="eastAsia"/>
            <w:lang w:eastAsia="zh-CN"/>
          </w:rPr>
          <w:t>be applied to</w:t>
        </w:r>
        <w:r w:rsidR="006C05C3">
          <w:rPr>
            <w:rFonts w:hint="eastAsia"/>
            <w:lang w:eastAsia="zh-CN"/>
          </w:rPr>
          <w:t xml:space="preserve"> PLMN and SNPN.</w:t>
        </w:r>
      </w:ins>
    </w:p>
    <w:p w:rsidR="004B558C" w:rsidRDefault="004B558C" w:rsidP="004B558C">
      <w:r>
        <w:t>5GS supports Edge Hosting Environment (EHE) deployed in the DN beyond the PSA UPF. An EHE may be under the control of either the operator or 3rd parties.</w:t>
      </w:r>
    </w:p>
    <w:p w:rsidR="004B558C" w:rsidRDefault="004B558C" w:rsidP="004B558C">
      <w:r>
        <w:t>The Local part of the DN in which EHE is deployed may have user plane connectivity with both a centrally deployed PSA and locally deployed PSA of same DNN. Edge Computing Enablers as described in clause 5.13 of TS 23.501[2], e.g. Local Routing and Traffic Steering, Session and service continuity, AF influenced traffic routing, are leveraged in this specification.</w:t>
      </w:r>
    </w:p>
    <w:p w:rsidR="004B558C" w:rsidRDefault="004B558C" w:rsidP="004B558C">
      <w:pPr>
        <w:pStyle w:val="NO"/>
      </w:pPr>
      <w:r>
        <w:t>NOTE</w:t>
      </w:r>
      <w:ins w:id="34" w:author="HW_Hui_D2" w:date="2021-05-18T17:05:00Z">
        <w:r w:rsidR="0036617A">
          <w:t xml:space="preserve"> 2</w:t>
        </w:r>
      </w:ins>
      <w:r>
        <w:t xml:space="preserve">: </w:t>
      </w:r>
      <w:r>
        <w:tab/>
        <w:t>Edge Computing for Home Routed roaming scenario is not supported in this release of the specification.</w:t>
      </w:r>
    </w:p>
    <w:p w:rsidR="004B558C" w:rsidRDefault="004B558C" w:rsidP="004B558C">
      <w:r>
        <w:t>Edge Computing for Local BreakOut roaming scenario is supported, but for AF Guidance to PCF Determination of URSP Rules, the VPLMN has no control on URSP, so cannot influence UE in selecting a specific Edge Computing related DNN and S-NSSAI.</w:t>
      </w:r>
    </w:p>
    <w:p w:rsidR="004B558C" w:rsidRDefault="004B558C" w:rsidP="004B558C">
      <w:pPr>
        <w:rPr>
          <w:noProof/>
        </w:rPr>
      </w:pPr>
    </w:p>
    <w:p w:rsidR="004B558C" w:rsidRPr="00B56148" w:rsidRDefault="004B558C" w:rsidP="004B558C"/>
    <w:p w:rsidR="004B558C" w:rsidRPr="008C362F" w:rsidRDefault="004B558C" w:rsidP="004B55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rsidR="004B558C" w:rsidRDefault="004B558C" w:rsidP="004B558C">
      <w:pPr>
        <w:rPr>
          <w:noProof/>
        </w:rPr>
      </w:pPr>
    </w:p>
    <w:bookmarkEnd w:id="1"/>
    <w:bookmarkEnd w:id="2"/>
    <w:bookmarkEnd w:id="3"/>
    <w:bookmarkEnd w:id="4"/>
    <w:p w:rsidR="00F170AC" w:rsidRDefault="00F170AC"/>
    <w:p w:rsidR="00E83F1B" w:rsidRPr="00B56148" w:rsidRDefault="00E83F1B" w:rsidP="00E83F1B">
      <w:bookmarkStart w:id="35" w:name="_Toc69743755"/>
      <w:bookmarkStart w:id="36" w:name="_Toc69743902"/>
    </w:p>
    <w:p w:rsidR="00E83F1B" w:rsidRPr="008C362F" w:rsidRDefault="00E83F1B" w:rsidP="00E83F1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 changes</w:t>
      </w:r>
    </w:p>
    <w:bookmarkEnd w:id="35"/>
    <w:bookmarkEnd w:id="36"/>
    <w:p w:rsidR="00E83F1B" w:rsidRDefault="00E83F1B" w:rsidP="00E83F1B">
      <w:pPr>
        <w:rPr>
          <w:noProof/>
        </w:rPr>
      </w:pPr>
    </w:p>
    <w:p w:rsidR="00E83F1B" w:rsidRDefault="00E83F1B"/>
    <w:sectPr w:rsidR="00E83F1B" w:rsidSect="00656EF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CB8" w:rsidRDefault="00505CB8" w:rsidP="0031281B">
      <w:pPr>
        <w:spacing w:after="0"/>
      </w:pPr>
      <w:r>
        <w:separator/>
      </w:r>
    </w:p>
  </w:endnote>
  <w:endnote w:type="continuationSeparator" w:id="0">
    <w:p w:rsidR="00505CB8" w:rsidRDefault="00505CB8" w:rsidP="0031281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CB8" w:rsidRDefault="00505CB8" w:rsidP="0031281B">
      <w:pPr>
        <w:spacing w:after="0"/>
      </w:pPr>
      <w:r>
        <w:separator/>
      </w:r>
    </w:p>
  </w:footnote>
  <w:footnote w:type="continuationSeparator" w:id="0">
    <w:p w:rsidR="00505CB8" w:rsidRDefault="00505CB8" w:rsidP="0031281B">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W_Hui_D2">
    <w15:presenceInfo w15:providerId="None" w15:userId="HW_Hui_D2"/>
  </w15:person>
  <w15:person w15:author="LTHBM0">
    <w15:presenceInfo w15:providerId="None" w15:userId="LTHB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31281B"/>
    <w:rsid w:val="000862A9"/>
    <w:rsid w:val="0031281B"/>
    <w:rsid w:val="0036617A"/>
    <w:rsid w:val="00383148"/>
    <w:rsid w:val="004B558C"/>
    <w:rsid w:val="004E7303"/>
    <w:rsid w:val="00505CB8"/>
    <w:rsid w:val="00537FB7"/>
    <w:rsid w:val="005C5EAE"/>
    <w:rsid w:val="00656EFD"/>
    <w:rsid w:val="006A38A1"/>
    <w:rsid w:val="006C05C3"/>
    <w:rsid w:val="006E51E9"/>
    <w:rsid w:val="00AF7935"/>
    <w:rsid w:val="00BE24B2"/>
    <w:rsid w:val="00C95BFC"/>
    <w:rsid w:val="00DC3B8E"/>
    <w:rsid w:val="00E83F1B"/>
    <w:rsid w:val="00F170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81B"/>
    <w:pPr>
      <w:spacing w:after="180" w:line="240" w:lineRule="auto"/>
    </w:pPr>
    <w:rPr>
      <w:rFonts w:ascii="Times New Roman" w:eastAsia="宋体" w:hAnsi="Times New Roman" w:cs="Times New Roman"/>
      <w:sz w:val="20"/>
      <w:szCs w:val="20"/>
      <w:lang w:val="en-GB"/>
    </w:rPr>
  </w:style>
  <w:style w:type="paragraph" w:styleId="1">
    <w:name w:val="heading 1"/>
    <w:basedOn w:val="a"/>
    <w:next w:val="a"/>
    <w:link w:val="1Char"/>
    <w:uiPriority w:val="9"/>
    <w:qFormat/>
    <w:rsid w:val="003128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1281B"/>
    <w:pPr>
      <w:spacing w:before="180" w:after="180"/>
      <w:ind w:left="1134" w:hanging="1134"/>
      <w:outlineLvl w:val="1"/>
    </w:pPr>
    <w:rPr>
      <w:rFonts w:ascii="Arial" w:eastAsia="宋体" w:hAnsi="Arial" w:cs="Times New Roman"/>
      <w:color w:val="auto"/>
      <w:szCs w:val="20"/>
    </w:rPr>
  </w:style>
  <w:style w:type="paragraph" w:styleId="3">
    <w:name w:val="heading 3"/>
    <w:basedOn w:val="a"/>
    <w:next w:val="a"/>
    <w:link w:val="3Char"/>
    <w:uiPriority w:val="9"/>
    <w:semiHidden/>
    <w:unhideWhenUsed/>
    <w:qFormat/>
    <w:rsid w:val="004B55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1281B"/>
    <w:rPr>
      <w:rFonts w:ascii="Arial" w:eastAsia="宋体" w:hAnsi="Arial" w:cs="Times New Roman"/>
      <w:sz w:val="32"/>
      <w:szCs w:val="20"/>
      <w:lang w:val="en-GB"/>
    </w:rPr>
  </w:style>
  <w:style w:type="paragraph" w:customStyle="1" w:styleId="NO">
    <w:name w:val="NO"/>
    <w:basedOn w:val="a"/>
    <w:link w:val="NOZchn"/>
    <w:qFormat/>
    <w:rsid w:val="0031281B"/>
    <w:pPr>
      <w:keepLines/>
      <w:ind w:left="1135" w:hanging="851"/>
    </w:pPr>
  </w:style>
  <w:style w:type="paragraph" w:customStyle="1" w:styleId="TH">
    <w:name w:val="TH"/>
    <w:basedOn w:val="a"/>
    <w:link w:val="THChar"/>
    <w:qFormat/>
    <w:rsid w:val="0031281B"/>
    <w:pPr>
      <w:keepNext/>
      <w:keepLines/>
      <w:spacing w:before="60"/>
      <w:jc w:val="center"/>
    </w:pPr>
    <w:rPr>
      <w:rFonts w:ascii="Arial" w:hAnsi="Arial"/>
      <w:b/>
    </w:rPr>
  </w:style>
  <w:style w:type="paragraph" w:customStyle="1" w:styleId="TF">
    <w:name w:val="TF"/>
    <w:basedOn w:val="TH"/>
    <w:link w:val="TFChar"/>
    <w:qFormat/>
    <w:rsid w:val="0031281B"/>
    <w:pPr>
      <w:keepNext w:val="0"/>
      <w:spacing w:before="0" w:after="240"/>
    </w:pPr>
  </w:style>
  <w:style w:type="character" w:customStyle="1" w:styleId="THChar">
    <w:name w:val="TH Char"/>
    <w:link w:val="TH"/>
    <w:qFormat/>
    <w:rsid w:val="0031281B"/>
    <w:rPr>
      <w:rFonts w:ascii="Arial" w:eastAsia="宋体" w:hAnsi="Arial" w:cs="Times New Roman"/>
      <w:b/>
      <w:sz w:val="20"/>
      <w:szCs w:val="20"/>
      <w:lang w:val="en-GB"/>
    </w:rPr>
  </w:style>
  <w:style w:type="character" w:customStyle="1" w:styleId="NOZchn">
    <w:name w:val="NO Zchn"/>
    <w:link w:val="NO"/>
    <w:rsid w:val="0031281B"/>
    <w:rPr>
      <w:rFonts w:ascii="Times New Roman" w:eastAsia="宋体" w:hAnsi="Times New Roman" w:cs="Times New Roman"/>
      <w:sz w:val="20"/>
      <w:szCs w:val="20"/>
      <w:lang w:val="en-GB"/>
    </w:rPr>
  </w:style>
  <w:style w:type="paragraph" w:styleId="a3">
    <w:name w:val="Normal (Web)"/>
    <w:basedOn w:val="a"/>
    <w:uiPriority w:val="99"/>
    <w:unhideWhenUsed/>
    <w:rsid w:val="0031281B"/>
    <w:pPr>
      <w:spacing w:before="100" w:beforeAutospacing="1" w:after="100" w:afterAutospacing="1"/>
    </w:pPr>
    <w:rPr>
      <w:rFonts w:eastAsia="Times New Roman"/>
      <w:sz w:val="24"/>
      <w:szCs w:val="24"/>
      <w:lang w:val="en-US"/>
    </w:rPr>
  </w:style>
  <w:style w:type="character" w:customStyle="1" w:styleId="TFChar">
    <w:name w:val="TF Char"/>
    <w:link w:val="TF"/>
    <w:qFormat/>
    <w:rsid w:val="0031281B"/>
    <w:rPr>
      <w:rFonts w:ascii="Arial" w:eastAsia="宋体" w:hAnsi="Arial" w:cs="Times New Roman"/>
      <w:b/>
      <w:sz w:val="20"/>
      <w:szCs w:val="20"/>
      <w:lang w:val="en-GB"/>
    </w:rPr>
  </w:style>
  <w:style w:type="character" w:customStyle="1" w:styleId="1Char">
    <w:name w:val="标题 1 Char"/>
    <w:basedOn w:val="a0"/>
    <w:link w:val="1"/>
    <w:uiPriority w:val="9"/>
    <w:rsid w:val="0031281B"/>
    <w:rPr>
      <w:rFonts w:asciiTheme="majorHAnsi" w:eastAsiaTheme="majorEastAsia" w:hAnsiTheme="majorHAnsi" w:cstheme="majorBidi"/>
      <w:color w:val="2F5496" w:themeColor="accent1" w:themeShade="BF"/>
      <w:sz w:val="32"/>
      <w:szCs w:val="32"/>
      <w:lang w:val="en-GB"/>
    </w:rPr>
  </w:style>
  <w:style w:type="character" w:customStyle="1" w:styleId="3Char">
    <w:name w:val="标题 3 Char"/>
    <w:basedOn w:val="a0"/>
    <w:link w:val="3"/>
    <w:uiPriority w:val="9"/>
    <w:semiHidden/>
    <w:rsid w:val="004B558C"/>
    <w:rPr>
      <w:rFonts w:asciiTheme="majorHAnsi" w:eastAsiaTheme="majorEastAsia" w:hAnsiTheme="majorHAnsi" w:cstheme="majorBidi"/>
      <w:color w:val="1F3763" w:themeColor="accent1" w:themeShade="7F"/>
      <w:sz w:val="24"/>
      <w:szCs w:val="24"/>
      <w:lang w:val="en-GB"/>
    </w:rPr>
  </w:style>
  <w:style w:type="character" w:customStyle="1" w:styleId="NOChar">
    <w:name w:val="NO Char"/>
    <w:rsid w:val="004B558C"/>
    <w:rPr>
      <w:color w:val="000000"/>
      <w:lang w:val="en-GB" w:eastAsia="ja-JP"/>
    </w:rPr>
  </w:style>
  <w:style w:type="paragraph" w:customStyle="1" w:styleId="B2">
    <w:name w:val="B2"/>
    <w:basedOn w:val="a"/>
    <w:link w:val="B2Char"/>
    <w:rsid w:val="004B558C"/>
    <w:pPr>
      <w:overflowPunct w:val="0"/>
      <w:autoSpaceDE w:val="0"/>
      <w:autoSpaceDN w:val="0"/>
      <w:adjustRightInd w:val="0"/>
      <w:ind w:left="851" w:hanging="284"/>
      <w:textAlignment w:val="baseline"/>
    </w:pPr>
    <w:rPr>
      <w:rFonts w:eastAsia="Times New Roman"/>
      <w:color w:val="000000"/>
      <w:lang w:eastAsia="ja-JP"/>
    </w:rPr>
  </w:style>
  <w:style w:type="paragraph" w:customStyle="1" w:styleId="B1">
    <w:name w:val="B1"/>
    <w:basedOn w:val="a"/>
    <w:link w:val="B1Char"/>
    <w:qFormat/>
    <w:rsid w:val="004B558C"/>
    <w:pPr>
      <w:overflowPunct w:val="0"/>
      <w:autoSpaceDE w:val="0"/>
      <w:autoSpaceDN w:val="0"/>
      <w:adjustRightInd w:val="0"/>
      <w:ind w:left="568" w:hanging="284"/>
      <w:textAlignment w:val="baseline"/>
    </w:pPr>
    <w:rPr>
      <w:rFonts w:eastAsia="Times New Roman"/>
      <w:color w:val="000000"/>
      <w:lang w:eastAsia="ja-JP"/>
    </w:rPr>
  </w:style>
  <w:style w:type="character" w:customStyle="1" w:styleId="B1Char">
    <w:name w:val="B1 Char"/>
    <w:link w:val="B1"/>
    <w:qFormat/>
    <w:rsid w:val="004B558C"/>
    <w:rPr>
      <w:rFonts w:ascii="Times New Roman" w:eastAsia="Times New Roman" w:hAnsi="Times New Roman" w:cs="Times New Roman"/>
      <w:color w:val="000000"/>
      <w:sz w:val="20"/>
      <w:szCs w:val="20"/>
      <w:lang w:val="en-GB" w:eastAsia="ja-JP"/>
    </w:rPr>
  </w:style>
  <w:style w:type="paragraph" w:customStyle="1" w:styleId="EditorsNote">
    <w:name w:val="Editor's Note"/>
    <w:aliases w:val="EN"/>
    <w:basedOn w:val="NO"/>
    <w:link w:val="EditorsNoteChar"/>
    <w:qFormat/>
    <w:rsid w:val="004B558C"/>
    <w:pPr>
      <w:overflowPunct w:val="0"/>
      <w:autoSpaceDE w:val="0"/>
      <w:autoSpaceDN w:val="0"/>
      <w:adjustRightInd w:val="0"/>
      <w:textAlignment w:val="baseline"/>
    </w:pPr>
    <w:rPr>
      <w:rFonts w:eastAsia="Times New Roman"/>
      <w:color w:val="FF0000"/>
      <w:lang w:eastAsia="ja-JP"/>
    </w:rPr>
  </w:style>
  <w:style w:type="character" w:customStyle="1" w:styleId="EditorsNoteChar">
    <w:name w:val="Editor's Note Char"/>
    <w:aliases w:val="EN Char"/>
    <w:link w:val="EditorsNote"/>
    <w:locked/>
    <w:rsid w:val="004B558C"/>
    <w:rPr>
      <w:rFonts w:ascii="Times New Roman" w:eastAsia="Times New Roman" w:hAnsi="Times New Roman" w:cs="Times New Roman"/>
      <w:color w:val="FF0000"/>
      <w:sz w:val="20"/>
      <w:szCs w:val="20"/>
      <w:lang w:val="en-GB" w:eastAsia="ja-JP"/>
    </w:rPr>
  </w:style>
  <w:style w:type="paragraph" w:customStyle="1" w:styleId="CRCoverPage">
    <w:name w:val="CR Cover Page"/>
    <w:link w:val="CRCoverPageZchn"/>
    <w:rsid w:val="004B558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4B558C"/>
    <w:rPr>
      <w:rFonts w:ascii="Arial" w:eastAsia="Times New Roman" w:hAnsi="Arial" w:cs="Times New Roman"/>
      <w:sz w:val="20"/>
      <w:szCs w:val="20"/>
      <w:lang w:val="en-GB"/>
    </w:rPr>
  </w:style>
  <w:style w:type="character" w:customStyle="1" w:styleId="B2Char">
    <w:name w:val="B2 Char"/>
    <w:link w:val="B2"/>
    <w:rsid w:val="004B558C"/>
    <w:rPr>
      <w:rFonts w:ascii="Times New Roman" w:eastAsia="Times New Roman" w:hAnsi="Times New Roman" w:cs="Times New Roman"/>
      <w:color w:val="000000"/>
      <w:sz w:val="20"/>
      <w:szCs w:val="20"/>
      <w:lang w:val="en-GB" w:eastAsia="ja-JP"/>
    </w:rPr>
  </w:style>
  <w:style w:type="paragraph" w:styleId="a4">
    <w:name w:val="Balloon Text"/>
    <w:basedOn w:val="a"/>
    <w:link w:val="Char"/>
    <w:uiPriority w:val="99"/>
    <w:semiHidden/>
    <w:unhideWhenUsed/>
    <w:rsid w:val="004B558C"/>
    <w:pPr>
      <w:spacing w:after="0"/>
    </w:pPr>
    <w:rPr>
      <w:rFonts w:ascii="Segoe UI" w:hAnsi="Segoe UI" w:cs="Segoe UI"/>
      <w:sz w:val="18"/>
      <w:szCs w:val="18"/>
    </w:rPr>
  </w:style>
  <w:style w:type="character" w:customStyle="1" w:styleId="Char">
    <w:name w:val="批注框文本 Char"/>
    <w:basedOn w:val="a0"/>
    <w:link w:val="a4"/>
    <w:uiPriority w:val="99"/>
    <w:semiHidden/>
    <w:rsid w:val="004B558C"/>
    <w:rPr>
      <w:rFonts w:ascii="Segoe UI" w:eastAsia="宋体" w:hAnsi="Segoe UI" w:cs="Segoe UI"/>
      <w:sz w:val="18"/>
      <w:szCs w:val="18"/>
      <w:lang w:val="en-GB"/>
    </w:rPr>
  </w:style>
  <w:style w:type="paragraph" w:styleId="a5">
    <w:name w:val="header"/>
    <w:basedOn w:val="a"/>
    <w:link w:val="Char0"/>
    <w:uiPriority w:val="99"/>
    <w:semiHidden/>
    <w:unhideWhenUsed/>
    <w:rsid w:val="00537FB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537FB7"/>
    <w:rPr>
      <w:rFonts w:ascii="Times New Roman" w:eastAsia="宋体" w:hAnsi="Times New Roman" w:cs="Times New Roman"/>
      <w:sz w:val="18"/>
      <w:szCs w:val="18"/>
      <w:lang w:val="en-GB"/>
    </w:rPr>
  </w:style>
  <w:style w:type="paragraph" w:styleId="a6">
    <w:name w:val="footer"/>
    <w:basedOn w:val="a"/>
    <w:link w:val="Char1"/>
    <w:uiPriority w:val="99"/>
    <w:semiHidden/>
    <w:unhideWhenUsed/>
    <w:rsid w:val="00537FB7"/>
    <w:pPr>
      <w:tabs>
        <w:tab w:val="center" w:pos="4153"/>
        <w:tab w:val="right" w:pos="8306"/>
      </w:tabs>
      <w:snapToGrid w:val="0"/>
    </w:pPr>
    <w:rPr>
      <w:sz w:val="18"/>
      <w:szCs w:val="18"/>
    </w:rPr>
  </w:style>
  <w:style w:type="character" w:customStyle="1" w:styleId="Char1">
    <w:name w:val="页脚 Char"/>
    <w:basedOn w:val="a0"/>
    <w:link w:val="a6"/>
    <w:uiPriority w:val="99"/>
    <w:semiHidden/>
    <w:rsid w:val="00537FB7"/>
    <w:rPr>
      <w:rFonts w:ascii="Times New Roman" w:eastAsia="宋体" w:hAnsi="Times New Roman" w:cs="Times New Roman"/>
      <w:sz w:val="18"/>
      <w:szCs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318</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LTHM0</dc:creator>
  <cp:lastModifiedBy>cmcc-new1</cp:lastModifiedBy>
  <cp:revision>6</cp:revision>
  <dcterms:created xsi:type="dcterms:W3CDTF">2021-05-19T08:43:00Z</dcterms:created>
  <dcterms:modified xsi:type="dcterms:W3CDTF">2021-05-19T08:49:00Z</dcterms:modified>
</cp:coreProperties>
</file>