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04D67D" w14:textId="499562F3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>1</w:t>
      </w:r>
      <w:r w:rsidR="009F4DF0">
        <w:rPr>
          <w:rFonts w:ascii="Arial" w:hAnsi="Arial" w:cs="Arial"/>
          <w:b/>
          <w:bCs/>
          <w:sz w:val="24"/>
          <w:szCs w:val="24"/>
        </w:rPr>
        <w:t>4</w:t>
      </w:r>
      <w:r w:rsidR="0026662E">
        <w:rPr>
          <w:rFonts w:ascii="Arial" w:hAnsi="Arial" w:cs="Arial"/>
          <w:b/>
          <w:bCs/>
          <w:sz w:val="24"/>
          <w:szCs w:val="24"/>
        </w:rPr>
        <w:t>5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 xml:space="preserve"> 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="00076D67" w:rsidRPr="00076D67">
        <w:rPr>
          <w:rFonts w:ascii="Arial" w:hAnsi="Arial" w:cs="Arial"/>
          <w:b/>
          <w:bCs/>
          <w:i/>
          <w:sz w:val="28"/>
          <w:szCs w:val="24"/>
        </w:rPr>
        <w:t>S2-2103796</w:t>
      </w:r>
    </w:p>
    <w:p w14:paraId="1FA55EB7" w14:textId="1DED92FF" w:rsidR="00463675" w:rsidRPr="00193393" w:rsidRDefault="00531315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531315">
        <w:rPr>
          <w:rFonts w:ascii="Arial" w:hAnsi="Arial" w:cs="Arial"/>
          <w:b/>
          <w:bCs/>
          <w:sz w:val="24"/>
          <w:szCs w:val="24"/>
        </w:rPr>
        <w:t>17-28 May 2021</w:t>
      </w:r>
      <w:r w:rsidR="00131EF2" w:rsidRPr="00131EF2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131EF2" w:rsidRPr="00131EF2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4E3312AF" w:rsidR="00463675" w:rsidRPr="004065FC" w:rsidRDefault="00463675" w:rsidP="004065FC">
      <w:pPr>
        <w:pStyle w:val="Title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Title: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2C3E8F" w:rsidRPr="004065FC">
        <w:rPr>
          <w:rFonts w:eastAsia="Times New Roman"/>
          <w:bCs w:val="0"/>
          <w:color w:val="FF0000"/>
          <w:kern w:val="0"/>
          <w:sz w:val="22"/>
          <w:szCs w:val="22"/>
          <w:lang w:eastAsia="zh-CN"/>
        </w:rPr>
        <w:t>[</w:t>
      </w:r>
      <w:r w:rsidR="00D508EF" w:rsidRPr="004065FC">
        <w:rPr>
          <w:rFonts w:eastAsia="Times New Roman"/>
          <w:bCs w:val="0"/>
          <w:color w:val="FF0000"/>
          <w:kern w:val="0"/>
          <w:sz w:val="22"/>
          <w:szCs w:val="22"/>
          <w:lang w:eastAsia="zh-CN"/>
        </w:rPr>
        <w:t>DRAFT</w:t>
      </w:r>
      <w:r w:rsidR="002C3E8F" w:rsidRPr="004065FC">
        <w:rPr>
          <w:rFonts w:eastAsia="Times New Roman"/>
          <w:bCs w:val="0"/>
          <w:color w:val="FF0000"/>
          <w:kern w:val="0"/>
          <w:sz w:val="22"/>
          <w:szCs w:val="22"/>
          <w:lang w:eastAsia="zh-CN"/>
        </w:rPr>
        <w:t>]</w:t>
      </w:r>
      <w:r w:rsidR="00D508EF" w:rsidRPr="004065FC">
        <w:rPr>
          <w:rFonts w:eastAsia="Times New Roman"/>
          <w:bCs w:val="0"/>
          <w:color w:val="FF0000"/>
          <w:kern w:val="0"/>
          <w:sz w:val="22"/>
          <w:szCs w:val="22"/>
          <w:lang w:eastAsia="zh-CN"/>
        </w:rPr>
        <w:t xml:space="preserve"> </w:t>
      </w:r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Reply LS on introducing extended DRX for </w:t>
      </w:r>
      <w:proofErr w:type="spellStart"/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RedCap</w:t>
      </w:r>
      <w:proofErr w:type="spellEnd"/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 UEs</w:t>
      </w:r>
    </w:p>
    <w:p w14:paraId="285DE3D0" w14:textId="596020E3" w:rsidR="00447CCC" w:rsidRDefault="00447CCC" w:rsidP="004065FC">
      <w:pPr>
        <w:pStyle w:val="Title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47CC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Reply to:</w:t>
      </w:r>
      <w:r w:rsidRPr="00447CC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LS on introducing extended DRX for </w:t>
      </w:r>
      <w:proofErr w:type="spellStart"/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RedCap</w:t>
      </w:r>
      <w:proofErr w:type="spellEnd"/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 UEs</w:t>
      </w:r>
      <w:r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 (</w:t>
      </w:r>
      <w:r w:rsidR="00FC05CA" w:rsidRPr="00FC05CA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S2-2103769</w:t>
      </w:r>
      <w:r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/</w:t>
      </w:r>
      <w:r w:rsidR="00D13923" w:rsidRPr="00D13923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R2-2104374</w:t>
      </w:r>
      <w:r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)</w:t>
      </w:r>
    </w:p>
    <w:p w14:paraId="78ECBD67" w14:textId="075A2584" w:rsidR="00463675" w:rsidRPr="004065FC" w:rsidRDefault="00463675" w:rsidP="004065FC">
      <w:pPr>
        <w:pStyle w:val="Title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Release: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470D9B"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Rel-1</w:t>
      </w:r>
      <w:r w:rsidR="007F5538"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7</w:t>
      </w:r>
    </w:p>
    <w:p w14:paraId="1BCC65E1" w14:textId="47E35203" w:rsidR="00470706" w:rsidRDefault="00463675" w:rsidP="00C31ADF">
      <w:pPr>
        <w:pStyle w:val="Title"/>
        <w:spacing w:before="0" w:after="0" w:line="360" w:lineRule="auto"/>
        <w:ind w:left="1843" w:hanging="1843"/>
        <w:rPr>
          <w:rFonts w:eastAsia="Times New Roman"/>
          <w:color w:val="00000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Work Item: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proofErr w:type="spellStart"/>
      <w:r w:rsidR="00C31ADF" w:rsidRPr="00C31ADF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NR_redcap</w:t>
      </w:r>
      <w:proofErr w:type="spellEnd"/>
      <w:r w:rsidR="00C31ADF" w:rsidRPr="00C31ADF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-Core</w:t>
      </w:r>
    </w:p>
    <w:p w14:paraId="24DE73A5" w14:textId="110A51B0" w:rsidR="00620680" w:rsidRPr="004065FC" w:rsidRDefault="00463675" w:rsidP="004065FC">
      <w:pPr>
        <w:pStyle w:val="Source"/>
        <w:spacing w:after="0" w:line="360" w:lineRule="auto"/>
        <w:ind w:left="1843" w:hanging="1843"/>
        <w:rPr>
          <w:rFonts w:eastAsia="Times New Roman"/>
          <w:color w:val="000000"/>
          <w:sz w:val="22"/>
          <w:szCs w:val="22"/>
          <w:lang w:eastAsia="zh-CN"/>
        </w:rPr>
      </w:pPr>
      <w:r w:rsidRPr="004065FC">
        <w:rPr>
          <w:rFonts w:eastAsia="Times New Roman"/>
          <w:color w:val="000000"/>
          <w:sz w:val="22"/>
          <w:szCs w:val="22"/>
          <w:lang w:eastAsia="zh-CN"/>
        </w:rPr>
        <w:t>Source:</w:t>
      </w:r>
      <w:r w:rsidR="004065FC">
        <w:rPr>
          <w:rFonts w:eastAsia="Times New Roman"/>
          <w:color w:val="000000"/>
          <w:sz w:val="22"/>
          <w:szCs w:val="22"/>
          <w:lang w:eastAsia="zh-CN"/>
        </w:rPr>
        <w:tab/>
      </w:r>
      <w:r w:rsidR="004E1849" w:rsidRPr="004065FC">
        <w:rPr>
          <w:rFonts w:eastAsia="Times New Roman"/>
          <w:color w:val="000000"/>
          <w:sz w:val="22"/>
          <w:szCs w:val="22"/>
          <w:lang w:eastAsia="zh-CN"/>
        </w:rPr>
        <w:t>SA</w:t>
      </w:r>
      <w:r w:rsidR="00131EF2">
        <w:rPr>
          <w:rFonts w:eastAsia="Times New Roman"/>
          <w:color w:val="000000"/>
          <w:sz w:val="22"/>
          <w:szCs w:val="22"/>
          <w:lang w:eastAsia="zh-CN"/>
        </w:rPr>
        <w:t>2</w:t>
      </w:r>
    </w:p>
    <w:p w14:paraId="651878C5" w14:textId="2840665A" w:rsidR="00463675" w:rsidRPr="00131EF2" w:rsidRDefault="00463675" w:rsidP="004065FC">
      <w:pPr>
        <w:spacing w:line="360" w:lineRule="auto"/>
        <w:ind w:left="1843" w:hanging="1843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To: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</w:r>
      <w:r w:rsidR="00D13923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RAN2</w:t>
      </w:r>
      <w:r w:rsidR="00131EF2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, </w:t>
      </w:r>
      <w:r w:rsidR="00E771EF" w:rsidRPr="00E771EF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RAN3</w:t>
      </w:r>
      <w:r w:rsidR="00E771EF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, </w:t>
      </w:r>
      <w:r w:rsidR="00131EF2"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CT</w:t>
      </w:r>
      <w:r w:rsidR="00131EF2" w:rsidRPr="00131EF2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1</w:t>
      </w:r>
      <w:r w:rsidR="00264FF4" w:rsidRPr="00131EF2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 </w:t>
      </w:r>
    </w:p>
    <w:p w14:paraId="410F2CEA" w14:textId="045A0C7E" w:rsidR="00463675" w:rsidRPr="00193393" w:rsidRDefault="00463675" w:rsidP="004065FC">
      <w:pPr>
        <w:pStyle w:val="Source"/>
        <w:spacing w:after="0" w:line="360" w:lineRule="auto"/>
        <w:ind w:left="1843" w:hanging="1843"/>
        <w:rPr>
          <w:bCs/>
        </w:rPr>
      </w:pPr>
      <w:r w:rsidRPr="004065FC">
        <w:rPr>
          <w:rFonts w:eastAsia="Times New Roman"/>
          <w:color w:val="000000"/>
          <w:sz w:val="22"/>
          <w:szCs w:val="22"/>
          <w:lang w:eastAsia="zh-CN"/>
        </w:rPr>
        <w:t>Cc:</w:t>
      </w:r>
      <w:r w:rsidRPr="00193393">
        <w:tab/>
      </w:r>
    </w:p>
    <w:p w14:paraId="3DD9E25F" w14:textId="77777777" w:rsidR="004065FC" w:rsidRDefault="004065FC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</w:p>
    <w:p w14:paraId="7E3AD443" w14:textId="716B5647" w:rsidR="00463675" w:rsidRPr="004065FC" w:rsidRDefault="00463675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Contact Person: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</w:r>
    </w:p>
    <w:p w14:paraId="31EE0494" w14:textId="1495D3C2" w:rsidR="00463675" w:rsidRPr="003A0EAF" w:rsidRDefault="00463675" w:rsidP="004065FC">
      <w:pPr>
        <w:pStyle w:val="Contact"/>
        <w:tabs>
          <w:tab w:val="clear" w:pos="2268"/>
        </w:tabs>
        <w:spacing w:line="360" w:lineRule="auto"/>
        <w:rPr>
          <w:rFonts w:eastAsia="Times New Roman"/>
          <w:color w:val="000000"/>
          <w:sz w:val="22"/>
          <w:szCs w:val="22"/>
          <w:lang w:val="de-DE" w:eastAsia="zh-CN"/>
        </w:rPr>
      </w:pP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Name:</w:t>
      </w: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ab/>
      </w:r>
      <w:r w:rsidR="00D13923">
        <w:rPr>
          <w:rFonts w:eastAsia="Times New Roman"/>
          <w:color w:val="000000"/>
          <w:sz w:val="22"/>
          <w:szCs w:val="22"/>
          <w:lang w:val="de-DE" w:eastAsia="zh-CN"/>
        </w:rPr>
        <w:t xml:space="preserve">Miguel </w:t>
      </w:r>
      <w:proofErr w:type="spellStart"/>
      <w:r w:rsidR="00D13923">
        <w:rPr>
          <w:rFonts w:eastAsia="Times New Roman"/>
          <w:color w:val="000000"/>
          <w:sz w:val="22"/>
          <w:szCs w:val="22"/>
          <w:lang w:val="de-DE" w:eastAsia="zh-CN"/>
        </w:rPr>
        <w:t>Griot</w:t>
      </w:r>
      <w:proofErr w:type="spellEnd"/>
    </w:p>
    <w:p w14:paraId="13326D85" w14:textId="77777777" w:rsidR="00463675" w:rsidRPr="003A0EAF" w:rsidRDefault="00463675" w:rsidP="004065FC">
      <w:pPr>
        <w:pStyle w:val="Contact"/>
        <w:tabs>
          <w:tab w:val="clear" w:pos="2268"/>
        </w:tabs>
        <w:spacing w:line="360" w:lineRule="auto"/>
        <w:rPr>
          <w:rFonts w:eastAsia="Times New Roman"/>
          <w:color w:val="000000"/>
          <w:sz w:val="22"/>
          <w:szCs w:val="22"/>
          <w:lang w:val="de-DE" w:eastAsia="zh-CN"/>
        </w:rPr>
      </w:pP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 xml:space="preserve">Tel. </w:t>
      </w:r>
      <w:proofErr w:type="spellStart"/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Number</w:t>
      </w:r>
      <w:proofErr w:type="spellEnd"/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:</w:t>
      </w: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ab/>
      </w:r>
    </w:p>
    <w:p w14:paraId="71A84520" w14:textId="1B6AD327" w:rsidR="00EA12D2" w:rsidRPr="003A0EAF" w:rsidRDefault="00463675" w:rsidP="004065FC">
      <w:pPr>
        <w:pStyle w:val="Contact"/>
        <w:tabs>
          <w:tab w:val="clear" w:pos="2268"/>
        </w:tabs>
        <w:spacing w:line="360" w:lineRule="auto"/>
        <w:rPr>
          <w:rFonts w:eastAsia="Times New Roman"/>
          <w:color w:val="000000"/>
          <w:sz w:val="22"/>
          <w:szCs w:val="22"/>
          <w:lang w:val="de-DE" w:eastAsia="zh-CN"/>
        </w:rPr>
      </w:pPr>
      <w:proofErr w:type="spellStart"/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E-mail</w:t>
      </w:r>
      <w:proofErr w:type="spellEnd"/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 xml:space="preserve"> </w:t>
      </w:r>
      <w:proofErr w:type="spellStart"/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Address</w:t>
      </w:r>
      <w:proofErr w:type="spellEnd"/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:</w:t>
      </w: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ab/>
      </w:r>
      <w:r w:rsidR="00D13923">
        <w:rPr>
          <w:rFonts w:eastAsia="Times New Roman"/>
          <w:color w:val="000000"/>
          <w:sz w:val="22"/>
          <w:szCs w:val="22"/>
          <w:lang w:val="de-DE" w:eastAsia="zh-CN"/>
        </w:rPr>
        <w:t>mgriot</w:t>
      </w:r>
      <w:r w:rsidR="00F1086D" w:rsidRPr="003A0EAF">
        <w:rPr>
          <w:rFonts w:eastAsia="Times New Roman"/>
          <w:color w:val="000000"/>
          <w:sz w:val="22"/>
          <w:szCs w:val="22"/>
          <w:lang w:val="de-DE" w:eastAsia="zh-CN"/>
        </w:rPr>
        <w:t>@qti.qualcomm.com</w:t>
      </w:r>
    </w:p>
    <w:p w14:paraId="5F70D781" w14:textId="77777777" w:rsidR="00463675" w:rsidRPr="003A0EAF" w:rsidRDefault="00463675" w:rsidP="004065FC">
      <w:pPr>
        <w:spacing w:line="360" w:lineRule="auto"/>
        <w:ind w:left="1985" w:hanging="1985"/>
        <w:rPr>
          <w:rFonts w:ascii="Arial" w:hAnsi="Arial" w:cs="Arial"/>
          <w:b/>
          <w:lang w:val="de-DE"/>
        </w:rPr>
      </w:pPr>
    </w:p>
    <w:p w14:paraId="07086BE0" w14:textId="6DFE0070" w:rsidR="00923E7C" w:rsidRPr="004065FC" w:rsidRDefault="00923E7C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Send any reply LS to: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  <w:t xml:space="preserve">3GPP Liaisons Coordinator, </w:t>
      </w:r>
      <w:hyperlink r:id="rId13" w:history="1">
        <w:r w:rsidR="004065FC" w:rsidRPr="004065FC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91F1516" w14:textId="77777777" w:rsidR="00923E7C" w:rsidRPr="00193393" w:rsidRDefault="00923E7C" w:rsidP="004065FC">
      <w:pPr>
        <w:ind w:left="1985" w:hanging="1985"/>
        <w:rPr>
          <w:rFonts w:ascii="Arial" w:hAnsi="Arial" w:cs="Arial"/>
          <w:b/>
        </w:rPr>
      </w:pPr>
    </w:p>
    <w:p w14:paraId="6878ED58" w14:textId="7C6B19AA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3A0EAF" w:rsidRPr="003A0EAF">
        <w:rPr>
          <w:b w:val="0"/>
          <w:bCs w:val="0"/>
          <w:kern w:val="0"/>
        </w:rPr>
        <w:t>S2-210</w:t>
      </w:r>
      <w:r w:rsidR="001E1F51" w:rsidRPr="001E1F51">
        <w:rPr>
          <w:b w:val="0"/>
          <w:bCs w:val="0"/>
          <w:kern w:val="0"/>
          <w:highlight w:val="yellow"/>
        </w:rPr>
        <w:t>xxyy</w:t>
      </w:r>
      <w:r w:rsidR="00E23363">
        <w:rPr>
          <w:b w:val="0"/>
          <w:bCs w:val="0"/>
          <w:kern w:val="0"/>
        </w:rPr>
        <w:t xml:space="preserve"> (TS 23.501 CR#</w:t>
      </w:r>
      <w:r w:rsidR="00397D80" w:rsidRPr="00397D80">
        <w:rPr>
          <w:b w:val="0"/>
          <w:bCs w:val="0"/>
          <w:kern w:val="0"/>
        </w:rPr>
        <w:t>28</w:t>
      </w:r>
      <w:ins w:id="0" w:author="Paul Schliwa-Bertling" w:date="2021-05-18T10:45:00Z">
        <w:r w:rsidR="002071B1">
          <w:rPr>
            <w:b w:val="0"/>
            <w:bCs w:val="0"/>
            <w:kern w:val="0"/>
          </w:rPr>
          <w:t>69</w:t>
        </w:r>
      </w:ins>
      <w:del w:id="1" w:author="Paul Schliwa-Bertling" w:date="2021-05-18T10:45:00Z">
        <w:r w:rsidR="00397D80" w:rsidRPr="00397D80" w:rsidDel="002071B1">
          <w:rPr>
            <w:b w:val="0"/>
            <w:bCs w:val="0"/>
            <w:kern w:val="0"/>
          </w:rPr>
          <w:delText>57</w:delText>
        </w:r>
      </w:del>
      <w:r w:rsidR="00E23363">
        <w:rPr>
          <w:b w:val="0"/>
          <w:bCs w:val="0"/>
          <w:kern w:val="0"/>
        </w:rPr>
        <w:t>)</w:t>
      </w:r>
    </w:p>
    <w:p w14:paraId="38A78DFC" w14:textId="4FE97AFC" w:rsidR="00463675" w:rsidRPr="00156782" w:rsidRDefault="00463675" w:rsidP="001567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1.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Overall Description:</w:t>
      </w:r>
    </w:p>
    <w:p w14:paraId="7483B9A0" w14:textId="19C7F12A" w:rsidR="00D13923" w:rsidRDefault="00131EF2" w:rsidP="00D1392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D13923">
        <w:rPr>
          <w:rFonts w:ascii="Arial" w:hAnsi="Arial" w:cs="Arial"/>
        </w:rPr>
        <w:t xml:space="preserve">RAN2 for their </w:t>
      </w:r>
      <w:r w:rsidR="00D13923" w:rsidRPr="00D13923">
        <w:rPr>
          <w:rFonts w:ascii="Arial" w:hAnsi="Arial" w:cs="Arial"/>
        </w:rPr>
        <w:t xml:space="preserve">LS on introducing extended DRX for </w:t>
      </w:r>
      <w:proofErr w:type="spellStart"/>
      <w:r w:rsidR="00D13923" w:rsidRPr="00D13923">
        <w:rPr>
          <w:rFonts w:ascii="Arial" w:hAnsi="Arial" w:cs="Arial"/>
        </w:rPr>
        <w:t>RedCap</w:t>
      </w:r>
      <w:proofErr w:type="spellEnd"/>
      <w:r w:rsidR="00D13923" w:rsidRPr="00D13923">
        <w:rPr>
          <w:rFonts w:ascii="Arial" w:hAnsi="Arial" w:cs="Arial"/>
        </w:rPr>
        <w:t xml:space="preserve"> UEs (S2-2103769/R2-2104374)</w:t>
      </w:r>
      <w:r w:rsidR="00D13923">
        <w:rPr>
          <w:rFonts w:ascii="Arial" w:hAnsi="Arial" w:cs="Arial"/>
        </w:rPr>
        <w:t>.</w:t>
      </w:r>
    </w:p>
    <w:p w14:paraId="267BA283" w14:textId="7C28B6A4" w:rsidR="00D13923" w:rsidRDefault="00336D9B" w:rsidP="00D1392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SA2 would like to provide the following feedback to RAN2:</w:t>
      </w:r>
    </w:p>
    <w:p w14:paraId="3D68D93D" w14:textId="75B96E47" w:rsidR="00617E5B" w:rsidRDefault="00336D9B" w:rsidP="00336D9B">
      <w:pPr>
        <w:pStyle w:val="ListParagraph"/>
        <w:numPr>
          <w:ilvl w:val="0"/>
          <w:numId w:val="20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5G System currently supports extended DRX </w:t>
      </w:r>
      <w:r w:rsidR="00CF3176">
        <w:rPr>
          <w:rFonts w:ascii="Arial" w:hAnsi="Arial" w:cs="Arial"/>
        </w:rPr>
        <w:t xml:space="preserve">in </w:t>
      </w:r>
      <w:r w:rsidR="006F6B07">
        <w:rPr>
          <w:rFonts w:ascii="Arial" w:hAnsi="Arial" w:cs="Arial"/>
        </w:rPr>
        <w:t xml:space="preserve">RRC/CM </w:t>
      </w:r>
      <w:r w:rsidR="00CF3176">
        <w:rPr>
          <w:rFonts w:ascii="Arial" w:hAnsi="Arial" w:cs="Arial"/>
        </w:rPr>
        <w:t xml:space="preserve">idle mode in the 5GC/NAS </w:t>
      </w:r>
      <w:r w:rsidR="0055091E">
        <w:rPr>
          <w:rFonts w:ascii="Arial" w:hAnsi="Arial" w:cs="Arial"/>
        </w:rPr>
        <w:t>over</w:t>
      </w:r>
      <w:r w:rsidR="00CF3176">
        <w:rPr>
          <w:rFonts w:ascii="Arial" w:hAnsi="Arial" w:cs="Arial"/>
        </w:rPr>
        <w:t xml:space="preserve"> E-UTRA/NB-IoT</w:t>
      </w:r>
      <w:r w:rsidR="0021117E">
        <w:rPr>
          <w:rFonts w:ascii="Arial" w:hAnsi="Arial" w:cs="Arial"/>
        </w:rPr>
        <w:t xml:space="preserve"> (since Rel-16</w:t>
      </w:r>
      <w:r w:rsidR="006F6B07">
        <w:rPr>
          <w:rFonts w:ascii="Arial" w:hAnsi="Arial" w:cs="Arial"/>
        </w:rPr>
        <w:t>)</w:t>
      </w:r>
      <w:r w:rsidR="0055091E">
        <w:rPr>
          <w:rFonts w:ascii="Arial" w:hAnsi="Arial" w:cs="Arial"/>
        </w:rPr>
        <w:t xml:space="preserve"> for </w:t>
      </w:r>
      <w:proofErr w:type="spellStart"/>
      <w:r w:rsidR="0055091E">
        <w:rPr>
          <w:rFonts w:ascii="Arial" w:hAnsi="Arial" w:cs="Arial"/>
        </w:rPr>
        <w:t>eDRX</w:t>
      </w:r>
      <w:proofErr w:type="spellEnd"/>
      <w:r w:rsidR="0055091E">
        <w:rPr>
          <w:rFonts w:ascii="Arial" w:hAnsi="Arial" w:cs="Arial"/>
        </w:rPr>
        <w:t xml:space="preserve"> cycles &gt; 10.24s</w:t>
      </w:r>
      <w:r w:rsidR="0021117E">
        <w:rPr>
          <w:rFonts w:ascii="Arial" w:hAnsi="Arial" w:cs="Arial"/>
        </w:rPr>
        <w:t xml:space="preserve">. SA2 has aligned </w:t>
      </w:r>
      <w:r w:rsidR="006F6B07">
        <w:rPr>
          <w:rFonts w:ascii="Arial" w:hAnsi="Arial" w:cs="Arial"/>
        </w:rPr>
        <w:t xml:space="preserve">with RAN2 request to </w:t>
      </w:r>
      <w:r w:rsidR="00014DCD">
        <w:rPr>
          <w:rFonts w:ascii="Arial" w:hAnsi="Arial" w:cs="Arial"/>
        </w:rPr>
        <w:t xml:space="preserve">support </w:t>
      </w:r>
      <w:r w:rsidR="006F6B07">
        <w:rPr>
          <w:rFonts w:ascii="Arial" w:hAnsi="Arial" w:cs="Arial"/>
        </w:rPr>
        <w:t>extended DRX in RRC/CM idle mode</w:t>
      </w:r>
      <w:r w:rsidR="00014DCD">
        <w:rPr>
          <w:rFonts w:ascii="Arial" w:hAnsi="Arial" w:cs="Arial"/>
        </w:rPr>
        <w:t xml:space="preserve"> also for NR</w:t>
      </w:r>
      <w:r w:rsidR="00DF43EF">
        <w:rPr>
          <w:rFonts w:ascii="Arial" w:hAnsi="Arial" w:cs="Arial"/>
        </w:rPr>
        <w:t xml:space="preserve"> for </w:t>
      </w:r>
      <w:proofErr w:type="spellStart"/>
      <w:r w:rsidR="00DF43EF">
        <w:rPr>
          <w:rFonts w:ascii="Arial" w:hAnsi="Arial" w:cs="Arial"/>
        </w:rPr>
        <w:t>eDRX</w:t>
      </w:r>
      <w:proofErr w:type="spellEnd"/>
      <w:r w:rsidR="00DF43EF">
        <w:rPr>
          <w:rFonts w:ascii="Arial" w:hAnsi="Arial" w:cs="Arial"/>
        </w:rPr>
        <w:t xml:space="preserve"> cycles up to </w:t>
      </w:r>
      <w:r w:rsidR="00DF43EF" w:rsidRPr="00DF43EF">
        <w:rPr>
          <w:rFonts w:ascii="Arial" w:hAnsi="Arial" w:cs="Arial"/>
        </w:rPr>
        <w:t>10485.76 s</w:t>
      </w:r>
      <w:r w:rsidR="00DF43EF">
        <w:rPr>
          <w:rFonts w:ascii="Arial" w:hAnsi="Arial" w:cs="Arial"/>
        </w:rPr>
        <w:t>econds</w:t>
      </w:r>
      <w:r w:rsidR="00014DCD">
        <w:rPr>
          <w:rFonts w:ascii="Arial" w:hAnsi="Arial" w:cs="Arial"/>
        </w:rPr>
        <w:t>.</w:t>
      </w:r>
      <w:r w:rsidR="00DF43EF">
        <w:rPr>
          <w:rFonts w:ascii="Arial" w:hAnsi="Arial" w:cs="Arial"/>
        </w:rPr>
        <w:t xml:space="preserve"> </w:t>
      </w:r>
    </w:p>
    <w:p w14:paraId="4077A221" w14:textId="5EECE75E" w:rsidR="00E83838" w:rsidRDefault="00617E5B" w:rsidP="00336D9B">
      <w:pPr>
        <w:pStyle w:val="ListParagraph"/>
        <w:numPr>
          <w:ilvl w:val="0"/>
          <w:numId w:val="20"/>
        </w:numPr>
        <w:spacing w:after="120"/>
        <w:jc w:val="both"/>
        <w:rPr>
          <w:rFonts w:ascii="Arial" w:hAnsi="Arial" w:cs="Arial"/>
        </w:rPr>
      </w:pPr>
      <w:moveFromRangeStart w:id="2" w:author="Paul Schliwa-Bertling" w:date="2021-05-18T09:52:00Z" w:name="move72223950"/>
      <w:moveFrom w:id="3" w:author="Paul Schliwa-Bertling" w:date="2021-05-18T09:52:00Z">
        <w:r w:rsidDel="00EC1A05">
          <w:rPr>
            <w:rFonts w:ascii="Arial" w:hAnsi="Arial" w:cs="Arial"/>
          </w:rPr>
          <w:t xml:space="preserve">5G System currently only supports eDXR cycles of up to 10.24s for CM-Connected with RRC inactive state. </w:t>
        </w:r>
      </w:moveFrom>
      <w:moveFromRangeEnd w:id="2"/>
      <w:r w:rsidR="00D770B4">
        <w:rPr>
          <w:rFonts w:ascii="Arial" w:hAnsi="Arial" w:cs="Arial"/>
        </w:rPr>
        <w:t>Th</w:t>
      </w:r>
      <w:ins w:id="4" w:author="Paul Schliwa-Bertling" w:date="2021-05-18T09:44:00Z">
        <w:r w:rsidR="00941942">
          <w:rPr>
            <w:rFonts w:ascii="Arial" w:hAnsi="Arial" w:cs="Arial"/>
          </w:rPr>
          <w:t xml:space="preserve">e extension of </w:t>
        </w:r>
        <w:proofErr w:type="spellStart"/>
        <w:r w:rsidR="00941942">
          <w:rPr>
            <w:rFonts w:ascii="Arial" w:hAnsi="Arial" w:cs="Arial"/>
          </w:rPr>
          <w:t>eDRX</w:t>
        </w:r>
      </w:ins>
      <w:proofErr w:type="spellEnd"/>
      <w:ins w:id="5" w:author="Paul Schliwa-Bertling" w:date="2021-05-18T09:45:00Z">
        <w:r w:rsidR="00941942">
          <w:rPr>
            <w:rFonts w:ascii="Arial" w:hAnsi="Arial" w:cs="Arial"/>
          </w:rPr>
          <w:t xml:space="preserve"> beyond 10.24s</w:t>
        </w:r>
      </w:ins>
      <w:del w:id="6" w:author="Paul Schliwa-Bertling" w:date="2021-05-18T09:44:00Z">
        <w:r w:rsidR="00D770B4" w:rsidDel="00941942">
          <w:rPr>
            <w:rFonts w:ascii="Arial" w:hAnsi="Arial" w:cs="Arial"/>
          </w:rPr>
          <w:delText>is</w:delText>
        </w:r>
      </w:del>
      <w:r w:rsidR="00D770B4">
        <w:rPr>
          <w:rFonts w:ascii="Arial" w:hAnsi="Arial" w:cs="Arial"/>
        </w:rPr>
        <w:t xml:space="preserve"> </w:t>
      </w:r>
      <w:ins w:id="7" w:author="Paul Schliwa-Bertling" w:date="2021-05-18T09:48:00Z">
        <w:r w:rsidR="00941942">
          <w:rPr>
            <w:rFonts w:ascii="Arial" w:hAnsi="Arial" w:cs="Arial"/>
          </w:rPr>
          <w:t xml:space="preserve">for CM-Connected with RRC inactive </w:t>
        </w:r>
      </w:ins>
      <w:r w:rsidR="00D770B4">
        <w:rPr>
          <w:rFonts w:ascii="Arial" w:hAnsi="Arial" w:cs="Arial"/>
        </w:rPr>
        <w:t xml:space="preserve">was studied in Rel-16 in the context of 5G </w:t>
      </w:r>
      <w:proofErr w:type="spellStart"/>
      <w:r w:rsidR="00D770B4">
        <w:rPr>
          <w:rFonts w:ascii="Arial" w:hAnsi="Arial" w:cs="Arial"/>
        </w:rPr>
        <w:t>CIoT</w:t>
      </w:r>
      <w:proofErr w:type="spellEnd"/>
      <w:r w:rsidR="00D770B4">
        <w:rPr>
          <w:rFonts w:ascii="Arial" w:hAnsi="Arial" w:cs="Arial"/>
        </w:rPr>
        <w:t xml:space="preserve"> over E-UTRA/NB-IoT</w:t>
      </w:r>
      <w:r w:rsidR="00517B77">
        <w:rPr>
          <w:rFonts w:ascii="Arial" w:hAnsi="Arial" w:cs="Arial"/>
        </w:rPr>
        <w:t xml:space="preserve">, </w:t>
      </w:r>
      <w:r w:rsidR="00E83838">
        <w:rPr>
          <w:rFonts w:ascii="Arial" w:hAnsi="Arial" w:cs="Arial"/>
        </w:rPr>
        <w:t xml:space="preserve">and </w:t>
      </w:r>
      <w:del w:id="8" w:author="Paul Schliwa-Bertling" w:date="2021-05-18T09:35:00Z">
        <w:r w:rsidR="00E83838" w:rsidDel="00966C39">
          <w:rPr>
            <w:rFonts w:ascii="Arial" w:hAnsi="Arial" w:cs="Arial"/>
          </w:rPr>
          <w:delText>significant</w:delText>
        </w:r>
        <w:r w:rsidR="00517B77" w:rsidDel="00966C39">
          <w:rPr>
            <w:rFonts w:ascii="Arial" w:hAnsi="Arial" w:cs="Arial"/>
          </w:rPr>
          <w:delText xml:space="preserve"> </w:delText>
        </w:r>
      </w:del>
      <w:r w:rsidR="00517B77">
        <w:rPr>
          <w:rFonts w:ascii="Arial" w:hAnsi="Arial" w:cs="Arial"/>
        </w:rPr>
        <w:t xml:space="preserve">impacts to the 5GC </w:t>
      </w:r>
      <w:del w:id="9" w:author="Paul Schliwa-Bertling" w:date="2021-05-18T10:46:00Z">
        <w:r w:rsidR="00517B77" w:rsidDel="00C560C2">
          <w:rPr>
            <w:rFonts w:ascii="Arial" w:hAnsi="Arial" w:cs="Arial"/>
          </w:rPr>
          <w:delText xml:space="preserve">and </w:delText>
        </w:r>
      </w:del>
      <w:del w:id="10" w:author="Paul Schliwa-Bertling" w:date="2021-05-18T09:35:00Z">
        <w:r w:rsidR="00517B77" w:rsidDel="00966C39">
          <w:rPr>
            <w:rFonts w:ascii="Arial" w:hAnsi="Arial" w:cs="Arial"/>
          </w:rPr>
          <w:delText xml:space="preserve">NAS (e.g. retransmission timers) </w:delText>
        </w:r>
      </w:del>
      <w:r w:rsidR="00517B77">
        <w:rPr>
          <w:rFonts w:ascii="Arial" w:hAnsi="Arial" w:cs="Arial"/>
        </w:rPr>
        <w:t>were identified</w:t>
      </w:r>
      <w:r w:rsidR="007A33B9">
        <w:rPr>
          <w:rFonts w:ascii="Arial" w:hAnsi="Arial" w:cs="Arial"/>
        </w:rPr>
        <w:t>.</w:t>
      </w:r>
      <w:ins w:id="11" w:author="Paul Schliwa-Bertling" w:date="2021-05-18T09:47:00Z">
        <w:r w:rsidR="00941942">
          <w:rPr>
            <w:rFonts w:ascii="Arial" w:hAnsi="Arial" w:cs="Arial"/>
          </w:rPr>
          <w:t xml:space="preserve"> </w:t>
        </w:r>
      </w:ins>
      <w:ins w:id="12" w:author="Paul Schliwa-Bertling" w:date="2021-05-18T09:52:00Z">
        <w:r w:rsidR="00EC1A05">
          <w:rPr>
            <w:rFonts w:ascii="Arial" w:hAnsi="Arial" w:cs="Arial"/>
          </w:rPr>
          <w:t xml:space="preserve">Based on the conclusion form this study, </w:t>
        </w:r>
      </w:ins>
      <w:moveToRangeStart w:id="13" w:author="Paul Schliwa-Bertling" w:date="2021-05-18T09:52:00Z" w:name="move72223950"/>
      <w:moveTo w:id="14" w:author="Paul Schliwa-Bertling" w:date="2021-05-18T09:52:00Z">
        <w:r w:rsidR="00EC1A05">
          <w:rPr>
            <w:rFonts w:ascii="Arial" w:hAnsi="Arial" w:cs="Arial"/>
          </w:rPr>
          <w:t xml:space="preserve">5G System currently only supports </w:t>
        </w:r>
        <w:proofErr w:type="spellStart"/>
        <w:r w:rsidR="00EC1A05">
          <w:rPr>
            <w:rFonts w:ascii="Arial" w:hAnsi="Arial" w:cs="Arial"/>
          </w:rPr>
          <w:t>eDXR</w:t>
        </w:r>
        <w:proofErr w:type="spellEnd"/>
        <w:r w:rsidR="00EC1A05">
          <w:rPr>
            <w:rFonts w:ascii="Arial" w:hAnsi="Arial" w:cs="Arial"/>
          </w:rPr>
          <w:t xml:space="preserve"> cycles of up to 10.24s for CM-Connected with RRC inactive state. </w:t>
        </w:r>
      </w:moveTo>
      <w:moveToRangeEnd w:id="13"/>
      <w:del w:id="15" w:author="Paul Schliwa-Bertling" w:date="2021-05-18T09:35:00Z">
        <w:r w:rsidR="007A33B9" w:rsidDel="00966C39">
          <w:rPr>
            <w:rFonts w:ascii="Arial" w:hAnsi="Arial" w:cs="Arial"/>
          </w:rPr>
          <w:delText xml:space="preserve"> </w:delText>
        </w:r>
        <w:r w:rsidR="00E83838" w:rsidDel="00966C39">
          <w:rPr>
            <w:rFonts w:ascii="Arial" w:hAnsi="Arial" w:cs="Arial"/>
          </w:rPr>
          <w:delText>The following is documented in TR 23.724:</w:delText>
        </w:r>
      </w:del>
    </w:p>
    <w:p w14:paraId="5C4BAFC4" w14:textId="5EA2E8E3" w:rsidR="00E83838" w:rsidRDefault="00E83838" w:rsidP="00E83838">
      <w:pPr>
        <w:pStyle w:val="ListParagraph"/>
        <w:spacing w:after="120"/>
        <w:jc w:val="both"/>
        <w:rPr>
          <w:rFonts w:ascii="Arial" w:hAnsi="Arial" w:cs="Arial"/>
        </w:rPr>
      </w:pPr>
    </w:p>
    <w:p w14:paraId="017ED67C" w14:textId="239D463A" w:rsidR="00E83838" w:rsidRPr="00E83838" w:rsidDel="00966C39" w:rsidRDefault="00E83838" w:rsidP="00E83838">
      <w:pPr>
        <w:pStyle w:val="ListParagraph"/>
        <w:spacing w:after="120"/>
        <w:jc w:val="both"/>
        <w:rPr>
          <w:del w:id="16" w:author="Paul Schliwa-Bertling" w:date="2021-05-18T09:37:00Z"/>
          <w:rFonts w:ascii="Arial" w:hAnsi="Arial" w:cs="Arial"/>
        </w:rPr>
      </w:pPr>
      <w:del w:id="17" w:author="Paul Schliwa-Bertling" w:date="2021-05-18T09:37:00Z">
        <w:r w:rsidDel="00966C39">
          <w:rPr>
            <w:rFonts w:ascii="Arial" w:hAnsi="Arial" w:cs="Arial"/>
          </w:rPr>
          <w:delText>“</w:delText>
        </w:r>
        <w:r w:rsidRPr="00E83838" w:rsidDel="00966C39">
          <w:rPr>
            <w:rFonts w:ascii="Arial" w:hAnsi="Arial" w:cs="Arial"/>
          </w:rPr>
          <w:delText xml:space="preserve">For Key Issue 4, Track 1, it is recommended that Solution 38 Alternative 3 is used as the basis for normative work to support extended DRX for UEs in RRC-INACTIVE/CM-CONNECTED state. As eDRX sleep cycles in RRC-INACTIVE are </w:delText>
        </w:r>
        <w:bookmarkStart w:id="18" w:name="_Hlk71226518"/>
        <w:r w:rsidRPr="00E83838" w:rsidDel="00966C39">
          <w:rPr>
            <w:rFonts w:ascii="Arial" w:hAnsi="Arial" w:cs="Arial"/>
          </w:rPr>
          <w:delText>recommended to be supported up to the NAS (and SMS) retransmission timers</w:delText>
        </w:r>
        <w:bookmarkEnd w:id="18"/>
        <w:r w:rsidRPr="00E83838" w:rsidDel="00966C39">
          <w:rPr>
            <w:rFonts w:ascii="Arial" w:hAnsi="Arial" w:cs="Arial"/>
          </w:rPr>
          <w:delText>, the core network considers the UE reachable while the UE is in RRC-INACTIVE/CM-CONNECTED state with extended DRX. This implies that from the perspective of this key issue there is no need to support specific high latency communication functionality for RRC-INACTIVE/CM-CONNECTED with extended DRX.</w:delText>
        </w:r>
      </w:del>
    </w:p>
    <w:p w14:paraId="2ACD41E1" w14:textId="39E2903D" w:rsidR="00E83838" w:rsidDel="00966C39" w:rsidRDefault="00E83838">
      <w:pPr>
        <w:pStyle w:val="ListParagraph"/>
        <w:spacing w:after="120"/>
        <w:jc w:val="both"/>
        <w:rPr>
          <w:del w:id="19" w:author="Paul Schliwa-Bertling" w:date="2021-05-18T09:37:00Z"/>
          <w:rFonts w:ascii="Arial" w:hAnsi="Arial" w:cs="Arial"/>
        </w:rPr>
      </w:pPr>
      <w:del w:id="20" w:author="Paul Schliwa-Bertling" w:date="2021-05-18T09:37:00Z">
        <w:r w:rsidRPr="00E83838" w:rsidDel="00966C39">
          <w:rPr>
            <w:rFonts w:ascii="Arial" w:hAnsi="Arial" w:cs="Arial"/>
          </w:rPr>
          <w:delText>NOTE:</w:delText>
        </w:r>
        <w:r w:rsidRPr="00E83838" w:rsidDel="00966C39">
          <w:rPr>
            <w:rFonts w:ascii="Arial" w:hAnsi="Arial" w:cs="Arial"/>
          </w:rPr>
          <w:tab/>
          <w:delText>The maximum value for the eDRX cycle that can be supported in RRC-INACTIVE/CM-CONNECTED taking into account the NAS (and SMS) retransmission timers will be determined by CT groups. How the RAN learns whether a UE supports eDRX in RRC-INACTIVE will be determined as part of the normative phase.</w:delText>
        </w:r>
        <w:r w:rsidDel="00966C39">
          <w:rPr>
            <w:rFonts w:ascii="Arial" w:hAnsi="Arial" w:cs="Arial"/>
          </w:rPr>
          <w:delText>”</w:delText>
        </w:r>
      </w:del>
    </w:p>
    <w:p w14:paraId="0F06CD42" w14:textId="12FD134D" w:rsidR="00663648" w:rsidRDefault="00663648">
      <w:pPr>
        <w:pStyle w:val="ListParagraph"/>
        <w:spacing w:after="120"/>
        <w:jc w:val="both"/>
        <w:rPr>
          <w:rFonts w:ascii="Arial" w:hAnsi="Arial" w:cs="Arial"/>
        </w:rPr>
      </w:pPr>
    </w:p>
    <w:p w14:paraId="11DA3EE7" w14:textId="19932886" w:rsidR="00663648" w:rsidDel="00966C39" w:rsidRDefault="00663648" w:rsidP="00663648">
      <w:pPr>
        <w:pStyle w:val="ListParagraph"/>
        <w:numPr>
          <w:ilvl w:val="0"/>
          <w:numId w:val="20"/>
        </w:numPr>
        <w:spacing w:after="120"/>
        <w:jc w:val="both"/>
        <w:rPr>
          <w:del w:id="21" w:author="Paul Schliwa-Bertling" w:date="2021-05-18T09:37:00Z"/>
          <w:rFonts w:ascii="Arial" w:hAnsi="Arial" w:cs="Arial"/>
        </w:rPr>
      </w:pPr>
      <w:del w:id="22" w:author="Paul Schliwa-Bertling" w:date="2021-05-18T09:37:00Z">
        <w:r w:rsidDel="00966C39">
          <w:rPr>
            <w:rFonts w:ascii="Arial" w:hAnsi="Arial" w:cs="Arial"/>
          </w:rPr>
          <w:lastRenderedPageBreak/>
          <w:delText xml:space="preserve">SA2 received feedback from CT1 that the </w:delText>
        </w:r>
        <w:r w:rsidRPr="00663648" w:rsidDel="00966C39">
          <w:rPr>
            <w:rFonts w:ascii="Arial" w:hAnsi="Arial" w:cs="Arial"/>
          </w:rPr>
          <w:delText>recommended</w:delText>
        </w:r>
        <w:r w:rsidDel="00966C39">
          <w:rPr>
            <w:rFonts w:ascii="Arial" w:hAnsi="Arial" w:cs="Arial"/>
          </w:rPr>
          <w:delText xml:space="preserve"> value</w:delText>
        </w:r>
        <w:r w:rsidRPr="00663648" w:rsidDel="00966C39">
          <w:rPr>
            <w:rFonts w:ascii="Arial" w:hAnsi="Arial" w:cs="Arial"/>
          </w:rPr>
          <w:delText xml:space="preserve"> to be supported </w:delText>
        </w:r>
        <w:r w:rsidRPr="00E83838" w:rsidDel="00966C39">
          <w:rPr>
            <w:rFonts w:ascii="Arial" w:hAnsi="Arial" w:cs="Arial"/>
          </w:rPr>
          <w:delText>in RRC-INACTIVE/CM-CONNECTED</w:delText>
        </w:r>
        <w:r w:rsidDel="00966C39">
          <w:rPr>
            <w:rFonts w:ascii="Arial" w:hAnsi="Arial" w:cs="Arial"/>
          </w:rPr>
          <w:delText xml:space="preserve"> that is</w:delText>
        </w:r>
        <w:r w:rsidRPr="00663648" w:rsidDel="00966C39">
          <w:rPr>
            <w:rFonts w:ascii="Arial" w:hAnsi="Arial" w:cs="Arial"/>
          </w:rPr>
          <w:delText xml:space="preserve"> up to the NAS (and SMS) retransmission timers</w:delText>
        </w:r>
        <w:r w:rsidDel="00966C39">
          <w:rPr>
            <w:rFonts w:ascii="Arial" w:hAnsi="Arial" w:cs="Arial"/>
          </w:rPr>
          <w:delText xml:space="preserve"> is 10.24s</w:delText>
        </w:r>
      </w:del>
    </w:p>
    <w:p w14:paraId="642DBD99" w14:textId="77777777" w:rsidR="00E83838" w:rsidRDefault="00E83838" w:rsidP="0037308F">
      <w:pPr>
        <w:pStyle w:val="ListParagraph"/>
        <w:spacing w:after="120"/>
        <w:jc w:val="both"/>
        <w:rPr>
          <w:rFonts w:ascii="Arial" w:hAnsi="Arial" w:cs="Arial"/>
        </w:rPr>
      </w:pPr>
    </w:p>
    <w:p w14:paraId="40F3B00F" w14:textId="11AA7047" w:rsidR="00336D9B" w:rsidRDefault="00493A1C" w:rsidP="00336D9B">
      <w:pPr>
        <w:pStyle w:val="ListParagraph"/>
        <w:numPr>
          <w:ilvl w:val="0"/>
          <w:numId w:val="20"/>
        </w:numPr>
        <w:spacing w:after="120"/>
        <w:jc w:val="both"/>
        <w:rPr>
          <w:ins w:id="23" w:author="Paul Schliwa-Bertling" w:date="2021-05-18T09:41:00Z"/>
          <w:rFonts w:ascii="Arial" w:hAnsi="Arial" w:cs="Arial"/>
        </w:rPr>
      </w:pPr>
      <w:ins w:id="24" w:author="Paul Schliwa-Bertling" w:date="2021-05-18T10:49:00Z">
        <w:r>
          <w:rPr>
            <w:rFonts w:ascii="Arial" w:hAnsi="Arial" w:cs="Arial"/>
          </w:rPr>
          <w:t xml:space="preserve">Extending </w:t>
        </w:r>
        <w:proofErr w:type="spellStart"/>
        <w:r>
          <w:rPr>
            <w:rFonts w:ascii="Arial" w:hAnsi="Arial" w:cs="Arial"/>
          </w:rPr>
          <w:t>eDRX</w:t>
        </w:r>
        <w:proofErr w:type="spellEnd"/>
        <w:r>
          <w:rPr>
            <w:rFonts w:ascii="Arial" w:hAnsi="Arial" w:cs="Arial"/>
          </w:rPr>
          <w:t xml:space="preserve"> beyond 10.24s for CM-Connected with RRC inactive is considered feasible</w:t>
        </w:r>
      </w:ins>
      <w:ins w:id="25" w:author="Paul Schliwa-Bertling" w:date="2021-05-18T10:50:00Z">
        <w:r>
          <w:rPr>
            <w:rFonts w:ascii="Arial" w:hAnsi="Arial" w:cs="Arial"/>
          </w:rPr>
          <w:t xml:space="preserve"> from SA2 point of view, however, c</w:t>
        </w:r>
      </w:ins>
      <w:del w:id="26" w:author="Paul Schliwa-Bertling" w:date="2021-05-18T10:50:00Z">
        <w:r w:rsidR="00E83838" w:rsidDel="00493A1C">
          <w:rPr>
            <w:rFonts w:ascii="Arial" w:hAnsi="Arial" w:cs="Arial"/>
          </w:rPr>
          <w:delText>C</w:delText>
        </w:r>
      </w:del>
      <w:r w:rsidR="00E83838">
        <w:rPr>
          <w:rFonts w:ascii="Arial" w:hAnsi="Arial" w:cs="Arial"/>
        </w:rPr>
        <w:t>hanging the above decision and e</w:t>
      </w:r>
      <w:r w:rsidR="007A33B9">
        <w:rPr>
          <w:rFonts w:ascii="Arial" w:hAnsi="Arial" w:cs="Arial"/>
        </w:rPr>
        <w:t xml:space="preserve">xtending </w:t>
      </w:r>
      <w:proofErr w:type="spellStart"/>
      <w:r w:rsidR="007A33B9">
        <w:rPr>
          <w:rFonts w:ascii="Arial" w:hAnsi="Arial" w:cs="Arial"/>
        </w:rPr>
        <w:t>eDRX</w:t>
      </w:r>
      <w:proofErr w:type="spellEnd"/>
      <w:r w:rsidR="007A33B9">
        <w:rPr>
          <w:rFonts w:ascii="Arial" w:hAnsi="Arial" w:cs="Arial"/>
        </w:rPr>
        <w:t xml:space="preserve"> cycles to beyond 10.24s for CM-Connected with RRC inactive requires </w:t>
      </w:r>
      <w:del w:id="27" w:author="Paul Schliwa-Bertling" w:date="2021-05-18T09:38:00Z">
        <w:r w:rsidR="00057C15" w:rsidDel="00966C39">
          <w:rPr>
            <w:rFonts w:ascii="Arial" w:hAnsi="Arial" w:cs="Arial"/>
          </w:rPr>
          <w:delText>thorough study</w:delText>
        </w:r>
      </w:del>
      <w:ins w:id="28" w:author="Paul Schliwa-Bertling" w:date="2021-05-18T09:38:00Z">
        <w:r w:rsidR="00966C39">
          <w:rPr>
            <w:rFonts w:ascii="Arial" w:hAnsi="Arial" w:cs="Arial"/>
          </w:rPr>
          <w:t>further work by SA2.</w:t>
        </w:r>
      </w:ins>
      <w:del w:id="29" w:author="Paul Schliwa-Bertling" w:date="2021-05-18T09:39:00Z">
        <w:r w:rsidR="00820D59" w:rsidDel="00966C39">
          <w:rPr>
            <w:rFonts w:ascii="Arial" w:hAnsi="Arial" w:cs="Arial"/>
          </w:rPr>
          <w:delText>, which would not be possible in Rel-17 timeframe</w:delText>
        </w:r>
        <w:r w:rsidR="00E83838" w:rsidDel="00966C39">
          <w:rPr>
            <w:rFonts w:ascii="Arial" w:hAnsi="Arial" w:cs="Arial"/>
          </w:rPr>
          <w:delText xml:space="preserve"> since SA2 has </w:delText>
        </w:r>
        <w:r w:rsidR="00C31ADF" w:rsidDel="00966C39">
          <w:rPr>
            <w:rFonts w:ascii="Arial" w:hAnsi="Arial" w:cs="Arial"/>
          </w:rPr>
          <w:delText xml:space="preserve">currently </w:delText>
        </w:r>
        <w:r w:rsidR="00E83838" w:rsidDel="00966C39">
          <w:rPr>
            <w:rFonts w:ascii="Arial" w:hAnsi="Arial" w:cs="Arial"/>
          </w:rPr>
          <w:delText>no related study item in the work plan</w:delText>
        </w:r>
        <w:r w:rsidR="00057C15" w:rsidDel="00966C39">
          <w:rPr>
            <w:rFonts w:ascii="Arial" w:hAnsi="Arial" w:cs="Arial"/>
          </w:rPr>
          <w:delText xml:space="preserve">. Therefore, SA2 has concluded to support eDRX cycles up to 10.24s for </w:delText>
        </w:r>
        <w:r w:rsidR="00717F2F" w:rsidDel="00966C39">
          <w:rPr>
            <w:rFonts w:ascii="Arial" w:hAnsi="Arial" w:cs="Arial"/>
          </w:rPr>
          <w:delText>CM-connected with RRC inactive over NR</w:delText>
        </w:r>
        <w:r w:rsidR="00820D59" w:rsidDel="00966C39">
          <w:rPr>
            <w:rFonts w:ascii="Arial" w:hAnsi="Arial" w:cs="Arial"/>
          </w:rPr>
          <w:delText xml:space="preserve"> for Rel-17</w:delText>
        </w:r>
        <w:r w:rsidR="00717F2F" w:rsidDel="00966C39">
          <w:rPr>
            <w:rFonts w:ascii="Arial" w:hAnsi="Arial" w:cs="Arial"/>
          </w:rPr>
          <w:delText>.</w:delText>
        </w:r>
      </w:del>
    </w:p>
    <w:p w14:paraId="4D0051B8" w14:textId="5365BE04" w:rsidR="00941942" w:rsidRPr="00336D9B" w:rsidRDefault="00941942" w:rsidP="00336D9B">
      <w:pPr>
        <w:pStyle w:val="ListParagraph"/>
        <w:numPr>
          <w:ilvl w:val="0"/>
          <w:numId w:val="20"/>
        </w:numPr>
        <w:spacing w:after="120"/>
        <w:jc w:val="both"/>
        <w:rPr>
          <w:rFonts w:ascii="Arial" w:hAnsi="Arial" w:cs="Arial"/>
        </w:rPr>
      </w:pPr>
      <w:ins w:id="30" w:author="Paul Schliwa-Bertling" w:date="2021-05-18T09:41:00Z">
        <w:r w:rsidRPr="00941942">
          <w:rPr>
            <w:rFonts w:ascii="Arial" w:hAnsi="Arial" w:cs="Arial"/>
            <w:rPrChange w:id="31" w:author="Paul Schliwa-Bertling" w:date="2021-05-18T09:42:00Z">
              <w:rPr>
                <w:rFonts w:eastAsia="Yu Mincho" w:cs="Arial"/>
                <w:bCs/>
              </w:rPr>
            </w:rPrChange>
          </w:rPr>
          <w:t xml:space="preserve">SA2 also agreed to specify the </w:t>
        </w:r>
        <w:proofErr w:type="spellStart"/>
        <w:r w:rsidRPr="00941942">
          <w:rPr>
            <w:rFonts w:ascii="Arial" w:hAnsi="Arial" w:cs="Arial"/>
            <w:rPrChange w:id="32" w:author="Paul Schliwa-Bertling" w:date="2021-05-18T09:42:00Z">
              <w:rPr>
                <w:rFonts w:eastAsia="Yu Mincho" w:cs="Arial"/>
                <w:bCs/>
              </w:rPr>
            </w:rPrChange>
          </w:rPr>
          <w:t>RedCap</w:t>
        </w:r>
        <w:proofErr w:type="spellEnd"/>
        <w:r w:rsidRPr="00941942">
          <w:rPr>
            <w:rFonts w:ascii="Arial" w:hAnsi="Arial" w:cs="Arial"/>
            <w:rPrChange w:id="33" w:author="Paul Schliwa-Bertling" w:date="2021-05-18T09:42:00Z">
              <w:rPr>
                <w:rFonts w:eastAsia="Yu Mincho" w:cs="Arial"/>
                <w:bCs/>
              </w:rPr>
            </w:rPrChange>
          </w:rPr>
          <w:t xml:space="preserve"> Indication from UE to network.</w:t>
        </w:r>
      </w:ins>
    </w:p>
    <w:p w14:paraId="3BDF6863" w14:textId="725406FE" w:rsidR="00C85F34" w:rsidRDefault="001C0764" w:rsidP="00CE18C0">
      <w:pPr>
        <w:spacing w:after="120"/>
        <w:jc w:val="both"/>
        <w:rPr>
          <w:rFonts w:ascii="Arial" w:hAnsi="Arial" w:cs="Arial"/>
        </w:rPr>
      </w:pPr>
      <w:r w:rsidRPr="001C0764">
        <w:rPr>
          <w:rFonts w:ascii="Arial" w:hAnsi="Arial" w:cs="Arial"/>
        </w:rPr>
        <w:t xml:space="preserve">The SA2 agreed CR </w:t>
      </w:r>
      <w:del w:id="34" w:author="Paul Schliwa-Bertling" w:date="2021-05-18T10:47:00Z">
        <w:r w:rsidDel="00493A1C">
          <w:rPr>
            <w:rFonts w:ascii="Arial" w:hAnsi="Arial" w:cs="Arial"/>
          </w:rPr>
          <w:delText xml:space="preserve">with above conclusions </w:delText>
        </w:r>
      </w:del>
      <w:r w:rsidRPr="001C0764">
        <w:rPr>
          <w:rFonts w:ascii="Arial" w:hAnsi="Arial" w:cs="Arial"/>
        </w:rPr>
        <w:t xml:space="preserve">is attached in this LS. </w:t>
      </w:r>
    </w:p>
    <w:p w14:paraId="1BEAF4C2" w14:textId="2420EFC6" w:rsidR="00463675" w:rsidRPr="00156782" w:rsidRDefault="00463675" w:rsidP="001567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2.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Actions:</w:t>
      </w:r>
    </w:p>
    <w:p w14:paraId="6B7D855E" w14:textId="226DAB99" w:rsidR="009E6AFF" w:rsidRDefault="00E65F6A" w:rsidP="009E6AF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20D59">
        <w:rPr>
          <w:rFonts w:ascii="Arial" w:hAnsi="Arial" w:cs="Arial"/>
          <w:b/>
        </w:rPr>
        <w:t>RAN2, RAN3 and CT1:</w:t>
      </w:r>
    </w:p>
    <w:p w14:paraId="501AA9EB" w14:textId="497269AC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124BEBA7" w14:textId="516A4288" w:rsidR="00133E47" w:rsidRDefault="00E65F6A" w:rsidP="0020706D">
      <w:pPr>
        <w:jc w:val="both"/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requests </w:t>
      </w:r>
      <w:r w:rsidR="00820D59">
        <w:rPr>
          <w:rFonts w:ascii="Arial" w:hAnsi="Arial" w:cs="Arial"/>
        </w:rPr>
        <w:t>RAN2, RAN3 and CT1 to</w:t>
      </w:r>
      <w:r w:rsidR="00133E47">
        <w:rPr>
          <w:rFonts w:ascii="Arial" w:hAnsi="Arial" w:cs="Arial"/>
        </w:rPr>
        <w:t xml:space="preserve"> </w:t>
      </w:r>
      <w:r w:rsidR="00131EF2">
        <w:rPr>
          <w:rFonts w:ascii="Arial" w:hAnsi="Arial" w:cs="Arial"/>
        </w:rPr>
        <w:t xml:space="preserve">take the </w:t>
      </w:r>
      <w:r w:rsidR="00226E85">
        <w:rPr>
          <w:rFonts w:ascii="Arial" w:hAnsi="Arial" w:cs="Arial"/>
        </w:rPr>
        <w:t>above</w:t>
      </w:r>
      <w:r w:rsidR="00131EF2">
        <w:rPr>
          <w:rFonts w:ascii="Arial" w:hAnsi="Arial" w:cs="Arial"/>
        </w:rPr>
        <w:t xml:space="preserve"> </w:t>
      </w:r>
      <w:del w:id="35" w:author="Paul Schliwa-Bertling" w:date="2021-05-18T10:48:00Z">
        <w:r w:rsidR="00FE3AB2" w:rsidDel="00493A1C">
          <w:rPr>
            <w:rFonts w:ascii="Arial" w:hAnsi="Arial" w:cs="Arial"/>
          </w:rPr>
          <w:delText xml:space="preserve">SA2 conclusions </w:delText>
        </w:r>
        <w:r w:rsidR="00131EF2" w:rsidDel="00493A1C">
          <w:rPr>
            <w:rFonts w:ascii="Arial" w:hAnsi="Arial" w:cs="Arial"/>
          </w:rPr>
          <w:delText>into</w:delText>
        </w:r>
      </w:del>
      <w:ins w:id="36" w:author="Paul Schliwa-Bertling" w:date="2021-05-18T10:48:00Z">
        <w:r w:rsidR="00493A1C">
          <w:rPr>
            <w:rFonts w:ascii="Arial" w:hAnsi="Arial" w:cs="Arial"/>
          </w:rPr>
          <w:t>information into</w:t>
        </w:r>
      </w:ins>
      <w:r w:rsidR="00131EF2">
        <w:rPr>
          <w:rFonts w:ascii="Arial" w:hAnsi="Arial" w:cs="Arial"/>
        </w:rPr>
        <w:t xml:space="preserve"> account</w:t>
      </w:r>
      <w:r w:rsidR="00226E85">
        <w:rPr>
          <w:rFonts w:ascii="Arial" w:hAnsi="Arial" w:cs="Arial"/>
        </w:rPr>
        <w:t>.</w:t>
      </w:r>
    </w:p>
    <w:p w14:paraId="194A184D" w14:textId="48759191" w:rsidR="00463675" w:rsidRPr="00156782" w:rsidRDefault="00463675" w:rsidP="001567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3.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Date of Next TSG</w:t>
      </w:r>
      <w:r w:rsidR="000F4E43" w:rsidRPr="00156782">
        <w:rPr>
          <w:rFonts w:eastAsia="Times New Roman"/>
          <w:b w:val="0"/>
          <w:sz w:val="36"/>
          <w:lang w:eastAsia="ja-JP"/>
        </w:rPr>
        <w:t xml:space="preserve"> </w:t>
      </w:r>
      <w:r w:rsidR="009F76A3" w:rsidRPr="00156782">
        <w:rPr>
          <w:rFonts w:eastAsia="Times New Roman"/>
          <w:b w:val="0"/>
          <w:sz w:val="36"/>
          <w:lang w:eastAsia="ja-JP"/>
        </w:rPr>
        <w:t>SA WG2</w:t>
      </w:r>
      <w:r w:rsidRPr="00156782">
        <w:rPr>
          <w:rFonts w:eastAsia="Times New Roman"/>
          <w:b w:val="0"/>
          <w:sz w:val="36"/>
          <w:lang w:eastAsia="ja-JP"/>
        </w:rPr>
        <w:t xml:space="preserve"> Meetings:</w:t>
      </w:r>
    </w:p>
    <w:p w14:paraId="64A46DB7" w14:textId="08727C35" w:rsidR="00E65F6A" w:rsidRPr="00B75306" w:rsidRDefault="00C85F34" w:rsidP="00C85F3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75306">
        <w:rPr>
          <w:rFonts w:ascii="Arial" w:hAnsi="Arial" w:cs="Arial"/>
          <w:bCs/>
        </w:rPr>
        <w:t>3GPPSA2#146-e</w:t>
      </w:r>
      <w:r w:rsidRPr="00B75306">
        <w:rPr>
          <w:rFonts w:ascii="Arial" w:hAnsi="Arial" w:cs="Arial"/>
          <w:bCs/>
        </w:rPr>
        <w:tab/>
        <w:t>TBD</w:t>
      </w:r>
      <w:r w:rsidRPr="00B75306">
        <w:rPr>
          <w:rFonts w:ascii="Arial" w:hAnsi="Arial" w:cs="Arial"/>
          <w:bCs/>
        </w:rPr>
        <w:tab/>
        <w:t>Electronic Meeting</w:t>
      </w:r>
    </w:p>
    <w:p w14:paraId="2E613CBE" w14:textId="67BC1F49" w:rsidR="00B75306" w:rsidRPr="00FC3645" w:rsidRDefault="00B75306" w:rsidP="00B7530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75306">
        <w:rPr>
          <w:rFonts w:ascii="Arial" w:hAnsi="Arial" w:cs="Arial"/>
          <w:bCs/>
        </w:rPr>
        <w:t>3GPPSA2#14</w:t>
      </w:r>
      <w:r>
        <w:rPr>
          <w:rFonts w:ascii="Arial" w:hAnsi="Arial" w:cs="Arial"/>
          <w:bCs/>
        </w:rPr>
        <w:t>7</w:t>
      </w:r>
      <w:r w:rsidRPr="00B75306">
        <w:rPr>
          <w:rFonts w:ascii="Arial" w:hAnsi="Arial" w:cs="Arial"/>
          <w:bCs/>
        </w:rPr>
        <w:t>-e</w:t>
      </w:r>
      <w:r w:rsidRPr="00B75306">
        <w:rPr>
          <w:rFonts w:ascii="Arial" w:hAnsi="Arial" w:cs="Arial"/>
          <w:bCs/>
        </w:rPr>
        <w:tab/>
        <w:t>TBD</w:t>
      </w:r>
      <w:r w:rsidRPr="00B75306">
        <w:rPr>
          <w:rFonts w:ascii="Arial" w:hAnsi="Arial" w:cs="Arial"/>
          <w:bCs/>
        </w:rPr>
        <w:tab/>
        <w:t>Electronic Meeting</w:t>
      </w:r>
    </w:p>
    <w:p w14:paraId="2B13B706" w14:textId="77777777" w:rsidR="00B75306" w:rsidRPr="00FC3645" w:rsidRDefault="00B75306" w:rsidP="00C85F3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75306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3FC0F3" w14:textId="77777777" w:rsidR="005A6082" w:rsidRDefault="005A6082">
      <w:r>
        <w:separator/>
      </w:r>
    </w:p>
  </w:endnote>
  <w:endnote w:type="continuationSeparator" w:id="0">
    <w:p w14:paraId="326BD011" w14:textId="77777777" w:rsidR="005A6082" w:rsidRDefault="005A6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A27278" w14:textId="77777777" w:rsidR="005A6082" w:rsidRDefault="005A6082">
      <w:r>
        <w:separator/>
      </w:r>
    </w:p>
  </w:footnote>
  <w:footnote w:type="continuationSeparator" w:id="0">
    <w:p w14:paraId="10C42116" w14:textId="77777777" w:rsidR="005A6082" w:rsidRDefault="005A6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AED04A6"/>
    <w:multiLevelType w:val="hybridMultilevel"/>
    <w:tmpl w:val="F320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FC57B9"/>
    <w:multiLevelType w:val="hybridMultilevel"/>
    <w:tmpl w:val="30769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8"/>
  </w:num>
  <w:num w:numId="17">
    <w:abstractNumId w:val="10"/>
  </w:num>
  <w:num w:numId="18">
    <w:abstractNumId w:val="15"/>
  </w:num>
  <w:num w:numId="19">
    <w:abstractNumId w:val="19"/>
  </w:num>
  <w:num w:numId="20">
    <w:abstractNumId w:val="1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aul Schliwa-Bertling">
    <w15:presenceInfo w15:providerId="AD" w15:userId="S::paul.schliwa-bertling@ericsson.com::e9d3b1e5-689a-4e6e-b65e-75721e7033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31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19D0"/>
    <w:rsid w:val="00014DCD"/>
    <w:rsid w:val="000220D2"/>
    <w:rsid w:val="00023F19"/>
    <w:rsid w:val="000534DD"/>
    <w:rsid w:val="000566A1"/>
    <w:rsid w:val="00057A60"/>
    <w:rsid w:val="00057C15"/>
    <w:rsid w:val="00060778"/>
    <w:rsid w:val="00061811"/>
    <w:rsid w:val="00062CBE"/>
    <w:rsid w:val="00076D67"/>
    <w:rsid w:val="000A7B9C"/>
    <w:rsid w:val="000C778F"/>
    <w:rsid w:val="000D7078"/>
    <w:rsid w:val="000E0D42"/>
    <w:rsid w:val="000F08AB"/>
    <w:rsid w:val="000F4E43"/>
    <w:rsid w:val="000F690E"/>
    <w:rsid w:val="000F7B7E"/>
    <w:rsid w:val="001232CE"/>
    <w:rsid w:val="00131EF2"/>
    <w:rsid w:val="00133E47"/>
    <w:rsid w:val="001504BA"/>
    <w:rsid w:val="00152863"/>
    <w:rsid w:val="00156782"/>
    <w:rsid w:val="001600C4"/>
    <w:rsid w:val="00175A43"/>
    <w:rsid w:val="00177669"/>
    <w:rsid w:val="001879EF"/>
    <w:rsid w:val="00193124"/>
    <w:rsid w:val="00193393"/>
    <w:rsid w:val="001966CA"/>
    <w:rsid w:val="001B2BCB"/>
    <w:rsid w:val="001B3FD9"/>
    <w:rsid w:val="001B7D46"/>
    <w:rsid w:val="001C0764"/>
    <w:rsid w:val="001C1B1A"/>
    <w:rsid w:val="001C5FF7"/>
    <w:rsid w:val="001D474F"/>
    <w:rsid w:val="001D71CA"/>
    <w:rsid w:val="001E00E2"/>
    <w:rsid w:val="001E1F51"/>
    <w:rsid w:val="001E46A8"/>
    <w:rsid w:val="001E5A8F"/>
    <w:rsid w:val="001E6C4E"/>
    <w:rsid w:val="0020706D"/>
    <w:rsid w:val="002071B1"/>
    <w:rsid w:val="0021117E"/>
    <w:rsid w:val="0022002B"/>
    <w:rsid w:val="0022103D"/>
    <w:rsid w:val="00223ED5"/>
    <w:rsid w:val="00224264"/>
    <w:rsid w:val="002244A3"/>
    <w:rsid w:val="00224AEA"/>
    <w:rsid w:val="00226E85"/>
    <w:rsid w:val="002276D6"/>
    <w:rsid w:val="00235B58"/>
    <w:rsid w:val="00243599"/>
    <w:rsid w:val="00244AF9"/>
    <w:rsid w:val="002602D1"/>
    <w:rsid w:val="00264FF4"/>
    <w:rsid w:val="0026662E"/>
    <w:rsid w:val="002815A2"/>
    <w:rsid w:val="00282DEE"/>
    <w:rsid w:val="00284EC7"/>
    <w:rsid w:val="00295988"/>
    <w:rsid w:val="002A6BEB"/>
    <w:rsid w:val="002C29BF"/>
    <w:rsid w:val="002C3E8F"/>
    <w:rsid w:val="002E2254"/>
    <w:rsid w:val="002E24C3"/>
    <w:rsid w:val="002E7986"/>
    <w:rsid w:val="002F51C5"/>
    <w:rsid w:val="002F65F3"/>
    <w:rsid w:val="003007F7"/>
    <w:rsid w:val="003113DD"/>
    <w:rsid w:val="00312A48"/>
    <w:rsid w:val="00324937"/>
    <w:rsid w:val="00325D58"/>
    <w:rsid w:val="00335D84"/>
    <w:rsid w:val="00336D9B"/>
    <w:rsid w:val="00344778"/>
    <w:rsid w:val="00356CB0"/>
    <w:rsid w:val="00362706"/>
    <w:rsid w:val="0037308F"/>
    <w:rsid w:val="003856A3"/>
    <w:rsid w:val="00397D80"/>
    <w:rsid w:val="003A0EAF"/>
    <w:rsid w:val="003A4528"/>
    <w:rsid w:val="003B3B2F"/>
    <w:rsid w:val="003C6ED3"/>
    <w:rsid w:val="003E6BD0"/>
    <w:rsid w:val="00400C85"/>
    <w:rsid w:val="00403F4A"/>
    <w:rsid w:val="004058F0"/>
    <w:rsid w:val="004065FC"/>
    <w:rsid w:val="004149E0"/>
    <w:rsid w:val="00416573"/>
    <w:rsid w:val="00421AA5"/>
    <w:rsid w:val="00427FFC"/>
    <w:rsid w:val="00430246"/>
    <w:rsid w:val="00445180"/>
    <w:rsid w:val="00446268"/>
    <w:rsid w:val="00447CCC"/>
    <w:rsid w:val="0045420C"/>
    <w:rsid w:val="00463675"/>
    <w:rsid w:val="00466C4F"/>
    <w:rsid w:val="00470706"/>
    <w:rsid w:val="00470D9B"/>
    <w:rsid w:val="004727C2"/>
    <w:rsid w:val="0047300B"/>
    <w:rsid w:val="004733E5"/>
    <w:rsid w:val="00477B8F"/>
    <w:rsid w:val="0048015D"/>
    <w:rsid w:val="0049341F"/>
    <w:rsid w:val="00493A1C"/>
    <w:rsid w:val="00497B68"/>
    <w:rsid w:val="004A31B6"/>
    <w:rsid w:val="004A6B0A"/>
    <w:rsid w:val="004A6CBE"/>
    <w:rsid w:val="004B61B7"/>
    <w:rsid w:val="004C546B"/>
    <w:rsid w:val="004C609A"/>
    <w:rsid w:val="004D7624"/>
    <w:rsid w:val="004D7B77"/>
    <w:rsid w:val="004E1849"/>
    <w:rsid w:val="004E29C6"/>
    <w:rsid w:val="004E3EF4"/>
    <w:rsid w:val="004E592D"/>
    <w:rsid w:val="004E7F6A"/>
    <w:rsid w:val="004F4A64"/>
    <w:rsid w:val="0051513C"/>
    <w:rsid w:val="00517B77"/>
    <w:rsid w:val="005224B3"/>
    <w:rsid w:val="00525FAC"/>
    <w:rsid w:val="00531315"/>
    <w:rsid w:val="005364F8"/>
    <w:rsid w:val="00540663"/>
    <w:rsid w:val="00540698"/>
    <w:rsid w:val="0055091E"/>
    <w:rsid w:val="005558FF"/>
    <w:rsid w:val="00574CB5"/>
    <w:rsid w:val="00577B8C"/>
    <w:rsid w:val="00584B08"/>
    <w:rsid w:val="00586194"/>
    <w:rsid w:val="00592F2A"/>
    <w:rsid w:val="00594E74"/>
    <w:rsid w:val="00595688"/>
    <w:rsid w:val="005A6082"/>
    <w:rsid w:val="005B0B78"/>
    <w:rsid w:val="005C01DE"/>
    <w:rsid w:val="005C308F"/>
    <w:rsid w:val="005C38C8"/>
    <w:rsid w:val="005D4CC3"/>
    <w:rsid w:val="005E0752"/>
    <w:rsid w:val="00600780"/>
    <w:rsid w:val="00606678"/>
    <w:rsid w:val="00617E5B"/>
    <w:rsid w:val="00620680"/>
    <w:rsid w:val="006231BE"/>
    <w:rsid w:val="006249F3"/>
    <w:rsid w:val="00624FF2"/>
    <w:rsid w:val="00663648"/>
    <w:rsid w:val="006721F3"/>
    <w:rsid w:val="006759EE"/>
    <w:rsid w:val="00682EF3"/>
    <w:rsid w:val="0069183E"/>
    <w:rsid w:val="00696E32"/>
    <w:rsid w:val="006A5337"/>
    <w:rsid w:val="006A7BD1"/>
    <w:rsid w:val="006B389A"/>
    <w:rsid w:val="006C5B43"/>
    <w:rsid w:val="006D0D25"/>
    <w:rsid w:val="006E17FC"/>
    <w:rsid w:val="006E1F8C"/>
    <w:rsid w:val="006F1596"/>
    <w:rsid w:val="006F1B00"/>
    <w:rsid w:val="006F6B07"/>
    <w:rsid w:val="00715FE6"/>
    <w:rsid w:val="00717F2F"/>
    <w:rsid w:val="00726FC3"/>
    <w:rsid w:val="00741C17"/>
    <w:rsid w:val="0074309D"/>
    <w:rsid w:val="00752AD3"/>
    <w:rsid w:val="007612B0"/>
    <w:rsid w:val="0076276F"/>
    <w:rsid w:val="00766D67"/>
    <w:rsid w:val="00771CCB"/>
    <w:rsid w:val="007724FA"/>
    <w:rsid w:val="00776C25"/>
    <w:rsid w:val="007965C7"/>
    <w:rsid w:val="00796E91"/>
    <w:rsid w:val="007A33B9"/>
    <w:rsid w:val="007D6BD4"/>
    <w:rsid w:val="007E2F26"/>
    <w:rsid w:val="007E6696"/>
    <w:rsid w:val="007F2289"/>
    <w:rsid w:val="007F5538"/>
    <w:rsid w:val="00820D59"/>
    <w:rsid w:val="00834BD7"/>
    <w:rsid w:val="0084049C"/>
    <w:rsid w:val="00841710"/>
    <w:rsid w:val="00841CAF"/>
    <w:rsid w:val="008421B3"/>
    <w:rsid w:val="00842886"/>
    <w:rsid w:val="00844354"/>
    <w:rsid w:val="0085215B"/>
    <w:rsid w:val="00853116"/>
    <w:rsid w:val="0085337A"/>
    <w:rsid w:val="00854847"/>
    <w:rsid w:val="00864C13"/>
    <w:rsid w:val="0086711C"/>
    <w:rsid w:val="008763C6"/>
    <w:rsid w:val="008766CF"/>
    <w:rsid w:val="00881E8A"/>
    <w:rsid w:val="00885800"/>
    <w:rsid w:val="0089035A"/>
    <w:rsid w:val="008A042F"/>
    <w:rsid w:val="008C2CB5"/>
    <w:rsid w:val="008C3FF7"/>
    <w:rsid w:val="008C4DD7"/>
    <w:rsid w:val="008C58FC"/>
    <w:rsid w:val="008E3262"/>
    <w:rsid w:val="008F3E23"/>
    <w:rsid w:val="00901684"/>
    <w:rsid w:val="00904F30"/>
    <w:rsid w:val="00906004"/>
    <w:rsid w:val="00923E7C"/>
    <w:rsid w:val="00931D35"/>
    <w:rsid w:val="00941942"/>
    <w:rsid w:val="00961EA8"/>
    <w:rsid w:val="00966C39"/>
    <w:rsid w:val="00992715"/>
    <w:rsid w:val="00996DAA"/>
    <w:rsid w:val="009A573C"/>
    <w:rsid w:val="009B349E"/>
    <w:rsid w:val="009B4A9B"/>
    <w:rsid w:val="009B6DB2"/>
    <w:rsid w:val="009C091F"/>
    <w:rsid w:val="009D4F3B"/>
    <w:rsid w:val="009D6330"/>
    <w:rsid w:val="009E6AFF"/>
    <w:rsid w:val="009F3049"/>
    <w:rsid w:val="009F4DF0"/>
    <w:rsid w:val="009F572F"/>
    <w:rsid w:val="009F6808"/>
    <w:rsid w:val="009F76A3"/>
    <w:rsid w:val="00A151B0"/>
    <w:rsid w:val="00A1676F"/>
    <w:rsid w:val="00A3033C"/>
    <w:rsid w:val="00A441B5"/>
    <w:rsid w:val="00A45847"/>
    <w:rsid w:val="00A47D1D"/>
    <w:rsid w:val="00A51777"/>
    <w:rsid w:val="00A51CB7"/>
    <w:rsid w:val="00A577AA"/>
    <w:rsid w:val="00A76E45"/>
    <w:rsid w:val="00A80196"/>
    <w:rsid w:val="00A80A80"/>
    <w:rsid w:val="00A94691"/>
    <w:rsid w:val="00A94AA6"/>
    <w:rsid w:val="00AA2282"/>
    <w:rsid w:val="00AA7140"/>
    <w:rsid w:val="00AC06AB"/>
    <w:rsid w:val="00AC6962"/>
    <w:rsid w:val="00AE11FA"/>
    <w:rsid w:val="00AE1BD2"/>
    <w:rsid w:val="00AE7EF0"/>
    <w:rsid w:val="00AF378C"/>
    <w:rsid w:val="00AF5D18"/>
    <w:rsid w:val="00B00650"/>
    <w:rsid w:val="00B0517A"/>
    <w:rsid w:val="00B07489"/>
    <w:rsid w:val="00B1221B"/>
    <w:rsid w:val="00B21AAC"/>
    <w:rsid w:val="00B223DC"/>
    <w:rsid w:val="00B243D1"/>
    <w:rsid w:val="00B26708"/>
    <w:rsid w:val="00B31FE9"/>
    <w:rsid w:val="00B404DF"/>
    <w:rsid w:val="00B54AD1"/>
    <w:rsid w:val="00B62AD8"/>
    <w:rsid w:val="00B6385A"/>
    <w:rsid w:val="00B65A32"/>
    <w:rsid w:val="00B75306"/>
    <w:rsid w:val="00B81AA1"/>
    <w:rsid w:val="00B8226E"/>
    <w:rsid w:val="00B87B02"/>
    <w:rsid w:val="00BC22B5"/>
    <w:rsid w:val="00BC5781"/>
    <w:rsid w:val="00BC6490"/>
    <w:rsid w:val="00C04A44"/>
    <w:rsid w:val="00C12E45"/>
    <w:rsid w:val="00C25B1D"/>
    <w:rsid w:val="00C31ADF"/>
    <w:rsid w:val="00C33343"/>
    <w:rsid w:val="00C403B9"/>
    <w:rsid w:val="00C4081E"/>
    <w:rsid w:val="00C4106F"/>
    <w:rsid w:val="00C47105"/>
    <w:rsid w:val="00C55D6B"/>
    <w:rsid w:val="00C560C2"/>
    <w:rsid w:val="00C61064"/>
    <w:rsid w:val="00C61CAB"/>
    <w:rsid w:val="00C63F24"/>
    <w:rsid w:val="00C77D28"/>
    <w:rsid w:val="00C831C8"/>
    <w:rsid w:val="00C85F34"/>
    <w:rsid w:val="00C93928"/>
    <w:rsid w:val="00C95C8B"/>
    <w:rsid w:val="00CA0C59"/>
    <w:rsid w:val="00CB773B"/>
    <w:rsid w:val="00CD0FC8"/>
    <w:rsid w:val="00CD1A8F"/>
    <w:rsid w:val="00CE18C0"/>
    <w:rsid w:val="00CE4E00"/>
    <w:rsid w:val="00CF3176"/>
    <w:rsid w:val="00CF4593"/>
    <w:rsid w:val="00CF4E47"/>
    <w:rsid w:val="00D13710"/>
    <w:rsid w:val="00D13923"/>
    <w:rsid w:val="00D15832"/>
    <w:rsid w:val="00D158CE"/>
    <w:rsid w:val="00D16645"/>
    <w:rsid w:val="00D25178"/>
    <w:rsid w:val="00D26C6E"/>
    <w:rsid w:val="00D508EF"/>
    <w:rsid w:val="00D5113A"/>
    <w:rsid w:val="00D60480"/>
    <w:rsid w:val="00D60729"/>
    <w:rsid w:val="00D615E3"/>
    <w:rsid w:val="00D70847"/>
    <w:rsid w:val="00D770B4"/>
    <w:rsid w:val="00D90EF1"/>
    <w:rsid w:val="00DA3556"/>
    <w:rsid w:val="00DA43D7"/>
    <w:rsid w:val="00DA75CA"/>
    <w:rsid w:val="00DB2558"/>
    <w:rsid w:val="00DB30B6"/>
    <w:rsid w:val="00DB70E8"/>
    <w:rsid w:val="00DD613F"/>
    <w:rsid w:val="00DD788E"/>
    <w:rsid w:val="00DE1735"/>
    <w:rsid w:val="00DE1B7E"/>
    <w:rsid w:val="00DE24B5"/>
    <w:rsid w:val="00DF43EF"/>
    <w:rsid w:val="00DF6998"/>
    <w:rsid w:val="00E03F1C"/>
    <w:rsid w:val="00E0753D"/>
    <w:rsid w:val="00E13108"/>
    <w:rsid w:val="00E21496"/>
    <w:rsid w:val="00E23363"/>
    <w:rsid w:val="00E32A90"/>
    <w:rsid w:val="00E618A4"/>
    <w:rsid w:val="00E65F6A"/>
    <w:rsid w:val="00E74294"/>
    <w:rsid w:val="00E771EF"/>
    <w:rsid w:val="00E83838"/>
    <w:rsid w:val="00E85C8B"/>
    <w:rsid w:val="00E86043"/>
    <w:rsid w:val="00E87510"/>
    <w:rsid w:val="00E9089E"/>
    <w:rsid w:val="00EA0967"/>
    <w:rsid w:val="00EA12D2"/>
    <w:rsid w:val="00EA180D"/>
    <w:rsid w:val="00EA7800"/>
    <w:rsid w:val="00EB0CBF"/>
    <w:rsid w:val="00EB37F2"/>
    <w:rsid w:val="00EC13E9"/>
    <w:rsid w:val="00EC1A05"/>
    <w:rsid w:val="00EC2DC2"/>
    <w:rsid w:val="00EF3796"/>
    <w:rsid w:val="00EF3CE6"/>
    <w:rsid w:val="00EF4B82"/>
    <w:rsid w:val="00F06EFD"/>
    <w:rsid w:val="00F1086D"/>
    <w:rsid w:val="00F24F15"/>
    <w:rsid w:val="00F33BD8"/>
    <w:rsid w:val="00F3419F"/>
    <w:rsid w:val="00F522BD"/>
    <w:rsid w:val="00F529D7"/>
    <w:rsid w:val="00F52D64"/>
    <w:rsid w:val="00F62570"/>
    <w:rsid w:val="00F82F33"/>
    <w:rsid w:val="00F84E37"/>
    <w:rsid w:val="00F86E27"/>
    <w:rsid w:val="00FC05CA"/>
    <w:rsid w:val="00FC71E4"/>
    <w:rsid w:val="00FD362C"/>
    <w:rsid w:val="00FD39F4"/>
    <w:rsid w:val="00FD3D20"/>
    <w:rsid w:val="00FE3AB2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9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90E"/>
    <w:rPr>
      <w:rFonts w:ascii="Arial" w:hAnsi="Arial"/>
      <w:b/>
      <w:bCs/>
      <w:lang w:val="en-GB" w:eastAsia="en-US"/>
    </w:rPr>
  </w:style>
  <w:style w:type="paragraph" w:customStyle="1" w:styleId="CRCoverPage">
    <w:name w:val="CR Cover Page"/>
    <w:rsid w:val="00C85F34"/>
    <w:pPr>
      <w:spacing w:after="120"/>
    </w:pPr>
    <w:rPr>
      <w:rFonts w:ascii="Arial" w:eastAsiaTheme="minorEastAsia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58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3FF74929-4B59-4058-991A-F2DC78C04C4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D505825-F4EE-40B8-96FB-27A55400C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B65E57-E0E8-40EA-AB2C-34719E6FE9F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CEB6845-0513-4486-BFC3-9CA6742AC3D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Paul Schliwa-Bertling</cp:lastModifiedBy>
  <cp:revision>2</cp:revision>
  <cp:lastPrinted>2002-04-23T07:10:00Z</cp:lastPrinted>
  <dcterms:created xsi:type="dcterms:W3CDTF">2021-05-18T08:55:00Z</dcterms:created>
  <dcterms:modified xsi:type="dcterms:W3CDTF">2021-05-18T08:55:00Z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0x010100C17A4B69EF56E94C827924DC4B490231</vt:lpwstr>
  </property>
  <property fmtid="{D5CDD505-2E9C-101B-9397-08002B2CF9AE}" pid="7" name="_dlc_DocIdItemGuid">
    <vt:lpwstr>893bcd97-5cd6-4b0a-94ed-5f25ede7e811</vt:lpwstr>
  </property>
</Properties>
</file>