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4DB09" w14:textId="77777777"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4D29A6">
        <w:rPr>
          <w:rFonts w:ascii="Arial" w:eastAsia="Arial Unicode MS" w:hAnsi="Arial" w:cs="Arial"/>
          <w:b/>
          <w:bCs/>
          <w:sz w:val="24"/>
        </w:rPr>
        <w:t>14</w:t>
      </w:r>
      <w:r w:rsidR="00F07EDF">
        <w:rPr>
          <w:rFonts w:ascii="Arial" w:eastAsia="Arial Unicode MS" w:hAnsi="Arial" w:cs="Arial"/>
          <w:b/>
          <w:bCs/>
          <w:sz w:val="24"/>
        </w:rPr>
        <w:t>4</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907E28">
        <w:rPr>
          <w:rFonts w:ascii="Arial" w:eastAsia="宋体" w:hAnsi="Arial"/>
          <w:b/>
          <w:i/>
          <w:noProof/>
          <w:color w:val="auto"/>
          <w:sz w:val="28"/>
          <w:lang w:eastAsia="en-US"/>
        </w:rPr>
        <w:t>1</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14:paraId="6B23EA45" w14:textId="77777777"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C51CC5">
        <w:rPr>
          <w:rFonts w:ascii="Arial" w:eastAsia="Arial Unicode MS" w:hAnsi="Arial" w:cs="Arial"/>
          <w:b/>
          <w:bCs/>
          <w:sz w:val="24"/>
        </w:rPr>
        <w:t xml:space="preserve">, </w:t>
      </w:r>
      <w:r w:rsidR="00F07EDF">
        <w:rPr>
          <w:rFonts w:ascii="Arial" w:eastAsia="Arial Unicode MS" w:hAnsi="Arial" w:cs="Arial"/>
          <w:b/>
          <w:bCs/>
          <w:sz w:val="24"/>
        </w:rPr>
        <w:t>April</w:t>
      </w:r>
      <w:r w:rsidR="00C71A94">
        <w:rPr>
          <w:rFonts w:ascii="Arial" w:eastAsia="Arial Unicode MS" w:hAnsi="Arial" w:cs="Arial"/>
          <w:b/>
          <w:bCs/>
          <w:sz w:val="24"/>
        </w:rPr>
        <w:t xml:space="preserve"> </w:t>
      </w:r>
      <w:r w:rsidR="00F07EDF">
        <w:rPr>
          <w:rFonts w:ascii="Arial" w:eastAsia="Arial Unicode MS" w:hAnsi="Arial" w:cs="Arial"/>
          <w:b/>
          <w:bCs/>
          <w:sz w:val="24"/>
        </w:rPr>
        <w:t>12</w:t>
      </w:r>
      <w:r w:rsidR="00C71A94">
        <w:rPr>
          <w:rFonts w:ascii="Arial" w:eastAsia="Arial Unicode MS" w:hAnsi="Arial" w:cs="Arial"/>
          <w:b/>
          <w:bCs/>
          <w:sz w:val="24"/>
        </w:rPr>
        <w:t xml:space="preserve"> – </w:t>
      </w:r>
      <w:r w:rsidR="00F07EDF">
        <w:rPr>
          <w:rFonts w:ascii="Arial" w:eastAsia="Arial Unicode MS" w:hAnsi="Arial" w:cs="Arial"/>
          <w:b/>
          <w:bCs/>
          <w:sz w:val="24"/>
        </w:rPr>
        <w:t>16</w:t>
      </w:r>
      <w:r w:rsidR="00C71A94">
        <w:rPr>
          <w:rFonts w:ascii="Arial" w:eastAsia="Arial Unicode MS" w:hAnsi="Arial" w:cs="Arial"/>
          <w:b/>
          <w:bCs/>
          <w:sz w:val="24"/>
        </w:rPr>
        <w:t>, 2021</w:t>
      </w:r>
      <w:r w:rsidR="003244C5" w:rsidRPr="00927C1B">
        <w:rPr>
          <w:rFonts w:ascii="Arial" w:eastAsia="Arial Unicode MS" w:hAnsi="Arial" w:cs="Arial"/>
          <w:b/>
          <w:bCs/>
        </w:rPr>
        <w:tab/>
      </w:r>
      <w:r w:rsidR="00907E28">
        <w:rPr>
          <w:rFonts w:ascii="Arial" w:hAnsi="Arial" w:cs="Arial"/>
          <w:b/>
          <w:bCs/>
          <w:color w:val="0000FF"/>
        </w:rPr>
        <w:t>(revision of S2-21</w:t>
      </w:r>
      <w:r w:rsidR="001F0BF7">
        <w:rPr>
          <w:rFonts w:ascii="Arial" w:hAnsi="Arial" w:cs="Arial"/>
          <w:b/>
          <w:bCs/>
          <w:color w:val="0000FF"/>
        </w:rPr>
        <w:t>0</w:t>
      </w:r>
      <w:r w:rsidR="003244C5" w:rsidRPr="00E879AF">
        <w:rPr>
          <w:rFonts w:ascii="Arial" w:hAnsi="Arial" w:cs="Arial"/>
          <w:b/>
          <w:bCs/>
          <w:color w:val="0000FF"/>
        </w:rPr>
        <w:t>xxxx)</w:t>
      </w:r>
    </w:p>
    <w:p w14:paraId="5BDF3899" w14:textId="77777777" w:rsidR="00A24F28" w:rsidRPr="00927C1B" w:rsidRDefault="00A24F28" w:rsidP="00A24F28">
      <w:pPr>
        <w:rPr>
          <w:rFonts w:ascii="Arial" w:hAnsi="Arial" w:cs="Arial"/>
        </w:rPr>
      </w:pPr>
    </w:p>
    <w:p w14:paraId="1D8B363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00AB1C98" w14:textId="1CC6E8C5"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C87710">
        <w:rPr>
          <w:rFonts w:ascii="Arial" w:hAnsi="Arial" w:cs="Arial"/>
          <w:b/>
        </w:rPr>
        <w:t>S</w:t>
      </w:r>
      <w:r w:rsidR="000B157E">
        <w:rPr>
          <w:rFonts w:ascii="Arial" w:hAnsi="Arial" w:cs="Arial"/>
          <w:b/>
        </w:rPr>
        <w:t>ignalling efficiency of the MBS procedures</w:t>
      </w:r>
    </w:p>
    <w:p w14:paraId="3F74B36F" w14:textId="22C97C9D" w:rsidR="00A24F28" w:rsidRPr="000B157E" w:rsidRDefault="002A3C41" w:rsidP="00A24F28">
      <w:pPr>
        <w:ind w:left="2127" w:hanging="2127"/>
        <w:rPr>
          <w:rFonts w:ascii="Arial" w:eastAsiaTheme="minorEastAsia" w:hAnsi="Arial" w:cs="Arial"/>
          <w:b/>
          <w:lang w:eastAsia="zh-CN"/>
        </w:rPr>
      </w:pPr>
      <w:r w:rsidRPr="00927C1B">
        <w:rPr>
          <w:rFonts w:ascii="Arial" w:hAnsi="Arial" w:cs="Arial"/>
          <w:b/>
        </w:rPr>
        <w:t>Document for:</w:t>
      </w:r>
      <w:r w:rsidRPr="00927C1B">
        <w:rPr>
          <w:rFonts w:ascii="Arial" w:hAnsi="Arial" w:cs="Arial"/>
          <w:b/>
        </w:rPr>
        <w:tab/>
      </w:r>
      <w:r w:rsidR="000B157E">
        <w:rPr>
          <w:rFonts w:ascii="Arial" w:hAnsi="Arial" w:cs="Arial"/>
          <w:b/>
        </w:rPr>
        <w:t>Discussion</w:t>
      </w:r>
    </w:p>
    <w:p w14:paraId="7B147659" w14:textId="77777777" w:rsidR="00A24F28" w:rsidRPr="00927C1B" w:rsidRDefault="008F7D6D" w:rsidP="00A24F28">
      <w:pPr>
        <w:ind w:left="2127" w:hanging="2127"/>
        <w:rPr>
          <w:rFonts w:ascii="Arial" w:hAnsi="Arial" w:cs="Arial"/>
          <w:b/>
        </w:rPr>
      </w:pPr>
      <w:r w:rsidRPr="008A48FB">
        <w:rPr>
          <w:rFonts w:ascii="Arial" w:hAnsi="Arial" w:cs="Arial"/>
          <w:b/>
        </w:rPr>
        <w:t>Agenda Item:</w:t>
      </w:r>
      <w:r w:rsidRPr="008A48FB">
        <w:rPr>
          <w:rFonts w:ascii="Arial" w:hAnsi="Arial" w:cs="Arial"/>
          <w:b/>
        </w:rPr>
        <w:tab/>
      </w:r>
      <w:r w:rsidR="007307A3" w:rsidRPr="008A48FB">
        <w:rPr>
          <w:rFonts w:ascii="Arial" w:hAnsi="Arial" w:cs="Arial"/>
          <w:b/>
        </w:rPr>
        <w:t>8.9</w:t>
      </w:r>
    </w:p>
    <w:p w14:paraId="5B0D3582" w14:textId="77777777" w:rsidR="00A24F28" w:rsidRPr="00927C1B" w:rsidRDefault="00A24F28" w:rsidP="00A24F28">
      <w:pPr>
        <w:ind w:left="2127" w:hanging="2127"/>
        <w:rPr>
          <w:rFonts w:ascii="Arial" w:hAnsi="Arial" w:cs="Arial"/>
          <w:b/>
        </w:rPr>
      </w:pPr>
      <w:r w:rsidRPr="007307A3">
        <w:rPr>
          <w:rFonts w:ascii="Arial" w:hAnsi="Arial" w:cs="Arial"/>
          <w:b/>
        </w:rPr>
        <w:t>Work Item / Release:</w:t>
      </w:r>
      <w:r w:rsidRPr="007307A3">
        <w:rPr>
          <w:rFonts w:ascii="Arial" w:hAnsi="Arial" w:cs="Arial"/>
          <w:b/>
        </w:rPr>
        <w:tab/>
      </w:r>
      <w:r w:rsidR="007307A3" w:rsidRPr="007307A3">
        <w:rPr>
          <w:rFonts w:ascii="Arial" w:hAnsi="Arial" w:cs="Arial"/>
          <w:b/>
        </w:rPr>
        <w:t xml:space="preserve">5MBS / </w:t>
      </w:r>
      <w:r w:rsidR="00462B3D" w:rsidRPr="007307A3">
        <w:rPr>
          <w:rFonts w:ascii="Arial" w:hAnsi="Arial" w:cs="Arial"/>
          <w:b/>
        </w:rPr>
        <w:t>Rel-17</w:t>
      </w:r>
    </w:p>
    <w:p w14:paraId="24CA9BC3" w14:textId="1E992C33" w:rsidR="00EF48DB" w:rsidRPr="00927C1B" w:rsidRDefault="00A24F28" w:rsidP="00EC53AC">
      <w:pPr>
        <w:jc w:val="both"/>
        <w:rPr>
          <w:rFonts w:ascii="Arial" w:hAnsi="Arial" w:cs="Arial"/>
          <w:i/>
        </w:rPr>
      </w:pPr>
      <w:r w:rsidRPr="00927C1B">
        <w:rPr>
          <w:rFonts w:ascii="Arial" w:hAnsi="Arial" w:cs="Arial"/>
          <w:i/>
        </w:rPr>
        <w:t>Abstr</w:t>
      </w:r>
      <w:r w:rsidRPr="00DD4EA2">
        <w:rPr>
          <w:rFonts w:ascii="Arial" w:hAnsi="Arial" w:cs="Arial"/>
          <w:i/>
        </w:rPr>
        <w:t xml:space="preserve">act: </w:t>
      </w:r>
      <w:r w:rsidR="002D7B87" w:rsidRPr="002D7B87">
        <w:rPr>
          <w:rFonts w:ascii="Arial" w:hAnsi="Arial" w:cs="Arial"/>
          <w:i/>
        </w:rPr>
        <w:t>This discussion paper aims at explaining… and proposes to…</w:t>
      </w:r>
    </w:p>
    <w:p w14:paraId="439AF2A0" w14:textId="660AD03C" w:rsidR="002D7B87" w:rsidRDefault="002D7B87" w:rsidP="002D7B87">
      <w:pPr>
        <w:pStyle w:val="1"/>
      </w:pPr>
      <w:r w:rsidRPr="00927C1B">
        <w:t xml:space="preserve">1. </w:t>
      </w:r>
      <w:r w:rsidR="00E5385E">
        <w:t>Background</w:t>
      </w:r>
    </w:p>
    <w:p w14:paraId="32A34A07" w14:textId="6DB158A2" w:rsidR="00F41F9D" w:rsidRPr="001527B5" w:rsidRDefault="00F41F9D" w:rsidP="00F41F9D">
      <w:pPr>
        <w:pStyle w:val="2"/>
        <w:rPr>
          <w:lang w:eastAsia="zh-CN"/>
        </w:rPr>
      </w:pPr>
      <w:r>
        <w:rPr>
          <w:lang w:eastAsia="zh-CN"/>
        </w:rPr>
        <w:t>1</w:t>
      </w:r>
      <w:r w:rsidRPr="001527B5">
        <w:rPr>
          <w:lang w:eastAsia="zh-CN"/>
        </w:rPr>
        <w:t>.</w:t>
      </w:r>
      <w:r w:rsidR="00E5385E">
        <w:rPr>
          <w:lang w:eastAsia="zh-CN"/>
        </w:rPr>
        <w:t>1</w:t>
      </w:r>
      <w:r w:rsidRPr="001527B5">
        <w:rPr>
          <w:lang w:eastAsia="zh-CN"/>
        </w:rPr>
        <w:tab/>
        <w:t>SA2 discussion</w:t>
      </w:r>
    </w:p>
    <w:p w14:paraId="3D5BBB0C" w14:textId="77777777" w:rsidR="00F41F9D" w:rsidRDefault="00F41F9D" w:rsidP="00F41F9D">
      <w:pPr>
        <w:rPr>
          <w:rFonts w:eastAsia="MS Mincho"/>
          <w:lang w:val="en-US"/>
        </w:rPr>
      </w:pPr>
      <w:r>
        <w:rPr>
          <w:rFonts w:eastAsiaTheme="minorEastAsia"/>
          <w:lang w:val="en-US" w:eastAsia="zh-CN"/>
        </w:rPr>
        <w:t xml:space="preserve">Latest SA2 MBS TR 23.757 adopted the agreed </w:t>
      </w:r>
      <w:r w:rsidRPr="00257580">
        <w:rPr>
          <w:rFonts w:eastAsiaTheme="minorEastAsia"/>
          <w:lang w:val="en-US" w:eastAsia="zh-CN"/>
        </w:rPr>
        <w:t>S2-2101413</w:t>
      </w:r>
      <w:r>
        <w:rPr>
          <w:rFonts w:eastAsiaTheme="minorEastAsia"/>
          <w:lang w:val="en-US" w:eastAsia="zh-CN"/>
        </w:rPr>
        <w:t xml:space="preserve"> [1], in which the </w:t>
      </w:r>
      <w:r w:rsidRPr="00D956E9">
        <w:rPr>
          <w:rFonts w:eastAsiaTheme="minorEastAsia"/>
          <w:lang w:val="en-US" w:eastAsia="zh-CN"/>
        </w:rPr>
        <w:t>state diagram</w:t>
      </w:r>
      <w:r>
        <w:rPr>
          <w:rFonts w:eastAsiaTheme="minorEastAsia"/>
          <w:lang w:val="en-US" w:eastAsia="zh-CN"/>
        </w:rPr>
        <w:t xml:space="preserve"> was</w:t>
      </w:r>
      <w:r>
        <w:rPr>
          <w:rFonts w:eastAsia="MS Mincho" w:hint="eastAsia"/>
          <w:lang w:val="en-US"/>
        </w:rPr>
        <w:t xml:space="preserve"> </w:t>
      </w:r>
      <w:r>
        <w:rPr>
          <w:rFonts w:eastAsia="MS Mincho"/>
          <w:lang w:val="en-US"/>
        </w:rPr>
        <w:t xml:space="preserve">introduced. </w:t>
      </w:r>
    </w:p>
    <w:p w14:paraId="0323804C" w14:textId="77777777" w:rsidR="00F41F9D" w:rsidRDefault="00F41F9D" w:rsidP="00F41F9D">
      <w:pPr>
        <w:rPr>
          <w:rFonts w:eastAsia="MS Mincho"/>
          <w:lang w:val="en-US"/>
        </w:rPr>
      </w:pPr>
      <w:r>
        <w:rPr>
          <w:rFonts w:eastAsia="MS Mincho"/>
          <w:lang w:val="en-US"/>
        </w:rPr>
        <w:t>Nevertheless, in the meeting (SA2#143E), participants could not reach the consensus on how to address the signaling efficiency issue for group paging, as mentioned in the cover page of FS_5MBS (</w:t>
      </w:r>
      <w:r w:rsidRPr="0053595C">
        <w:rPr>
          <w:rFonts w:eastAsia="MS Mincho"/>
          <w:lang w:val="en-US"/>
        </w:rPr>
        <w:t>S2-2101122</w:t>
      </w:r>
      <w:r>
        <w:rPr>
          <w:rFonts w:eastAsia="MS Mincho"/>
          <w:lang w:val="en-US"/>
        </w:rPr>
        <w:t xml:space="preserve"> [2]):</w:t>
      </w:r>
    </w:p>
    <w:tbl>
      <w:tblPr>
        <w:tblStyle w:val="aa"/>
        <w:tblW w:w="0" w:type="auto"/>
        <w:tblLook w:val="04A0" w:firstRow="1" w:lastRow="0" w:firstColumn="1" w:lastColumn="0" w:noHBand="0" w:noVBand="1"/>
      </w:tblPr>
      <w:tblGrid>
        <w:gridCol w:w="9628"/>
      </w:tblGrid>
      <w:tr w:rsidR="00F41F9D" w14:paraId="774CAC04" w14:textId="77777777" w:rsidTr="005A50B0">
        <w:tc>
          <w:tcPr>
            <w:tcW w:w="9628" w:type="dxa"/>
          </w:tcPr>
          <w:p w14:paraId="03FD9B49" w14:textId="77777777" w:rsidR="00F41F9D" w:rsidRPr="00B77CBF" w:rsidRDefault="00F41F9D" w:rsidP="005A50B0">
            <w:pPr>
              <w:pBdr>
                <w:top w:val="single" w:sz="4" w:space="1" w:color="auto"/>
              </w:pBdr>
              <w:tabs>
                <w:tab w:val="left" w:pos="3119"/>
              </w:tabs>
              <w:rPr>
                <w:b/>
                <w:sz w:val="22"/>
              </w:rPr>
            </w:pPr>
            <w:r w:rsidRPr="00B77CBF">
              <w:rPr>
                <w:b/>
                <w:sz w:val="22"/>
              </w:rPr>
              <w:t xml:space="preserve">Outstanding Issues: </w:t>
            </w:r>
          </w:p>
          <w:p w14:paraId="333AF16D" w14:textId="77777777" w:rsidR="00F41F9D" w:rsidRPr="00B77CBF" w:rsidRDefault="00F41F9D" w:rsidP="005A50B0">
            <w:pPr>
              <w:tabs>
                <w:tab w:val="left" w:pos="3119"/>
              </w:tabs>
              <w:rPr>
                <w:rFonts w:eastAsia="MS Mincho"/>
                <w:sz w:val="22"/>
              </w:rPr>
            </w:pPr>
            <w:r w:rsidRPr="00B77CBF">
              <w:rPr>
                <w:sz w:val="21"/>
              </w:rPr>
              <w:t>The disagreement between S2-2100343r02 and S2-2101017 on how to address the signalling efficiency issue for group paging will be resolved in the normative phase in coordination with RAN groups.</w:t>
            </w:r>
          </w:p>
        </w:tc>
      </w:tr>
    </w:tbl>
    <w:p w14:paraId="537006B5" w14:textId="77777777" w:rsidR="00F41F9D" w:rsidRDefault="00F41F9D" w:rsidP="00F41F9D">
      <w:pPr>
        <w:rPr>
          <w:rFonts w:eastAsiaTheme="minorEastAsia"/>
          <w:lang w:val="en-US" w:eastAsia="zh-CN"/>
        </w:rPr>
      </w:pPr>
    </w:p>
    <w:p w14:paraId="0BBE298B" w14:textId="7192AD52" w:rsidR="00F41F9D" w:rsidRPr="00B77CBF" w:rsidRDefault="00F41F9D" w:rsidP="00F41F9D">
      <w:pPr>
        <w:rPr>
          <w:rFonts w:eastAsiaTheme="minorEastAsia"/>
          <w:lang w:val="en-US" w:eastAsia="zh-CN"/>
        </w:rPr>
      </w:pPr>
      <w:r>
        <w:rPr>
          <w:rFonts w:eastAsiaTheme="minorEastAsia"/>
          <w:lang w:val="en-US" w:eastAsia="zh-CN"/>
        </w:rPr>
        <w:t>As such, the related documents S2-2100343 and</w:t>
      </w:r>
      <w:r w:rsidR="00B441D2">
        <w:rPr>
          <w:rFonts w:eastAsiaTheme="minorEastAsia"/>
          <w:lang w:val="en-US" w:eastAsia="zh-CN"/>
        </w:rPr>
        <w:t xml:space="preserve"> S2-2101017 were both postponed, and the signaling efficiency issue became the open issue in the normative phase.</w:t>
      </w:r>
    </w:p>
    <w:p w14:paraId="7A0A054C" w14:textId="12DB80B4" w:rsidR="00190556" w:rsidRDefault="00190556" w:rsidP="00190556">
      <w:pPr>
        <w:pStyle w:val="2"/>
        <w:rPr>
          <w:lang w:val="en-US" w:eastAsia="zh-CN"/>
        </w:rPr>
      </w:pPr>
      <w:r>
        <w:rPr>
          <w:lang w:eastAsia="zh-CN"/>
        </w:rPr>
        <w:t>1.2</w:t>
      </w:r>
      <w:r>
        <w:rPr>
          <w:lang w:eastAsia="zh-CN"/>
        </w:rPr>
        <w:tab/>
      </w:r>
      <w:r>
        <w:rPr>
          <w:lang w:val="en-US" w:eastAsia="zh-CN"/>
        </w:rPr>
        <w:t>Session activation and deactivation procedures</w:t>
      </w:r>
    </w:p>
    <w:p w14:paraId="6D7A3269" w14:textId="25CFE236" w:rsidR="00190556" w:rsidRDefault="00190556" w:rsidP="00190556">
      <w:pPr>
        <w:rPr>
          <w:rFonts w:eastAsiaTheme="minorEastAsia"/>
          <w:lang w:val="en-US" w:eastAsia="zh-CN"/>
        </w:rPr>
      </w:pPr>
      <w:r>
        <w:rPr>
          <w:rFonts w:eastAsiaTheme="minorEastAsia"/>
          <w:lang w:val="en-US" w:eastAsia="zh-CN"/>
        </w:rPr>
        <w:t>Section 8 of TR 23.757</w:t>
      </w:r>
      <w:r w:rsidR="00EA2298">
        <w:rPr>
          <w:rFonts w:eastAsiaTheme="minorEastAsia"/>
          <w:lang w:val="en-US" w:eastAsia="zh-CN"/>
        </w:rPr>
        <w:t xml:space="preserve"> (conclusion)</w:t>
      </w:r>
      <w:r>
        <w:rPr>
          <w:rFonts w:eastAsiaTheme="minorEastAsia"/>
          <w:lang w:val="en-US" w:eastAsia="zh-CN"/>
        </w:rPr>
        <w:t xml:space="preserve"> includes the state machine of MBS session.</w:t>
      </w:r>
    </w:p>
    <w:p w14:paraId="03ECE574" w14:textId="77777777" w:rsidR="00190556" w:rsidRDefault="00190556" w:rsidP="00190556">
      <w:pPr>
        <w:jc w:val="center"/>
        <w:rPr>
          <w:rFonts w:eastAsiaTheme="minorEastAsia"/>
          <w:lang w:val="en-US" w:eastAsia="zh-CN"/>
        </w:rPr>
      </w:pPr>
      <w:r>
        <w:rPr>
          <w:noProof/>
          <w:lang w:val="en-US" w:eastAsia="zh-CN"/>
        </w:rPr>
        <w:drawing>
          <wp:inline distT="0" distB="0" distL="0" distR="0" wp14:anchorId="4B08A1BF" wp14:editId="2531F63A">
            <wp:extent cx="1949380" cy="12823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82117" cy="1303862"/>
                    </a:xfrm>
                    <a:prstGeom prst="rect">
                      <a:avLst/>
                    </a:prstGeom>
                  </pic:spPr>
                </pic:pic>
              </a:graphicData>
            </a:graphic>
          </wp:inline>
        </w:drawing>
      </w:r>
    </w:p>
    <w:p w14:paraId="322B37A2" w14:textId="324C9F67" w:rsidR="00190556" w:rsidRPr="00AA2072" w:rsidRDefault="00190556" w:rsidP="00190556">
      <w:pPr>
        <w:jc w:val="center"/>
        <w:rPr>
          <w:rStyle w:val="af2"/>
        </w:rPr>
      </w:pPr>
      <w:r w:rsidRPr="00AA2072">
        <w:rPr>
          <w:rStyle w:val="af2"/>
          <w:rFonts w:hint="eastAsia"/>
        </w:rPr>
        <w:t xml:space="preserve">Figure </w:t>
      </w:r>
      <w:r>
        <w:rPr>
          <w:rStyle w:val="af2"/>
        </w:rPr>
        <w:t>1</w:t>
      </w:r>
      <w:r w:rsidRPr="00AA2072">
        <w:rPr>
          <w:rStyle w:val="af2"/>
          <w:rFonts w:hint="eastAsia"/>
        </w:rPr>
        <w:t>.</w:t>
      </w:r>
      <w:r>
        <w:rPr>
          <w:rStyle w:val="af2"/>
        </w:rPr>
        <w:t>2</w:t>
      </w:r>
      <w:r w:rsidRPr="00AA2072">
        <w:rPr>
          <w:rStyle w:val="af2"/>
          <w:rFonts w:hint="eastAsia"/>
        </w:rPr>
        <w:t xml:space="preserve">-1 State machine related to </w:t>
      </w:r>
      <w:r w:rsidRPr="00AA2072">
        <w:rPr>
          <w:rStyle w:val="af2"/>
        </w:rPr>
        <w:t>signalling</w:t>
      </w:r>
      <w:r w:rsidRPr="00AA2072">
        <w:rPr>
          <w:rStyle w:val="af2"/>
          <w:rFonts w:hint="eastAsia"/>
        </w:rPr>
        <w:t xml:space="preserve"> </w:t>
      </w:r>
      <w:r w:rsidRPr="00AA2072">
        <w:rPr>
          <w:rStyle w:val="af2"/>
        </w:rPr>
        <w:t>efficiency.</w:t>
      </w:r>
    </w:p>
    <w:p w14:paraId="3F0206F0" w14:textId="77777777" w:rsidR="00190556" w:rsidRDefault="00190556" w:rsidP="00190556">
      <w:pPr>
        <w:pStyle w:val="B2"/>
        <w:ind w:left="0" w:firstLine="0"/>
        <w:rPr>
          <w:rFonts w:eastAsiaTheme="minorEastAsia"/>
          <w:lang w:val="en-US" w:eastAsia="zh-CN"/>
        </w:rPr>
      </w:pPr>
      <w:r>
        <w:rPr>
          <w:rFonts w:eastAsiaTheme="minorEastAsia"/>
          <w:lang w:val="en-US" w:eastAsia="zh-CN"/>
        </w:rPr>
        <w:t>The MBS session can be “Active” or “Inactive”:</w:t>
      </w:r>
    </w:p>
    <w:p w14:paraId="4BD0EACC" w14:textId="77777777" w:rsidR="00190556" w:rsidRDefault="00190556" w:rsidP="00190556">
      <w:pPr>
        <w:pStyle w:val="B1"/>
      </w:pPr>
      <w:r>
        <w:t>-</w:t>
      </w:r>
      <w:r>
        <w:tab/>
      </w:r>
      <w:r>
        <w:rPr>
          <w:b/>
          <w:bCs/>
        </w:rPr>
        <w:t>Active</w:t>
      </w:r>
      <w:r>
        <w:t xml:space="preserve">: Multicast data are transmitted to UEs that joined the multicast session. 5GC resources for the multicast session are reserved. Corresponding Radio resources are reserved depending on participating UE locations. UEs that joined the multicast session are in CM-CONNECTED state. </w:t>
      </w:r>
    </w:p>
    <w:p w14:paraId="28CC6422" w14:textId="77777777" w:rsidR="00190556" w:rsidRPr="00DE0A00" w:rsidRDefault="00190556" w:rsidP="00190556">
      <w:pPr>
        <w:pStyle w:val="B1"/>
        <w:rPr>
          <w:rFonts w:eastAsiaTheme="minorEastAsia"/>
          <w:lang w:eastAsia="zh-CN"/>
        </w:rPr>
      </w:pPr>
      <w:r>
        <w:t>-</w:t>
      </w:r>
      <w:r>
        <w:tab/>
      </w:r>
      <w:r>
        <w:rPr>
          <w:b/>
          <w:bCs/>
        </w:rPr>
        <w:t>Inactive</w:t>
      </w:r>
      <w:r>
        <w:t xml:space="preserve">: Established multicast session in inactive state. No multicast data are transmitted. UEs that joined the multicast session may be in CM-CONNECTED or CM-IDLE state. </w:t>
      </w:r>
    </w:p>
    <w:p w14:paraId="442A45E4" w14:textId="77777777" w:rsidR="00190556" w:rsidRPr="00A07DC1" w:rsidRDefault="00190556" w:rsidP="00190556">
      <w:pPr>
        <w:pStyle w:val="B2"/>
        <w:ind w:left="0" w:firstLine="0"/>
        <w:rPr>
          <w:rFonts w:eastAsiaTheme="minorEastAsia"/>
          <w:lang w:val="en-US" w:eastAsia="zh-CN"/>
        </w:rPr>
      </w:pPr>
      <w:r>
        <w:rPr>
          <w:rFonts w:eastAsia="MS Mincho"/>
          <w:lang w:val="en-GB"/>
        </w:rPr>
        <w:t xml:space="preserve">It is possible to change the </w:t>
      </w:r>
      <w:r>
        <w:rPr>
          <w:rFonts w:eastAsia="MS Mincho" w:hint="eastAsia"/>
          <w:lang w:val="en-GB"/>
        </w:rPr>
        <w:t xml:space="preserve">Session state for a certain </w:t>
      </w:r>
      <w:r>
        <w:rPr>
          <w:rFonts w:eastAsia="MS Mincho"/>
          <w:lang w:val="en-GB"/>
        </w:rPr>
        <w:t>multicast</w:t>
      </w:r>
      <w:r>
        <w:rPr>
          <w:rFonts w:eastAsia="MS Mincho" w:hint="eastAsia"/>
          <w:lang w:val="en-GB"/>
        </w:rPr>
        <w:t xml:space="preserve"> session</w:t>
      </w:r>
      <w:r>
        <w:rPr>
          <w:rFonts w:eastAsia="MS Mincho"/>
          <w:lang w:val="en-GB"/>
        </w:rPr>
        <w:t xml:space="preserve"> by </w:t>
      </w:r>
      <w:r>
        <w:t>Multicast Session Activation</w:t>
      </w:r>
      <w:r>
        <w:rPr>
          <w:lang w:val="en-US"/>
        </w:rPr>
        <w:t xml:space="preserve"> or </w:t>
      </w:r>
      <w:r w:rsidRPr="009B68B0">
        <w:t>Multicast Session Deactivation</w:t>
      </w:r>
      <w:r>
        <w:rPr>
          <w:lang w:val="en-US"/>
        </w:rPr>
        <w:t xml:space="preserve">: </w:t>
      </w:r>
    </w:p>
    <w:p w14:paraId="24C817FE" w14:textId="77777777" w:rsidR="00190556" w:rsidRDefault="00190556" w:rsidP="00190556">
      <w:pPr>
        <w:pStyle w:val="B1"/>
      </w:pPr>
      <w:r>
        <w:rPr>
          <w:lang w:val="en-US"/>
        </w:rPr>
        <w:lastRenderedPageBreak/>
        <w:t>-</w:t>
      </w:r>
      <w:r>
        <w:rPr>
          <w:lang w:val="en-US"/>
        </w:rPr>
        <w:tab/>
      </w:r>
      <w:r w:rsidRPr="00A07DC1">
        <w:rPr>
          <w:b/>
        </w:rPr>
        <w:t>The Multicast Session Activation</w:t>
      </w:r>
      <w:r>
        <w:rPr>
          <w:b/>
        </w:rPr>
        <w:t>:</w:t>
      </w:r>
      <w:r>
        <w:t xml:space="preserve"> will trigger the MBS session state transit</w:t>
      </w:r>
      <w:r w:rsidRPr="005A2DDC">
        <w:t xml:space="preserve"> from </w:t>
      </w:r>
      <w:r w:rsidRPr="00AA1678">
        <w:t>Inactive</w:t>
      </w:r>
      <w:r w:rsidRPr="005A2DDC">
        <w:t xml:space="preserve"> to </w:t>
      </w:r>
      <w:r w:rsidRPr="00AA1678">
        <w:t>Active</w:t>
      </w:r>
      <w:r w:rsidRPr="005A2DDC">
        <w:t>. UEs that joined the multicast session</w:t>
      </w:r>
      <w:r>
        <w:t xml:space="preserve"> with CM-IDLE state</w:t>
      </w:r>
      <w:r w:rsidRPr="005A2DDC">
        <w:t xml:space="preserve"> are paged. Activation can be triggered by AF request or reception of multicast data.</w:t>
      </w:r>
      <w:r>
        <w:t xml:space="preserve"> </w:t>
      </w:r>
    </w:p>
    <w:p w14:paraId="7F22EDCE" w14:textId="08BFE0BF" w:rsidR="00190556" w:rsidRDefault="00190556" w:rsidP="00190556">
      <w:pPr>
        <w:pStyle w:val="B1"/>
      </w:pPr>
      <w:r>
        <w:t>-</w:t>
      </w:r>
      <w:r>
        <w:tab/>
      </w:r>
      <w:r w:rsidRPr="00A07DC1">
        <w:rPr>
          <w:b/>
        </w:rPr>
        <w:t>The Multicast Session Deactivation</w:t>
      </w:r>
      <w:r>
        <w:rPr>
          <w:b/>
        </w:rPr>
        <w:t>:</w:t>
      </w:r>
      <w:r w:rsidRPr="009B68B0">
        <w:t xml:space="preserve"> will trigger the state transition from active to inactive multicast session. The Deactivation can be triggered by AF request or no reception of multicast data.</w:t>
      </w:r>
    </w:p>
    <w:p w14:paraId="56B69D8C" w14:textId="31AFD554" w:rsidR="00190556" w:rsidRPr="00190556" w:rsidRDefault="00190556" w:rsidP="00190556">
      <w:pPr>
        <w:rPr>
          <w:lang w:val="en-US"/>
        </w:rPr>
      </w:pPr>
      <w:r>
        <w:rPr>
          <w:lang w:val="en-US"/>
        </w:rPr>
        <w:t>This document provides analyses on the session activation/deactivation procedure.</w:t>
      </w:r>
    </w:p>
    <w:p w14:paraId="77FCA9F7" w14:textId="77777777" w:rsidR="002D7B87" w:rsidRDefault="002D7B87" w:rsidP="002D7B87">
      <w:pPr>
        <w:pStyle w:val="1"/>
        <w:rPr>
          <w:lang w:eastAsia="zh-CN"/>
        </w:rPr>
      </w:pPr>
      <w:r>
        <w:rPr>
          <w:lang w:eastAsia="zh-CN"/>
        </w:rPr>
        <w:t>2. Discussion</w:t>
      </w:r>
    </w:p>
    <w:p w14:paraId="73963D71" w14:textId="73AFD4EA" w:rsidR="00257580" w:rsidRDefault="00F41F9D" w:rsidP="00F41F9D">
      <w:pPr>
        <w:pStyle w:val="2"/>
        <w:rPr>
          <w:lang w:eastAsia="zh-CN"/>
        </w:rPr>
      </w:pPr>
      <w:r w:rsidRPr="00F41F9D">
        <w:rPr>
          <w:rFonts w:hint="eastAsia"/>
          <w:lang w:eastAsia="zh-CN"/>
        </w:rPr>
        <w:t>2.1</w:t>
      </w:r>
      <w:r w:rsidRPr="00F41F9D">
        <w:rPr>
          <w:rFonts w:hint="eastAsia"/>
          <w:lang w:eastAsia="zh-CN"/>
        </w:rPr>
        <w:tab/>
        <w:t>MB</w:t>
      </w:r>
      <w:r w:rsidR="00EB4AB8">
        <w:rPr>
          <w:lang w:eastAsia="zh-CN"/>
        </w:rPr>
        <w:t>S</w:t>
      </w:r>
      <w:r w:rsidRPr="00F41F9D">
        <w:rPr>
          <w:rFonts w:hint="eastAsia"/>
          <w:lang w:eastAsia="zh-CN"/>
        </w:rPr>
        <w:t xml:space="preserve"> Session activation </w:t>
      </w:r>
    </w:p>
    <w:p w14:paraId="7D1A1834" w14:textId="616A5736" w:rsidR="005668CE" w:rsidRPr="005668CE" w:rsidRDefault="005668CE" w:rsidP="005668CE">
      <w:pPr>
        <w:pStyle w:val="3"/>
        <w:rPr>
          <w:lang w:val="en-US"/>
        </w:rPr>
      </w:pPr>
      <w:r w:rsidRPr="005668CE">
        <w:rPr>
          <w:rFonts w:hint="eastAsia"/>
          <w:lang w:val="en-US"/>
        </w:rPr>
        <w:t>2</w:t>
      </w:r>
      <w:r w:rsidRPr="005668CE">
        <w:rPr>
          <w:lang w:val="en-US"/>
        </w:rPr>
        <w:t>.1.0</w:t>
      </w:r>
      <w:r w:rsidRPr="005668CE">
        <w:rPr>
          <w:lang w:val="en-US"/>
        </w:rPr>
        <w:tab/>
        <w:t>Overview</w:t>
      </w:r>
    </w:p>
    <w:p w14:paraId="6F34D9A8" w14:textId="169FE8CA" w:rsidR="00D300F5" w:rsidRDefault="00E23EE6" w:rsidP="00D300F5">
      <w:pPr>
        <w:rPr>
          <w:rFonts w:eastAsia="MS Mincho"/>
          <w:lang w:val="en-US"/>
        </w:rPr>
      </w:pPr>
      <w:r>
        <w:rPr>
          <w:rFonts w:eastAsiaTheme="minorEastAsia"/>
          <w:lang w:eastAsia="zh-CN"/>
        </w:rPr>
        <w:t xml:space="preserve">As mentioned above, </w:t>
      </w:r>
      <w:r w:rsidR="00697223">
        <w:rPr>
          <w:rFonts w:eastAsiaTheme="minorEastAsia"/>
          <w:lang w:eastAsia="zh-CN"/>
        </w:rPr>
        <w:t xml:space="preserve">MB Session activation is </w:t>
      </w:r>
      <w:r>
        <w:rPr>
          <w:rFonts w:eastAsiaTheme="minorEastAsia"/>
          <w:lang w:eastAsia="zh-CN"/>
        </w:rPr>
        <w:t xml:space="preserve">used for re-establishing the resources for a certain MBS session </w:t>
      </w:r>
      <w:r w:rsidR="00225638">
        <w:rPr>
          <w:rFonts w:eastAsiaTheme="minorEastAsia"/>
          <w:lang w:eastAsia="zh-CN"/>
        </w:rPr>
        <w:t>in the network.</w:t>
      </w:r>
      <w:r w:rsidR="00225638">
        <w:rPr>
          <w:rFonts w:eastAsiaTheme="minorEastAsia"/>
          <w:lang w:val="en-US" w:eastAsia="zh-CN"/>
        </w:rPr>
        <w:t xml:space="preserve"> Companies had disagreements on </w:t>
      </w:r>
      <w:r w:rsidR="00EB4AB8">
        <w:rPr>
          <w:rFonts w:eastAsiaTheme="minorEastAsia"/>
          <w:lang w:val="en-US" w:eastAsia="zh-CN"/>
        </w:rPr>
        <w:t>how</w:t>
      </w:r>
      <w:r w:rsidR="00EB4AB8">
        <w:rPr>
          <w:rFonts w:eastAsia="MS Mincho"/>
          <w:lang w:val="en-US"/>
        </w:rPr>
        <w:t xml:space="preserve"> to deal with such issue. In this section the procedures are analyzed.</w:t>
      </w:r>
    </w:p>
    <w:p w14:paraId="573490B2" w14:textId="16D94301" w:rsidR="00EB4AB8" w:rsidRDefault="00EB4AB8" w:rsidP="00EB4AB8">
      <w:pPr>
        <w:pStyle w:val="3"/>
        <w:rPr>
          <w:lang w:val="en-US"/>
        </w:rPr>
      </w:pPr>
      <w:r>
        <w:rPr>
          <w:lang w:val="en-US"/>
        </w:rPr>
        <w:t>2.1.1</w:t>
      </w:r>
      <w:r>
        <w:rPr>
          <w:lang w:val="en-US"/>
        </w:rPr>
        <w:tab/>
        <w:t xml:space="preserve">Agreed Principles </w:t>
      </w:r>
    </w:p>
    <w:p w14:paraId="7CAF6639" w14:textId="7C4D5072" w:rsidR="00EB4AB8" w:rsidRDefault="00EB4AB8" w:rsidP="00D300F5">
      <w:pPr>
        <w:rPr>
          <w:rFonts w:eastAsia="MS Mincho"/>
          <w:lang w:val="en-US"/>
        </w:rPr>
      </w:pPr>
      <w:r>
        <w:rPr>
          <w:rFonts w:eastAsia="MS Mincho"/>
          <w:lang w:val="en-US"/>
        </w:rPr>
        <w:t>The following principles we</w:t>
      </w:r>
      <w:r w:rsidR="009A4D45">
        <w:rPr>
          <w:rFonts w:eastAsia="MS Mincho"/>
          <w:lang w:val="en-US"/>
        </w:rPr>
        <w:t>re agreed in SA2#143E meeting, which are related to session activation:</w:t>
      </w:r>
      <w:r>
        <w:rPr>
          <w:rFonts w:eastAsia="MS Mincho"/>
          <w:lang w:val="en-US"/>
        </w:rPr>
        <w:t xml:space="preserve"> </w:t>
      </w:r>
    </w:p>
    <w:p w14:paraId="7993AF04" w14:textId="4DDD79D1" w:rsidR="00697223" w:rsidRDefault="00351193" w:rsidP="005A50B0">
      <w:pPr>
        <w:pStyle w:val="ac"/>
        <w:numPr>
          <w:ilvl w:val="0"/>
          <w:numId w:val="18"/>
        </w:numPr>
        <w:rPr>
          <w:rFonts w:eastAsia="等线"/>
          <w:lang w:eastAsia="zh-CN"/>
        </w:rPr>
      </w:pPr>
      <w:r>
        <w:rPr>
          <w:rFonts w:eastAsia="等线"/>
          <w:lang w:eastAsia="zh-CN"/>
        </w:rPr>
        <w:t>Group-based paging is beneficial, but details depends on RAN</w:t>
      </w:r>
      <w:r w:rsidR="00697223" w:rsidRPr="001169CA">
        <w:rPr>
          <w:rFonts w:eastAsia="等线"/>
          <w:lang w:eastAsia="zh-CN"/>
        </w:rPr>
        <w:t>.</w:t>
      </w:r>
    </w:p>
    <w:p w14:paraId="12E8DC8A" w14:textId="5E48B797" w:rsidR="00697223" w:rsidRPr="00351193" w:rsidRDefault="00351193" w:rsidP="00351193">
      <w:pPr>
        <w:pStyle w:val="ac"/>
        <w:numPr>
          <w:ilvl w:val="0"/>
          <w:numId w:val="18"/>
        </w:numPr>
        <w:rPr>
          <w:rFonts w:eastAsia="等线"/>
          <w:lang w:eastAsia="ko-KR"/>
        </w:rPr>
      </w:pPr>
      <w:r>
        <w:rPr>
          <w:rFonts w:eastAsia="等线"/>
          <w:lang w:eastAsia="ko-KR"/>
        </w:rPr>
        <w:t>When</w:t>
      </w:r>
      <w:r w:rsidR="00697223" w:rsidRPr="004F13B4">
        <w:rPr>
          <w:rFonts w:eastAsia="等线"/>
          <w:lang w:eastAsia="ko-KR"/>
        </w:rPr>
        <w:t xml:space="preserve"> MBS Session </w:t>
      </w:r>
      <w:r w:rsidR="006E4F75">
        <w:rPr>
          <w:rFonts w:eastAsia="等线"/>
          <w:lang w:eastAsia="ko-KR"/>
        </w:rPr>
        <w:t>is</w:t>
      </w:r>
      <w:r w:rsidR="00697223" w:rsidRPr="004F13B4">
        <w:rPr>
          <w:rFonts w:eastAsia="等线"/>
          <w:lang w:eastAsia="ko-KR"/>
        </w:rPr>
        <w:t xml:space="preserve"> deactivated</w:t>
      </w:r>
      <w:r>
        <w:rPr>
          <w:rFonts w:eastAsia="等线"/>
          <w:lang w:val="en-US" w:eastAsia="ko-KR"/>
        </w:rPr>
        <w:t xml:space="preserve">, </w:t>
      </w:r>
      <w:r w:rsidR="00697223" w:rsidRPr="00351193">
        <w:rPr>
          <w:rFonts w:eastAsia="等线"/>
          <w:lang w:eastAsia="ko-KR"/>
        </w:rPr>
        <w:t xml:space="preserve">MBS Session context is kept in 5GC, but changed to Inactivate state. MBS QoS Flows are kept in 5GC. UEs that have joined that multicast session can become IDLE. </w:t>
      </w:r>
    </w:p>
    <w:p w14:paraId="2A130C66" w14:textId="2D301FCE" w:rsidR="00697223" w:rsidRPr="008B7352" w:rsidRDefault="00697223" w:rsidP="008B7352">
      <w:pPr>
        <w:pStyle w:val="ac"/>
        <w:numPr>
          <w:ilvl w:val="0"/>
          <w:numId w:val="18"/>
        </w:numPr>
        <w:spacing w:after="120"/>
        <w:rPr>
          <w:rFonts w:eastAsia="等线"/>
          <w:lang w:eastAsia="ko-KR"/>
        </w:rPr>
      </w:pPr>
      <w:r w:rsidRPr="008B7352">
        <w:rPr>
          <w:rFonts w:eastAsia="等线"/>
          <w:lang w:eastAsia="ko-KR"/>
        </w:rPr>
        <w:t>When the MBS Session needs to be activated, the AF/NEF or MB-UPF sends a message to the MB-SMF, the MB-SMF notifies the session activation to NG-RANs via SMFs/AMFs serving UEs within the multicast session. UEs are notified by NG-RAN about the session activation.</w:t>
      </w:r>
    </w:p>
    <w:p w14:paraId="28959E29" w14:textId="1D93B763" w:rsidR="0035163F" w:rsidRDefault="0035163F" w:rsidP="0035163F">
      <w:pPr>
        <w:pStyle w:val="3"/>
        <w:rPr>
          <w:lang w:val="en-US"/>
        </w:rPr>
      </w:pPr>
      <w:r>
        <w:rPr>
          <w:lang w:val="en-US"/>
        </w:rPr>
        <w:t>2.1.2</w:t>
      </w:r>
      <w:r>
        <w:rPr>
          <w:lang w:val="en-US"/>
        </w:rPr>
        <w:tab/>
      </w:r>
      <w:r w:rsidR="00D31B7F">
        <w:rPr>
          <w:lang w:val="en-US"/>
        </w:rPr>
        <w:t>Possible session activation solutions</w:t>
      </w:r>
    </w:p>
    <w:p w14:paraId="4D6DC8BD" w14:textId="171B111C" w:rsidR="00802731" w:rsidRPr="00802731" w:rsidRDefault="00A01393" w:rsidP="00802731">
      <w:pPr>
        <w:rPr>
          <w:rFonts w:eastAsia="MS Mincho"/>
          <w:lang w:val="en-US"/>
        </w:rPr>
      </w:pPr>
      <w:r>
        <w:rPr>
          <w:rFonts w:eastAsia="MS Mincho" w:hint="eastAsia"/>
          <w:lang w:val="en-US"/>
        </w:rPr>
        <w:t>According</w:t>
      </w:r>
      <w:r>
        <w:rPr>
          <w:rFonts w:eastAsia="MS Mincho"/>
          <w:lang w:val="en-US"/>
        </w:rPr>
        <w:t xml:space="preserve"> to </w:t>
      </w:r>
      <w:r w:rsidRPr="00B77CBF">
        <w:rPr>
          <w:sz w:val="21"/>
        </w:rPr>
        <w:t>S2-2100343</w:t>
      </w:r>
      <w:r w:rsidR="00FA72A3">
        <w:rPr>
          <w:sz w:val="21"/>
        </w:rPr>
        <w:t xml:space="preserve"> [3]</w:t>
      </w:r>
      <w:r w:rsidRPr="00B77CBF">
        <w:rPr>
          <w:sz w:val="21"/>
        </w:rPr>
        <w:t xml:space="preserve"> and S2-2101017</w:t>
      </w:r>
      <w:r w:rsidR="00FA72A3">
        <w:rPr>
          <w:sz w:val="21"/>
        </w:rPr>
        <w:t xml:space="preserve"> [4]</w:t>
      </w:r>
      <w:r>
        <w:rPr>
          <w:sz w:val="21"/>
        </w:rPr>
        <w:t xml:space="preserve">, </w:t>
      </w:r>
      <w:r>
        <w:rPr>
          <w:rFonts w:eastAsia="MS Mincho" w:hint="eastAsia"/>
          <w:lang w:val="en-US"/>
        </w:rPr>
        <w:t>t</w:t>
      </w:r>
      <w:r w:rsidR="00802731">
        <w:rPr>
          <w:rFonts w:eastAsia="MS Mincho" w:hint="eastAsia"/>
          <w:lang w:val="en-US"/>
        </w:rPr>
        <w:t xml:space="preserve">he </w:t>
      </w:r>
      <w:r w:rsidR="00802731">
        <w:rPr>
          <w:rFonts w:eastAsia="MS Mincho"/>
          <w:lang w:val="en-US"/>
        </w:rPr>
        <w:t>possible session activation solutions are demonstrated as follows:</w:t>
      </w:r>
    </w:p>
    <w:p w14:paraId="1A986F0A" w14:textId="475C729F" w:rsidR="00B15D8E" w:rsidRPr="00B15D8E" w:rsidRDefault="00B15D8E" w:rsidP="00B15D8E">
      <w:pPr>
        <w:jc w:val="center"/>
        <w:rPr>
          <w:rFonts w:eastAsia="MS Mincho"/>
          <w:lang w:val="en-US"/>
        </w:rPr>
      </w:pPr>
      <w:r>
        <w:rPr>
          <w:rFonts w:eastAsia="MS Mincho" w:hint="eastAsia"/>
          <w:noProof/>
          <w:lang w:val="en-US" w:eastAsia="zh-CN"/>
        </w:rPr>
        <mc:AlternateContent>
          <mc:Choice Requires="wpc">
            <w:drawing>
              <wp:inline distT="0" distB="0" distL="0" distR="0" wp14:anchorId="40A60984" wp14:editId="61126C95">
                <wp:extent cx="5335270" cy="3427010"/>
                <wp:effectExtent l="0" t="0" r="0" b="21590"/>
                <wp:docPr id="107" name="画布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0" name="矩形 110"/>
                        <wps:cNvSpPr/>
                        <wps:spPr>
                          <a:xfrm>
                            <a:off x="257493" y="362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39628A"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UE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1" name="直接连接符 111"/>
                        <wps:cNvCnPr>
                          <a:stCxn id="110" idx="2"/>
                          <a:endCxn id="112" idx="0"/>
                        </wps:cNvCnPr>
                        <wps:spPr>
                          <a:xfrm flipH="1">
                            <a:off x="514418" y="286748"/>
                            <a:ext cx="566" cy="2890173"/>
                          </a:xfrm>
                          <a:prstGeom prst="line">
                            <a:avLst/>
                          </a:prstGeom>
                          <a:noFill/>
                          <a:ln w="6350" cap="flat" cmpd="sng" algn="ctr">
                            <a:solidFill>
                              <a:sysClr val="windowText" lastClr="000000"/>
                            </a:solidFill>
                            <a:prstDash val="solid"/>
                            <a:miter lim="800000"/>
                          </a:ln>
                          <a:effectLst/>
                        </wps:spPr>
                        <wps:bodyPr/>
                      </wps:wsp>
                      <wps:wsp>
                        <wps:cNvPr id="112" name="矩形 112"/>
                        <wps:cNvSpPr/>
                        <wps:spPr>
                          <a:xfrm>
                            <a:off x="256927" y="31769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079B2E"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UE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3" name="矩形 113"/>
                        <wps:cNvSpPr/>
                        <wps:spPr>
                          <a:xfrm>
                            <a:off x="1029965" y="362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1F247E"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RAN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4" name="直接连接符 114"/>
                        <wps:cNvCnPr>
                          <a:stCxn id="113" idx="2"/>
                          <a:endCxn id="115" idx="0"/>
                        </wps:cNvCnPr>
                        <wps:spPr>
                          <a:xfrm flipH="1">
                            <a:off x="1286890" y="286748"/>
                            <a:ext cx="566" cy="2890173"/>
                          </a:xfrm>
                          <a:prstGeom prst="line">
                            <a:avLst/>
                          </a:prstGeom>
                          <a:noFill/>
                          <a:ln w="6350" cap="flat" cmpd="sng" algn="ctr">
                            <a:solidFill>
                              <a:sysClr val="windowText" lastClr="000000"/>
                            </a:solidFill>
                            <a:prstDash val="solid"/>
                            <a:miter lim="800000"/>
                          </a:ln>
                          <a:effectLst/>
                        </wps:spPr>
                        <wps:bodyPr/>
                      </wps:wsp>
                      <wps:wsp>
                        <wps:cNvPr id="115" name="矩形 115"/>
                        <wps:cNvSpPr/>
                        <wps:spPr>
                          <a:xfrm>
                            <a:off x="1029399" y="31769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9F19CD"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RAN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6" name="矩形 116"/>
                        <wps:cNvSpPr/>
                        <wps:spPr>
                          <a:xfrm>
                            <a:off x="1802438" y="362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EAE5D3"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AMF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7" name="直接连接符 117"/>
                        <wps:cNvCnPr>
                          <a:stCxn id="116" idx="2"/>
                          <a:endCxn id="118" idx="0"/>
                        </wps:cNvCnPr>
                        <wps:spPr>
                          <a:xfrm>
                            <a:off x="2059929" y="286748"/>
                            <a:ext cx="0" cy="2890146"/>
                          </a:xfrm>
                          <a:prstGeom prst="line">
                            <a:avLst/>
                          </a:prstGeom>
                          <a:noFill/>
                          <a:ln w="6350" cap="flat" cmpd="sng" algn="ctr">
                            <a:solidFill>
                              <a:sysClr val="windowText" lastClr="000000"/>
                            </a:solidFill>
                            <a:prstDash val="solid"/>
                            <a:miter lim="800000"/>
                          </a:ln>
                          <a:effectLst/>
                        </wps:spPr>
                        <wps:bodyPr/>
                      </wps:wsp>
                      <wps:wsp>
                        <wps:cNvPr id="118" name="矩形 118"/>
                        <wps:cNvSpPr/>
                        <wps:spPr>
                          <a:xfrm>
                            <a:off x="1802438" y="3176894"/>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A65352"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AMF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9" name="矩形 119"/>
                        <wps:cNvSpPr/>
                        <wps:spPr>
                          <a:xfrm>
                            <a:off x="2529386" y="362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5D1C57"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0" name="直接连接符 120"/>
                        <wps:cNvCnPr>
                          <a:stCxn id="119" idx="2"/>
                          <a:endCxn id="121" idx="0"/>
                        </wps:cNvCnPr>
                        <wps:spPr>
                          <a:xfrm>
                            <a:off x="2786877" y="286748"/>
                            <a:ext cx="0" cy="2890146"/>
                          </a:xfrm>
                          <a:prstGeom prst="line">
                            <a:avLst/>
                          </a:prstGeom>
                          <a:noFill/>
                          <a:ln w="6350" cap="flat" cmpd="sng" algn="ctr">
                            <a:solidFill>
                              <a:sysClr val="windowText" lastClr="000000"/>
                            </a:solidFill>
                            <a:prstDash val="solid"/>
                            <a:miter lim="800000"/>
                          </a:ln>
                          <a:effectLst/>
                        </wps:spPr>
                        <wps:bodyPr/>
                      </wps:wsp>
                      <wps:wsp>
                        <wps:cNvPr id="121" name="矩形 121"/>
                        <wps:cNvSpPr/>
                        <wps:spPr>
                          <a:xfrm>
                            <a:off x="2529386" y="3176894"/>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F0DE84"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2" name="矩形 122"/>
                        <wps:cNvSpPr/>
                        <wps:spPr>
                          <a:xfrm>
                            <a:off x="3256333" y="362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6A80FE"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MB-SMF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3" name="直接连接符 123"/>
                        <wps:cNvCnPr>
                          <a:stCxn id="122" idx="2"/>
                          <a:endCxn id="124" idx="0"/>
                        </wps:cNvCnPr>
                        <wps:spPr>
                          <a:xfrm>
                            <a:off x="3513824" y="286748"/>
                            <a:ext cx="0" cy="2890146"/>
                          </a:xfrm>
                          <a:prstGeom prst="line">
                            <a:avLst/>
                          </a:prstGeom>
                          <a:noFill/>
                          <a:ln w="6350" cap="flat" cmpd="sng" algn="ctr">
                            <a:solidFill>
                              <a:sysClr val="windowText" lastClr="000000"/>
                            </a:solidFill>
                            <a:prstDash val="solid"/>
                            <a:miter lim="800000"/>
                          </a:ln>
                          <a:effectLst/>
                        </wps:spPr>
                        <wps:bodyPr/>
                      </wps:wsp>
                      <wps:wsp>
                        <wps:cNvPr id="124" name="矩形 124"/>
                        <wps:cNvSpPr/>
                        <wps:spPr>
                          <a:xfrm>
                            <a:off x="3256333" y="3176894"/>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248340"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MB-SMF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5" name="矩形 125"/>
                        <wps:cNvSpPr/>
                        <wps:spPr>
                          <a:xfrm>
                            <a:off x="3983281" y="362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8DDC07"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MB-UPF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6" name="直接连接符 126"/>
                        <wps:cNvCnPr>
                          <a:stCxn id="125" idx="2"/>
                          <a:endCxn id="127" idx="0"/>
                        </wps:cNvCnPr>
                        <wps:spPr>
                          <a:xfrm>
                            <a:off x="4240772" y="286728"/>
                            <a:ext cx="0" cy="2889938"/>
                          </a:xfrm>
                          <a:prstGeom prst="line">
                            <a:avLst/>
                          </a:prstGeom>
                          <a:noFill/>
                          <a:ln w="6350" cap="flat" cmpd="sng" algn="ctr">
                            <a:solidFill>
                              <a:sysClr val="windowText" lastClr="000000"/>
                            </a:solidFill>
                            <a:prstDash val="solid"/>
                            <a:miter lim="800000"/>
                          </a:ln>
                          <a:effectLst/>
                        </wps:spPr>
                        <wps:bodyPr/>
                      </wps:wsp>
                      <wps:wsp>
                        <wps:cNvPr id="127" name="矩形 127"/>
                        <wps:cNvSpPr/>
                        <wps:spPr>
                          <a:xfrm>
                            <a:off x="3983281" y="3176867"/>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9FC69C"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MB-UPF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8" name="矩形 128"/>
                        <wps:cNvSpPr/>
                        <wps:spPr>
                          <a:xfrm>
                            <a:off x="4708198" y="36221"/>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40B5FE"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AF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9" name="直接连接符 129"/>
                        <wps:cNvCnPr>
                          <a:stCxn id="128" idx="2"/>
                          <a:endCxn id="130" idx="0"/>
                        </wps:cNvCnPr>
                        <wps:spPr>
                          <a:xfrm>
                            <a:off x="4965689" y="286748"/>
                            <a:ext cx="0" cy="2890092"/>
                          </a:xfrm>
                          <a:prstGeom prst="line">
                            <a:avLst/>
                          </a:prstGeom>
                          <a:noFill/>
                          <a:ln w="6350" cap="flat" cmpd="sng" algn="ctr">
                            <a:solidFill>
                              <a:sysClr val="windowText" lastClr="000000"/>
                            </a:solidFill>
                            <a:prstDash val="solid"/>
                            <a:miter lim="800000"/>
                          </a:ln>
                          <a:effectLst/>
                        </wps:spPr>
                        <wps:bodyPr/>
                      </wps:wsp>
                      <wps:wsp>
                        <wps:cNvPr id="130" name="矩形 130"/>
                        <wps:cNvSpPr/>
                        <wps:spPr>
                          <a:xfrm>
                            <a:off x="4708198" y="3176840"/>
                            <a:ext cx="514982" cy="2505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FE237B"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AF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1" name="直接箭头连接符 131"/>
                        <wps:cNvCnPr/>
                        <wps:spPr>
                          <a:xfrm flipH="1">
                            <a:off x="3506716" y="472887"/>
                            <a:ext cx="1451864" cy="0"/>
                          </a:xfrm>
                          <a:prstGeom prst="straightConnector1">
                            <a:avLst/>
                          </a:prstGeom>
                          <a:noFill/>
                          <a:ln w="6350" cap="flat" cmpd="sng" algn="ctr">
                            <a:solidFill>
                              <a:srgbClr val="E7E6E6">
                                <a:lumMod val="25000"/>
                              </a:srgbClr>
                            </a:solidFill>
                            <a:prstDash val="solid"/>
                            <a:miter lim="800000"/>
                            <a:tailEnd type="triangle"/>
                          </a:ln>
                          <a:effectLst/>
                        </wps:spPr>
                        <wps:bodyPr/>
                      </wps:wsp>
                      <wps:wsp>
                        <wps:cNvPr id="132" name="文本框 30"/>
                        <wps:cNvSpPr txBox="1"/>
                        <wps:spPr>
                          <a:xfrm>
                            <a:off x="3566918" y="327880"/>
                            <a:ext cx="997487" cy="153189"/>
                          </a:xfrm>
                          <a:prstGeom prst="rect">
                            <a:avLst/>
                          </a:prstGeom>
                          <a:noFill/>
                        </wps:spPr>
                        <wps:txbx>
                          <w:txbxContent>
                            <w:p w14:paraId="246EB140"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 xml:space="preserve">0a. AF request </w:t>
                              </w:r>
                            </w:p>
                          </w:txbxContent>
                        </wps:txbx>
                        <wps:bodyPr wrap="square" lIns="0" tIns="0" rIns="0" bIns="0" rtlCol="0">
                          <a:noAutofit/>
                        </wps:bodyPr>
                      </wps:wsp>
                      <wps:wsp>
                        <wps:cNvPr id="133" name="直接箭头连接符 133"/>
                        <wps:cNvCnPr/>
                        <wps:spPr>
                          <a:xfrm flipH="1">
                            <a:off x="3511793" y="796152"/>
                            <a:ext cx="731009" cy="0"/>
                          </a:xfrm>
                          <a:prstGeom prst="straightConnector1">
                            <a:avLst/>
                          </a:prstGeom>
                          <a:noFill/>
                          <a:ln w="6350" cap="flat" cmpd="sng" algn="ctr">
                            <a:solidFill>
                              <a:srgbClr val="E7E6E6">
                                <a:lumMod val="25000"/>
                              </a:srgbClr>
                            </a:solidFill>
                            <a:prstDash val="solid"/>
                            <a:miter lim="800000"/>
                            <a:tailEnd type="triangle"/>
                          </a:ln>
                          <a:effectLst/>
                        </wps:spPr>
                        <wps:bodyPr/>
                      </wps:wsp>
                      <wps:wsp>
                        <wps:cNvPr id="134" name="右箭头 134"/>
                        <wps:cNvSpPr/>
                        <wps:spPr>
                          <a:xfrm flipH="1">
                            <a:off x="4256370" y="481037"/>
                            <a:ext cx="404340" cy="161841"/>
                          </a:xfrm>
                          <a:prstGeom prst="rightArrow">
                            <a:avLst/>
                          </a:prstGeom>
                          <a:solidFill>
                            <a:srgbClr val="A5A5A5"/>
                          </a:solidFill>
                          <a:ln w="6350" cap="flat" cmpd="sng" algn="ctr">
                            <a:solidFill>
                              <a:srgbClr val="A5A5A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135" name="文本框 34"/>
                        <wps:cNvSpPr txBox="1"/>
                        <wps:spPr>
                          <a:xfrm>
                            <a:off x="3566918" y="642963"/>
                            <a:ext cx="1141280" cy="153189"/>
                          </a:xfrm>
                          <a:prstGeom prst="rect">
                            <a:avLst/>
                          </a:prstGeom>
                          <a:noFill/>
                        </wps:spPr>
                        <wps:txbx>
                          <w:txbxContent>
                            <w:p w14:paraId="69A229BC"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0b. Data Notification</w:t>
                              </w:r>
                            </w:p>
                          </w:txbxContent>
                        </wps:txbx>
                        <wps:bodyPr wrap="square" lIns="0" tIns="0" rIns="0" bIns="0" rtlCol="0">
                          <a:noAutofit/>
                        </wps:bodyPr>
                      </wps:wsp>
                      <wps:wsp>
                        <wps:cNvPr id="136" name="直接箭头连接符 136"/>
                        <wps:cNvCnPr/>
                        <wps:spPr>
                          <a:xfrm flipH="1">
                            <a:off x="2780220" y="1985512"/>
                            <a:ext cx="731009" cy="0"/>
                          </a:xfrm>
                          <a:prstGeom prst="straightConnector1">
                            <a:avLst/>
                          </a:prstGeom>
                          <a:noFill/>
                          <a:ln w="6350" cap="flat" cmpd="sng" algn="ctr">
                            <a:solidFill>
                              <a:srgbClr val="E7E6E6">
                                <a:lumMod val="25000"/>
                              </a:srgbClr>
                            </a:solidFill>
                            <a:prstDash val="solid"/>
                            <a:miter lim="800000"/>
                            <a:tailEnd type="triangle"/>
                          </a:ln>
                          <a:effectLst/>
                        </wps:spPr>
                        <wps:bodyPr/>
                      </wps:wsp>
                      <wps:wsp>
                        <wps:cNvPr id="137" name="直接箭头连接符 137"/>
                        <wps:cNvCnPr/>
                        <wps:spPr>
                          <a:xfrm flipH="1">
                            <a:off x="2059928" y="1071962"/>
                            <a:ext cx="1457957" cy="0"/>
                          </a:xfrm>
                          <a:prstGeom prst="straightConnector1">
                            <a:avLst/>
                          </a:prstGeom>
                          <a:noFill/>
                          <a:ln w="6350" cap="flat" cmpd="sng" algn="ctr">
                            <a:solidFill>
                              <a:srgbClr val="E7E6E6">
                                <a:lumMod val="25000"/>
                              </a:srgbClr>
                            </a:solidFill>
                            <a:prstDash val="solid"/>
                            <a:miter lim="800000"/>
                            <a:tailEnd type="triangle"/>
                          </a:ln>
                          <a:effectLst/>
                        </wps:spPr>
                        <wps:bodyPr/>
                      </wps:wsp>
                      <wps:wsp>
                        <wps:cNvPr id="138" name="矩形 138"/>
                        <wps:cNvSpPr/>
                        <wps:spPr>
                          <a:xfrm>
                            <a:off x="257492" y="1460065"/>
                            <a:ext cx="2131403" cy="185277"/>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62B2660" w14:textId="77777777" w:rsidR="005A50B0" w:rsidRPr="00124BD5" w:rsidRDefault="005A50B0" w:rsidP="00B15D8E">
                              <w:pPr>
                                <w:pStyle w:val="ab"/>
                                <w:spacing w:before="0" w:beforeAutospacing="0" w:after="0" w:afterAutospacing="0"/>
                                <w:jc w:val="center"/>
                                <w:rPr>
                                  <w:sz w:val="18"/>
                                  <w:szCs w:val="20"/>
                                </w:rPr>
                              </w:pPr>
                              <w:r w:rsidRPr="00124BD5">
                                <w:rPr>
                                  <w:rFonts w:ascii="Calibri" w:hAnsi="Calibri"/>
                                  <w:color w:val="000000"/>
                                  <w:kern w:val="24"/>
                                  <w:sz w:val="18"/>
                                  <w:szCs w:val="20"/>
                                </w:rPr>
                                <w:t>3a. Group-based paging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 name="直接箭头连接符 139"/>
                        <wps:cNvCnPr/>
                        <wps:spPr>
                          <a:xfrm flipH="1">
                            <a:off x="2055303" y="2465387"/>
                            <a:ext cx="731009" cy="0"/>
                          </a:xfrm>
                          <a:prstGeom prst="straightConnector1">
                            <a:avLst/>
                          </a:prstGeom>
                          <a:noFill/>
                          <a:ln w="6350" cap="flat" cmpd="sng" algn="ctr">
                            <a:solidFill>
                              <a:srgbClr val="E7E6E6">
                                <a:lumMod val="25000"/>
                              </a:srgbClr>
                            </a:solidFill>
                            <a:prstDash val="solid"/>
                            <a:miter lim="800000"/>
                            <a:tailEnd type="triangle"/>
                          </a:ln>
                          <a:effectLst/>
                        </wps:spPr>
                        <wps:bodyPr/>
                      </wps:wsp>
                      <wps:wsp>
                        <wps:cNvPr id="140" name="文本框 42"/>
                        <wps:cNvSpPr txBox="1"/>
                        <wps:spPr>
                          <a:xfrm>
                            <a:off x="2848071" y="1804082"/>
                            <a:ext cx="1408299" cy="204109"/>
                          </a:xfrm>
                          <a:prstGeom prst="rect">
                            <a:avLst/>
                          </a:prstGeom>
                          <a:noFill/>
                        </wps:spPr>
                        <wps:txbx>
                          <w:txbxContent>
                            <w:p w14:paraId="6912E099"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1b. N16 message (TMGI)</w:t>
                              </w:r>
                            </w:p>
                          </w:txbxContent>
                        </wps:txbx>
                        <wps:bodyPr wrap="square" lIns="0" tIns="0" rIns="0" bIns="0" rtlCol="0">
                          <a:noAutofit/>
                        </wps:bodyPr>
                      </wps:wsp>
                      <wps:wsp>
                        <wps:cNvPr id="141" name="矩形 141"/>
                        <wps:cNvSpPr/>
                        <wps:spPr>
                          <a:xfrm>
                            <a:off x="3410969" y="319192"/>
                            <a:ext cx="1769959" cy="520111"/>
                          </a:xfrm>
                          <a:prstGeom prst="rect">
                            <a:avLst/>
                          </a:prstGeom>
                          <a:noFill/>
                          <a:ln w="6350" cap="flat" cmpd="sng" algn="ctr">
                            <a:solidFill>
                              <a:srgbClr val="E7E6E6">
                                <a:lumMod val="50000"/>
                              </a:srgbClr>
                            </a:solidFill>
                            <a:prstDash val="dash"/>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142" name="矩形 142"/>
                        <wps:cNvSpPr/>
                        <wps:spPr>
                          <a:xfrm>
                            <a:off x="2100701" y="2063761"/>
                            <a:ext cx="1397400" cy="182923"/>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FA69ACC" w14:textId="77777777" w:rsidR="005A50B0" w:rsidRPr="00B15D8E" w:rsidRDefault="005A50B0" w:rsidP="00B15D8E">
                              <w:pPr>
                                <w:pStyle w:val="ab"/>
                                <w:spacing w:before="0" w:beforeAutospacing="0" w:after="0" w:afterAutospacing="0"/>
                                <w:jc w:val="center"/>
                                <w:rPr>
                                  <w:sz w:val="18"/>
                                  <w:szCs w:val="20"/>
                                </w:rPr>
                              </w:pPr>
                              <w:r w:rsidRPr="00B15D8E">
                                <w:rPr>
                                  <w:rFonts w:ascii="Calibri" w:hAnsi="Calibri"/>
                                  <w:color w:val="000000"/>
                                  <w:kern w:val="24"/>
                                  <w:sz w:val="18"/>
                                  <w:szCs w:val="20"/>
                                </w:rPr>
                                <w:t xml:space="preserve">2b. SMF finds UEs and AMFs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3" name="文本框 45"/>
                        <wps:cNvSpPr txBox="1"/>
                        <wps:spPr>
                          <a:xfrm>
                            <a:off x="2116199" y="2311977"/>
                            <a:ext cx="1223349" cy="153360"/>
                          </a:xfrm>
                          <a:prstGeom prst="rect">
                            <a:avLst/>
                          </a:prstGeom>
                          <a:noFill/>
                        </wps:spPr>
                        <wps:txbx>
                          <w:txbxContent>
                            <w:p w14:paraId="3851310D"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3b. N11 message ()</w:t>
                              </w:r>
                            </w:p>
                          </w:txbxContent>
                        </wps:txbx>
                        <wps:bodyPr wrap="square" lIns="0" tIns="0" rIns="0" bIns="0" rtlCol="0">
                          <a:noAutofit/>
                        </wps:bodyPr>
                      </wps:wsp>
                      <wps:wsp>
                        <wps:cNvPr id="144" name="矩形 144"/>
                        <wps:cNvSpPr/>
                        <wps:spPr>
                          <a:xfrm>
                            <a:off x="1346890" y="2524979"/>
                            <a:ext cx="1358333" cy="314069"/>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3A13967" w14:textId="77777777" w:rsidR="005A50B0" w:rsidRPr="00124BD5" w:rsidRDefault="005A50B0" w:rsidP="00B15D8E">
                              <w:pPr>
                                <w:pStyle w:val="ab"/>
                                <w:spacing w:before="0" w:beforeAutospacing="0" w:after="0" w:afterAutospacing="0"/>
                                <w:jc w:val="center"/>
                                <w:rPr>
                                  <w:sz w:val="18"/>
                                  <w:szCs w:val="20"/>
                                </w:rPr>
                              </w:pPr>
                              <w:r w:rsidRPr="00124BD5">
                                <w:rPr>
                                  <w:rFonts w:ascii="Calibri" w:hAnsi="Calibri"/>
                                  <w:color w:val="000000"/>
                                  <w:kern w:val="24"/>
                                  <w:sz w:val="18"/>
                                  <w:szCs w:val="20"/>
                                </w:rPr>
                                <w:t>4b. AMF figures out the paging area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5" name="矩形 145"/>
                        <wps:cNvSpPr/>
                        <wps:spPr>
                          <a:xfrm>
                            <a:off x="1382962" y="1117598"/>
                            <a:ext cx="1358333" cy="298781"/>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47E8802" w14:textId="77777777" w:rsidR="005A50B0" w:rsidRPr="00124BD5" w:rsidRDefault="005A50B0" w:rsidP="00B15D8E">
                              <w:pPr>
                                <w:pStyle w:val="ab"/>
                                <w:spacing w:before="0" w:beforeAutospacing="0" w:after="0" w:afterAutospacing="0"/>
                                <w:jc w:val="center"/>
                                <w:rPr>
                                  <w:sz w:val="18"/>
                                  <w:szCs w:val="20"/>
                                </w:rPr>
                              </w:pPr>
                              <w:r w:rsidRPr="00124BD5">
                                <w:rPr>
                                  <w:rFonts w:ascii="Calibri" w:hAnsi="Calibri"/>
                                  <w:color w:val="000000"/>
                                  <w:kern w:val="24"/>
                                  <w:sz w:val="18"/>
                                  <w:szCs w:val="20"/>
                                </w:rPr>
                                <w:t>2a. AMF figures out the paging area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6" name="文本框 50"/>
                        <wps:cNvSpPr txBox="1"/>
                        <wps:spPr>
                          <a:xfrm>
                            <a:off x="2162700" y="914408"/>
                            <a:ext cx="1570531" cy="153190"/>
                          </a:xfrm>
                          <a:prstGeom prst="rect">
                            <a:avLst/>
                          </a:prstGeom>
                          <a:noFill/>
                        </wps:spPr>
                        <wps:txbx>
                          <w:txbxContent>
                            <w:p w14:paraId="61D46928"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1a. N11 message ()</w:t>
                              </w:r>
                            </w:p>
                          </w:txbxContent>
                        </wps:txbx>
                        <wps:bodyPr wrap="square" lIns="0" tIns="0" rIns="0" bIns="0" rtlCol="0">
                          <a:noAutofit/>
                        </wps:bodyPr>
                      </wps:wsp>
                      <wps:wsp>
                        <wps:cNvPr id="147" name="矩形 147"/>
                        <wps:cNvSpPr/>
                        <wps:spPr>
                          <a:xfrm>
                            <a:off x="256927" y="2887634"/>
                            <a:ext cx="2131403" cy="193494"/>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41AA79C" w14:textId="77777777" w:rsidR="005A50B0" w:rsidRPr="00124BD5" w:rsidRDefault="005A50B0" w:rsidP="00B15D8E">
                              <w:pPr>
                                <w:pStyle w:val="ab"/>
                                <w:spacing w:before="0" w:beforeAutospacing="0" w:after="0" w:afterAutospacing="0"/>
                                <w:jc w:val="center"/>
                                <w:rPr>
                                  <w:sz w:val="18"/>
                                  <w:szCs w:val="20"/>
                                </w:rPr>
                              </w:pPr>
                              <w:r w:rsidRPr="00124BD5">
                                <w:rPr>
                                  <w:rFonts w:ascii="Calibri" w:hAnsi="Calibri"/>
                                  <w:color w:val="000000"/>
                                  <w:kern w:val="24"/>
                                  <w:sz w:val="18"/>
                                  <w:szCs w:val="20"/>
                                </w:rPr>
                                <w:t>5b. Group-based paging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8" name="矩形 148"/>
                        <wps:cNvSpPr/>
                        <wps:spPr>
                          <a:xfrm>
                            <a:off x="132293" y="886543"/>
                            <a:ext cx="3539524" cy="803550"/>
                          </a:xfrm>
                          <a:prstGeom prst="rect">
                            <a:avLst/>
                          </a:prstGeom>
                          <a:noFill/>
                          <a:ln w="6350" cap="flat" cmpd="sng" algn="ctr">
                            <a:solidFill>
                              <a:srgbClr val="E7E6E6">
                                <a:lumMod val="50000"/>
                              </a:srgbClr>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矩形 149"/>
                        <wps:cNvSpPr/>
                        <wps:spPr>
                          <a:xfrm>
                            <a:off x="132293" y="1753590"/>
                            <a:ext cx="4683125" cy="1390087"/>
                          </a:xfrm>
                          <a:prstGeom prst="rect">
                            <a:avLst/>
                          </a:prstGeom>
                          <a:noFill/>
                          <a:ln w="6350" cap="flat" cmpd="sng" algn="ctr">
                            <a:solidFill>
                              <a:srgbClr val="E7E6E6">
                                <a:lumMod val="50000"/>
                              </a:srgbClr>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文本框 50"/>
                        <wps:cNvSpPr txBox="1"/>
                        <wps:spPr>
                          <a:xfrm>
                            <a:off x="180000" y="914565"/>
                            <a:ext cx="1833044" cy="153035"/>
                          </a:xfrm>
                          <a:prstGeom prst="rect">
                            <a:avLst/>
                          </a:prstGeom>
                          <a:noFill/>
                        </wps:spPr>
                        <wps:txbx>
                          <w:txbxContent>
                            <w:p w14:paraId="769631B4" w14:textId="2054A182" w:rsidR="005A50B0" w:rsidRPr="009257D7" w:rsidRDefault="005A50B0" w:rsidP="009257D7">
                              <w:pPr>
                                <w:pStyle w:val="ab"/>
                                <w:spacing w:before="0" w:beforeAutospacing="0" w:after="0" w:afterAutospacing="0"/>
                                <w:rPr>
                                  <w:rFonts w:ascii="Calibri" w:hAnsi="Calibri" w:cs="Calibri"/>
                                  <w:b/>
                                  <w:sz w:val="13"/>
                                </w:rPr>
                              </w:pPr>
                              <w:r w:rsidRPr="009257D7">
                                <w:rPr>
                                  <w:rFonts w:ascii="Calibri" w:hAnsi="Calibri" w:cs="Calibri"/>
                                  <w:b/>
                                  <w:sz w:val="13"/>
                                  <w:lang w:eastAsia="ko-KR"/>
                                </w:rPr>
                                <w:t>Solution of S2-</w:t>
                              </w:r>
                              <w:r w:rsidRPr="009257D7">
                                <w:rPr>
                                  <w:rFonts w:ascii="Calibri" w:eastAsiaTheme="minorEastAsia" w:hAnsi="Calibri" w:cs="Calibri"/>
                                  <w:b/>
                                  <w:sz w:val="13"/>
                                  <w:lang w:eastAsia="zh-CN"/>
                                </w:rPr>
                                <w:t>2100343, or option #3 of S2-2101017</w:t>
                              </w:r>
                            </w:p>
                          </w:txbxContent>
                        </wps:txbx>
                        <wps:bodyPr wrap="square" lIns="0" tIns="0" rIns="0" bIns="0" rtlCol="0">
                          <a:noAutofit/>
                        </wps:bodyPr>
                      </wps:wsp>
                      <wps:wsp>
                        <wps:cNvPr id="151" name="文本框 50"/>
                        <wps:cNvSpPr txBox="1"/>
                        <wps:spPr>
                          <a:xfrm>
                            <a:off x="180000" y="1802520"/>
                            <a:ext cx="1832610" cy="152400"/>
                          </a:xfrm>
                          <a:prstGeom prst="rect">
                            <a:avLst/>
                          </a:prstGeom>
                          <a:noFill/>
                        </wps:spPr>
                        <wps:txbx>
                          <w:txbxContent>
                            <w:p w14:paraId="2808E671" w14:textId="1D4A550C" w:rsidR="005A50B0" w:rsidRDefault="005A50B0" w:rsidP="009257D7">
                              <w:pPr>
                                <w:pStyle w:val="ab"/>
                                <w:spacing w:before="0" w:beforeAutospacing="0" w:after="0" w:afterAutospacing="0"/>
                              </w:pPr>
                              <w:r w:rsidRPr="009257D7">
                                <w:rPr>
                                  <w:rFonts w:ascii="Calibri" w:hAnsi="Calibri" w:cs="Calibri"/>
                                  <w:b/>
                                  <w:bCs/>
                                  <w:sz w:val="13"/>
                                  <w:szCs w:val="13"/>
                                </w:rPr>
                                <w:t>Solution of option #1, or #2 of S2-2101017</w:t>
                              </w:r>
                            </w:p>
                          </w:txbxContent>
                        </wps:txbx>
                        <wps:bodyPr wrap="square" lIns="0" tIns="0" rIns="0" bIns="0" rtlCol="0">
                          <a:noAutofit/>
                        </wps:bodyPr>
                      </wps:wsp>
                      <wps:wsp>
                        <wps:cNvPr id="152" name="文本框 34"/>
                        <wps:cNvSpPr txBox="1"/>
                        <wps:spPr>
                          <a:xfrm>
                            <a:off x="4703328" y="491740"/>
                            <a:ext cx="519852" cy="152667"/>
                          </a:xfrm>
                          <a:prstGeom prst="rect">
                            <a:avLst/>
                          </a:prstGeom>
                          <a:noFill/>
                        </wps:spPr>
                        <wps:txbx>
                          <w:txbxContent>
                            <w:p w14:paraId="4253DA40" w14:textId="619C045D" w:rsidR="005A50B0" w:rsidRDefault="005A50B0" w:rsidP="00617225">
                              <w:pPr>
                                <w:pStyle w:val="ab"/>
                                <w:spacing w:before="0" w:beforeAutospacing="0" w:after="0" w:afterAutospacing="0"/>
                              </w:pPr>
                              <w:r>
                                <w:rPr>
                                  <w:rFonts w:ascii="Calibri" w:hAnsi="Calibri"/>
                                  <w:color w:val="000000"/>
                                  <w:kern w:val="24"/>
                                  <w:sz w:val="18"/>
                                  <w:szCs w:val="18"/>
                                </w:rPr>
                                <w:t>DL data</w:t>
                              </w:r>
                            </w:p>
                          </w:txbxContent>
                        </wps:txbx>
                        <wps:bodyPr wrap="square" lIns="0" tIns="0" rIns="0" bIns="0" rtlCol="0">
                          <a:noAutofit/>
                        </wps:bodyPr>
                      </wps:wsp>
                    </wpc:wpc>
                  </a:graphicData>
                </a:graphic>
              </wp:inline>
            </w:drawing>
          </mc:Choice>
          <mc:Fallback>
            <w:pict>
              <v:group w14:anchorId="40A60984" id="画布 107" o:spid="_x0000_s1026" editas="canvas" style="width:420.1pt;height:269.85pt;mso-position-horizontal-relative:char;mso-position-vertical-relative:line" coordsize="53352,3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">
                <v:shape id="_x0000_s1027" type="#_x0000_t75" style="position:absolute;width:53352;height:34264;visibility:visible;mso-wrap-style:square">
                  <v:fill o:detectmouseclick="t"/>
                  <v:path o:connecttype="none"/>
                </v:shape>
                <v:rect id="矩形 110" o:spid="_x0000_s1028" style="position:absolute;left:2574;top:362;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EB8YA&#10;AADcAAAADwAAAGRycy9kb3ducmV2LnhtbESPQW/CMAyF75P4D5GRuI20k2CoIyDEhLTLhlb2A0xj&#10;morG6ZoA3X49PkzazdZ7fu/zcj34Vl2pj01gA/k0A0VcBdtwbeDrsHtcgIoJ2WIbmAz8UIT1avSw&#10;xMKGG3/StUy1khCOBRpwKXWF1rFy5DFOQ0cs2in0HpOsfa1tjzcJ961+yrK59tiwNDjsaOuoOpcX&#10;b+D4/PGdvw+lXeSX/S4dZ6+/bn4wZjIeNi+gEg3p3/x3/WYFPxd8eUYm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yEB8YAAADcAAAADwAAAAAAAAAAAAAAAACYAgAAZHJz&#10;L2Rvd25yZXYueG1sUEsFBgAAAAAEAAQA9QAAAIsDAAAAAA==&#10;" fillcolor="window" strokecolor="windowText" strokeweight="1pt">
                  <v:textbox inset="0,0,0,0">
                    <w:txbxContent>
                      <w:p w14:paraId="3339628A"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UE</w:t>
                        </w:r>
                      </w:p>
                    </w:txbxContent>
                  </v:textbox>
                </v:rect>
                <v:line id="直接连接符 111" o:spid="_x0000_s1029" style="position:absolute;flip:x;visibility:visible;mso-wrap-style:square" from="5144,2867" to="5149,3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QmScMAAADcAAAADwAAAGRycy9kb3ducmV2LnhtbERPTWuDQBC9F/oflinkVld7CMG6SrC0&#10;5BIkaaDtbXAnauLOirsx5t9nC4Xe5vE+Jytm04uJRtdZVpBEMQji2uqOGwWHz/fnFQjnkTX2lknB&#10;jRwU+eNDhqm2V97RtPeNCCHsUlTQej+kUrq6JYMusgNx4I52NOgDHBupR7yGcNPLlzheSoMdh4YW&#10;Bypbqs/7i1Fw0rtt+VZ9dxf66nX18XOzri6VWjzN61cQnmb/L/5zb3SYnyTw+0y4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EJknDAAAA3AAAAA8AAAAAAAAAAAAA&#10;AAAAoQIAAGRycy9kb3ducmV2LnhtbFBLBQYAAAAABAAEAPkAAACRAwAAAAA=&#10;" strokecolor="windowText" strokeweight=".5pt">
                  <v:stroke joinstyle="miter"/>
                </v:line>
                <v:rect id="矩形 112" o:spid="_x0000_s1030" style="position:absolute;left:2569;top:31769;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68IA&#10;AADcAAAADwAAAGRycy9kb3ducmV2LnhtbERPzWrCQBC+C77DMoI33URQQ+oqxSL0YovRBxiz02xo&#10;djZmV419+m6h4G0+vt9ZbXrbiBt1vnasIJ0mIIhLp2uuFJyOu0kGwgdkjY1jUvAgD5v1cLDCXLs7&#10;H+hWhErEEPY5KjAhtLmUvjRk0U9dSxy5L9dZDBF2ldQd3mO4beQsSRbSYs2xwWBLW0Pld3G1Cs7L&#10;j0u67wudpdfPXTjP337M4qjUeNS/voAI1Ien+N/9ruP8dAZ/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r/rwgAAANwAAAAPAAAAAAAAAAAAAAAAAJgCAABkcnMvZG93&#10;bnJldi54bWxQSwUGAAAAAAQABAD1AAAAhwMAAAAA&#10;" fillcolor="window" strokecolor="windowText" strokeweight="1pt">
                  <v:textbox inset="0,0,0,0">
                    <w:txbxContent>
                      <w:p w14:paraId="0C079B2E"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UE</w:t>
                        </w:r>
                      </w:p>
                    </w:txbxContent>
                  </v:textbox>
                </v:rect>
                <v:rect id="矩形 113" o:spid="_x0000_s1031" style="position:absolute;left:10299;top:362;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4acMMA&#10;AADcAAAADwAAAGRycy9kb3ducmV2LnhtbERPzWrCQBC+F3yHZQRvdRNFK6mriCJ40dLYBxiz02xo&#10;djZmV40+vVso9DYf3+/Ml52txZVaXzlWkA4TEMSF0xWXCr6O29cZCB+QNdaOScGdPCwXvZc5Ztrd&#10;+JOueShFDGGfoQITQpNJ6QtDFv3QNcSR+3atxRBhW0rd4i2G21qOkmQqLVYcGww2tDZU/OQXq+D0&#10;djin+y7Xs/TysQ2nyeZhpkelBv1u9Q4iUBf+xX/unY7z0zH8PhM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4acMMAAADcAAAADwAAAAAAAAAAAAAAAACYAgAAZHJzL2Rv&#10;d25yZXYueG1sUEsFBgAAAAAEAAQA9QAAAIgDAAAAAA==&#10;" fillcolor="window" strokecolor="windowText" strokeweight="1pt">
                  <v:textbox inset="0,0,0,0">
                    <w:txbxContent>
                      <w:p w14:paraId="661F247E"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RAN</w:t>
                        </w:r>
                      </w:p>
                    </w:txbxContent>
                  </v:textbox>
                </v:rect>
                <v:line id="直接连接符 114" o:spid="_x0000_s1032" style="position:absolute;flip:x;visibility:visible;mso-wrap-style:square" from="12868,2867" to="12874,3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F0cIAAADcAAAADwAAAGRycy9kb3ducmV2LnhtbERPTWvCQBC9C/6HZYTezEaRIjGrlJSK&#10;lyKJQuttyI5JbHY2ZFeN/75bKHibx/ucdDOYVtyod41lBbMoBkFcWt1wpeB4+JguQTiPrLG1TAoe&#10;5GCzHo9STLS9c063wlcihLBLUEHtfZdI6cqaDLrIdsSBO9veoA+wr6Tu8R7CTSvncfwqDTYcGmrs&#10;KKup/CmuRsFF55/Z+/67udJXq/fb08O6MlPqZTK8rUB4GvxT/O/e6TB/toC/Z8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OF0cIAAADcAAAADwAAAAAAAAAAAAAA&#10;AAChAgAAZHJzL2Rvd25yZXYueG1sUEsFBgAAAAAEAAQA+QAAAJADAAAAAA==&#10;" strokecolor="windowText" strokeweight=".5pt">
                  <v:stroke joinstyle="miter"/>
                </v:line>
                <v:rect id="矩形 115" o:spid="_x0000_s1033" style="position:absolute;left:10293;top:31769;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nn8IA&#10;AADcAAAADwAAAGRycy9kb3ducmV2LnhtbERPzYrCMBC+L/gOYQRva1pBV6pRRBG87MrWfYCxGZti&#10;M6lN1O4+vRGEvc3H9zvzZWdrcaPWV44VpMMEBHHhdMWlgp/D9n0KwgdkjbVjUvBLHpaL3tscM+3u&#10;/E23PJQihrDPUIEJocmk9IUhi37oGuLInVxrMUTYllK3eI/htpajJJlIixXHBoMNrQ0V5/xqFRw/&#10;vi7pZ5fraXrdb8NxvPkzk4NSg363moEI1IV/8cu903F+Oo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yefwgAAANwAAAAPAAAAAAAAAAAAAAAAAJgCAABkcnMvZG93&#10;bnJldi54bWxQSwUGAAAAAAQABAD1AAAAhwMAAAAA&#10;" fillcolor="window" strokecolor="windowText" strokeweight="1pt">
                  <v:textbox inset="0,0,0,0">
                    <w:txbxContent>
                      <w:p w14:paraId="0C9F19CD"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RAN</w:t>
                        </w:r>
                      </w:p>
                    </w:txbxContent>
                  </v:textbox>
                </v:rect>
                <v:rect id="矩形 116" o:spid="_x0000_s1034" style="position:absolute;left:18024;top:362;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56MIA&#10;AADcAAAADwAAAGRycy9kb3ducmV2LnhtbERPzWrCQBC+C32HZQRvuolgKqmrSEXwYktjH2DMjtlg&#10;djZmV419+m6h4G0+vt9ZrHrbiBt1vnasIJ0kIIhLp2uuFHwftuM5CB+QNTaOScGDPKyWL4MF5trd&#10;+YtuRahEDGGfowITQptL6UtDFv3EtcSRO7nOYoiwq6Tu8B7DbSOnSZJJizXHBoMtvRsqz8XVKji+&#10;flzSfV/oeXr93IbjbPNjsoNSo2G/fgMRqA9P8b97p+P8NIO/Z+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6bnowgAAANwAAAAPAAAAAAAAAAAAAAAAAJgCAABkcnMvZG93&#10;bnJldi54bWxQSwUGAAAAAAQABAD1AAAAhwMAAAAA&#10;" fillcolor="window" strokecolor="windowText" strokeweight="1pt">
                  <v:textbox inset="0,0,0,0">
                    <w:txbxContent>
                      <w:p w14:paraId="7EEAE5D3"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AMF</w:t>
                        </w:r>
                      </w:p>
                    </w:txbxContent>
                  </v:textbox>
                </v:rect>
                <v:line id="直接连接符 117" o:spid="_x0000_s1035" style="position:absolute;visibility:visible;mso-wrap-style:square" from="20599,2867" to="20599,3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6ctMMAAADcAAAADwAAAGRycy9kb3ducmV2LnhtbERPPWvDMBDdC/kP4gLdajkZWuNGCU2g&#10;kCFDHWfxdrGutql1MpIa2/++KgSy3eN93mY3mV7cyPnOsoJVkoIgrq3uuFFwKT9fMhA+IGvsLZOC&#10;mTzstounDebajlzQ7RwaEUPY56igDWHIpfR1SwZ9YgfiyH1bZzBE6BqpHY4x3PRynaav0mDHsaHF&#10;gQ4t1T/nX6PglDVjVlTVVxiz63pf1pfSzalSz8vp4x1EoCk8xHf3Ucf5qzf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nLTDAAAA3AAAAA8AAAAAAAAAAAAA&#10;AAAAoQIAAGRycy9kb3ducmV2LnhtbFBLBQYAAAAABAAEAPkAAACRAwAAAAA=&#10;" strokecolor="windowText" strokeweight=".5pt">
                  <v:stroke joinstyle="miter"/>
                </v:line>
                <v:rect id="矩形 118" o:spid="_x0000_s1036" style="position:absolute;left:18024;top:31768;width:5150;height: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qIAcYA&#10;AADcAAAADwAAAGRycy9kb3ducmV2LnhtbESPQW/CMAyF75P4D5GRuI20k2CoIyDEhLTLhlb2A0xj&#10;morG6ZoA3X49PkzazdZ7fu/zcj34Vl2pj01gA/k0A0VcBdtwbeDrsHtcgIoJ2WIbmAz8UIT1avSw&#10;xMKGG3/StUy1khCOBRpwKXWF1rFy5DFOQ0cs2in0HpOsfa1tjzcJ961+yrK59tiwNDjsaOuoOpcX&#10;b+D4/PGdvw+lXeSX/S4dZ6+/bn4wZjIeNi+gEg3p3/x3/WYFPxdaeUYm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qIAcYAAADcAAAADwAAAAAAAAAAAAAAAACYAgAAZHJz&#10;L2Rvd25yZXYueG1sUEsFBgAAAAAEAAQA9QAAAIsDAAAAAA==&#10;" fillcolor="window" strokecolor="windowText" strokeweight="1pt">
                  <v:textbox inset="0,0,0,0">
                    <w:txbxContent>
                      <w:p w14:paraId="72A65352"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AMF</w:t>
                        </w:r>
                      </w:p>
                    </w:txbxContent>
                  </v:textbox>
                </v:rect>
                <v:rect id="矩形 119" o:spid="_x0000_s1037" style="position:absolute;left:25293;top:362;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tmsMA&#10;AADcAAAADwAAAGRycy9kb3ducmV2LnhtbERP22rCQBB9F/oPyxR8000EL01dpVSEvqgY+wFjdpoN&#10;zc6m2VVTv94VBN/mcK4zX3a2FmdqfeVYQTpMQBAXTldcKvg+rAczED4ga6wdk4J/8rBcvPTmmGl3&#10;4T2d81CKGMI+QwUmhCaT0heGLPqha4gj9+NaiyHCtpS6xUsMt7UcJclEWqw4Nhhs6NNQ8ZufrILj&#10;dPuXbrpcz9LTbh2O49XVTA5K9V+7j3cQgbrwFD/cXzrOT9/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YtmsMAAADcAAAADwAAAAAAAAAAAAAAAACYAgAAZHJzL2Rv&#10;d25yZXYueG1sUEsFBgAAAAAEAAQA9QAAAIgDAAAAAA==&#10;" fillcolor="window" strokecolor="windowText" strokeweight="1pt">
                  <v:textbox inset="0,0,0,0">
                    <w:txbxContent>
                      <w:p w14:paraId="065D1C57"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SMF</w:t>
                        </w:r>
                      </w:p>
                    </w:txbxContent>
                  </v:textbox>
                </v:rect>
                <v:line id="直接连接符 120" o:spid="_x0000_s1038" style="position:absolute;visibility:visible;mso-wrap-style:square" from="27868,2867" to="27868,3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vOfcQAAADcAAAADwAAAGRycy9kb3ducmV2LnhtbESPQW/CMAyF70j7D5En7QbpekBVISCY&#10;NGmHHYBy4WYar63WOFWS0fLv5wMSN1vv+b3P6+3kenWjEDvPBt4XGSji2tuOGwPn6nNegIoJ2WLv&#10;mQzcKcJ28zJbY2n9yEe6nVKjJIRjiQbalIZS61i35DAu/EAs2o8PDpOsodE24Cjhrtd5li21w46l&#10;ocWBPlqqf09/zsB30YzF8XI5pLG45vuqPlfhnhnz9jrtVqASTelpflx/WcHPBV+ekQn0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G859xAAAANwAAAAPAAAAAAAAAAAA&#10;AAAAAKECAABkcnMvZG93bnJldi54bWxQSwUGAAAAAAQABAD5AAAAkgMAAAAA&#10;" strokecolor="windowText" strokeweight=".5pt">
                  <v:stroke joinstyle="miter"/>
                </v:line>
                <v:rect id="矩形 121" o:spid="_x0000_s1039" style="position:absolute;left:25293;top:31768;width:5150;height: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rIcIA&#10;AADcAAAADwAAAGRycy9kb3ducmV2LnhtbERPzWrCQBC+C77DMoI33URQQ+oqxSL0YovRBxiz02xo&#10;djZmV419+m6h4G0+vt9ZbXrbiBt1vnasIJ0mIIhLp2uuFJyOu0kGwgdkjY1jUvAgD5v1cLDCXLs7&#10;H+hWhErEEPY5KjAhtLmUvjRk0U9dSxy5L9dZDBF2ldQd3mO4beQsSRbSYs2xwWBLW0Pld3G1Cs7L&#10;j0u67wudpdfPXTjP337M4qjUeNS/voAI1Ien+N/9ruP8WQp/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OshwgAAANwAAAAPAAAAAAAAAAAAAAAAAJgCAABkcnMvZG93&#10;bnJldi54bWxQSwUGAAAAAAQABAD1AAAAhwMAAAAA&#10;" fillcolor="window" strokecolor="windowText" strokeweight="1pt">
                  <v:textbox inset="0,0,0,0">
                    <w:txbxContent>
                      <w:p w14:paraId="1AF0DE84"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SMF</w:t>
                        </w:r>
                      </w:p>
                    </w:txbxContent>
                  </v:textbox>
                </v:rect>
                <v:rect id="矩形 122" o:spid="_x0000_s1040" style="position:absolute;left:32563;top:362;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1VsIA&#10;AADcAAAADwAAAGRycy9kb3ducmV2LnhtbERPzWrCQBC+F3yHZQRvdZOAVqKriCJ4saWxDzBmx2ww&#10;Oxuzq8Y+fbdQ6G0+vt9ZrHrbiDt1vnasIB0nIIhLp2uuFHwdd68zED4ga2wck4IneVgtBy8LzLV7&#10;8Cfdi1CJGMI+RwUmhDaX0peGLPqxa4kjd3adxRBhV0nd4SOG20ZmSTKVFmuODQZb2hgqL8XNKji9&#10;vV/TQ1/oWXr72IXTZPttpkelRsN+PQcRqA//4j/3Xsf5WQa/z8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nVWwgAAANwAAAAPAAAAAAAAAAAAAAAAAJgCAABkcnMvZG93&#10;bnJldi54bWxQSwUGAAAAAAQABAD1AAAAhwMAAAAA&#10;" fillcolor="window" strokecolor="windowText" strokeweight="1pt">
                  <v:textbox inset="0,0,0,0">
                    <w:txbxContent>
                      <w:p w14:paraId="2D6A80FE"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MB-SMF</w:t>
                        </w:r>
                      </w:p>
                    </w:txbxContent>
                  </v:textbox>
                </v:rect>
                <v:line id="直接连接符 123" o:spid="_x0000_s1041" style="position:absolute;visibility:visible;mso-wrap-style:square" from="35138,2867" to="35138,3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lQCsEAAADcAAAADwAAAGRycy9kb3ducmV2LnhtbERPTYvCMBC9C/sfwix403QrSKlG0QVh&#10;D3tQ68Xb2IxtsZmUJNr6742wsLd5vM9ZrgfTigc531hW8DVNQBCXVjdcKTgVu0kGwgdkja1lUvAk&#10;D+vVx2iJubY9H+hxDJWIIexzVFCH0OVS+rImg35qO+LIXa0zGCJ0ldQO+xhuWpkmyVwabDg21NjR&#10;d03l7Xg3Cn6zqs8O5/M+9Nkl3RblqXDPRKnx57BZgAg0hH/xn/tHx/npDN7Px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yVAKwQAAANwAAAAPAAAAAAAAAAAAAAAA&#10;AKECAABkcnMvZG93bnJldi54bWxQSwUGAAAAAAQABAD5AAAAjwMAAAAA&#10;" strokecolor="windowText" strokeweight=".5pt">
                  <v:stroke joinstyle="miter"/>
                </v:line>
                <v:rect id="矩形 124" o:spid="_x0000_s1042" style="position:absolute;left:32563;top:31768;width:5150;height: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IucMA&#10;AADcAAAADwAAAGRycy9kb3ducmV2LnhtbERP22rCQBB9L/gPywh9q5uIN6KrSEXoiy1GP2DMjtlg&#10;djbNrhr9+m6h0Lc5nOssVp2txY1aXzlWkA4SEMSF0xWXCo6H7dsMhA/IGmvHpOBBHlbL3ssCM+3u&#10;vKdbHkoRQ9hnqMCE0GRS+sKQRT9wDXHkzq61GCJsS6lbvMdwW8thkkykxYpjg8GG3g0Vl/xqFZym&#10;n9/prsv1LL1+bcNpvHmayUGp1363noMI1IV/8Z/7Q8f5wxH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tIucMAAADcAAAADwAAAAAAAAAAAAAAAACYAgAAZHJzL2Rv&#10;d25yZXYueG1sUEsFBgAAAAAEAAQA9QAAAIgDAAAAAA==&#10;" fillcolor="window" strokecolor="windowText" strokeweight="1pt">
                  <v:textbox inset="0,0,0,0">
                    <w:txbxContent>
                      <w:p w14:paraId="5B248340"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MB-SMF</w:t>
                        </w:r>
                      </w:p>
                    </w:txbxContent>
                  </v:textbox>
                </v:rect>
                <v:rect id="矩形 125" o:spid="_x0000_s1043" style="position:absolute;left:39832;top:362;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tIsIA&#10;AADcAAAADwAAAGRycy9kb3ducmV2LnhtbERPzYrCMBC+L/gOYQRva1pBV6pRxEXw4spWH2BsxqbY&#10;TLpN1LpPbxYWvM3H9zvzZWdrcaPWV44VpMMEBHHhdMWlguNh8z4F4QOyxtoxKXiQh+Wi9zbHTLs7&#10;f9MtD6WIIewzVGBCaDIpfWHIoh+6hjhyZ9daDBG2pdQt3mO4reUoSSbSYsWxwWBDa0PFJb9aBaeP&#10;r5901+V6ml73m3Aaf/6ayUGpQb9bzUAE6sJL/O/e6jh/NIa/Z+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0iwgAAANwAAAAPAAAAAAAAAAAAAAAAAJgCAABkcnMvZG93&#10;bnJldi54bWxQSwUGAAAAAAQABAD1AAAAhwMAAAAA&#10;" fillcolor="window" strokecolor="windowText" strokeweight="1pt">
                  <v:textbox inset="0,0,0,0">
                    <w:txbxContent>
                      <w:p w14:paraId="008DDC07"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MB-UPF</w:t>
                        </w:r>
                      </w:p>
                    </w:txbxContent>
                  </v:textbox>
                </v:rect>
                <v:line id="直接连接符 126" o:spid="_x0000_s1044" style="position:absolute;visibility:visible;mso-wrap-style:square" from="42407,2867" to="42407,3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7zksEAAADcAAAADwAAAGRycy9kb3ducmV2LnhtbERPTYvCMBC9C/6HMII3Te1BSjXKriB4&#10;8KDWi7exmW3LNpOSRFv/vREW9jaP9znr7WBa8STnG8sKFvMEBHFpdcOVgmuxn2UgfEDW2FomBS/y&#10;sN2MR2vMte35TM9LqEQMYZ+jgjqELpfSlzUZ9HPbEUfuxzqDIUJXSe2wj+GmlWmSLKXBhmNDjR3t&#10;aip/Lw+j4JhVfXa+3U6hz+7pd1FeC/dKlJpOhq8ViEBD+Bf/uQ86zk+X8HkmXi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vvOSwQAAANwAAAAPAAAAAAAAAAAAAAAA&#10;AKECAABkcnMvZG93bnJldi54bWxQSwUGAAAAAAQABAD5AAAAjwMAAAAA&#10;" strokecolor="windowText" strokeweight=".5pt">
                  <v:stroke joinstyle="miter"/>
                </v:line>
                <v:rect id="矩形 127" o:spid="_x0000_s1045" style="position:absolute;left:39832;top:31768;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WzsIA&#10;AADcAAAADwAAAGRycy9kb3ducmV2LnhtbERP24rCMBB9X/Afwgi+rWkFL1SjiIvgiytb/YCxGZti&#10;M+k2Ubv79Rthwbc5nOssVp2txZ1aXzlWkA4TEMSF0xWXCk7H7fsMhA/IGmvHpOCHPKyWvbcFZto9&#10;+IvueShFDGGfoQITQpNJ6QtDFv3QNcSRu7jWYoiwLaVu8RHDbS1HSTKRFiuODQYb2hgqrvnNKjhP&#10;P7/TfZfrWXo7bMN5/PFrJkelBv1uPQcRqAsv8b97p+P80RSez8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dbOwgAAANwAAAAPAAAAAAAAAAAAAAAAAJgCAABkcnMvZG93&#10;bnJldi54bWxQSwUGAAAAAAQABAD1AAAAhwMAAAAA&#10;" fillcolor="window" strokecolor="windowText" strokeweight="1pt">
                  <v:textbox inset="0,0,0,0">
                    <w:txbxContent>
                      <w:p w14:paraId="7A9FC69C"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MB-UPF</w:t>
                        </w:r>
                      </w:p>
                    </w:txbxContent>
                  </v:textbox>
                </v:rect>
                <v:rect id="矩形 128" o:spid="_x0000_s1046" style="position:absolute;left:47081;top:362;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CvMYA&#10;AADcAAAADwAAAGRycy9kb3ducmV2LnhtbESPQW/CMAyF75P2HyJP2m2kRRpDHQFNQ0hcBlrhB5jG&#10;a6o1TtcE6Pj1+IDEzdZ7fu/zbDH4Vp2oj01gA/koA0VcBdtwbWC/W71MQcWEbLENTAb+KcJi/vgw&#10;w8KGM3/TqUy1khCOBRpwKXWF1rFy5DGOQkcs2k/oPSZZ+1rbHs8S7ls9zrKJ9tiwNDjs6NNR9Vse&#10;vYHD2+Yv/xpKO82P21U6vC4vbrIz5vlp+HgHlWhId/Ptem0Ffyy08oxM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ZCvMYAAADcAAAADwAAAAAAAAAAAAAAAACYAgAAZHJz&#10;L2Rvd25yZXYueG1sUEsFBgAAAAAEAAQA9QAAAIsDAAAAAA==&#10;" fillcolor="window" strokecolor="windowText" strokeweight="1pt">
                  <v:textbox inset="0,0,0,0">
                    <w:txbxContent>
                      <w:p w14:paraId="4540B5FE" w14:textId="77777777" w:rsidR="005A50B0" w:rsidRPr="00411667" w:rsidRDefault="005A50B0" w:rsidP="00B15D8E">
                        <w:pPr>
                          <w:pStyle w:val="ab"/>
                          <w:spacing w:before="0" w:beforeAutospacing="0" w:after="0" w:afterAutospacing="0"/>
                          <w:jc w:val="center"/>
                          <w:rPr>
                            <w:b/>
                            <w:sz w:val="20"/>
                            <w:szCs w:val="20"/>
                          </w:rPr>
                        </w:pPr>
                        <w:r w:rsidRPr="00411667">
                          <w:rPr>
                            <w:rFonts w:ascii="Calibri" w:hAnsi="Calibri"/>
                            <w:b/>
                            <w:color w:val="000000"/>
                            <w:kern w:val="24"/>
                            <w:sz w:val="20"/>
                            <w:szCs w:val="20"/>
                          </w:rPr>
                          <w:t>AF</w:t>
                        </w:r>
                      </w:p>
                    </w:txbxContent>
                  </v:textbox>
                </v:rect>
                <v:line id="直接连接符 129" o:spid="_x0000_s1047" style="position:absolute;visibility:visible;mso-wrap-style:square" from="49656,2867" to="49656,3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Fn4MMAAADcAAAADwAAAGRycy9kb3ducmV2LnhtbERPO2vDMBDeC/kP4gLdGjkeiuNGCW2g&#10;kCFDbWfJdrWutql1MpLqx7+vCoVs9/E9b3+cTS9Gcr6zrGC7SUAQ11Z33Ci4Vu9PGQgfkDX2lknB&#10;Qh6Oh9XDHnNtJy5oLEMjYgj7HBW0IQy5lL5uyaDf2IE4cl/WGQwRukZqh1MMN71Mk+RZGuw4NrQ4&#10;0Kml+rv8MQouWTNlxe32EabsM32r6mvllkSpx/X8+gIi0Bzu4n/3Wcf56Q7+nokXyMM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hZ+DDAAAA3AAAAA8AAAAAAAAAAAAA&#10;AAAAoQIAAGRycy9kb3ducmV2LnhtbFBLBQYAAAAABAAEAPkAAACRAwAAAAA=&#10;" strokecolor="windowText" strokeweight=".5pt">
                  <v:stroke joinstyle="miter"/>
                </v:line>
                <v:rect id="矩形 130" o:spid="_x0000_s1048" style="position:absolute;left:47081;top:31768;width:5150;height:2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YZ8YA&#10;AADcAAAADwAAAGRycy9kb3ducmV2LnhtbESPQW/CMAyF75P2HyJP2m2kZRpDHQFNICQuY6LsB5jG&#10;a6o1TmkClP36+YC0m633/N7n2WLwrTpTH5vABvJRBoq4Crbh2sDXfv00BRUTssU2MBm4UoTF/P5u&#10;hoUNF97RuUy1khCOBRpwKXWF1rFy5DGOQkcs2nfoPSZZ+1rbHi8S7ls9zrKJ9tiwNDjsaOmo+ilP&#10;3sDhdXvMP4bSTvPT5zodXla/brI35vFheH8DlWhI/+bb9cYK/rPgyz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nYZ8YAAADcAAAADwAAAAAAAAAAAAAAAACYAgAAZHJz&#10;L2Rvd25yZXYueG1sUEsFBgAAAAAEAAQA9QAAAIsDAAAAAA==&#10;" fillcolor="window" strokecolor="windowText" strokeweight="1pt">
                  <v:textbox inset="0,0,0,0">
                    <w:txbxContent>
                      <w:p w14:paraId="32FE237B" w14:textId="77777777" w:rsidR="005A50B0" w:rsidRPr="00B15D8E" w:rsidRDefault="005A50B0" w:rsidP="00B15D8E">
                        <w:pPr>
                          <w:pStyle w:val="ab"/>
                          <w:spacing w:before="0" w:beforeAutospacing="0" w:after="0" w:afterAutospacing="0"/>
                          <w:jc w:val="center"/>
                          <w:rPr>
                            <w:sz w:val="20"/>
                            <w:szCs w:val="20"/>
                          </w:rPr>
                        </w:pPr>
                        <w:r w:rsidRPr="00B15D8E">
                          <w:rPr>
                            <w:rFonts w:ascii="Calibri" w:hAnsi="Calibri"/>
                            <w:color w:val="000000"/>
                            <w:kern w:val="24"/>
                            <w:sz w:val="20"/>
                            <w:szCs w:val="20"/>
                          </w:rPr>
                          <w:t>AF</w:t>
                        </w:r>
                      </w:p>
                    </w:txbxContent>
                  </v:textbox>
                </v:rect>
                <v:shapetype id="_x0000_t32" coordsize="21600,21600" o:spt="32" o:oned="t" path="m,l21600,21600e" filled="f">
                  <v:path arrowok="t" fillok="f" o:connecttype="none"/>
                  <o:lock v:ext="edit" shapetype="t"/>
                </v:shapetype>
                <v:shape id="直接箭头连接符 131" o:spid="_x0000_s1049" type="#_x0000_t32" style="position:absolute;left:35067;top:4728;width:145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yuj8IAAADcAAAADwAAAGRycy9kb3ducmV2LnhtbERPTWvCQBC9F/oflil4q5soBEldRSwF&#10;DyJEhfY4zU6T0OxszK7J+u+7BcHbPN7nLNfBtGKg3jWWFaTTBARxaXXDlYLz6eN1AcJ5ZI2tZVJw&#10;Iwfr1fPTEnNtRy5oOPpKxBB2OSqove9yKV1Zk0E3tR1x5H5sb9BH2FdS9zjGcNPKWZJk0mDDsaHG&#10;jrY1lb/Hq1FQWJp/tt+37LAP73S5lGn40qlSk5eweQPhKfiH+O7e6Th/nsL/M/E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yuj8IAAADcAAAADwAAAAAAAAAAAAAA&#10;AAChAgAAZHJzL2Rvd25yZXYueG1sUEsFBgAAAAAEAAQA+QAAAJADAAAAAA==&#10;" strokecolor="#3b3838" strokeweight=".5pt">
                  <v:stroke endarrow="block" joinstyle="miter"/>
                </v:shape>
                <v:shapetype id="_x0000_t202" coordsize="21600,21600" o:spt="202" path="m,l,21600r21600,l21600,xe">
                  <v:stroke joinstyle="miter"/>
                  <v:path gradientshapeok="t" o:connecttype="rect"/>
                </v:shapetype>
                <v:shape id="文本框 30" o:spid="_x0000_s1050" type="#_x0000_t202" style="position:absolute;left:35669;top:3278;width:9975;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14:paraId="246EB140"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 xml:space="preserve">0a. AF request </w:t>
                        </w:r>
                      </w:p>
                    </w:txbxContent>
                  </v:textbox>
                </v:shape>
                <v:shape id="直接箭头连接符 133" o:spid="_x0000_s1051" type="#_x0000_t32" style="position:absolute;left:35117;top:7961;width:73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KVY8IAAADcAAAADwAAAGRycy9kb3ducmV2LnhtbERP32vCMBB+H/g/hBP2tqZdQUbXKGMi&#10;7GEMdII+3pKzLTaX2mQa/3sjDPZ2H9/PqxfR9uJMo+8cKyiyHASxdqbjRsH2e/X0AsIHZIO9Y1Jw&#10;JQ+L+eShxsq4C6/pvAmNSCHsK1TQhjBUUnrdkkWfuYE4cQc3WgwJjo00I15SuO3lc57PpMWOU0OL&#10;A723pI+bX6tg7ajc9T/X2ddnXNLppIu4N4VSj9P49goiUAz/4j/3h0nzyxLuz6QL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KVY8IAAADcAAAADwAAAAAAAAAAAAAA&#10;AAChAgAAZHJzL2Rvd25yZXYueG1sUEsFBgAAAAAEAAQA+QAAAJADAAAAAA==&#10;" strokecolor="#3b3838"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34" o:spid="_x0000_s1052" type="#_x0000_t13" style="position:absolute;left:42563;top:4810;width:4044;height:161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FrMEA&#10;AADcAAAADwAAAGRycy9kb3ducmV2LnhtbERPzWoCMRC+F3yHMIKXotnVVmQ1igqW1pvWBxg242Zx&#10;M1mSqGufvikUvM3H9zuLVWcbcSMfascK8lEGgrh0uuZKwel7N5yBCBFZY+OYFDwowGrZe1lgod2d&#10;D3Q7xkqkEA4FKjAxtoWUoTRkMYxcS5y4s/MWY4K+ktrjPYXbRo6zbCot1pwaDLa0NVRejlerQJrs&#10;dePzWZh8fLlHPt1jeP/ZKzXod+s5iEhdfIr/3Z86zZ+8wd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8RazBAAAA3AAAAA8AAAAAAAAAAAAAAAAAmAIAAGRycy9kb3du&#10;cmV2LnhtbFBLBQYAAAAABAAEAPUAAACGAwAAAAA=&#10;" adj="17277" fillcolor="#a5a5a5" strokecolor="#787878" strokeweight=".5pt">
                  <v:textbox inset="0,0,0,0"/>
                </v:shape>
                <v:shape id="文本框 34" o:spid="_x0000_s1053" type="#_x0000_t202" style="position:absolute;left:35669;top:6429;width:11412;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14:paraId="69A229BC"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0b. Data Notification</w:t>
                        </w:r>
                      </w:p>
                    </w:txbxContent>
                  </v:textbox>
                </v:shape>
                <v:shape id="直接箭头连接符 136" o:spid="_x0000_s1054" type="#_x0000_t32" style="position:absolute;left:27802;top:19855;width:73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U2+8IAAADcAAAADwAAAGRycy9kb3ducmV2LnhtbERP32vCMBB+H+x/CDfwbU07oYzaKOIY&#10;7GEIOkEfz+Rsi82lNpnG/34ZDPZ2H9/PqxfR9uJKo+8cKyiyHASxdqbjRsHu6/35FYQPyAZ7x6Tg&#10;Th4W88eHGivjbryh6zY0IoWwr1BBG8JQSel1SxZ95gbixJ3caDEkODbSjHhL4baXL3leSosdp4YW&#10;B1q1pM/bb6tg42i674/3cv0Z3+hy0UU8mEKpyVNczkAEiuFf/Of+MGn+tITfZ9IFc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U2+8IAAADcAAAADwAAAAAAAAAAAAAA&#10;AAChAgAAZHJzL2Rvd25yZXYueG1sUEsFBgAAAAAEAAQA+QAAAJADAAAAAA==&#10;" strokecolor="#3b3838" strokeweight=".5pt">
                  <v:stroke endarrow="block" joinstyle="miter"/>
                </v:shape>
                <v:shape id="直接箭头连接符 137" o:spid="_x0000_s1055" type="#_x0000_t32" style="position:absolute;left:20599;top:10719;width:1457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TYMMAAADcAAAADwAAAGRycy9kb3ducmV2LnhtbERPTWvCQBC9F/wPywi9NZtUsJJmFVEK&#10;HoqQtGCP0+w0CWZnY3bV9d+7hUJv83ifU6yC6cWFRtdZVpAlKQji2uqOGwWfH29PCxDOI2vsLZOC&#10;GzlYLScPBebaXrmkS+UbEUPY5aig9X7IpXR1SwZdYgfiyP3Y0aCPcGykHvEaw00vn9N0Lg12HBta&#10;HGjTUn2szkZBaWl26L9v8/172NLpVGfhS2dKPU7D+hWEp+D/xX/unY7zZy/w+0y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pk2DDAAAA3AAAAA8AAAAAAAAAAAAA&#10;AAAAoQIAAGRycy9kb3ducmV2LnhtbFBLBQYAAAAABAAEAPkAAACRAwAAAAA=&#10;" strokecolor="#3b3838" strokeweight=".5pt">
                  <v:stroke endarrow="block" joinstyle="miter"/>
                </v:shape>
                <v:rect id="矩形 138" o:spid="_x0000_s1056" style="position:absolute;left:2574;top:14600;width:21314;height:1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tlcQA&#10;AADcAAAADwAAAGRycy9kb3ducmV2LnhtbESPQWsCQQyF7wX/wxDBW521Qiuro4giWIotVS/ewk7c&#10;XdzJLDNTXf99cxC8JbyX977MFp1r1JVCrD0bGA0zUMSFtzWXBo6HzesEVEzIFhvPZOBOERbz3ssM&#10;c+tv/EvXfSqVhHDM0UCVUptrHYuKHMahb4lFO/vgMMkaSm0D3iTcNfoty961w5qlocKWVhUVl/2f&#10;M7D8+frEj/Xd73z8DttD2J1Om2TMoN8tp6ASdelpflxvreCPhVaekQn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7ZXEAAAA3AAAAA8AAAAAAAAAAAAAAAAAmAIAAGRycy9k&#10;b3ducmV2LnhtbFBLBQYAAAAABAAEAPUAAACJAwAAAAA=&#10;" fillcolor="window" strokecolor="windowText" strokeweight=".5pt">
                  <v:textbox inset="0,0,0,0">
                    <w:txbxContent>
                      <w:p w14:paraId="562B2660" w14:textId="77777777" w:rsidR="005A50B0" w:rsidRPr="00124BD5" w:rsidRDefault="005A50B0" w:rsidP="00B15D8E">
                        <w:pPr>
                          <w:pStyle w:val="ab"/>
                          <w:spacing w:before="0" w:beforeAutospacing="0" w:after="0" w:afterAutospacing="0"/>
                          <w:jc w:val="center"/>
                          <w:rPr>
                            <w:sz w:val="18"/>
                            <w:szCs w:val="20"/>
                          </w:rPr>
                        </w:pPr>
                        <w:r w:rsidRPr="00124BD5">
                          <w:rPr>
                            <w:rFonts w:ascii="Calibri" w:hAnsi="Calibri"/>
                            <w:color w:val="000000"/>
                            <w:kern w:val="24"/>
                            <w:sz w:val="18"/>
                            <w:szCs w:val="20"/>
                          </w:rPr>
                          <w:t>3a. Group-based paging</w:t>
                        </w:r>
                      </w:p>
                    </w:txbxContent>
                  </v:textbox>
                </v:rect>
                <v:shape id="直接箭头连接符 139" o:spid="_x0000_s1057" type="#_x0000_t32" style="position:absolute;left:20553;top:24653;width:73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iicMAAADcAAAADwAAAGRycy9kb3ducmV2LnhtbERPTWvCQBC9F/wPywi9NZtUkJpmFVEK&#10;HoqQtGCP0+w0CWZnY3bV9d+7hUJv83ifU6yC6cWFRtdZVpAlKQji2uqOGwWfH29PLyCcR9bYWyYF&#10;N3KwWk4eCsy1vXJJl8o3Ioawy1FB6/2QS+nqlgy6xA7Ekfuxo0Ef4dhIPeI1hptePqfpXBrsODa0&#10;ONCmpfpYnY2C0tLs0H/f5vv3sKXTqc7Cl86UepyG9SsIT8H/i//cOx3nzxbw+0y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6oonDAAAA3AAAAA8AAAAAAAAAAAAA&#10;AAAAoQIAAGRycy9kb3ducmV2LnhtbFBLBQYAAAAABAAEAPkAAACRAwAAAAA=&#10;" strokecolor="#3b3838" strokeweight=".5pt">
                  <v:stroke endarrow="block" joinstyle="miter"/>
                </v:shape>
                <v:shape id="文本框 42" o:spid="_x0000_s1058" type="#_x0000_t202" style="position:absolute;left:28480;top:18040;width:14083;height:2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14:paraId="6912E099"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1b. N16 message (TMGI)</w:t>
                        </w:r>
                      </w:p>
                    </w:txbxContent>
                  </v:textbox>
                </v:shape>
                <v:rect id="矩形 141" o:spid="_x0000_s1059" style="position:absolute;left:34109;top:3191;width:17700;height:5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Cv8EA&#10;AADcAAAADwAAAGRycy9kb3ducmV2LnhtbERPTYvCMBC9C/6HMII3TSqySDWKLCh7k9XqeWjGtmsz&#10;qUlWu/9+s7DgbR7vc1ab3rbiQT40jjVkUwWCuHSm4UpDcdpNFiBCRDbYOiYNPxRgsx4OVpgb9+RP&#10;ehxjJVIIhxw11DF2uZShrMlimLqOOHFX5y3GBH0ljcdnCretnCn1Ji02nBpq7Oi9pvJ2/LYaWn9f&#10;bA/73dfhVl3v8qyKS6YKrcejfrsEEamPL/G/+8Ok+fMM/p5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MQr/BAAAA3AAAAA8AAAAAAAAAAAAAAAAAmAIAAGRycy9kb3du&#10;cmV2LnhtbFBLBQYAAAAABAAEAPUAAACGAwAAAAA=&#10;" filled="f" strokecolor="#767171" strokeweight=".5pt">
                  <v:stroke dashstyle="dash"/>
                  <v:textbox inset="0,0,0,0"/>
                </v:rect>
                <v:rect id="矩形 142" o:spid="_x0000_s1060" style="position:absolute;left:21007;top:20637;width:13974;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pAsIA&#10;AADcAAAADwAAAGRycy9kb3ducmV2LnhtbERPS2sCMRC+F/wPYQRvNauILVujiCIosi3VXrwNm+nu&#10;4mayJHEf/74pFHqbj+85q01vatGS85VlBbNpAoI4t7riQsHX9fD8CsIHZI21ZVIwkIfNevS0wlTb&#10;jj+pvYRCxBD2KSooQ2hSKX1ekkE/tQ1x5L6tMxgidIXUDrsYbmo5T5KlNFhxbCixoV1J+f3yMAq2&#10;H+cTvuwHm1n/7o5Xl91uh6DUZNxv30AE6sO/+M991HH+Yg6/z8QL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6kCwgAAANwAAAAPAAAAAAAAAAAAAAAAAJgCAABkcnMvZG93&#10;bnJldi54bWxQSwUGAAAAAAQABAD1AAAAhwMAAAAA&#10;" fillcolor="window" strokecolor="windowText" strokeweight=".5pt">
                  <v:textbox inset="0,0,0,0">
                    <w:txbxContent>
                      <w:p w14:paraId="7FA69ACC" w14:textId="77777777" w:rsidR="005A50B0" w:rsidRPr="00B15D8E" w:rsidRDefault="005A50B0" w:rsidP="00B15D8E">
                        <w:pPr>
                          <w:pStyle w:val="ab"/>
                          <w:spacing w:before="0" w:beforeAutospacing="0" w:after="0" w:afterAutospacing="0"/>
                          <w:jc w:val="center"/>
                          <w:rPr>
                            <w:sz w:val="18"/>
                            <w:szCs w:val="20"/>
                          </w:rPr>
                        </w:pPr>
                        <w:r w:rsidRPr="00B15D8E">
                          <w:rPr>
                            <w:rFonts w:ascii="Calibri" w:hAnsi="Calibri"/>
                            <w:color w:val="000000"/>
                            <w:kern w:val="24"/>
                            <w:sz w:val="18"/>
                            <w:szCs w:val="20"/>
                          </w:rPr>
                          <w:t xml:space="preserve">2b. SMF finds UEs and AMFs </w:t>
                        </w:r>
                      </w:p>
                    </w:txbxContent>
                  </v:textbox>
                </v:rect>
                <v:shape id="文本框 45" o:spid="_x0000_s1061" type="#_x0000_t202" style="position:absolute;left:21161;top:23119;width:12234;height:1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14:paraId="3851310D"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3b. N11 message ()</w:t>
                        </w:r>
                      </w:p>
                    </w:txbxContent>
                  </v:textbox>
                </v:shape>
                <v:rect id="矩形 144" o:spid="_x0000_s1062" style="position:absolute;left:13468;top:25249;width:13584;height:3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6U7cMA&#10;AADcAAAADwAAAGRycy9kb3ducmV2LnhtbERPS2vCQBC+C/6HZYTemo1FWomuIi2CpaSl6sXbkB2T&#10;YHY27G7z+PfdQsHbfHzPWW8H04iOnK8tK5gnKQjiwuqaSwXn0/5xCcIHZI2NZVIwkoftZjpZY6Zt&#10;z9/UHUMpYgj7DBVUIbSZlL6oyKBPbEscuat1BkOErpTaYR/DTSOf0vRZGqw5NlTY0mtFxe34YxTs&#10;vj7e8eVttLn1n+5wcvnlsg9KPcyG3QpEoCHcxf/ug47zF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6U7cMAAADcAAAADwAAAAAAAAAAAAAAAACYAgAAZHJzL2Rv&#10;d25yZXYueG1sUEsFBgAAAAAEAAQA9QAAAIgDAAAAAA==&#10;" fillcolor="window" strokecolor="windowText" strokeweight=".5pt">
                  <v:textbox inset="0,0,0,0">
                    <w:txbxContent>
                      <w:p w14:paraId="63A13967" w14:textId="77777777" w:rsidR="005A50B0" w:rsidRPr="00124BD5" w:rsidRDefault="005A50B0" w:rsidP="00B15D8E">
                        <w:pPr>
                          <w:pStyle w:val="ab"/>
                          <w:spacing w:before="0" w:beforeAutospacing="0" w:after="0" w:afterAutospacing="0"/>
                          <w:jc w:val="center"/>
                          <w:rPr>
                            <w:sz w:val="18"/>
                            <w:szCs w:val="20"/>
                          </w:rPr>
                        </w:pPr>
                        <w:r w:rsidRPr="00124BD5">
                          <w:rPr>
                            <w:rFonts w:ascii="Calibri" w:hAnsi="Calibri"/>
                            <w:color w:val="000000"/>
                            <w:kern w:val="24"/>
                            <w:sz w:val="18"/>
                            <w:szCs w:val="20"/>
                          </w:rPr>
                          <w:t>4b. AMF figures out the paging area</w:t>
                        </w:r>
                      </w:p>
                    </w:txbxContent>
                  </v:textbox>
                </v:rect>
                <v:rect id="矩形 145" o:spid="_x0000_s1063" style="position:absolute;left:13829;top:11175;width:13583;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IxdsMA&#10;AADcAAAADwAAAGRycy9kb3ducmV2LnhtbERPTWvCQBC9F/wPywjemo1Sa0ldRSyCUmwx9uJtyE6T&#10;YHY27K5J/PfdQqG3ebzPWa4H04iOnK8tK5gmKQjiwuqaSwVf593jCwgfkDU2lknBnTysV6OHJWba&#10;9nyiLg+liCHsM1RQhdBmUvqiIoM+sS1x5L6tMxgidKXUDvsYbho5S9NnabDm2FBhS9uKimt+Mwo2&#10;n+8HXLzd7dH6D7c/u+PlsgtKTcbD5hVEoCH8i//cex3nP83h95l4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IxdsMAAADcAAAADwAAAAAAAAAAAAAAAACYAgAAZHJzL2Rv&#10;d25yZXYueG1sUEsFBgAAAAAEAAQA9QAAAIgDAAAAAA==&#10;" fillcolor="window" strokecolor="windowText" strokeweight=".5pt">
                  <v:textbox inset="0,0,0,0">
                    <w:txbxContent>
                      <w:p w14:paraId="447E8802" w14:textId="77777777" w:rsidR="005A50B0" w:rsidRPr="00124BD5" w:rsidRDefault="005A50B0" w:rsidP="00B15D8E">
                        <w:pPr>
                          <w:pStyle w:val="ab"/>
                          <w:spacing w:before="0" w:beforeAutospacing="0" w:after="0" w:afterAutospacing="0"/>
                          <w:jc w:val="center"/>
                          <w:rPr>
                            <w:sz w:val="18"/>
                            <w:szCs w:val="20"/>
                          </w:rPr>
                        </w:pPr>
                        <w:r w:rsidRPr="00124BD5">
                          <w:rPr>
                            <w:rFonts w:ascii="Calibri" w:hAnsi="Calibri"/>
                            <w:color w:val="000000"/>
                            <w:kern w:val="24"/>
                            <w:sz w:val="18"/>
                            <w:szCs w:val="20"/>
                          </w:rPr>
                          <w:t>2a. AMF figures out the paging area</w:t>
                        </w:r>
                      </w:p>
                    </w:txbxContent>
                  </v:textbox>
                </v:rect>
                <v:shape id="文本框 50" o:spid="_x0000_s1064" type="#_x0000_t202" style="position:absolute;left:21627;top:9144;width:15705;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14:paraId="61D46928" w14:textId="77777777" w:rsidR="005A50B0" w:rsidRPr="00124BD5" w:rsidRDefault="005A50B0" w:rsidP="00B15D8E">
                        <w:pPr>
                          <w:pStyle w:val="ab"/>
                          <w:spacing w:before="0" w:beforeAutospacing="0" w:after="0" w:afterAutospacing="0"/>
                          <w:rPr>
                            <w:sz w:val="18"/>
                            <w:szCs w:val="20"/>
                          </w:rPr>
                        </w:pPr>
                        <w:r w:rsidRPr="00124BD5">
                          <w:rPr>
                            <w:rFonts w:ascii="Calibri" w:hAnsi="Calibri"/>
                            <w:color w:val="000000"/>
                            <w:kern w:val="24"/>
                            <w:sz w:val="18"/>
                            <w:szCs w:val="20"/>
                          </w:rPr>
                          <w:t>1a. N11 message ()</w:t>
                        </w:r>
                      </w:p>
                    </w:txbxContent>
                  </v:textbox>
                </v:shape>
                <v:rect id="矩形 147" o:spid="_x0000_s1065" style="position:absolute;left:2569;top:28876;width:21314;height:1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KmsEA&#10;AADcAAAADwAAAGRycy9kb3ducmV2LnhtbERPS4vCMBC+C/6HMIK3NVVklWoUUQRFXPFx8TY0Y1ts&#10;JiWJWv/9ZmHB23x8z5nOG1OJJzlfWlbQ7yUgiDOrS84VXM7rrzEIH5A1VpZJwZs8zGft1hRTbV98&#10;pOcp5CKGsE9RQRFCnUrps4IM+p6tiSN3s85giNDlUjt8xXBTyUGSfEuDJceGAmtaFpTdTw+jYHHY&#10;bXG0etu99T9uc3b763UdlOp2msUERKAmfMT/7o2O84cj+HsmXiB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MCprBAAAA3AAAAA8AAAAAAAAAAAAAAAAAmAIAAGRycy9kb3du&#10;cmV2LnhtbFBLBQYAAAAABAAEAPUAAACGAwAAAAA=&#10;" fillcolor="window" strokecolor="windowText" strokeweight=".5pt">
                  <v:textbox inset="0,0,0,0">
                    <w:txbxContent>
                      <w:p w14:paraId="041AA79C" w14:textId="77777777" w:rsidR="005A50B0" w:rsidRPr="00124BD5" w:rsidRDefault="005A50B0" w:rsidP="00B15D8E">
                        <w:pPr>
                          <w:pStyle w:val="ab"/>
                          <w:spacing w:before="0" w:beforeAutospacing="0" w:after="0" w:afterAutospacing="0"/>
                          <w:jc w:val="center"/>
                          <w:rPr>
                            <w:sz w:val="18"/>
                            <w:szCs w:val="20"/>
                          </w:rPr>
                        </w:pPr>
                        <w:r w:rsidRPr="00124BD5">
                          <w:rPr>
                            <w:rFonts w:ascii="Calibri" w:hAnsi="Calibri"/>
                            <w:color w:val="000000"/>
                            <w:kern w:val="24"/>
                            <w:sz w:val="18"/>
                            <w:szCs w:val="20"/>
                          </w:rPr>
                          <w:t>5b. Group-based paging</w:t>
                        </w:r>
                      </w:p>
                    </w:txbxContent>
                  </v:textbox>
                </v:rect>
                <v:rect id="矩形 148" o:spid="_x0000_s1066" style="position:absolute;left:1322;top:8865;width:35396;height:8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qnMUA&#10;AADcAAAADwAAAGRycy9kb3ducmV2LnhtbESPT2vCQBDF74V+h2UKvTUbpUiNriKlFi8e/AN6HLJj&#10;EszOJtmtRj+9cxB6m+G9ee8303nvanWhLlSeDQySFBRx7m3FhYH9bvnxBSpEZIu1ZzJwowDz2evL&#10;FDPrr7yhyzYWSkI4ZGigjLHJtA55SQ5D4hti0U6+cxhl7QptO7xKuKv1ME1H2mHF0lBiQ98l5eft&#10;nzNw/L3fFnYc2nW7ClQcflo8Ixrz/tYvJqAi9fHf/LxeWcH/FFp5Rib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SqcxQAAANwAAAAPAAAAAAAAAAAAAAAAAJgCAABkcnMv&#10;ZG93bnJldi54bWxQSwUGAAAAAAQABAD1AAAAigMAAAAA&#10;" filled="f" strokecolor="#767171" strokeweight=".5pt">
                  <v:stroke dashstyle="dash"/>
                </v:rect>
                <v:rect id="矩形 149" o:spid="_x0000_s1067" style="position:absolute;left:1322;top:17535;width:46832;height:13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PB8IA&#10;AADcAAAADwAAAGRycy9kb3ducmV2LnhtbERPTWvCQBC9F/wPywi91Y0iUmM2ImLFi4emBT0O2TEJ&#10;ZmeT7FaT/vquIPQ2j/c5ybo3tbhR5yrLCqaTCARxbnXFhYLvr4+3dxDOI2usLZOCgRys09FLgrG2&#10;d/6kW+YLEULYxaig9L6JpXR5SQbdxDbEgbvYzqAPsCuk7vAewk0tZ1G0kAYrDg0lNrQtKb9mP0bB&#10;ef87bPTStcf24Kg47Vq8Iir1Ou43KxCeev8vfroPOsyfL+HxTLh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Y8HwgAAANwAAAAPAAAAAAAAAAAAAAAAAJgCAABkcnMvZG93&#10;bnJldi54bWxQSwUGAAAAAAQABAD1AAAAhwMAAAAA&#10;" filled="f" strokecolor="#767171" strokeweight=".5pt">
                  <v:stroke dashstyle="dash"/>
                </v:rect>
                <v:shape id="文本框 50" o:spid="_x0000_s1068" type="#_x0000_t202" style="position:absolute;left:1800;top:9145;width:1833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14:paraId="769631B4" w14:textId="2054A182" w:rsidR="005A50B0" w:rsidRPr="009257D7" w:rsidRDefault="005A50B0" w:rsidP="009257D7">
                        <w:pPr>
                          <w:pStyle w:val="ab"/>
                          <w:spacing w:before="0" w:beforeAutospacing="0" w:after="0" w:afterAutospacing="0"/>
                          <w:rPr>
                            <w:rFonts w:ascii="Calibri" w:hAnsi="Calibri" w:cs="Calibri"/>
                            <w:b/>
                            <w:sz w:val="13"/>
                          </w:rPr>
                        </w:pPr>
                        <w:r w:rsidRPr="009257D7">
                          <w:rPr>
                            <w:rFonts w:ascii="Calibri" w:hAnsi="Calibri" w:cs="Calibri"/>
                            <w:b/>
                            <w:sz w:val="13"/>
                            <w:lang w:eastAsia="ko-KR"/>
                          </w:rPr>
                          <w:t>Solution of S2-</w:t>
                        </w:r>
                        <w:r w:rsidRPr="009257D7">
                          <w:rPr>
                            <w:rFonts w:ascii="Calibri" w:eastAsiaTheme="minorEastAsia" w:hAnsi="Calibri" w:cs="Calibri"/>
                            <w:b/>
                            <w:sz w:val="13"/>
                            <w:lang w:eastAsia="zh-CN"/>
                          </w:rPr>
                          <w:t>2100343, or option #3 of S2-2101017</w:t>
                        </w:r>
                      </w:p>
                    </w:txbxContent>
                  </v:textbox>
                </v:shape>
                <v:shape id="文本框 50" o:spid="_x0000_s1069" type="#_x0000_t202" style="position:absolute;left:1800;top:18025;width:18326;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14:paraId="2808E671" w14:textId="1D4A550C" w:rsidR="005A50B0" w:rsidRDefault="005A50B0" w:rsidP="009257D7">
                        <w:pPr>
                          <w:pStyle w:val="ab"/>
                          <w:spacing w:before="0" w:beforeAutospacing="0" w:after="0" w:afterAutospacing="0"/>
                        </w:pPr>
                        <w:r w:rsidRPr="009257D7">
                          <w:rPr>
                            <w:rFonts w:ascii="Calibri" w:hAnsi="Calibri" w:cs="Calibri"/>
                            <w:b/>
                            <w:bCs/>
                            <w:sz w:val="13"/>
                            <w:szCs w:val="13"/>
                          </w:rPr>
                          <w:t>Solution of option #1, or #2 of S2-2101017</w:t>
                        </w:r>
                      </w:p>
                    </w:txbxContent>
                  </v:textbox>
                </v:shape>
                <v:shape id="文本框 34" o:spid="_x0000_s1070" type="#_x0000_t202" style="position:absolute;left:47033;top:4917;width:5198;height: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14:paraId="4253DA40" w14:textId="619C045D" w:rsidR="005A50B0" w:rsidRDefault="005A50B0" w:rsidP="00617225">
                        <w:pPr>
                          <w:pStyle w:val="ab"/>
                          <w:spacing w:before="0" w:beforeAutospacing="0" w:after="0" w:afterAutospacing="0"/>
                        </w:pPr>
                        <w:r>
                          <w:rPr>
                            <w:rFonts w:ascii="Calibri" w:hAnsi="Calibri"/>
                            <w:color w:val="000000"/>
                            <w:kern w:val="24"/>
                            <w:sz w:val="18"/>
                            <w:szCs w:val="18"/>
                          </w:rPr>
                          <w:t>DL data</w:t>
                        </w:r>
                      </w:p>
                    </w:txbxContent>
                  </v:textbox>
                </v:shape>
                <w10:anchorlock/>
              </v:group>
            </w:pict>
          </mc:Fallback>
        </mc:AlternateContent>
      </w:r>
    </w:p>
    <w:p w14:paraId="379F61AD" w14:textId="354D454C" w:rsidR="004948DD" w:rsidRPr="00AA2072" w:rsidRDefault="004948DD" w:rsidP="004948DD">
      <w:pPr>
        <w:jc w:val="center"/>
        <w:rPr>
          <w:rStyle w:val="af2"/>
        </w:rPr>
      </w:pPr>
      <w:r>
        <w:rPr>
          <w:rStyle w:val="af2"/>
          <w:rFonts w:hint="eastAsia"/>
        </w:rPr>
        <w:lastRenderedPageBreak/>
        <w:t>Figure 2.1.2</w:t>
      </w:r>
      <w:r w:rsidRPr="00AA2072">
        <w:rPr>
          <w:rStyle w:val="af2"/>
          <w:rFonts w:hint="eastAsia"/>
        </w:rPr>
        <w:t xml:space="preserve">-1 </w:t>
      </w:r>
      <w:r w:rsidR="00D0060D">
        <w:rPr>
          <w:rStyle w:val="af2"/>
        </w:rPr>
        <w:t>Session activation solutions</w:t>
      </w:r>
      <w:r w:rsidRPr="00AA2072">
        <w:rPr>
          <w:rStyle w:val="af2"/>
        </w:rPr>
        <w:t>.</w:t>
      </w:r>
    </w:p>
    <w:p w14:paraId="181B0737" w14:textId="36466020" w:rsidR="0035163F" w:rsidRDefault="002208F2" w:rsidP="00C55517">
      <w:pPr>
        <w:rPr>
          <w:lang w:eastAsia="ko-KR"/>
        </w:rPr>
      </w:pPr>
      <w:r>
        <w:rPr>
          <w:rFonts w:hint="eastAsia"/>
          <w:lang w:eastAsia="ko-KR"/>
        </w:rPr>
        <w:t xml:space="preserve">The above </w:t>
      </w:r>
      <w:r w:rsidR="002A6326">
        <w:rPr>
          <w:lang w:eastAsia="ko-KR"/>
        </w:rPr>
        <w:t>figur</w:t>
      </w:r>
      <w:r w:rsidR="0026667F">
        <w:rPr>
          <w:lang w:eastAsia="ko-KR"/>
        </w:rPr>
        <w:t>e demonstrates the two possible way forwards:</w:t>
      </w:r>
    </w:p>
    <w:p w14:paraId="45533A3D" w14:textId="24EE20EF" w:rsidR="00C6492C" w:rsidRDefault="00F561C1" w:rsidP="00C55517">
      <w:pPr>
        <w:rPr>
          <w:lang w:eastAsia="ko-KR"/>
        </w:rPr>
      </w:pPr>
      <w:r w:rsidRPr="00DD39AB">
        <w:rPr>
          <w:lang w:eastAsia="ko-KR"/>
        </w:rPr>
        <w:t xml:space="preserve">0a and 0b: </w:t>
      </w:r>
      <w:r>
        <w:rPr>
          <w:lang w:eastAsia="ko-KR"/>
        </w:rPr>
        <w:t>MB-SMF receives notif</w:t>
      </w:r>
      <w:r w:rsidR="00C6492C">
        <w:rPr>
          <w:lang w:eastAsia="ko-KR"/>
        </w:rPr>
        <w:t xml:space="preserve">ication from MB-UPF or AF (possibly via NEF). </w:t>
      </w:r>
    </w:p>
    <w:p w14:paraId="3AF824CB" w14:textId="30C6A605" w:rsidR="003469CE" w:rsidRPr="003469CE" w:rsidRDefault="004E2B36" w:rsidP="00C55517">
      <w:pPr>
        <w:rPr>
          <w:b/>
          <w:lang w:eastAsia="ko-KR"/>
        </w:rPr>
      </w:pPr>
      <w:r>
        <w:rPr>
          <w:b/>
          <w:lang w:eastAsia="ko-KR"/>
        </w:rPr>
        <w:t>MB-SMF directly communicates with AMF (</w:t>
      </w:r>
      <w:r w:rsidR="003469CE" w:rsidRPr="004E2B36">
        <w:rPr>
          <w:lang w:eastAsia="ko-KR"/>
        </w:rPr>
        <w:t>Solution of S2-</w:t>
      </w:r>
      <w:r w:rsidR="003469CE" w:rsidRPr="004E2B36">
        <w:rPr>
          <w:rFonts w:eastAsiaTheme="minorEastAsia"/>
          <w:lang w:val="en-US" w:eastAsia="zh-CN"/>
        </w:rPr>
        <w:t xml:space="preserve">2100343 </w:t>
      </w:r>
      <w:r w:rsidR="001F2878" w:rsidRPr="004E2B36">
        <w:rPr>
          <w:rFonts w:eastAsiaTheme="minorEastAsia"/>
          <w:lang w:val="en-US" w:eastAsia="zh-CN"/>
        </w:rPr>
        <w:t>or</w:t>
      </w:r>
      <w:r w:rsidR="003469CE" w:rsidRPr="004E2B36">
        <w:rPr>
          <w:rFonts w:eastAsiaTheme="minorEastAsia"/>
          <w:lang w:val="en-US" w:eastAsia="zh-CN"/>
        </w:rPr>
        <w:t xml:space="preserve"> option </w:t>
      </w:r>
      <w:r w:rsidR="001F2878" w:rsidRPr="004E2B36">
        <w:rPr>
          <w:rFonts w:eastAsiaTheme="minorEastAsia"/>
          <w:lang w:val="en-US" w:eastAsia="zh-CN"/>
        </w:rPr>
        <w:t>#</w:t>
      </w:r>
      <w:r w:rsidR="003469CE" w:rsidRPr="004E2B36">
        <w:rPr>
          <w:rFonts w:eastAsiaTheme="minorEastAsia"/>
          <w:lang w:val="en-US" w:eastAsia="zh-CN"/>
        </w:rPr>
        <w:t>3 of S2-2101017</w:t>
      </w:r>
      <w:r w:rsidRPr="0005018A">
        <w:rPr>
          <w:rFonts w:eastAsiaTheme="minorEastAsia"/>
          <w:lang w:val="en-US" w:eastAsia="zh-CN"/>
        </w:rPr>
        <w:t>)</w:t>
      </w:r>
      <w:r w:rsidR="003469CE" w:rsidRPr="0005018A">
        <w:rPr>
          <w:rFonts w:eastAsiaTheme="minorEastAsia"/>
          <w:lang w:val="en-US" w:eastAsia="zh-CN"/>
        </w:rPr>
        <w:t>:</w:t>
      </w:r>
    </w:p>
    <w:p w14:paraId="5E724471" w14:textId="4CDEAE51" w:rsidR="00C6492C" w:rsidRDefault="00127DAB" w:rsidP="00052FBD">
      <w:pPr>
        <w:pStyle w:val="ac"/>
        <w:numPr>
          <w:ilvl w:val="0"/>
          <w:numId w:val="19"/>
        </w:numPr>
        <w:rPr>
          <w:lang w:eastAsia="ko-KR"/>
        </w:rPr>
      </w:pPr>
      <w:r w:rsidRPr="00AB47E1">
        <w:rPr>
          <w:lang w:eastAsia="ko-KR"/>
        </w:rPr>
        <w:t xml:space="preserve">MB-SMF </w:t>
      </w:r>
      <w:r w:rsidR="00052FBD" w:rsidRPr="00052FBD">
        <w:rPr>
          <w:lang w:eastAsia="ko-KR"/>
        </w:rPr>
        <w:t>sends an Activate message toward the AMF</w:t>
      </w:r>
      <w:r w:rsidR="00111702" w:rsidRPr="00AB47E1">
        <w:rPr>
          <w:lang w:eastAsia="ko-KR"/>
        </w:rPr>
        <w:t xml:space="preserve">. </w:t>
      </w:r>
    </w:p>
    <w:p w14:paraId="30E3D94A" w14:textId="34140026" w:rsidR="007E7F70" w:rsidRPr="007E7F70" w:rsidRDefault="007E7F70" w:rsidP="00052FBD">
      <w:pPr>
        <w:pStyle w:val="ac"/>
        <w:numPr>
          <w:ilvl w:val="1"/>
          <w:numId w:val="20"/>
        </w:numPr>
        <w:rPr>
          <w:lang w:val="en-US" w:eastAsia="ko-KR"/>
        </w:rPr>
      </w:pPr>
      <w:r>
        <w:rPr>
          <w:lang w:val="en-US" w:eastAsia="ko-KR"/>
        </w:rPr>
        <w:t>For</w:t>
      </w:r>
      <w:r w:rsidRPr="00CF3279">
        <w:rPr>
          <w:lang w:val="en-US" w:eastAsia="ko-KR"/>
        </w:rPr>
        <w:t xml:space="preserve"> option #</w:t>
      </w:r>
      <w:r>
        <w:rPr>
          <w:lang w:val="en-US" w:eastAsia="ko-KR"/>
        </w:rPr>
        <w:t>3</w:t>
      </w:r>
      <w:r w:rsidRPr="00CF3279">
        <w:rPr>
          <w:lang w:val="en-US" w:eastAsia="ko-KR"/>
        </w:rPr>
        <w:t xml:space="preserve"> of S2-2101017, the </w:t>
      </w:r>
      <w:r w:rsidR="00052FBD" w:rsidRPr="00052FBD">
        <w:rPr>
          <w:lang w:val="en-US" w:eastAsia="ko-KR"/>
        </w:rPr>
        <w:t>Activate message</w:t>
      </w:r>
      <w:r w:rsidR="00052FBD">
        <w:rPr>
          <w:lang w:val="en-US" w:eastAsia="ko-KR"/>
        </w:rPr>
        <w:t xml:space="preserve"> includes the </w:t>
      </w:r>
      <w:r w:rsidR="00893AC1" w:rsidRPr="00893AC1">
        <w:rPr>
          <w:lang w:val="en-US" w:eastAsia="ko-KR"/>
        </w:rPr>
        <w:t>service area</w:t>
      </w:r>
      <w:r w:rsidR="00893AC1">
        <w:rPr>
          <w:lang w:val="en-US" w:eastAsia="ko-KR"/>
        </w:rPr>
        <w:t xml:space="preserve"> </w:t>
      </w:r>
      <w:r w:rsidR="00052FBD">
        <w:rPr>
          <w:lang w:val="en-US" w:eastAsia="ko-KR"/>
        </w:rPr>
        <w:t xml:space="preserve">of the </w:t>
      </w:r>
      <w:r w:rsidR="002E7AB7">
        <w:rPr>
          <w:lang w:val="en-US" w:eastAsia="ko-KR"/>
        </w:rPr>
        <w:t>MBS Session</w:t>
      </w:r>
      <w:r>
        <w:rPr>
          <w:lang w:val="en-US" w:eastAsia="ko-KR"/>
        </w:rPr>
        <w:t>;</w:t>
      </w:r>
    </w:p>
    <w:p w14:paraId="79A943D3" w14:textId="33BC5124" w:rsidR="00111702" w:rsidRDefault="007D7E06" w:rsidP="00C451F4">
      <w:pPr>
        <w:pStyle w:val="ac"/>
        <w:numPr>
          <w:ilvl w:val="0"/>
          <w:numId w:val="19"/>
        </w:numPr>
        <w:rPr>
          <w:lang w:val="en-US" w:eastAsia="ko-KR"/>
        </w:rPr>
      </w:pPr>
      <w:r>
        <w:rPr>
          <w:lang w:eastAsia="ko-KR"/>
        </w:rPr>
        <w:t>AMF generates</w:t>
      </w:r>
      <w:r w:rsidR="00F359C3" w:rsidRPr="00C451F4">
        <w:rPr>
          <w:lang w:val="en-US" w:eastAsia="ko-KR"/>
        </w:rPr>
        <w:t xml:space="preserve"> the paging area of the </w:t>
      </w:r>
      <w:r w:rsidR="00AD5B5D">
        <w:rPr>
          <w:lang w:val="en-US" w:eastAsia="ko-KR"/>
        </w:rPr>
        <w:t>MBS Session.</w:t>
      </w:r>
    </w:p>
    <w:p w14:paraId="26943874" w14:textId="614524A1" w:rsidR="00B35ED8" w:rsidRPr="007E7F70" w:rsidRDefault="00B35ED8" w:rsidP="00E67096">
      <w:pPr>
        <w:pStyle w:val="ac"/>
        <w:numPr>
          <w:ilvl w:val="1"/>
          <w:numId w:val="20"/>
        </w:numPr>
        <w:rPr>
          <w:lang w:val="en-US" w:eastAsia="ko-KR"/>
        </w:rPr>
      </w:pPr>
      <w:r>
        <w:rPr>
          <w:lang w:val="en-US" w:eastAsia="ko-KR"/>
        </w:rPr>
        <w:t>For</w:t>
      </w:r>
      <w:r w:rsidRPr="00CF3279">
        <w:rPr>
          <w:lang w:val="en-US" w:eastAsia="ko-KR"/>
        </w:rPr>
        <w:t xml:space="preserve"> S2-</w:t>
      </w:r>
      <w:r w:rsidRPr="00E67096">
        <w:rPr>
          <w:lang w:val="en-US" w:eastAsia="ko-KR"/>
        </w:rPr>
        <w:t>2100343</w:t>
      </w:r>
      <w:r w:rsidRPr="00CF3279">
        <w:rPr>
          <w:lang w:val="en-US" w:eastAsia="ko-KR"/>
        </w:rPr>
        <w:t xml:space="preserve">, </w:t>
      </w:r>
      <w:r w:rsidR="00893AC1" w:rsidRPr="00CF3279">
        <w:rPr>
          <w:lang w:val="en-US" w:eastAsia="ko-KR"/>
        </w:rPr>
        <w:t>AMF determ</w:t>
      </w:r>
      <w:r w:rsidR="00893AC1" w:rsidRPr="001F3DC1">
        <w:rPr>
          <w:lang w:val="en-US" w:eastAsia="ko-KR"/>
        </w:rPr>
        <w:t xml:space="preserve">ines a group paging area </w:t>
      </w:r>
      <w:r w:rsidR="004577A2">
        <w:rPr>
          <w:lang w:val="en-US" w:eastAsia="ko-KR"/>
        </w:rPr>
        <w:t>based</w:t>
      </w:r>
      <w:r w:rsidR="00893AC1" w:rsidRPr="001F3DC1">
        <w:rPr>
          <w:lang w:val="en-US" w:eastAsia="ko-KR"/>
        </w:rPr>
        <w:t xml:space="preserve"> the involved RAs and triggers a group paging </w:t>
      </w:r>
      <w:r w:rsidR="00CD2D22">
        <w:rPr>
          <w:lang w:val="en-US" w:eastAsia="ko-KR"/>
        </w:rPr>
        <w:t>to this group paging area</w:t>
      </w:r>
      <w:r>
        <w:rPr>
          <w:lang w:val="en-US" w:eastAsia="ko-KR"/>
        </w:rPr>
        <w:t>;</w:t>
      </w:r>
    </w:p>
    <w:p w14:paraId="3EB434D6" w14:textId="405368CF" w:rsidR="00B35ED8" w:rsidRPr="00B35ED8" w:rsidRDefault="00B35ED8" w:rsidP="00893AC1">
      <w:pPr>
        <w:pStyle w:val="ac"/>
        <w:numPr>
          <w:ilvl w:val="1"/>
          <w:numId w:val="20"/>
        </w:numPr>
        <w:rPr>
          <w:lang w:val="en-US" w:eastAsia="ko-KR"/>
        </w:rPr>
      </w:pPr>
      <w:r>
        <w:rPr>
          <w:lang w:val="en-US" w:eastAsia="ko-KR"/>
        </w:rPr>
        <w:t>For</w:t>
      </w:r>
      <w:r w:rsidRPr="00CF3279">
        <w:rPr>
          <w:lang w:val="en-US" w:eastAsia="ko-KR"/>
        </w:rPr>
        <w:t xml:space="preserve"> option #</w:t>
      </w:r>
      <w:r>
        <w:rPr>
          <w:lang w:val="en-US" w:eastAsia="ko-KR"/>
        </w:rPr>
        <w:t>3</w:t>
      </w:r>
      <w:r w:rsidRPr="00CF3279">
        <w:rPr>
          <w:lang w:val="en-US" w:eastAsia="ko-KR"/>
        </w:rPr>
        <w:t xml:space="preserve"> of S2-2101017, the </w:t>
      </w:r>
      <w:r w:rsidR="00893AC1" w:rsidRPr="001F3DC1">
        <w:rPr>
          <w:lang w:val="en-US" w:eastAsia="ko-KR"/>
        </w:rPr>
        <w:t>group paging area</w:t>
      </w:r>
      <w:r w:rsidR="00893AC1">
        <w:rPr>
          <w:lang w:val="en-US" w:eastAsia="ko-KR"/>
        </w:rPr>
        <w:t xml:space="preserve"> is equal to the </w:t>
      </w:r>
      <w:r w:rsidR="00893AC1" w:rsidRPr="00893AC1">
        <w:rPr>
          <w:lang w:val="en-US" w:eastAsia="ko-KR"/>
        </w:rPr>
        <w:t>service area</w:t>
      </w:r>
      <w:r>
        <w:rPr>
          <w:lang w:val="en-US" w:eastAsia="ko-KR"/>
        </w:rPr>
        <w:t>;</w:t>
      </w:r>
    </w:p>
    <w:p w14:paraId="70922ACD" w14:textId="5259D391" w:rsidR="008D051B" w:rsidRPr="003C6FE8" w:rsidRDefault="008D051B" w:rsidP="003C6FE8">
      <w:pPr>
        <w:pStyle w:val="ac"/>
        <w:numPr>
          <w:ilvl w:val="0"/>
          <w:numId w:val="19"/>
        </w:numPr>
        <w:rPr>
          <w:lang w:val="en-US" w:eastAsia="ko-KR"/>
        </w:rPr>
      </w:pPr>
      <w:r w:rsidRPr="003C6FE8">
        <w:rPr>
          <w:lang w:val="en-US" w:eastAsia="ko-KR"/>
        </w:rPr>
        <w:t>AMF pages the UE</w:t>
      </w:r>
      <w:r w:rsidR="003C6FE8" w:rsidRPr="003C6FE8">
        <w:rPr>
          <w:lang w:val="en-US" w:eastAsia="ko-KR"/>
        </w:rPr>
        <w:t>(</w:t>
      </w:r>
      <w:r w:rsidRPr="003C6FE8">
        <w:rPr>
          <w:lang w:val="en-US" w:eastAsia="ko-KR"/>
        </w:rPr>
        <w:t>s</w:t>
      </w:r>
      <w:r w:rsidR="003C6FE8" w:rsidRPr="003C6FE8">
        <w:rPr>
          <w:lang w:val="en-US" w:eastAsia="ko-KR"/>
        </w:rPr>
        <w:t>), and UE replies with service request to get connected.</w:t>
      </w:r>
      <w:r w:rsidR="003C6FE8">
        <w:rPr>
          <w:lang w:val="en-US" w:eastAsia="ko-KR"/>
        </w:rPr>
        <w:t xml:space="preserve"> The PDU session is setup again</w:t>
      </w:r>
      <w:r w:rsidRPr="003C6FE8">
        <w:rPr>
          <w:lang w:val="en-US" w:eastAsia="ko-KR"/>
        </w:rPr>
        <w:t xml:space="preserve">. </w:t>
      </w:r>
    </w:p>
    <w:p w14:paraId="3FF6FD87" w14:textId="323252C9" w:rsidR="003469CE" w:rsidRPr="001F2878" w:rsidRDefault="0005018A" w:rsidP="00C55517">
      <w:pPr>
        <w:rPr>
          <w:b/>
          <w:lang w:eastAsia="ko-KR"/>
        </w:rPr>
      </w:pPr>
      <w:r>
        <w:rPr>
          <w:b/>
          <w:lang w:eastAsia="ko-KR"/>
        </w:rPr>
        <w:t xml:space="preserve">MB-SMF communicates with SMF </w:t>
      </w:r>
      <w:r w:rsidRPr="0005018A">
        <w:rPr>
          <w:lang w:eastAsia="ko-KR"/>
        </w:rPr>
        <w:t>(</w:t>
      </w:r>
      <w:r w:rsidR="001F2878" w:rsidRPr="0005018A">
        <w:rPr>
          <w:lang w:eastAsia="ko-KR"/>
        </w:rPr>
        <w:t xml:space="preserve">Solution of </w:t>
      </w:r>
      <w:r w:rsidR="001F2878" w:rsidRPr="0005018A">
        <w:rPr>
          <w:rFonts w:eastAsiaTheme="minorEastAsia"/>
          <w:lang w:val="en-US" w:eastAsia="zh-CN"/>
        </w:rPr>
        <w:t xml:space="preserve">option </w:t>
      </w:r>
      <w:r w:rsidR="003E7AB3">
        <w:rPr>
          <w:rFonts w:eastAsiaTheme="minorEastAsia"/>
          <w:lang w:val="en-US" w:eastAsia="zh-CN"/>
        </w:rPr>
        <w:t>#1</w:t>
      </w:r>
      <w:r w:rsidR="00C83FC3">
        <w:rPr>
          <w:rFonts w:eastAsiaTheme="minorEastAsia"/>
          <w:lang w:val="en-US" w:eastAsia="zh-CN"/>
        </w:rPr>
        <w:t xml:space="preserve"> or </w:t>
      </w:r>
      <w:r w:rsidR="001F2878" w:rsidRPr="0005018A">
        <w:rPr>
          <w:rFonts w:eastAsiaTheme="minorEastAsia"/>
          <w:lang w:val="en-US" w:eastAsia="zh-CN"/>
        </w:rPr>
        <w:t>#2 of S2-2101017</w:t>
      </w:r>
      <w:r w:rsidRPr="0005018A">
        <w:rPr>
          <w:rFonts w:eastAsiaTheme="minorEastAsia"/>
          <w:lang w:val="en-US" w:eastAsia="zh-CN"/>
        </w:rPr>
        <w:t>)</w:t>
      </w:r>
      <w:r w:rsidR="001F2878" w:rsidRPr="0005018A">
        <w:rPr>
          <w:rFonts w:eastAsiaTheme="minorEastAsia"/>
          <w:lang w:val="en-US" w:eastAsia="zh-CN"/>
        </w:rPr>
        <w:t>:</w:t>
      </w:r>
    </w:p>
    <w:p w14:paraId="0168F51F" w14:textId="006A174D" w:rsidR="003469CE" w:rsidRPr="00CF3279" w:rsidRDefault="001F3DC1" w:rsidP="00C15BC8">
      <w:pPr>
        <w:pStyle w:val="ac"/>
        <w:numPr>
          <w:ilvl w:val="0"/>
          <w:numId w:val="21"/>
        </w:numPr>
        <w:rPr>
          <w:lang w:val="en-US" w:eastAsia="ko-KR"/>
        </w:rPr>
      </w:pPr>
      <w:r w:rsidRPr="001F3DC1">
        <w:rPr>
          <w:lang w:val="en-US" w:eastAsia="ko-KR"/>
        </w:rPr>
        <w:t>The MB-SMF identifies the SM</w:t>
      </w:r>
      <w:r w:rsidRPr="00CF3279">
        <w:rPr>
          <w:lang w:val="en-US" w:eastAsia="ko-KR"/>
        </w:rPr>
        <w:t>F(s) involved in the MBS session and sends an Activate message to each of these SMFs.</w:t>
      </w:r>
      <w:r w:rsidR="00E2462D" w:rsidRPr="00CF3279">
        <w:rPr>
          <w:lang w:val="en-US" w:eastAsia="ko-KR"/>
        </w:rPr>
        <w:t xml:space="preserve"> </w:t>
      </w:r>
    </w:p>
    <w:p w14:paraId="1D24B80F" w14:textId="3C880BAE" w:rsidR="00C71A42" w:rsidRPr="00CF3279" w:rsidRDefault="00613530" w:rsidP="00C15BC8">
      <w:pPr>
        <w:pStyle w:val="ac"/>
        <w:numPr>
          <w:ilvl w:val="0"/>
          <w:numId w:val="21"/>
        </w:numPr>
        <w:rPr>
          <w:lang w:val="en-US" w:eastAsia="ko-KR"/>
        </w:rPr>
      </w:pPr>
      <w:r w:rsidRPr="00CF3279">
        <w:rPr>
          <w:lang w:val="en-US" w:eastAsia="ko-KR"/>
        </w:rPr>
        <w:t>S</w:t>
      </w:r>
      <w:r w:rsidR="00C71A42" w:rsidRPr="00CF3279">
        <w:rPr>
          <w:rFonts w:hint="eastAsia"/>
          <w:lang w:val="en-US" w:eastAsia="ko-KR"/>
        </w:rPr>
        <w:t>MF finds</w:t>
      </w:r>
      <w:r w:rsidR="00C71A42" w:rsidRPr="00CF3279">
        <w:rPr>
          <w:lang w:val="en-US" w:eastAsia="ko-KR"/>
        </w:rPr>
        <w:t xml:space="preserve"> the UE(s) and associating AMF(s). </w:t>
      </w:r>
      <w:r w:rsidRPr="00CF3279">
        <w:rPr>
          <w:lang w:val="en-US" w:eastAsia="ko-KR"/>
        </w:rPr>
        <w:t>Each SMF identifies the deactivated MBS-related PDU sessions.</w:t>
      </w:r>
    </w:p>
    <w:p w14:paraId="055B8B3F" w14:textId="55106003" w:rsidR="00C71A42" w:rsidRPr="00CF3279" w:rsidRDefault="00613530" w:rsidP="00C15BC8">
      <w:pPr>
        <w:pStyle w:val="ac"/>
        <w:numPr>
          <w:ilvl w:val="0"/>
          <w:numId w:val="21"/>
        </w:numPr>
        <w:rPr>
          <w:lang w:val="en-US" w:eastAsia="ko-KR"/>
        </w:rPr>
      </w:pPr>
      <w:r w:rsidRPr="00CF3279">
        <w:rPr>
          <w:lang w:val="en-US" w:eastAsia="ko-KR"/>
        </w:rPr>
        <w:t>S</w:t>
      </w:r>
      <w:r w:rsidR="000F5D45" w:rsidRPr="00CF3279">
        <w:rPr>
          <w:rFonts w:hint="eastAsia"/>
          <w:lang w:val="en-US" w:eastAsia="ko-KR"/>
        </w:rPr>
        <w:t>MF</w:t>
      </w:r>
      <w:r w:rsidR="000F5D45" w:rsidRPr="00CF3279">
        <w:rPr>
          <w:lang w:val="en-US" w:eastAsia="ko-KR"/>
        </w:rPr>
        <w:t xml:space="preserve"> </w:t>
      </w:r>
      <w:r w:rsidR="00980F03" w:rsidRPr="00CF3279">
        <w:rPr>
          <w:lang w:val="en-US" w:eastAsia="ko-KR"/>
        </w:rPr>
        <w:t xml:space="preserve">identifies the UE(s), and </w:t>
      </w:r>
      <w:r w:rsidR="000F5D45" w:rsidRPr="00CF3279">
        <w:rPr>
          <w:lang w:val="en-US" w:eastAsia="ko-KR"/>
        </w:rPr>
        <w:t>sends N11 message</w:t>
      </w:r>
      <w:r w:rsidR="00980F03" w:rsidRPr="00CF3279">
        <w:rPr>
          <w:lang w:val="en-US" w:eastAsia="ko-KR"/>
        </w:rPr>
        <w:t>(s)</w:t>
      </w:r>
      <w:r w:rsidR="000F5D45" w:rsidRPr="00CF3279">
        <w:rPr>
          <w:lang w:val="en-US" w:eastAsia="ko-KR"/>
        </w:rPr>
        <w:t xml:space="preserve"> to the AMF(s) to activate the UP resources. For option #2 of S2-210107, it could further include the list of UE IDs. </w:t>
      </w:r>
    </w:p>
    <w:p w14:paraId="6207B7B9" w14:textId="77777777" w:rsidR="00CF3279" w:rsidRDefault="007D7E06" w:rsidP="00C15BC8">
      <w:pPr>
        <w:pStyle w:val="ac"/>
        <w:numPr>
          <w:ilvl w:val="0"/>
          <w:numId w:val="21"/>
        </w:numPr>
        <w:rPr>
          <w:lang w:val="en-US" w:eastAsia="ko-KR"/>
        </w:rPr>
      </w:pPr>
      <w:r w:rsidRPr="00CF3279">
        <w:rPr>
          <w:lang w:val="en-US" w:eastAsia="ko-KR"/>
        </w:rPr>
        <w:t>AMF generates</w:t>
      </w:r>
      <w:r w:rsidR="00613530" w:rsidRPr="00CF3279">
        <w:rPr>
          <w:lang w:val="en-US" w:eastAsia="ko-KR"/>
        </w:rPr>
        <w:t>/retrieves</w:t>
      </w:r>
      <w:r w:rsidRPr="00CF3279">
        <w:rPr>
          <w:lang w:val="en-US" w:eastAsia="ko-KR"/>
        </w:rPr>
        <w:t xml:space="preserve"> the paging area</w:t>
      </w:r>
      <w:r w:rsidR="00CF3279">
        <w:rPr>
          <w:lang w:val="en-US" w:eastAsia="ko-KR"/>
        </w:rPr>
        <w:t xml:space="preserve"> of the MBS Session:</w:t>
      </w:r>
    </w:p>
    <w:p w14:paraId="08DA3B6B" w14:textId="7776F955" w:rsidR="00CF3279" w:rsidRDefault="00CF3279" w:rsidP="00C15BC8">
      <w:pPr>
        <w:pStyle w:val="ac"/>
        <w:numPr>
          <w:ilvl w:val="1"/>
          <w:numId w:val="21"/>
        </w:numPr>
        <w:rPr>
          <w:lang w:val="en-US" w:eastAsia="ko-KR"/>
        </w:rPr>
      </w:pPr>
      <w:r>
        <w:rPr>
          <w:lang w:val="en-US" w:eastAsia="ko-KR"/>
        </w:rPr>
        <w:t>For</w:t>
      </w:r>
      <w:r w:rsidR="00980F03" w:rsidRPr="00CF3279">
        <w:rPr>
          <w:lang w:val="en-US" w:eastAsia="ko-KR"/>
        </w:rPr>
        <w:t xml:space="preserve"> option #1 of S2-21010</w:t>
      </w:r>
      <w:r w:rsidR="001F3DC1" w:rsidRPr="00CF3279">
        <w:rPr>
          <w:lang w:val="en-US" w:eastAsia="ko-KR"/>
        </w:rPr>
        <w:t>1</w:t>
      </w:r>
      <w:r w:rsidR="00980F03" w:rsidRPr="00CF3279">
        <w:rPr>
          <w:lang w:val="en-US" w:eastAsia="ko-KR"/>
        </w:rPr>
        <w:t xml:space="preserve">7, the </w:t>
      </w:r>
      <w:r w:rsidR="00AD5B5D" w:rsidRPr="00CF3279">
        <w:rPr>
          <w:lang w:val="en-US" w:eastAsia="ko-KR"/>
        </w:rPr>
        <w:t xml:space="preserve">legacy </w:t>
      </w:r>
      <w:r w:rsidR="00980F03" w:rsidRPr="00CF3279">
        <w:rPr>
          <w:lang w:val="en-US" w:eastAsia="ko-KR"/>
        </w:rPr>
        <w:t xml:space="preserve">paging </w:t>
      </w:r>
      <w:r w:rsidR="004C6D06">
        <w:rPr>
          <w:lang w:val="en-US" w:eastAsia="ko-KR"/>
        </w:rPr>
        <w:t>is</w:t>
      </w:r>
      <w:r w:rsidR="00AD5B5D" w:rsidRPr="00CF3279">
        <w:rPr>
          <w:lang w:val="en-US" w:eastAsia="ko-KR"/>
        </w:rPr>
        <w:t xml:space="preserve"> used</w:t>
      </w:r>
      <w:r>
        <w:rPr>
          <w:lang w:val="en-US" w:eastAsia="ko-KR"/>
        </w:rPr>
        <w:t>;</w:t>
      </w:r>
    </w:p>
    <w:p w14:paraId="72B96ABA" w14:textId="318704D4" w:rsidR="007D7E06" w:rsidRDefault="00CF3279" w:rsidP="00C15BC8">
      <w:pPr>
        <w:pStyle w:val="ac"/>
        <w:numPr>
          <w:ilvl w:val="1"/>
          <w:numId w:val="21"/>
        </w:numPr>
        <w:rPr>
          <w:lang w:val="en-US" w:eastAsia="ko-KR"/>
        </w:rPr>
      </w:pPr>
      <w:r>
        <w:rPr>
          <w:lang w:val="en-US" w:eastAsia="ko-KR"/>
        </w:rPr>
        <w:t>F</w:t>
      </w:r>
      <w:r w:rsidR="001F3DC1" w:rsidRPr="00CF3279">
        <w:rPr>
          <w:lang w:val="en-US" w:eastAsia="ko-KR"/>
        </w:rPr>
        <w:t>or option #2 of S2-2101017, AMF determ</w:t>
      </w:r>
      <w:r w:rsidR="001F3DC1" w:rsidRPr="001F3DC1">
        <w:rPr>
          <w:lang w:val="en-US" w:eastAsia="ko-KR"/>
        </w:rPr>
        <w:t xml:space="preserve">ines a group paging area corresponding to the union of the involved RAs and triggers a group paging </w:t>
      </w:r>
      <w:r w:rsidR="00F94F70">
        <w:rPr>
          <w:lang w:val="en-US" w:eastAsia="ko-KR"/>
        </w:rPr>
        <w:t>to this group paging area;</w:t>
      </w:r>
    </w:p>
    <w:p w14:paraId="2785C42D" w14:textId="63154064" w:rsidR="00F561C1" w:rsidRPr="000B052E" w:rsidRDefault="00B40C40" w:rsidP="00C15BC8">
      <w:pPr>
        <w:pStyle w:val="ac"/>
        <w:numPr>
          <w:ilvl w:val="0"/>
          <w:numId w:val="21"/>
        </w:numPr>
        <w:rPr>
          <w:lang w:val="en-US" w:eastAsia="ko-KR"/>
        </w:rPr>
      </w:pPr>
      <w:r w:rsidRPr="00C451F4">
        <w:rPr>
          <w:lang w:val="en-US" w:eastAsia="ko-KR"/>
        </w:rPr>
        <w:t xml:space="preserve">AMF pages the </w:t>
      </w:r>
      <w:r w:rsidR="00613530">
        <w:rPr>
          <w:lang w:val="en-US" w:eastAsia="ko-KR"/>
        </w:rPr>
        <w:t xml:space="preserve">UEs, and UE </w:t>
      </w:r>
      <w:r w:rsidR="00613530" w:rsidRPr="00613530">
        <w:rPr>
          <w:lang w:val="en-US" w:eastAsia="ko-KR"/>
        </w:rPr>
        <w:t>replies with service request to get connected. The PDU session is setup again.</w:t>
      </w:r>
    </w:p>
    <w:p w14:paraId="598F04B5" w14:textId="5487CCDC" w:rsidR="00D300F5" w:rsidRDefault="00D300F5" w:rsidP="00161783">
      <w:pPr>
        <w:pStyle w:val="2"/>
        <w:rPr>
          <w:lang w:eastAsia="zh-CN"/>
        </w:rPr>
      </w:pPr>
      <w:r w:rsidRPr="00161783">
        <w:rPr>
          <w:lang w:eastAsia="zh-CN"/>
        </w:rPr>
        <w:t>2.2</w:t>
      </w:r>
      <w:r w:rsidRPr="00161783">
        <w:rPr>
          <w:lang w:eastAsia="zh-CN"/>
        </w:rPr>
        <w:tab/>
      </w:r>
      <w:r w:rsidR="00307839" w:rsidRPr="00161783">
        <w:rPr>
          <w:lang w:eastAsia="zh-CN"/>
        </w:rPr>
        <w:t>Compa</w:t>
      </w:r>
      <w:r w:rsidR="00161783" w:rsidRPr="00161783">
        <w:rPr>
          <w:lang w:eastAsia="zh-CN"/>
        </w:rPr>
        <w:t>rison</w:t>
      </w:r>
      <w:r w:rsidR="004E6E07">
        <w:rPr>
          <w:lang w:eastAsia="zh-CN"/>
        </w:rPr>
        <w:t xml:space="preserve"> and analyses</w:t>
      </w:r>
    </w:p>
    <w:p w14:paraId="4888C68F" w14:textId="26D4057C" w:rsidR="00C2397B" w:rsidRPr="00C2397B" w:rsidRDefault="00C2397B" w:rsidP="00C2397B">
      <w:pPr>
        <w:pStyle w:val="3"/>
        <w:rPr>
          <w:lang w:val="en-US"/>
        </w:rPr>
      </w:pPr>
      <w:r w:rsidRPr="00C2397B">
        <w:rPr>
          <w:rFonts w:hint="eastAsia"/>
          <w:lang w:val="en-US"/>
        </w:rPr>
        <w:t>2.2.1</w:t>
      </w:r>
      <w:r w:rsidRPr="00C2397B">
        <w:rPr>
          <w:rFonts w:hint="eastAsia"/>
          <w:lang w:val="en-US"/>
        </w:rPr>
        <w:tab/>
      </w:r>
      <w:r w:rsidRPr="00C2397B">
        <w:rPr>
          <w:lang w:val="en-US"/>
        </w:rPr>
        <w:t>Similarities and differences</w:t>
      </w:r>
    </w:p>
    <w:p w14:paraId="35501C75" w14:textId="3D8B1EEB" w:rsidR="002C5665" w:rsidRDefault="002C5665" w:rsidP="001F6402">
      <w:pPr>
        <w:rPr>
          <w:lang w:eastAsia="ko-KR"/>
        </w:rPr>
      </w:pPr>
      <w:r>
        <w:rPr>
          <w:lang w:eastAsia="ko-KR"/>
        </w:rPr>
        <w:t>There is no disagreement on the 1) tr</w:t>
      </w:r>
      <w:r w:rsidR="006B3DCB">
        <w:rPr>
          <w:lang w:eastAsia="ko-KR"/>
        </w:rPr>
        <w:t>iggers of the session activation;</w:t>
      </w:r>
      <w:r>
        <w:rPr>
          <w:lang w:eastAsia="ko-KR"/>
        </w:rPr>
        <w:t xml:space="preserve"> and 2) the behaviour of the UEs after receiving the </w:t>
      </w:r>
      <w:r w:rsidR="003A6BFC">
        <w:rPr>
          <w:lang w:eastAsia="ko-KR"/>
        </w:rPr>
        <w:t xml:space="preserve">paging. As shown in Figure </w:t>
      </w:r>
      <w:r w:rsidR="003A6BFC" w:rsidRPr="00F70A20">
        <w:rPr>
          <w:b/>
          <w:lang w:eastAsia="ko-KR"/>
        </w:rPr>
        <w:t>2.2</w:t>
      </w:r>
      <w:r w:rsidR="00BC307C">
        <w:rPr>
          <w:b/>
          <w:lang w:eastAsia="ko-KR"/>
        </w:rPr>
        <w:t>.1</w:t>
      </w:r>
      <w:r w:rsidR="003A6BFC" w:rsidRPr="00F70A20">
        <w:rPr>
          <w:b/>
          <w:lang w:eastAsia="ko-KR"/>
        </w:rPr>
        <w:t>-1.</w:t>
      </w:r>
      <w:r w:rsidR="003A6BFC">
        <w:rPr>
          <w:lang w:eastAsia="ko-KR"/>
        </w:rPr>
        <w:t xml:space="preserve"> </w:t>
      </w:r>
    </w:p>
    <w:p w14:paraId="05B2B6C4" w14:textId="6A54A5B1" w:rsidR="008A1AB5" w:rsidRDefault="008A1AB5" w:rsidP="008A1AB5">
      <w:pPr>
        <w:jc w:val="center"/>
        <w:rPr>
          <w:lang w:eastAsia="ko-KR"/>
        </w:rPr>
      </w:pPr>
      <w:r>
        <w:rPr>
          <w:rFonts w:hint="eastAsia"/>
          <w:noProof/>
          <w:lang w:val="en-US" w:eastAsia="zh-CN"/>
        </w:rPr>
        <mc:AlternateContent>
          <mc:Choice Requires="wpc">
            <w:drawing>
              <wp:inline distT="0" distB="0" distL="0" distR="0" wp14:anchorId="4C6575B4" wp14:editId="02A6CF0C">
                <wp:extent cx="4829810" cy="975360"/>
                <wp:effectExtent l="0" t="0" r="0" b="1524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云形 7"/>
                        <wps:cNvSpPr/>
                        <wps:spPr>
                          <a:xfrm>
                            <a:off x="1229589" y="151664"/>
                            <a:ext cx="1802798" cy="767055"/>
                          </a:xfrm>
                          <a:prstGeom prst="cloud">
                            <a:avLst/>
                          </a:prstGeom>
                          <a:solidFill>
                            <a:schemeClr val="bg2"/>
                          </a:solidFill>
                          <a:ln w="6350"/>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37836" y="459140"/>
                            <a:ext cx="554707" cy="23835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5A8BF" w14:textId="569E5C86" w:rsidR="005A50B0" w:rsidRPr="008A1AB5" w:rsidRDefault="005A50B0" w:rsidP="008A1AB5">
                              <w:pPr>
                                <w:jc w:val="center"/>
                                <w:rPr>
                                  <w:rFonts w:ascii="Calibri" w:eastAsia="MS Mincho" w:hAnsi="Calibri" w:cs="Calibri"/>
                                  <w:b/>
                                </w:rPr>
                              </w:pPr>
                              <w:r w:rsidRPr="008A1AB5">
                                <w:rPr>
                                  <w:rFonts w:ascii="Calibri" w:eastAsia="MS Mincho" w:hAnsi="Calibri" w:cs="Calibri"/>
                                  <w:b/>
                                </w:rPr>
                                <w:t>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矩形 49"/>
                        <wps:cNvSpPr/>
                        <wps:spPr>
                          <a:xfrm>
                            <a:off x="3689088" y="110153"/>
                            <a:ext cx="526385" cy="2381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9AEF5" w14:textId="7CB8E66C" w:rsidR="005A50B0" w:rsidRPr="008A1AB5" w:rsidRDefault="005A50B0" w:rsidP="008A1AB5">
                              <w:pPr>
                                <w:pStyle w:val="ab"/>
                                <w:overflowPunct w:val="0"/>
                                <w:spacing w:before="0" w:beforeAutospacing="0" w:after="180" w:afterAutospacing="0"/>
                                <w:jc w:val="center"/>
                                <w:rPr>
                                  <w:rFonts w:ascii="Calibri" w:hAnsi="Calibri" w:cs="Calibri"/>
                                </w:rPr>
                              </w:pPr>
                              <w:r>
                                <w:rPr>
                                  <w:rFonts w:ascii="Calibri" w:eastAsia="MS Mincho" w:hAnsi="Calibri" w:cs="Calibri"/>
                                  <w:b/>
                                  <w:bCs/>
                                  <w:color w:val="000000"/>
                                  <w:sz w:val="20"/>
                                  <w:szCs w:val="20"/>
                                  <w:lang w:val="en-GB"/>
                                </w:rPr>
                                <w:t>AF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矩形 50"/>
                        <wps:cNvSpPr/>
                        <wps:spPr>
                          <a:xfrm>
                            <a:off x="2553672" y="398281"/>
                            <a:ext cx="604391" cy="2374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D295B" w14:textId="02F39409" w:rsidR="005A50B0" w:rsidRPr="008A1AB5" w:rsidRDefault="005A50B0" w:rsidP="008A1AB5">
                              <w:pPr>
                                <w:pStyle w:val="ab"/>
                                <w:overflowPunct w:val="0"/>
                                <w:spacing w:before="0" w:beforeAutospacing="0" w:after="0" w:afterAutospacing="0"/>
                                <w:jc w:val="center"/>
                                <w:rPr>
                                  <w:rFonts w:ascii="Calibri" w:hAnsi="Calibri" w:cs="Calibri"/>
                                </w:rPr>
                              </w:pPr>
                              <w:r w:rsidRPr="008A1AB5">
                                <w:rPr>
                                  <w:rFonts w:ascii="Calibri" w:eastAsia="MS Mincho" w:hAnsi="Calibri" w:cs="Calibri"/>
                                  <w:b/>
                                  <w:bCs/>
                                  <w:color w:val="000000"/>
                                  <w:sz w:val="20"/>
                                  <w:szCs w:val="20"/>
                                  <w:lang w:val="en-GB"/>
                                </w:rPr>
                                <w:t>MB-SMF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右箭头 4"/>
                        <wps:cNvSpPr/>
                        <wps:spPr>
                          <a:xfrm rot="10800000">
                            <a:off x="4215473" y="668239"/>
                            <a:ext cx="433365" cy="177680"/>
                          </a:xfrm>
                          <a:prstGeom prst="rightArrow">
                            <a:avLst/>
                          </a:prstGeom>
                          <a:solidFill>
                            <a:schemeClr val="bg2">
                              <a:lumMod val="75000"/>
                            </a:schemeClr>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箭头连接符 5"/>
                        <wps:cNvCnPr>
                          <a:stCxn id="49" idx="1"/>
                        </wps:cNvCnPr>
                        <wps:spPr>
                          <a:xfrm flipH="1">
                            <a:off x="3197067" y="229146"/>
                            <a:ext cx="492021" cy="201398"/>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 name="文本框 6"/>
                        <wps:cNvSpPr txBox="1"/>
                        <wps:spPr>
                          <a:xfrm rot="20279652">
                            <a:off x="3176244" y="166717"/>
                            <a:ext cx="498370" cy="17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E49E8" w14:textId="6AA82C0D" w:rsidR="005A50B0" w:rsidRPr="008A1AB5" w:rsidRDefault="005A50B0" w:rsidP="008A1AB5">
                              <w:pPr>
                                <w:spacing w:after="0"/>
                                <w:rPr>
                                  <w:rFonts w:ascii="Calibri" w:eastAsia="MS Mincho" w:hAnsi="Calibri" w:cs="Calibri"/>
                                  <w:sz w:val="11"/>
                                </w:rPr>
                              </w:pPr>
                              <w:r w:rsidRPr="008A1AB5">
                                <w:rPr>
                                  <w:rFonts w:ascii="Calibri" w:eastAsia="MS Mincho" w:hAnsi="Calibri" w:cs="Calibri"/>
                                  <w:sz w:val="11"/>
                                </w:rPr>
                                <w:t>AF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矩形 55"/>
                        <wps:cNvSpPr/>
                        <wps:spPr>
                          <a:xfrm>
                            <a:off x="3688817" y="635766"/>
                            <a:ext cx="525780" cy="2374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2933E0" w14:textId="59FBC5C9" w:rsidR="005A50B0" w:rsidRPr="008A1AB5" w:rsidRDefault="005A50B0" w:rsidP="008A1AB5">
                              <w:pPr>
                                <w:pStyle w:val="ab"/>
                                <w:overflowPunct w:val="0"/>
                                <w:spacing w:before="0" w:beforeAutospacing="0" w:after="0" w:afterAutospacing="0"/>
                                <w:jc w:val="center"/>
                                <w:rPr>
                                  <w:rFonts w:ascii="Calibri" w:hAnsi="Calibri" w:cs="Calibri"/>
                                  <w:sz w:val="20"/>
                                </w:rPr>
                              </w:pPr>
                              <w:r w:rsidRPr="008A1AB5">
                                <w:rPr>
                                  <w:rFonts w:ascii="Calibri" w:eastAsia="MS Mincho" w:hAnsi="Calibri" w:cs="Calibri"/>
                                  <w:b/>
                                  <w:bCs/>
                                  <w:color w:val="000000"/>
                                  <w:sz w:val="15"/>
                                  <w:szCs w:val="20"/>
                                  <w:lang w:val="en-GB"/>
                                </w:rPr>
                                <w:t>MB-UPF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文本框 6"/>
                        <wps:cNvSpPr txBox="1"/>
                        <wps:spPr>
                          <a:xfrm>
                            <a:off x="4263366" y="459144"/>
                            <a:ext cx="567486" cy="2564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45CBC" w14:textId="2F90F304" w:rsidR="005A50B0" w:rsidRPr="008A1AB5" w:rsidRDefault="005A50B0" w:rsidP="008A1AB5">
                              <w:pPr>
                                <w:pStyle w:val="ab"/>
                                <w:overflowPunct w:val="0"/>
                                <w:spacing w:before="0" w:beforeAutospacing="0" w:after="0" w:afterAutospacing="0"/>
                                <w:rPr>
                                  <w:rFonts w:ascii="Calibri" w:hAnsi="Calibri" w:cs="Calibri"/>
                                </w:rPr>
                              </w:pPr>
                              <w:r>
                                <w:rPr>
                                  <w:rFonts w:ascii="Calibri" w:eastAsia="MS Mincho" w:hAnsi="Calibri" w:cs="Calibri"/>
                                  <w:color w:val="000000"/>
                                  <w:sz w:val="11"/>
                                  <w:szCs w:val="11"/>
                                  <w:lang w:val="en-GB"/>
                                </w:rPr>
                                <w:t>Incoming DL MBS data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直接箭头连接符 57"/>
                        <wps:cNvCnPr>
                          <a:stCxn id="55" idx="1"/>
                        </wps:cNvCnPr>
                        <wps:spPr>
                          <a:xfrm flipH="1" flipV="1">
                            <a:off x="3197067" y="598043"/>
                            <a:ext cx="491750" cy="156303"/>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8" name="文本框 6"/>
                        <wps:cNvSpPr txBox="1"/>
                        <wps:spPr>
                          <a:xfrm rot="1004635">
                            <a:off x="3199892" y="658289"/>
                            <a:ext cx="459038" cy="256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6643F" w14:textId="55F26FE0" w:rsidR="005A50B0" w:rsidRPr="008A1AB5" w:rsidRDefault="005A50B0" w:rsidP="008A1AB5">
                              <w:pPr>
                                <w:pStyle w:val="ab"/>
                                <w:overflowPunct w:val="0"/>
                                <w:spacing w:before="0" w:beforeAutospacing="0" w:after="0" w:afterAutospacing="0"/>
                                <w:jc w:val="center"/>
                                <w:rPr>
                                  <w:rFonts w:ascii="Calibri" w:hAnsi="Calibri" w:cs="Calibri"/>
                                </w:rPr>
                              </w:pPr>
                              <w:r w:rsidRPr="008A1AB5">
                                <w:rPr>
                                  <w:rFonts w:ascii="Calibri" w:eastAsia="MS Mincho" w:hAnsi="Calibri" w:cs="Calibri"/>
                                  <w:color w:val="000000"/>
                                  <w:sz w:val="11"/>
                                  <w:szCs w:val="11"/>
                                  <w:lang w:val="en-GB"/>
                                </w:rPr>
                                <w:t>Data notification</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8" name="直接箭头连接符 8"/>
                        <wps:cNvCnPr>
                          <a:stCxn id="7" idx="2"/>
                        </wps:cNvCnPr>
                        <wps:spPr>
                          <a:xfrm flipH="1" flipV="1">
                            <a:off x="640213" y="535096"/>
                            <a:ext cx="594968" cy="48"/>
                          </a:xfrm>
                          <a:prstGeom prst="straightConnector1">
                            <a:avLst/>
                          </a:prstGeom>
                          <a:ln w="12700">
                            <a:solidFill>
                              <a:schemeClr val="bg2">
                                <a:lumMod val="50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1" name="文本框 6"/>
                        <wps:cNvSpPr txBox="1"/>
                        <wps:spPr>
                          <a:xfrm>
                            <a:off x="640213" y="341340"/>
                            <a:ext cx="666729"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CE443" w14:textId="6E7C9F4E" w:rsidR="005A50B0" w:rsidRPr="00422AA5" w:rsidRDefault="005A50B0" w:rsidP="00422AA5">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P</w:t>
                              </w:r>
                              <w:r w:rsidRPr="00422AA5">
                                <w:rPr>
                                  <w:rFonts w:ascii="Calibri" w:eastAsia="MS Mincho" w:hAnsi="Calibri" w:cs="Calibri"/>
                                  <w:color w:val="000000"/>
                                  <w:sz w:val="11"/>
                                  <w:szCs w:val="11"/>
                                  <w:lang w:val="en-GB"/>
                                </w:rPr>
                                <w:t>aging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任意多边形 11"/>
                        <wps:cNvSpPr/>
                        <wps:spPr>
                          <a:xfrm>
                            <a:off x="680474" y="635768"/>
                            <a:ext cx="554707" cy="57189"/>
                          </a:xfrm>
                          <a:custGeom>
                            <a:avLst/>
                            <a:gdLst>
                              <a:gd name="connsiteX0" fmla="*/ 0 w 554707"/>
                              <a:gd name="connsiteY0" fmla="*/ 0 h 108342"/>
                              <a:gd name="connsiteX1" fmla="*/ 294688 w 554707"/>
                              <a:gd name="connsiteY1" fmla="*/ 108342 h 108342"/>
                              <a:gd name="connsiteX2" fmla="*/ 554707 w 554707"/>
                              <a:gd name="connsiteY2" fmla="*/ 0 h 108342"/>
                            </a:gdLst>
                            <a:ahLst/>
                            <a:cxnLst>
                              <a:cxn ang="0">
                                <a:pos x="connsiteX0" y="connsiteY0"/>
                              </a:cxn>
                              <a:cxn ang="0">
                                <a:pos x="connsiteX1" y="connsiteY1"/>
                              </a:cxn>
                              <a:cxn ang="0">
                                <a:pos x="connsiteX2" y="connsiteY2"/>
                              </a:cxn>
                            </a:cxnLst>
                            <a:rect l="l" t="t" r="r" b="b"/>
                            <a:pathLst>
                              <a:path w="554707" h="108342">
                                <a:moveTo>
                                  <a:pt x="0" y="0"/>
                                </a:moveTo>
                                <a:cubicBezTo>
                                  <a:pt x="101118" y="54171"/>
                                  <a:pt x="202237" y="108342"/>
                                  <a:pt x="294688" y="108342"/>
                                </a:cubicBezTo>
                                <a:cubicBezTo>
                                  <a:pt x="387139" y="108342"/>
                                  <a:pt x="470923" y="54171"/>
                                  <a:pt x="554707" y="0"/>
                                </a:cubicBezTo>
                              </a:path>
                            </a:pathLst>
                          </a:custGeom>
                          <a:noFill/>
                          <a:ln>
                            <a:solidFill>
                              <a:schemeClr val="bg2">
                                <a:lumMod val="50000"/>
                              </a:schemeClr>
                            </a:solidFill>
                            <a:prstDash val="dash"/>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文本框 6"/>
                        <wps:cNvSpPr txBox="1"/>
                        <wps:spPr>
                          <a:xfrm>
                            <a:off x="640213" y="635725"/>
                            <a:ext cx="66611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0D62A" w14:textId="1D966322" w:rsidR="005A50B0" w:rsidRPr="00DD17EC" w:rsidRDefault="005A50B0" w:rsidP="00A117E2">
                              <w:pPr>
                                <w:pStyle w:val="ab"/>
                                <w:overflowPunct w:val="0"/>
                                <w:spacing w:before="0" w:beforeAutospacing="0" w:after="0" w:afterAutospacing="0"/>
                                <w:jc w:val="center"/>
                                <w:rPr>
                                  <w:rFonts w:ascii="Calibri" w:hAnsi="Calibri" w:cs="Calibri"/>
                                </w:rPr>
                              </w:pPr>
                              <w:r w:rsidRPr="00DD17EC">
                                <w:rPr>
                                  <w:rFonts w:ascii="Calibri" w:eastAsia="MS Mincho" w:hAnsi="Calibri" w:cs="Calibri"/>
                                  <w:color w:val="000000"/>
                                  <w:sz w:val="11"/>
                                  <w:szCs w:val="11"/>
                                  <w:lang w:val="en-GB"/>
                                </w:rPr>
                                <w:t>Service request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矩形 160"/>
                        <wps:cNvSpPr/>
                        <wps:spPr>
                          <a:xfrm>
                            <a:off x="1240328" y="456036"/>
                            <a:ext cx="456051" cy="2368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8F7E7" w14:textId="6E632FC4" w:rsidR="005A50B0" w:rsidRPr="00254DE4" w:rsidRDefault="005A50B0" w:rsidP="00254DE4">
                              <w:pPr>
                                <w:pStyle w:val="ab"/>
                                <w:overflowPunct w:val="0"/>
                                <w:spacing w:before="0" w:beforeAutospacing="0" w:after="0" w:afterAutospacing="0"/>
                                <w:jc w:val="center"/>
                                <w:rPr>
                                  <w:rFonts w:ascii="Calibri" w:hAnsi="Calibri" w:cs="Calibri"/>
                                </w:rPr>
                              </w:pPr>
                              <w:r w:rsidRPr="00254DE4">
                                <w:rPr>
                                  <w:rFonts w:ascii="Calibri" w:eastAsia="MS Mincho" w:hAnsi="Calibri" w:cs="Calibri"/>
                                  <w:b/>
                                  <w:bCs/>
                                  <w:color w:val="000000"/>
                                  <w:sz w:val="20"/>
                                  <w:szCs w:val="20"/>
                                  <w:lang w:val="en-GB"/>
                                </w:rPr>
                                <w:t>AMF</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C6575B4" id="画布 2" o:spid="_x0000_s1071" editas="canvas" style="width:380.3pt;height:76.8pt;mso-position-horizontal-relative:char;mso-position-vertical-relative:line" coordsize="48298,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">
                <v:shape id="_x0000_s1072" type="#_x0000_t75" style="position:absolute;width:48298;height:9753;visibility:visible;mso-wrap-style:square">
                  <v:fill o:detectmouseclick="t"/>
                  <v:path o:connecttype="none"/>
                </v:shape>
                <v:shape id="云形 7" o:spid="_x0000_s1073" style="position:absolute;left:12295;top:1516;width:18028;height:7671;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9+HsQA&#10;AADaAAAADwAAAGRycy9kb3ducmV2LnhtbESPQWvCQBSE70L/w/IK3nRjD7VGVxHBVigipqF6fGSf&#10;2WD2bciumv57Vyh4HGbmG2a26GwtrtT6yrGC0TABQVw4XXGpIP9ZDz5A+ICssXZMCv7Iw2L+0pth&#10;qt2N93TNQikihH2KCkwITSqlLwxZ9EPXEEfv5FqLIcq2lLrFW4TbWr4lybu0WHFcMNjQylBxzi5W&#10;gc5+vzbL1XdeHE2y/RxP5Pqw3ynVf+2WUxCBuvAM/7c3WsEYHlfi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ffh7EAAAA2g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7e6e6 [3214]" strokecolor="#525252 [1606]" strokeweight=".5pt">
                  <v:stroke joinstyle="miter"/>
                  <v:path arrowok="t" o:connecttype="custom" o:connectlocs="195846,464796;90140,450645;289115,619663;242877,626428;687651,694078;659774,663183;1202992,617035;1191850,650931;1424252,407569;1559921,534275;1744291,272624;1683863,320139;1599316,96344;1602487,118787;1213467,70171;1244431,41549;923976,83808;938957,59127;584240,92189;638491,116124;172226,280348;162753,255152" o:connectangles="0,0,0,0,0,0,0,0,0,0,0,0,0,0,0,0,0,0,0,0,0,0"/>
                </v:shape>
                <v:rect id="矩形 3" o:spid="_x0000_s1074" style="position:absolute;left:378;top:4591;width:5547;height:2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1IRsQA&#10;AADaAAAADwAAAGRycy9kb3ducmV2LnhtbESPX2vCQBDE3wW/w7EF3/TSP4hET6kFqWALalp8XXLb&#10;JJjbi7lV0376XqHg4zAzv2Fmi87V6kJtqDwbuB8loIhzbysuDHxkq+EEVBBki7VnMvBNARbzfm+G&#10;qfVX3tFlL4WKEA4pGihFmlTrkJfkMIx8Qxy9L986lCjbQtsWrxHuav2QJGPtsOK4UGJDLyXlx/3Z&#10;GZBtdno6+mT8uVluX7O3g/3Zybsxg7vueQpKqJNb+L+9tgYe4e9Kv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EbEAAAA2gAAAA8AAAAAAAAAAAAAAAAAmAIAAGRycy9k&#10;b3ducmV2LnhtbFBLBQYAAAAABAAEAPUAAACJAwAAAAA=&#10;" fillcolor="white [3212]" strokecolor="black [3213]" strokeweight=".5pt">
                  <v:textbox>
                    <w:txbxContent>
                      <w:p w14:paraId="0ED5A8BF" w14:textId="569E5C86" w:rsidR="005A50B0" w:rsidRPr="008A1AB5" w:rsidRDefault="005A50B0" w:rsidP="008A1AB5">
                        <w:pPr>
                          <w:jc w:val="center"/>
                          <w:rPr>
                            <w:rFonts w:ascii="Calibri" w:eastAsia="MS Mincho" w:hAnsi="Calibri" w:cs="Calibri"/>
                            <w:b/>
                          </w:rPr>
                        </w:pPr>
                        <w:r w:rsidRPr="008A1AB5">
                          <w:rPr>
                            <w:rFonts w:ascii="Calibri" w:eastAsia="MS Mincho" w:hAnsi="Calibri" w:cs="Calibri"/>
                            <w:b/>
                          </w:rPr>
                          <w:t>UE</w:t>
                        </w:r>
                      </w:p>
                    </w:txbxContent>
                  </v:textbox>
                </v:rect>
                <v:rect id="矩形 49" o:spid="_x0000_s1075" style="position:absolute;left:36890;top:1101;width:526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8acUA&#10;AADbAAAADwAAAGRycy9kb3ducmV2LnhtbESPUUvDQBCE3wv9D8cWfGsvSikaew0qiIIKbaL4uuTW&#10;JCS3F3NrG/31XqHQx2FmvmHW2eg6tachNJ4NXC4SUMSltw1XBt6Lx/k1qCDIFjvPZOCXAmSb6WSN&#10;qfUH3tE+l0pFCIcUDdQifap1KGtyGBa+J47elx8cSpRDpe2Ahwh3nb5KkpV22HBcqLGnh5rKNv9x&#10;BmRbfC9bn6w+Xu63T8Xrp/3byZsxF7Px7haU0Cjn8Kn9bA0sb+D4Jf4A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3xpxQAAANsAAAAPAAAAAAAAAAAAAAAAAJgCAABkcnMv&#10;ZG93bnJldi54bWxQSwUGAAAAAAQABAD1AAAAigMAAAAA&#10;" fillcolor="white [3212]" strokecolor="black [3213]" strokeweight=".5pt">
                  <v:textbox>
                    <w:txbxContent>
                      <w:p w14:paraId="3799AEF5" w14:textId="7CB8E66C" w:rsidR="005A50B0" w:rsidRPr="008A1AB5" w:rsidRDefault="005A50B0" w:rsidP="008A1AB5">
                        <w:pPr>
                          <w:pStyle w:val="ab"/>
                          <w:overflowPunct w:val="0"/>
                          <w:spacing w:before="0" w:beforeAutospacing="0" w:after="180" w:afterAutospacing="0"/>
                          <w:jc w:val="center"/>
                          <w:rPr>
                            <w:rFonts w:ascii="Calibri" w:hAnsi="Calibri" w:cs="Calibri"/>
                          </w:rPr>
                        </w:pPr>
                        <w:r>
                          <w:rPr>
                            <w:rFonts w:ascii="Calibri" w:eastAsia="MS Mincho" w:hAnsi="Calibri" w:cs="Calibri"/>
                            <w:b/>
                            <w:bCs/>
                            <w:color w:val="000000"/>
                            <w:sz w:val="20"/>
                            <w:szCs w:val="20"/>
                            <w:lang w:val="en-GB"/>
                          </w:rPr>
                          <w:t>AF</w:t>
                        </w:r>
                      </w:p>
                    </w:txbxContent>
                  </v:textbox>
                </v:rect>
                <v:rect id="矩形 50" o:spid="_x0000_s1076" style="position:absolute;left:25536;top:3982;width:6044;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uu8EA&#10;AADbAAAADwAAAGRycy9kb3ducmV2LnhtbERPz2vCMBS+C/sfwhvsIjN1QyedaZHBYLcxFXp9Ni9p&#10;WfNSmmg7/3pzGHj8+H5vy8l14kJDaD0rWC4yEMS11y1bBcfD5/MGRIjIGjvPpOCPApTFw2yLufYj&#10;/9BlH61IIRxyVNDE2OdShrohh2Hhe+LEGT84jAkOVuoBxxTuOvmSZWvpsOXU0GBPHw3Vv/uzU2Cr&#10;sWq/3+zVyH7ZeXN6nRvDSj09Trt3EJGmeBf/u7+0glVan76kHy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LrvBAAAA2wAAAA8AAAAAAAAAAAAAAAAAmAIAAGRycy9kb3du&#10;cmV2LnhtbFBLBQYAAAAABAAEAPUAAACGAwAAAAA=&#10;" fillcolor="white [3212]" strokecolor="black [3213]" strokeweight=".5pt">
                  <v:textbox inset="0,0,0,0">
                    <w:txbxContent>
                      <w:p w14:paraId="3BAD295B" w14:textId="02F39409" w:rsidR="005A50B0" w:rsidRPr="008A1AB5" w:rsidRDefault="005A50B0" w:rsidP="008A1AB5">
                        <w:pPr>
                          <w:pStyle w:val="ab"/>
                          <w:overflowPunct w:val="0"/>
                          <w:spacing w:before="0" w:beforeAutospacing="0" w:after="0" w:afterAutospacing="0"/>
                          <w:jc w:val="center"/>
                          <w:rPr>
                            <w:rFonts w:ascii="Calibri" w:hAnsi="Calibri" w:cs="Calibri"/>
                          </w:rPr>
                        </w:pPr>
                        <w:r w:rsidRPr="008A1AB5">
                          <w:rPr>
                            <w:rFonts w:ascii="Calibri" w:eastAsia="MS Mincho" w:hAnsi="Calibri" w:cs="Calibri"/>
                            <w:b/>
                            <w:bCs/>
                            <w:color w:val="000000"/>
                            <w:sz w:val="20"/>
                            <w:szCs w:val="20"/>
                            <w:lang w:val="en-GB"/>
                          </w:rPr>
                          <w:t>MB-SMF</w:t>
                        </w:r>
                      </w:p>
                    </w:txbxContent>
                  </v:textbox>
                </v:rect>
                <v:shape id="右箭头 4" o:spid="_x0000_s1077" type="#_x0000_t13" style="position:absolute;left:42154;top:6682;width:4334;height:177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kO8EA&#10;AADaAAAADwAAAGRycy9kb3ducmV2LnhtbESPS4vCMBSF94L/IVxhNqKp4yhajSIzCO4GH+D20lzb&#10;YnNTmthWf70RBJeH8/g4y3VrClFT5XLLCkbDCARxYnXOqYLTcTuYgXAeWWNhmRTcycF61e0sMda2&#10;4T3VB5+KMMIuRgWZ92UspUsyMuiGtiQO3sVWBn2QVSp1hU0YN4X8jqKpNJhzIGRY0m9GyfVwM4Fb&#10;6/uk/3fmx//8dEvqaNf0x1apr167WYDw1PpP+N3eaQU/8LoSb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2ZDvBAAAA2gAAAA8AAAAAAAAAAAAAAAAAmAIAAGRycy9kb3du&#10;cmV2LnhtbFBLBQYAAAAABAAEAPUAAACGAwAAAAA=&#10;" adj="17172" fillcolor="#aeaaaa [2414]" strokecolor="#404040 [2429]" strokeweight=".5pt"/>
                <v:shape id="直接箭头连接符 5" o:spid="_x0000_s1078" type="#_x0000_t32" style="position:absolute;left:31970;top:2291;width:4920;height:20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UUMMAAADaAAAADwAAAGRycy9kb3ducmV2LnhtbESPzWsCMRTE74X+D+EVvGmiYD+2RvED&#10;QW/V9qC3x+a52Zq8LJuo2/++KQg9DjPzG2Yy67wTV2pjHVjDcKBAEJfB1Fxp+Ppc919BxIRs0AUm&#10;DT8UYTZ9fJhgYcKNd3Tdp0pkCMcCNdiUmkLKWFryGAehIc7eKbQeU5ZtJU2Ltwz3To6UepYea84L&#10;FhtaWirP+4vXoI7btxenNqfFlg6uimllP1bfWveeuvk7iERd+g/f2xujYQx/V/IN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LFFDDAAAA2gAAAA8AAAAAAAAAAAAA&#10;AAAAoQIAAGRycy9kb3ducmV2LnhtbFBLBQYAAAAABAAEAPkAAACRAwAAAAA=&#10;" strokecolor="#393737 [814]" strokeweight=".5pt">
                  <v:stroke dashstyle="dash" endarrow="block" joinstyle="miter"/>
                </v:shape>
                <v:shape id="文本框 6" o:spid="_x0000_s1079" type="#_x0000_t202" style="position:absolute;left:31762;top:1667;width:4984;height:1727;rotation:-14421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8d8UA&#10;AADaAAAADwAAAGRycy9kb3ducmV2LnhtbESPT2vCQBTE74LfYXlCb2ZjEY2pmyBCsfRS//XQ2yP7&#10;TFKzb0N2G9N++m6h4HGYmd8w63wwjeipc7VlBbMoBkFcWF1zqeB8ep4mIJxH1thYJgXf5CDPxqM1&#10;ptre+ED90ZciQNilqKDyvk2ldEVFBl1kW+LgXWxn0AfZlVJ3eAtw08jHOF5IgzWHhQpb2lZUXI9f&#10;RsF19nZZfsp9sv/h5Xy1+2iK1/5dqYfJsHkC4Wnw9/B/+0UrWMDflX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vx3xQAAANoAAAAPAAAAAAAAAAAAAAAAAJgCAABkcnMv&#10;ZG93bnJldi54bWxQSwUGAAAAAAQABAD1AAAAigMAAAAA&#10;" filled="f" stroked="f" strokeweight=".5pt">
                  <v:textbox>
                    <w:txbxContent>
                      <w:p w14:paraId="7A0E49E8" w14:textId="6AA82C0D" w:rsidR="005A50B0" w:rsidRPr="008A1AB5" w:rsidRDefault="005A50B0" w:rsidP="008A1AB5">
                        <w:pPr>
                          <w:spacing w:after="0"/>
                          <w:rPr>
                            <w:rFonts w:ascii="Calibri" w:eastAsia="MS Mincho" w:hAnsi="Calibri" w:cs="Calibri"/>
                            <w:sz w:val="11"/>
                          </w:rPr>
                        </w:pPr>
                        <w:r w:rsidRPr="008A1AB5">
                          <w:rPr>
                            <w:rFonts w:ascii="Calibri" w:eastAsia="MS Mincho" w:hAnsi="Calibri" w:cs="Calibri"/>
                            <w:sz w:val="11"/>
                          </w:rPr>
                          <w:t>AF request</w:t>
                        </w:r>
                      </w:p>
                    </w:txbxContent>
                  </v:textbox>
                </v:shape>
                <v:rect id="矩形 55" o:spid="_x0000_s1080" style="position:absolute;left:36888;top:6357;width:5257;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gscUA&#10;AADbAAAADwAAAGRycy9kb3ducmV2LnhtbESPUWvCQBCE3wX/w7GCb3qpqJTUU9qCWGgLalr6uuS2&#10;STC3F3NbTfvre4Lg4zAz3zCLVedqdaI2VJ4N3I0TUMS5txUXBj6y9egeVBBki7VnMvBLAVbLfm+B&#10;qfVn3tFpL4WKEA4pGihFmlTrkJfkMIx9Qxy9b986lCjbQtsWzxHuaj1Jkrl2WHFcKLGh55Lyw/7H&#10;GZBtdpwefDL/fH3abrK3L/u3k3djhoPu8QGUUCe38LX9Yg3MZnD5En+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CxxQAAANsAAAAPAAAAAAAAAAAAAAAAAJgCAABkcnMv&#10;ZG93bnJldi54bWxQSwUGAAAAAAQABAD1AAAAigMAAAAA&#10;" fillcolor="white [3212]" strokecolor="black [3213]" strokeweight=".5pt">
                  <v:textbox>
                    <w:txbxContent>
                      <w:p w14:paraId="5D2933E0" w14:textId="59FBC5C9" w:rsidR="005A50B0" w:rsidRPr="008A1AB5" w:rsidRDefault="005A50B0" w:rsidP="008A1AB5">
                        <w:pPr>
                          <w:pStyle w:val="ab"/>
                          <w:overflowPunct w:val="0"/>
                          <w:spacing w:before="0" w:beforeAutospacing="0" w:after="0" w:afterAutospacing="0"/>
                          <w:jc w:val="center"/>
                          <w:rPr>
                            <w:rFonts w:ascii="Calibri" w:hAnsi="Calibri" w:cs="Calibri"/>
                            <w:sz w:val="20"/>
                          </w:rPr>
                        </w:pPr>
                        <w:r w:rsidRPr="008A1AB5">
                          <w:rPr>
                            <w:rFonts w:ascii="Calibri" w:eastAsia="MS Mincho" w:hAnsi="Calibri" w:cs="Calibri"/>
                            <w:b/>
                            <w:bCs/>
                            <w:color w:val="000000"/>
                            <w:sz w:val="15"/>
                            <w:szCs w:val="20"/>
                            <w:lang w:val="en-GB"/>
                          </w:rPr>
                          <w:t>MB-UPF</w:t>
                        </w:r>
                      </w:p>
                    </w:txbxContent>
                  </v:textbox>
                </v:rect>
                <v:shape id="文本框 6" o:spid="_x0000_s1081" type="#_x0000_t202" style="position:absolute;left:42633;top:4591;width:5675;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14:paraId="0B845CBC" w14:textId="2F90F304" w:rsidR="005A50B0" w:rsidRPr="008A1AB5" w:rsidRDefault="005A50B0" w:rsidP="008A1AB5">
                        <w:pPr>
                          <w:pStyle w:val="ab"/>
                          <w:overflowPunct w:val="0"/>
                          <w:spacing w:before="0" w:beforeAutospacing="0" w:after="0" w:afterAutospacing="0"/>
                          <w:rPr>
                            <w:rFonts w:ascii="Calibri" w:hAnsi="Calibri" w:cs="Calibri"/>
                          </w:rPr>
                        </w:pPr>
                        <w:r>
                          <w:rPr>
                            <w:rFonts w:ascii="Calibri" w:eastAsia="MS Mincho" w:hAnsi="Calibri" w:cs="Calibri"/>
                            <w:color w:val="000000"/>
                            <w:sz w:val="11"/>
                            <w:szCs w:val="11"/>
                            <w:lang w:val="en-GB"/>
                          </w:rPr>
                          <w:t>Incoming DL MBS data</w:t>
                        </w:r>
                      </w:p>
                    </w:txbxContent>
                  </v:textbox>
                </v:shape>
                <v:shape id="直接箭头连接符 57" o:spid="_x0000_s1082" type="#_x0000_t32" style="position:absolute;left:31970;top:5980;width:4918;height:15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ai8UAAADbAAAADwAAAGRycy9kb3ducmV2LnhtbESPQWvCQBSE7wX/w/IEL6VuVKoluooo&#10;YvAgaovnZ/aZBLNvQ3bV6K93C4Ueh5n5hpnMGlOKG9WusKyg141AEKdWF5wp+PlefXyBcB5ZY2mZ&#10;FDzIwWzaeptgrO2d93Q7+EwECLsYFeTeV7GULs3JoOvaijh4Z1sb9EHWmdQ13gPclLIfRUNpsOCw&#10;kGNFi5zSy+FqFCTJ5rS7Dsx89Hw3i972uFw35VKpTruZj0F4avx/+K+daAWfI/j9En6An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Pai8UAAADbAAAADwAAAAAAAAAA&#10;AAAAAAChAgAAZHJzL2Rvd25yZXYueG1sUEsFBgAAAAAEAAQA+QAAAJMDAAAAAA==&#10;" strokecolor="#393737 [814]" strokeweight=".5pt">
                  <v:stroke dashstyle="dash" endarrow="block" joinstyle="miter"/>
                </v:shape>
                <v:shape id="文本框 6" o:spid="_x0000_s1083" type="#_x0000_t202" style="position:absolute;left:31998;top:6582;width:4591;height:2569;rotation:109732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0Cr0A&#10;AADbAAAADwAAAGRycy9kb3ducmV2LnhtbERPSwrCMBDdC94hjOBOUxVFq1FUENwI/g4wNGNbbSal&#10;ibZ6erMQXD7ef7FqTCFeVLncsoJBPwJBnFidc6rgetn1piCcR9ZYWCYFb3KwWrZbC4y1rflEr7NP&#10;RQhhF6OCzPsyltIlGRl0fVsSB+5mK4M+wCqVusI6hJtCDqNoIg3mHBoyLGmbUfI4P42Cw+UzKpJN&#10;ettYN7w/tuY4G+1rpbqdZj0H4anxf/HPvdcKx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En0Cr0AAADbAAAADwAAAAAAAAAAAAAAAACYAgAAZHJzL2Rvd25yZXYu&#10;eG1sUEsFBgAAAAAEAAQA9QAAAIIDAAAAAA==&#10;" filled="f" stroked="f" strokeweight=".5pt">
                  <v:textbox inset="0,,0">
                    <w:txbxContent>
                      <w:p w14:paraId="3006643F" w14:textId="55F26FE0" w:rsidR="005A50B0" w:rsidRPr="008A1AB5" w:rsidRDefault="005A50B0" w:rsidP="008A1AB5">
                        <w:pPr>
                          <w:pStyle w:val="ab"/>
                          <w:overflowPunct w:val="0"/>
                          <w:spacing w:before="0" w:beforeAutospacing="0" w:after="0" w:afterAutospacing="0"/>
                          <w:jc w:val="center"/>
                          <w:rPr>
                            <w:rFonts w:ascii="Calibri" w:hAnsi="Calibri" w:cs="Calibri"/>
                          </w:rPr>
                        </w:pPr>
                        <w:r w:rsidRPr="008A1AB5">
                          <w:rPr>
                            <w:rFonts w:ascii="Calibri" w:eastAsia="MS Mincho" w:hAnsi="Calibri" w:cs="Calibri"/>
                            <w:color w:val="000000"/>
                            <w:sz w:val="11"/>
                            <w:szCs w:val="11"/>
                            <w:lang w:val="en-GB"/>
                          </w:rPr>
                          <w:t>Data notification</w:t>
                        </w:r>
                      </w:p>
                    </w:txbxContent>
                  </v:textbox>
                </v:shape>
                <v:shape id="直接箭头连接符 8" o:spid="_x0000_s1084" type="#_x0000_t32" style="position:absolute;left:6402;top:5350;width:5949;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0zsEAAADaAAAADwAAAGRycy9kb3ducmV2LnhtbERPy2oCMRTdF/oP4Qrd1YwylDIaRSyi&#10;xS7qa+HuMrlORic3Q5Lq+PdmUXB5OO/xtLONuJIPtWMFg34Ggrh0uuZKwX63eP8EESKyxsYxKbhT&#10;gOnk9WWMhXY33tB1GyuRQjgUqMDE2BZShtKQxdB3LXHiTs5bjAn6SmqPtxRuGznMsg9psebUYLCl&#10;uaHysv2zCs5fx3Ue8l2WD/Nf43/wsPxeL5R663WzEYhIXXyK/90rrSBtTVfSDZC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qLTOwQAAANoAAAAPAAAAAAAAAAAAAAAA&#10;AKECAABkcnMvZG93bnJldi54bWxQSwUGAAAAAAQABAD5AAAAjwMAAAAA&#10;" strokecolor="#747070 [1614]" strokeweight="1pt">
                  <v:stroke dashstyle="dash" endarrow="block" joinstyle="miter"/>
                </v:shape>
                <v:shape id="文本框 6" o:spid="_x0000_s1085" type="#_x0000_t202" style="position:absolute;left:6402;top:3413;width:6667;height:25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U8QA&#10;AADbAAAADwAAAGRycy9kb3ducmV2LnhtbESPQWsCMRSE74L/IbxCL6JZi2jZGkWEwh72ohWht8fm&#10;uVncvKxJXLf/3hQKPQ4z8w2z3g62FT350DhWMJ9lIIgrpxuuFZy+PqfvIEJE1tg6JgU/FGC7GY/W&#10;mGv34AP1x1iLBOGQowITY5dLGSpDFsPMdcTJuzhvMSbpa6k9PhLctvIty5bSYsNpwWBHe0PV9Xi3&#10;CvpzsdCH3kQ/2ZdFVlzL2+q7VOr1Zdh9gIg0xP/wX7vQCpZz+P2Sf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n/lPEAAAA2wAAAA8AAAAAAAAAAAAAAAAAmAIAAGRycy9k&#10;b3ducmV2LnhtbFBLBQYAAAAABAAEAPUAAACJAwAAAAA=&#10;" filled="f" stroked="f" strokeweight=".5pt">
                  <v:textbox>
                    <w:txbxContent>
                      <w:p w14:paraId="5F0CE443" w14:textId="6E7C9F4E" w:rsidR="005A50B0" w:rsidRPr="00422AA5" w:rsidRDefault="005A50B0" w:rsidP="00422AA5">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P</w:t>
                        </w:r>
                        <w:r w:rsidRPr="00422AA5">
                          <w:rPr>
                            <w:rFonts w:ascii="Calibri" w:eastAsia="MS Mincho" w:hAnsi="Calibri" w:cs="Calibri"/>
                            <w:color w:val="000000"/>
                            <w:sz w:val="11"/>
                            <w:szCs w:val="11"/>
                            <w:lang w:val="en-GB"/>
                          </w:rPr>
                          <w:t>aging</w:t>
                        </w:r>
                      </w:p>
                    </w:txbxContent>
                  </v:textbox>
                </v:shape>
                <v:shape id="任意多边形 11" o:spid="_x0000_s1086" style="position:absolute;left:6804;top:6357;width:5547;height:572;visibility:visible;mso-wrap-style:square;v-text-anchor:middle" coordsize="554707,108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Y+b8A&#10;AADbAAAADwAAAGRycy9kb3ducmV2LnhtbERPzWoCMRC+F3yHMIK3mrXgIqtRVCh4sbTqAwybcbOY&#10;TJYk6urTm0Kht/n4fmex6p0VNwqx9axgMi5AENdet9woOB0/32cgYkLWaD2TggdFWC0HbwustL/z&#10;D90OqRE5hGOFCkxKXSVlrA05jGPfEWfu7IPDlGFopA54z+HOyo+iKKXDlnODwY62hurL4eoUzJ56&#10;+m1t4q9yc36crnuzKUOv1GjYr+cgEvXpX/zn3uk8fwK/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AVj5vwAAANsAAAAPAAAAAAAAAAAAAAAAAJgCAABkcnMvZG93bnJl&#10;di54bWxQSwUGAAAAAAQABAD1AAAAhAMAAAAA&#10;" path="m,c101118,54171,202237,108342,294688,108342,387139,108342,470923,54171,554707,e" filled="f" strokecolor="#747070 [1614]" strokeweight="1pt">
                  <v:stroke dashstyle="dash" endarrow="block" joinstyle="miter"/>
                  <v:path arrowok="t" o:connecttype="custom" o:connectlocs="0,0;294688,57189;554707,0" o:connectangles="0,0,0"/>
                </v:shape>
                <v:shape id="文本框 6" o:spid="_x0000_s1087" type="#_x0000_t202" style="position:absolute;left:6402;top:6357;width:6661;height:2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4UMUA&#10;AADbAAAADwAAAGRycy9kb3ducmV2LnhtbESPT2sCMRTE7wW/Q3iCl1KzldaW1SgiCHvYi38Qents&#10;npvFzcuapOv67ZtCocdhZn7DLNeDbUVPPjSOFbxOMxDEldMN1wpOx93LJ4gQkTW2jknBgwKsV6On&#10;Jeba3XlP/SHWIkE45KjAxNjlUobKkMUwdR1x8i7OW4xJ+lpqj/cEt62cZdlcWmw4LRjsaGuouh6+&#10;rYL+XLzpfW+if96WRVZcy9vHV6nUZDxsFiAiDfE//NcutIL5O/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PhQxQAAANsAAAAPAAAAAAAAAAAAAAAAAJgCAABkcnMv&#10;ZG93bnJldi54bWxQSwUGAAAAAAQABAD1AAAAigMAAAAA&#10;" filled="f" stroked="f" strokeweight=".5pt">
                  <v:textbox>
                    <w:txbxContent>
                      <w:p w14:paraId="3380D62A" w14:textId="1D966322" w:rsidR="005A50B0" w:rsidRPr="00DD17EC" w:rsidRDefault="005A50B0" w:rsidP="00A117E2">
                        <w:pPr>
                          <w:pStyle w:val="ab"/>
                          <w:overflowPunct w:val="0"/>
                          <w:spacing w:before="0" w:beforeAutospacing="0" w:after="0" w:afterAutospacing="0"/>
                          <w:jc w:val="center"/>
                          <w:rPr>
                            <w:rFonts w:ascii="Calibri" w:hAnsi="Calibri" w:cs="Calibri"/>
                          </w:rPr>
                        </w:pPr>
                        <w:r w:rsidRPr="00DD17EC">
                          <w:rPr>
                            <w:rFonts w:ascii="Calibri" w:eastAsia="MS Mincho" w:hAnsi="Calibri" w:cs="Calibri"/>
                            <w:color w:val="000000"/>
                            <w:sz w:val="11"/>
                            <w:szCs w:val="11"/>
                            <w:lang w:val="en-GB"/>
                          </w:rPr>
                          <w:t>Service request</w:t>
                        </w:r>
                      </w:p>
                    </w:txbxContent>
                  </v:textbox>
                </v:shape>
                <v:rect id="矩形 160" o:spid="_x0000_s1088" style="position:absolute;left:12403;top:4560;width:4560;height:2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91l8QA&#10;AADcAAAADwAAAGRycy9kb3ducmV2LnhtbESPQWsCMRCF7wX/Qxihl6JZW7CyGqUUhN6kVvA63Uyy&#10;i5vJsonu1l/fORR6m+G9ee+bzW4MrbpRn5rIBhbzAhRxFW3D3sDpaz9bgUoZ2WIbmQz8UILddvKw&#10;wdLGgT/pdsxeSQinEg3UOXel1qmqKWCax45YNBf7gFnW3mvb4yDhodXPRbHUARuWhho7eq+puhyv&#10;wYA/D+fm8OrvTneLNrrvlyfn2JjH6fi2BpVpzP/mv+sPK/hL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fdZfEAAAA3AAAAA8AAAAAAAAAAAAAAAAAmAIAAGRycy9k&#10;b3ducmV2LnhtbFBLBQYAAAAABAAEAPUAAACJAwAAAAA=&#10;" fillcolor="white [3212]" strokecolor="black [3213]" strokeweight=".5pt">
                  <v:textbox inset="0,0,0,0">
                    <w:txbxContent>
                      <w:p w14:paraId="7128F7E7" w14:textId="6E632FC4" w:rsidR="005A50B0" w:rsidRPr="00254DE4" w:rsidRDefault="005A50B0" w:rsidP="00254DE4">
                        <w:pPr>
                          <w:pStyle w:val="ab"/>
                          <w:overflowPunct w:val="0"/>
                          <w:spacing w:before="0" w:beforeAutospacing="0" w:after="0" w:afterAutospacing="0"/>
                          <w:jc w:val="center"/>
                          <w:rPr>
                            <w:rFonts w:ascii="Calibri" w:hAnsi="Calibri" w:cs="Calibri"/>
                          </w:rPr>
                        </w:pPr>
                        <w:r w:rsidRPr="00254DE4">
                          <w:rPr>
                            <w:rFonts w:ascii="Calibri" w:eastAsia="MS Mincho" w:hAnsi="Calibri" w:cs="Calibri"/>
                            <w:b/>
                            <w:bCs/>
                            <w:color w:val="000000"/>
                            <w:sz w:val="20"/>
                            <w:szCs w:val="20"/>
                            <w:lang w:val="en-GB"/>
                          </w:rPr>
                          <w:t>AMF</w:t>
                        </w:r>
                      </w:p>
                    </w:txbxContent>
                  </v:textbox>
                </v:rect>
                <w10:anchorlock/>
              </v:group>
            </w:pict>
          </mc:Fallback>
        </mc:AlternateContent>
      </w:r>
    </w:p>
    <w:p w14:paraId="74FF7B0A" w14:textId="3CA914AE" w:rsidR="0075256F" w:rsidRPr="0075256F" w:rsidRDefault="0075256F" w:rsidP="0075256F">
      <w:pPr>
        <w:jc w:val="center"/>
        <w:rPr>
          <w:rFonts w:eastAsia="MS Mincho"/>
          <w:b/>
          <w:bCs/>
        </w:rPr>
      </w:pPr>
      <w:r>
        <w:rPr>
          <w:rStyle w:val="af2"/>
          <w:rFonts w:hint="eastAsia"/>
        </w:rPr>
        <w:t>Figure 2.2</w:t>
      </w:r>
      <w:r w:rsidR="00BC307C">
        <w:rPr>
          <w:rStyle w:val="af2"/>
        </w:rPr>
        <w:t>.1</w:t>
      </w:r>
      <w:r w:rsidRPr="00AA2072">
        <w:rPr>
          <w:rStyle w:val="af2"/>
          <w:rFonts w:hint="eastAsia"/>
        </w:rPr>
        <w:t xml:space="preserve">-1 </w:t>
      </w:r>
      <w:r w:rsidR="00DD17EC">
        <w:rPr>
          <w:rStyle w:val="af2"/>
        </w:rPr>
        <w:t>Common parts of the solutions</w:t>
      </w:r>
      <w:r w:rsidR="0084782A">
        <w:rPr>
          <w:rStyle w:val="af2"/>
          <w:lang w:val="en-US"/>
        </w:rPr>
        <w:t xml:space="preserve"> (</w:t>
      </w:r>
      <w:r w:rsidR="004C18B1">
        <w:rPr>
          <w:rStyle w:val="af2"/>
          <w:lang w:val="en-US"/>
        </w:rPr>
        <w:t xml:space="preserve">exact </w:t>
      </w:r>
      <w:r w:rsidR="0084782A">
        <w:rPr>
          <w:rStyle w:val="af2"/>
          <w:lang w:val="en-US"/>
        </w:rPr>
        <w:t>paging</w:t>
      </w:r>
      <w:r w:rsidR="004C18B1">
        <w:rPr>
          <w:rStyle w:val="af2"/>
          <w:lang w:val="en-US"/>
        </w:rPr>
        <w:t xml:space="preserve"> procedures are different</w:t>
      </w:r>
      <w:r w:rsidR="00B622FC">
        <w:rPr>
          <w:rStyle w:val="af2"/>
          <w:lang w:val="en-US"/>
        </w:rPr>
        <w:t xml:space="preserve"> though</w:t>
      </w:r>
      <w:r w:rsidR="0084782A">
        <w:rPr>
          <w:rStyle w:val="af2"/>
          <w:lang w:val="en-US"/>
        </w:rPr>
        <w:t>)</w:t>
      </w:r>
      <w:r w:rsidRPr="00AA2072">
        <w:rPr>
          <w:rStyle w:val="af2"/>
        </w:rPr>
        <w:t>.</w:t>
      </w:r>
    </w:p>
    <w:p w14:paraId="0656E787" w14:textId="6C4FD7C2" w:rsidR="00244B9A" w:rsidRDefault="00244B9A" w:rsidP="001F6402">
      <w:pPr>
        <w:rPr>
          <w:lang w:eastAsia="ko-KR"/>
        </w:rPr>
      </w:pPr>
      <w:r>
        <w:rPr>
          <w:lang w:eastAsia="ko-KR"/>
        </w:rPr>
        <w:t>T</w:t>
      </w:r>
      <w:r>
        <w:rPr>
          <w:rFonts w:hint="eastAsia"/>
          <w:lang w:eastAsia="ko-KR"/>
        </w:rPr>
        <w:t>he</w:t>
      </w:r>
      <w:r>
        <w:rPr>
          <w:lang w:eastAsia="ko-KR"/>
        </w:rPr>
        <w:t xml:space="preserve"> above</w:t>
      </w:r>
      <w:r>
        <w:rPr>
          <w:rFonts w:hint="eastAsia"/>
          <w:lang w:eastAsia="ko-KR"/>
        </w:rPr>
        <w:t xml:space="preserve"> similarities </w:t>
      </w:r>
      <w:r w:rsidR="00DF773D">
        <w:rPr>
          <w:lang w:eastAsia="ko-KR"/>
        </w:rPr>
        <w:t xml:space="preserve">are also mentioned in conclusion (see 2.1.1) therefore they </w:t>
      </w:r>
      <w:r>
        <w:rPr>
          <w:rFonts w:hint="eastAsia"/>
          <w:lang w:eastAsia="ko-KR"/>
        </w:rPr>
        <w:t xml:space="preserve">shall be used as </w:t>
      </w:r>
      <w:r>
        <w:rPr>
          <w:lang w:eastAsia="ko-KR"/>
        </w:rPr>
        <w:t>the baseline.</w:t>
      </w:r>
    </w:p>
    <w:p w14:paraId="5E2DF994" w14:textId="13D24FB9" w:rsidR="00FA39FD" w:rsidRDefault="008946BD" w:rsidP="001F6402">
      <w:pPr>
        <w:rPr>
          <w:lang w:eastAsia="ko-KR"/>
        </w:rPr>
      </w:pPr>
      <w:r>
        <w:rPr>
          <w:lang w:eastAsia="ko-KR"/>
        </w:rPr>
        <w:t>On the other hand, t</w:t>
      </w:r>
      <w:r w:rsidR="00FA39FD">
        <w:rPr>
          <w:lang w:eastAsia="ko-KR"/>
        </w:rPr>
        <w:t xml:space="preserve">he differences </w:t>
      </w:r>
      <w:r w:rsidR="002350EA">
        <w:rPr>
          <w:lang w:eastAsia="ko-KR"/>
        </w:rPr>
        <w:t>are</w:t>
      </w:r>
      <w:r w:rsidR="00FA39FD">
        <w:rPr>
          <w:lang w:eastAsia="ko-KR"/>
        </w:rPr>
        <w:t>:</w:t>
      </w:r>
    </w:p>
    <w:p w14:paraId="018E9C2E" w14:textId="5FDD6BDF" w:rsidR="006B03AF" w:rsidRDefault="00B5664B" w:rsidP="00FA39FD">
      <w:pPr>
        <w:pStyle w:val="ac"/>
        <w:numPr>
          <w:ilvl w:val="1"/>
          <w:numId w:val="20"/>
        </w:numPr>
        <w:rPr>
          <w:lang w:eastAsia="ko-KR"/>
        </w:rPr>
      </w:pPr>
      <w:r w:rsidRPr="004F360A">
        <w:rPr>
          <w:rFonts w:hint="eastAsia"/>
          <w:b/>
          <w:lang w:eastAsia="ko-KR"/>
        </w:rPr>
        <w:t xml:space="preserve">Interaction between </w:t>
      </w:r>
      <w:r w:rsidRPr="004F360A">
        <w:rPr>
          <w:b/>
          <w:lang w:eastAsia="ko-KR"/>
        </w:rPr>
        <w:t>the</w:t>
      </w:r>
      <w:r w:rsidRPr="004F360A">
        <w:rPr>
          <w:rFonts w:hint="eastAsia"/>
          <w:b/>
          <w:lang w:eastAsia="ko-KR"/>
        </w:rPr>
        <w:t xml:space="preserve"> </w:t>
      </w:r>
      <w:r w:rsidRPr="004F360A">
        <w:rPr>
          <w:b/>
          <w:lang w:eastAsia="ko-KR"/>
        </w:rPr>
        <w:t>5GC NFs</w:t>
      </w:r>
      <w:r>
        <w:rPr>
          <w:lang w:eastAsia="ko-KR"/>
        </w:rPr>
        <w:t xml:space="preserve"> (AMF,</w:t>
      </w:r>
      <w:r w:rsidR="006B03AF">
        <w:rPr>
          <w:rFonts w:hint="eastAsia"/>
          <w:lang w:eastAsia="ko-KR"/>
        </w:rPr>
        <w:t xml:space="preserve"> MB-SMF</w:t>
      </w:r>
      <w:r>
        <w:rPr>
          <w:lang w:eastAsia="ko-KR"/>
        </w:rPr>
        <w:t>, and possibly SMF)</w:t>
      </w:r>
      <w:r w:rsidR="00D23448">
        <w:rPr>
          <w:lang w:eastAsia="ko-KR"/>
        </w:rPr>
        <w:t>:</w:t>
      </w:r>
    </w:p>
    <w:p w14:paraId="0B6116CC" w14:textId="40874F4F" w:rsidR="008E2BC7" w:rsidRDefault="00FE0F2C" w:rsidP="00D40E3E">
      <w:pPr>
        <w:pStyle w:val="ac"/>
        <w:numPr>
          <w:ilvl w:val="2"/>
          <w:numId w:val="20"/>
        </w:numPr>
        <w:rPr>
          <w:lang w:eastAsia="ko-KR"/>
        </w:rPr>
      </w:pPr>
      <w:r>
        <w:rPr>
          <w:lang w:eastAsia="ko-KR"/>
        </w:rPr>
        <w:t>P</w:t>
      </w:r>
      <w:r>
        <w:rPr>
          <w:rFonts w:hint="eastAsia"/>
          <w:lang w:eastAsia="ko-KR"/>
        </w:rPr>
        <w:t xml:space="preserve">roposal </w:t>
      </w:r>
      <w:r w:rsidR="00057126">
        <w:rPr>
          <w:lang w:eastAsia="ko-KR"/>
        </w:rPr>
        <w:t xml:space="preserve">of S2-2100343 assumes the AMF having </w:t>
      </w:r>
      <w:r w:rsidR="00DC3E37">
        <w:rPr>
          <w:lang w:eastAsia="ko-KR"/>
        </w:rPr>
        <w:t>the group</w:t>
      </w:r>
      <w:r w:rsidR="005301B0">
        <w:rPr>
          <w:lang w:eastAsia="ko-KR"/>
        </w:rPr>
        <w:t xml:space="preserve"> member</w:t>
      </w:r>
      <w:r w:rsidR="00DC3E37">
        <w:rPr>
          <w:lang w:eastAsia="ko-KR"/>
        </w:rPr>
        <w:t xml:space="preserve"> information, and MB-SMF </w:t>
      </w:r>
      <w:r w:rsidR="00F55330">
        <w:rPr>
          <w:lang w:eastAsia="ko-KR"/>
        </w:rPr>
        <w:t>knows the AMF</w:t>
      </w:r>
      <w:r w:rsidR="00D40E3E">
        <w:rPr>
          <w:lang w:eastAsia="ko-KR"/>
        </w:rPr>
        <w:t>(</w:t>
      </w:r>
      <w:r w:rsidR="00F55330">
        <w:rPr>
          <w:lang w:eastAsia="ko-KR"/>
        </w:rPr>
        <w:t>s</w:t>
      </w:r>
      <w:r w:rsidR="00D40E3E">
        <w:rPr>
          <w:lang w:eastAsia="ko-KR"/>
        </w:rPr>
        <w:t>)</w:t>
      </w:r>
      <w:r w:rsidR="00F55330">
        <w:rPr>
          <w:lang w:eastAsia="ko-KR"/>
        </w:rPr>
        <w:t xml:space="preserve"> at the multicast context request procedure. T</w:t>
      </w:r>
      <w:r w:rsidR="00F84C46">
        <w:rPr>
          <w:lang w:eastAsia="ko-KR"/>
        </w:rPr>
        <w:t xml:space="preserve">herefore, </w:t>
      </w:r>
      <w:r w:rsidR="00D40E3E">
        <w:rPr>
          <w:lang w:eastAsia="ko-KR"/>
        </w:rPr>
        <w:t xml:space="preserve">when MB-SMF is about to activate the session, it can send the </w:t>
      </w:r>
      <w:r w:rsidR="00AE13A8">
        <w:rPr>
          <w:lang w:eastAsia="ko-KR"/>
        </w:rPr>
        <w:t>message</w:t>
      </w:r>
      <w:r w:rsidR="00D40E3E">
        <w:rPr>
          <w:lang w:eastAsia="ko-KR"/>
        </w:rPr>
        <w:t xml:space="preserve"> to AMF(s)</w:t>
      </w:r>
      <w:r w:rsidR="008E2BC7">
        <w:rPr>
          <w:lang w:eastAsia="ko-KR"/>
        </w:rPr>
        <w:t xml:space="preserve"> and AMF(s) then paging</w:t>
      </w:r>
      <w:r w:rsidR="00AE13A8">
        <w:rPr>
          <w:lang w:eastAsia="ko-KR"/>
        </w:rPr>
        <w:t xml:space="preserve"> the UE</w:t>
      </w:r>
      <w:r w:rsidR="008E2BC7">
        <w:rPr>
          <w:lang w:eastAsia="ko-KR"/>
        </w:rPr>
        <w:t>.</w:t>
      </w:r>
    </w:p>
    <w:p w14:paraId="62FB0F8A" w14:textId="69B497BF" w:rsidR="00D40E3E" w:rsidRDefault="00B42C91" w:rsidP="00D40E3E">
      <w:pPr>
        <w:pStyle w:val="ac"/>
        <w:numPr>
          <w:ilvl w:val="2"/>
          <w:numId w:val="20"/>
        </w:numPr>
        <w:rPr>
          <w:lang w:eastAsia="ko-KR"/>
        </w:rPr>
      </w:pPr>
      <w:r>
        <w:rPr>
          <w:lang w:eastAsia="ko-KR"/>
        </w:rPr>
        <w:lastRenderedPageBreak/>
        <w:t xml:space="preserve">Proposal of S2-2101017 </w:t>
      </w:r>
      <w:r>
        <w:rPr>
          <w:rFonts w:eastAsiaTheme="minorEastAsia"/>
          <w:lang w:val="en-US" w:eastAsia="zh-CN"/>
        </w:rPr>
        <w:t>option #1</w:t>
      </w:r>
      <w:r w:rsidR="00AE13A8">
        <w:rPr>
          <w:rFonts w:eastAsiaTheme="minorEastAsia"/>
          <w:lang w:val="en-US" w:eastAsia="zh-CN"/>
        </w:rPr>
        <w:t xml:space="preserve"> </w:t>
      </w:r>
      <w:r w:rsidR="00CB3711">
        <w:rPr>
          <w:rFonts w:eastAsiaTheme="minorEastAsia"/>
          <w:lang w:val="en-US" w:eastAsia="zh-CN"/>
        </w:rPr>
        <w:t>choses</w:t>
      </w:r>
      <w:r w:rsidR="00AE13A8">
        <w:rPr>
          <w:rFonts w:eastAsiaTheme="minorEastAsia"/>
          <w:lang w:val="en-US" w:eastAsia="zh-CN"/>
        </w:rPr>
        <w:t xml:space="preserve"> to page the UEs </w:t>
      </w:r>
      <w:r w:rsidR="00B622FC">
        <w:rPr>
          <w:rFonts w:eastAsiaTheme="minorEastAsia"/>
          <w:lang w:val="en-US" w:eastAsia="zh-CN"/>
        </w:rPr>
        <w:t>individually:</w:t>
      </w:r>
      <w:r w:rsidR="00AE13A8">
        <w:rPr>
          <w:rFonts w:eastAsiaTheme="minorEastAsia"/>
          <w:lang w:val="en-US" w:eastAsia="zh-CN"/>
        </w:rPr>
        <w:t xml:space="preserve"> </w:t>
      </w:r>
      <w:r w:rsidR="00DE41A8">
        <w:rPr>
          <w:rFonts w:eastAsiaTheme="minorEastAsia"/>
          <w:lang w:val="en-US" w:eastAsia="zh-CN"/>
        </w:rPr>
        <w:t>A</w:t>
      </w:r>
      <w:r w:rsidR="00AE13A8">
        <w:rPr>
          <w:rFonts w:eastAsiaTheme="minorEastAsia"/>
          <w:lang w:val="en-US" w:eastAsia="zh-CN"/>
        </w:rPr>
        <w:t>fter SMF(s) receive the notification, the interactions between SMF(s) and AMF(s) are the same as the legacy paging.</w:t>
      </w:r>
    </w:p>
    <w:p w14:paraId="4111FF21" w14:textId="2DEA618B" w:rsidR="008E2BC7" w:rsidRPr="00B42C91" w:rsidRDefault="00B42C91" w:rsidP="00D40E3E">
      <w:pPr>
        <w:pStyle w:val="ac"/>
        <w:numPr>
          <w:ilvl w:val="2"/>
          <w:numId w:val="20"/>
        </w:numPr>
        <w:rPr>
          <w:lang w:eastAsia="ko-KR"/>
        </w:rPr>
      </w:pPr>
      <w:r>
        <w:rPr>
          <w:lang w:eastAsia="ko-KR"/>
        </w:rPr>
        <w:t xml:space="preserve">Proposal of S2-2101017 </w:t>
      </w:r>
      <w:r>
        <w:rPr>
          <w:rFonts w:eastAsiaTheme="minorEastAsia"/>
          <w:lang w:val="en-US" w:eastAsia="zh-CN"/>
        </w:rPr>
        <w:t>option #2</w:t>
      </w:r>
      <w:r w:rsidR="00476688">
        <w:rPr>
          <w:rFonts w:eastAsiaTheme="minorEastAsia"/>
          <w:lang w:val="en-US" w:eastAsia="zh-CN"/>
        </w:rPr>
        <w:t xml:space="preserve"> assumes </w:t>
      </w:r>
      <w:r w:rsidR="00E9699B">
        <w:rPr>
          <w:rFonts w:eastAsiaTheme="minorEastAsia"/>
          <w:lang w:val="en-US" w:eastAsia="zh-CN"/>
        </w:rPr>
        <w:t xml:space="preserve">AMF does not have the UE information, and during session activation, MB-SMF firstly notify (or request) the </w:t>
      </w:r>
      <w:r w:rsidR="00827834">
        <w:rPr>
          <w:rFonts w:eastAsiaTheme="minorEastAsia"/>
          <w:lang w:val="en-US" w:eastAsia="zh-CN"/>
        </w:rPr>
        <w:t>SMF(s), and SMF(s)</w:t>
      </w:r>
      <w:r w:rsidR="00DE41A8">
        <w:rPr>
          <w:rFonts w:eastAsiaTheme="minorEastAsia"/>
          <w:lang w:val="en-US" w:eastAsia="zh-CN"/>
        </w:rPr>
        <w:t xml:space="preserve"> provides the UE list to the AMFs </w:t>
      </w:r>
      <w:r w:rsidR="00E9699B">
        <w:rPr>
          <w:rFonts w:eastAsiaTheme="minorEastAsia"/>
          <w:lang w:val="en-US" w:eastAsia="zh-CN"/>
        </w:rPr>
        <w:t>so as to let AMF figure out the paging.</w:t>
      </w:r>
    </w:p>
    <w:p w14:paraId="269AD6FF" w14:textId="71F6E4D5" w:rsidR="00B42C91" w:rsidRDefault="00B42C91" w:rsidP="00D40E3E">
      <w:pPr>
        <w:pStyle w:val="ac"/>
        <w:numPr>
          <w:ilvl w:val="2"/>
          <w:numId w:val="20"/>
        </w:numPr>
        <w:rPr>
          <w:lang w:eastAsia="ko-KR"/>
        </w:rPr>
      </w:pPr>
      <w:r>
        <w:rPr>
          <w:lang w:eastAsia="ko-KR"/>
        </w:rPr>
        <w:t xml:space="preserve">Proposal of S2-2101017 </w:t>
      </w:r>
      <w:r>
        <w:rPr>
          <w:rFonts w:eastAsiaTheme="minorEastAsia"/>
          <w:lang w:val="en-US" w:eastAsia="zh-CN"/>
        </w:rPr>
        <w:t>option #3</w:t>
      </w:r>
      <w:r w:rsidR="00304B1C">
        <w:rPr>
          <w:rFonts w:eastAsiaTheme="minorEastAsia"/>
          <w:lang w:val="en-US" w:eastAsia="zh-CN"/>
        </w:rPr>
        <w:t xml:space="preserve"> </w:t>
      </w:r>
      <w:r w:rsidR="00CB3711">
        <w:rPr>
          <w:rFonts w:eastAsiaTheme="minorEastAsia"/>
          <w:lang w:val="en-US" w:eastAsia="zh-CN"/>
        </w:rPr>
        <w:t>lets MB-SMF provide the service information – Service Area</w:t>
      </w:r>
      <w:r w:rsidR="000B1D9F">
        <w:rPr>
          <w:rFonts w:eastAsiaTheme="minorEastAsia"/>
          <w:lang w:val="en-US" w:eastAsia="zh-CN"/>
        </w:rPr>
        <w:t xml:space="preserve"> (SA)</w:t>
      </w:r>
      <w:r w:rsidR="00CB3711">
        <w:rPr>
          <w:rFonts w:eastAsiaTheme="minorEastAsia"/>
          <w:lang w:val="en-US" w:eastAsia="zh-CN"/>
        </w:rPr>
        <w:t xml:space="preserve"> information to the AMF </w:t>
      </w:r>
      <w:r w:rsidR="000B1D9F">
        <w:rPr>
          <w:rFonts w:eastAsiaTheme="minorEastAsia"/>
          <w:lang w:val="en-US" w:eastAsia="zh-CN"/>
        </w:rPr>
        <w:t>therefore no UE information is needed for AMF. AMF pages the UEs based on the SA.</w:t>
      </w:r>
      <w:r w:rsidR="00CB3711">
        <w:rPr>
          <w:rFonts w:eastAsiaTheme="minorEastAsia"/>
          <w:lang w:val="en-US" w:eastAsia="zh-CN"/>
        </w:rPr>
        <w:t xml:space="preserve"> </w:t>
      </w:r>
    </w:p>
    <w:p w14:paraId="08E2F032" w14:textId="4EDAA003" w:rsidR="00FA39FD" w:rsidRDefault="00FA39FD" w:rsidP="00FA39FD">
      <w:pPr>
        <w:pStyle w:val="ac"/>
        <w:numPr>
          <w:ilvl w:val="1"/>
          <w:numId w:val="20"/>
        </w:numPr>
        <w:rPr>
          <w:lang w:eastAsia="ko-KR"/>
        </w:rPr>
      </w:pPr>
      <w:r w:rsidRPr="004F360A">
        <w:rPr>
          <w:b/>
          <w:lang w:eastAsia="ko-KR"/>
        </w:rPr>
        <w:t>P</w:t>
      </w:r>
      <w:r w:rsidRPr="004F360A">
        <w:rPr>
          <w:rFonts w:hint="eastAsia"/>
          <w:b/>
          <w:lang w:eastAsia="ko-KR"/>
        </w:rPr>
        <w:t>aging</w:t>
      </w:r>
      <w:r w:rsidR="00B4690A" w:rsidRPr="004F360A">
        <w:rPr>
          <w:b/>
          <w:lang w:eastAsia="ko-KR"/>
        </w:rPr>
        <w:t xml:space="preserve"> </w:t>
      </w:r>
      <w:r w:rsidR="0084048E" w:rsidRPr="004F360A">
        <w:rPr>
          <w:b/>
          <w:lang w:eastAsia="ko-KR"/>
        </w:rPr>
        <w:t>attempts</w:t>
      </w:r>
      <w:r w:rsidR="00522B5C" w:rsidRPr="004C0B6A">
        <w:rPr>
          <w:b/>
          <w:lang w:eastAsia="ko-KR"/>
        </w:rPr>
        <w:t xml:space="preserve"> for the activation notification</w:t>
      </w:r>
      <w:r w:rsidR="00B5664B">
        <w:rPr>
          <w:lang w:eastAsia="ko-KR"/>
        </w:rPr>
        <w:t>:</w:t>
      </w:r>
    </w:p>
    <w:p w14:paraId="6D43C405" w14:textId="3E4BFAE8" w:rsidR="00FA39FD" w:rsidRPr="00FA39FD" w:rsidRDefault="00FA39FD" w:rsidP="00FA39FD">
      <w:pPr>
        <w:pStyle w:val="ac"/>
        <w:numPr>
          <w:ilvl w:val="2"/>
          <w:numId w:val="20"/>
        </w:numPr>
        <w:rPr>
          <w:lang w:eastAsia="ko-KR"/>
        </w:rPr>
      </w:pPr>
      <w:r w:rsidRPr="004E2B36">
        <w:rPr>
          <w:lang w:eastAsia="ko-KR"/>
        </w:rPr>
        <w:t>S2-</w:t>
      </w:r>
      <w:r w:rsidRPr="004E2B36">
        <w:rPr>
          <w:rFonts w:eastAsiaTheme="minorEastAsia"/>
          <w:lang w:val="en-US" w:eastAsia="zh-CN"/>
        </w:rPr>
        <w:t>2100343</w:t>
      </w:r>
      <w:r>
        <w:rPr>
          <w:rFonts w:eastAsiaTheme="minorEastAsia"/>
          <w:lang w:val="en-US" w:eastAsia="zh-CN"/>
        </w:rPr>
        <w:t xml:space="preserve"> and S2-2101017 option #2 assumes the AMF understands the list of UE, and then the paging would be the group-based paging. </w:t>
      </w:r>
    </w:p>
    <w:p w14:paraId="2D4C2F7D" w14:textId="1AA78BFA" w:rsidR="00FA39FD" w:rsidRDefault="00B4690A" w:rsidP="00FA39FD">
      <w:pPr>
        <w:pStyle w:val="ac"/>
        <w:numPr>
          <w:ilvl w:val="2"/>
          <w:numId w:val="20"/>
        </w:numPr>
        <w:rPr>
          <w:lang w:eastAsia="ko-KR"/>
        </w:rPr>
      </w:pPr>
      <w:r>
        <w:rPr>
          <w:lang w:eastAsia="ko-KR"/>
        </w:rPr>
        <w:t>Option #1</w:t>
      </w:r>
      <w:r w:rsidR="00FA39FD">
        <w:rPr>
          <w:rFonts w:eastAsiaTheme="minorEastAsia"/>
          <w:lang w:val="en-US" w:eastAsia="zh-CN"/>
        </w:rPr>
        <w:t xml:space="preserve"> </w:t>
      </w:r>
      <w:r>
        <w:rPr>
          <w:rFonts w:eastAsiaTheme="minorEastAsia"/>
          <w:lang w:val="en-US" w:eastAsia="zh-CN"/>
        </w:rPr>
        <w:t>of</w:t>
      </w:r>
      <w:r w:rsidR="00FA39FD">
        <w:rPr>
          <w:rFonts w:eastAsiaTheme="minorEastAsia"/>
          <w:lang w:val="en-US" w:eastAsia="zh-CN"/>
        </w:rPr>
        <w:t xml:space="preserve"> S2-2101017 </w:t>
      </w:r>
      <w:r w:rsidR="00CD60F4">
        <w:rPr>
          <w:rFonts w:eastAsiaTheme="minorEastAsia"/>
          <w:lang w:val="en-US" w:eastAsia="zh-CN"/>
        </w:rPr>
        <w:t xml:space="preserve">uses individual paging </w:t>
      </w:r>
      <w:r w:rsidR="007A01EE">
        <w:rPr>
          <w:rFonts w:eastAsiaTheme="minorEastAsia"/>
          <w:lang w:val="en-US" w:eastAsia="zh-CN"/>
        </w:rPr>
        <w:t>to page the UE</w:t>
      </w:r>
      <w:r w:rsidR="00FA39FD">
        <w:rPr>
          <w:rFonts w:eastAsiaTheme="minorEastAsia"/>
          <w:lang w:val="en-US" w:eastAsia="zh-CN"/>
        </w:rPr>
        <w:t xml:space="preserve">. </w:t>
      </w:r>
    </w:p>
    <w:p w14:paraId="0B5DECA5" w14:textId="4ABFCCB5" w:rsidR="00FA39FD" w:rsidRDefault="007A01EE" w:rsidP="00FA39FD">
      <w:pPr>
        <w:pStyle w:val="ac"/>
        <w:numPr>
          <w:ilvl w:val="2"/>
          <w:numId w:val="20"/>
        </w:numPr>
        <w:rPr>
          <w:lang w:eastAsia="ko-KR"/>
        </w:rPr>
      </w:pPr>
      <w:r>
        <w:rPr>
          <w:rFonts w:hint="eastAsia"/>
          <w:lang w:eastAsia="ko-KR"/>
        </w:rPr>
        <w:t>Option #3</w:t>
      </w:r>
      <w:r>
        <w:rPr>
          <w:lang w:eastAsia="ko-KR"/>
        </w:rPr>
        <w:t xml:space="preserve"> assumes the MB-SMF provides Service Area of the MBS session to AMF and the paging would be group-based paging</w:t>
      </w:r>
      <w:r w:rsidR="00332A6F">
        <w:rPr>
          <w:lang w:eastAsia="ko-KR"/>
        </w:rPr>
        <w:t xml:space="preserve"> of which the paging area is equal to Service Area</w:t>
      </w:r>
      <w:r>
        <w:rPr>
          <w:lang w:eastAsia="ko-KR"/>
        </w:rPr>
        <w:t xml:space="preserve"> regardless of the UEs</w:t>
      </w:r>
      <w:r w:rsidR="00332A6F">
        <w:rPr>
          <w:lang w:eastAsia="ko-KR"/>
        </w:rPr>
        <w:t>’</w:t>
      </w:r>
      <w:r>
        <w:rPr>
          <w:lang w:eastAsia="ko-KR"/>
        </w:rPr>
        <w:t xml:space="preserve"> potential </w:t>
      </w:r>
      <w:r w:rsidR="00332A6F">
        <w:rPr>
          <w:lang w:eastAsia="ko-KR"/>
        </w:rPr>
        <w:t xml:space="preserve">locations. </w:t>
      </w:r>
    </w:p>
    <w:p w14:paraId="37B631F7" w14:textId="1D2DF0B2" w:rsidR="00994CA3" w:rsidRDefault="00994CA3" w:rsidP="00994CA3">
      <w:pPr>
        <w:rPr>
          <w:lang w:eastAsia="ko-KR"/>
        </w:rPr>
      </w:pPr>
      <w:r>
        <w:rPr>
          <w:lang w:eastAsia="ko-KR"/>
        </w:rPr>
        <w:t xml:space="preserve">Figure </w:t>
      </w:r>
      <w:r w:rsidRPr="00994CA3">
        <w:rPr>
          <w:b/>
          <w:lang w:eastAsia="ko-KR"/>
        </w:rPr>
        <w:t>2.2</w:t>
      </w:r>
      <w:r w:rsidR="00BC307C">
        <w:rPr>
          <w:b/>
          <w:lang w:eastAsia="ko-KR"/>
        </w:rPr>
        <w:t>.1</w:t>
      </w:r>
      <w:r w:rsidRPr="00994CA3">
        <w:rPr>
          <w:b/>
          <w:lang w:eastAsia="ko-KR"/>
        </w:rPr>
        <w:t>-</w:t>
      </w:r>
      <w:r w:rsidR="00F570E9">
        <w:rPr>
          <w:b/>
          <w:lang w:eastAsia="ko-KR"/>
        </w:rPr>
        <w:t>2</w:t>
      </w:r>
      <w:r>
        <w:rPr>
          <w:lang w:eastAsia="ko-KR"/>
        </w:rPr>
        <w:t xml:space="preserve"> </w:t>
      </w:r>
      <w:r w:rsidR="00195277">
        <w:rPr>
          <w:lang w:eastAsia="ko-KR"/>
        </w:rPr>
        <w:t xml:space="preserve">demonstrates the </w:t>
      </w:r>
      <w:r w:rsidR="003F785E">
        <w:rPr>
          <w:lang w:eastAsia="ko-KR"/>
        </w:rPr>
        <w:t>different parts among the potential solutions</w:t>
      </w:r>
      <w:r w:rsidR="00BE78B2">
        <w:rPr>
          <w:lang w:eastAsia="ko-KR"/>
        </w:rPr>
        <w:t xml:space="preserve"> mentioned-above</w:t>
      </w:r>
      <w:r w:rsidR="003F785E">
        <w:rPr>
          <w:lang w:eastAsia="ko-KR"/>
        </w:rPr>
        <w:t>.</w:t>
      </w:r>
    </w:p>
    <w:p w14:paraId="1A202226" w14:textId="52435769" w:rsidR="008A1AB5" w:rsidRPr="005432CE" w:rsidRDefault="00AF788B" w:rsidP="00AF788B">
      <w:pPr>
        <w:jc w:val="center"/>
        <w:rPr>
          <w:rFonts w:eastAsiaTheme="minorEastAsia"/>
          <w:lang w:val="en-US" w:eastAsia="zh-CN"/>
        </w:rPr>
      </w:pPr>
      <w:r>
        <w:rPr>
          <w:noProof/>
          <w:lang w:val="en-US" w:eastAsia="zh-CN"/>
        </w:rPr>
        <mc:AlternateContent>
          <mc:Choice Requires="wpc">
            <w:drawing>
              <wp:inline distT="0" distB="0" distL="0" distR="0" wp14:anchorId="7C7D2C69" wp14:editId="1BCD8B0A">
                <wp:extent cx="5320602" cy="2110105"/>
                <wp:effectExtent l="38100" t="0" r="0" b="0"/>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9" name="文本框 6"/>
                        <wps:cNvSpPr txBox="1"/>
                        <wps:spPr>
                          <a:xfrm>
                            <a:off x="26421" y="3190"/>
                            <a:ext cx="688312" cy="1676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EEE7" w14:textId="2859363A" w:rsidR="005A50B0" w:rsidRPr="00C05E5E" w:rsidRDefault="005A50B0" w:rsidP="00AF788B">
                              <w:pPr>
                                <w:pStyle w:val="ab"/>
                                <w:overflowPunct w:val="0"/>
                                <w:spacing w:before="0" w:beforeAutospacing="0" w:after="0" w:afterAutospacing="0"/>
                                <w:rPr>
                                  <w:rFonts w:ascii="Calibri" w:hAnsi="Calibri" w:cs="Calibri"/>
                                  <w:b/>
                                  <w:sz w:val="15"/>
                                </w:rPr>
                              </w:pPr>
                              <w:r w:rsidRPr="00C05E5E">
                                <w:rPr>
                                  <w:rFonts w:ascii="Calibri" w:hAnsi="Calibri" w:cs="Calibri"/>
                                  <w:b/>
                                  <w:sz w:val="15"/>
                                  <w:lang w:eastAsia="ko-KR"/>
                                </w:rPr>
                                <w:t>S2-</w:t>
                              </w:r>
                              <w:r w:rsidRPr="00C05E5E">
                                <w:rPr>
                                  <w:rFonts w:ascii="Calibri" w:eastAsiaTheme="minorEastAsia" w:hAnsi="Calibri" w:cs="Calibri"/>
                                  <w:b/>
                                  <w:sz w:val="15"/>
                                  <w:lang w:eastAsia="zh-CN"/>
                                </w:rPr>
                                <w:t>2100343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0" name="文本框 6"/>
                        <wps:cNvSpPr txBox="1"/>
                        <wps:spPr>
                          <a:xfrm>
                            <a:off x="33107" y="1078656"/>
                            <a:ext cx="1078115" cy="167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52EBE" w14:textId="1AACA8DE" w:rsidR="005A50B0" w:rsidRPr="00C05E5E" w:rsidRDefault="005A50B0" w:rsidP="00AF788B">
                              <w:pPr>
                                <w:pStyle w:val="ab"/>
                                <w:overflowPunct w:val="0"/>
                                <w:spacing w:before="0" w:beforeAutospacing="0" w:after="0" w:afterAutospacing="0"/>
                                <w:rPr>
                                  <w:rFonts w:ascii="Calibri" w:hAnsi="Calibri" w:cs="Calibri"/>
                                  <w:b/>
                                </w:rPr>
                              </w:pPr>
                              <w:r w:rsidRPr="00C05E5E">
                                <w:rPr>
                                  <w:rFonts w:ascii="Calibri" w:hAnsi="Calibri" w:cs="Calibri"/>
                                  <w:b/>
                                  <w:sz w:val="15"/>
                                  <w:szCs w:val="15"/>
                                </w:rPr>
                                <w:t>S2-2101017, option #2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1" name="文本框 6"/>
                        <wps:cNvSpPr txBox="1"/>
                        <wps:spPr>
                          <a:xfrm>
                            <a:off x="2790679" y="3816"/>
                            <a:ext cx="1077595" cy="167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5EB42" w14:textId="6F826870" w:rsidR="005A50B0" w:rsidRPr="00C05E5E" w:rsidRDefault="005A50B0" w:rsidP="00AF788B">
                              <w:pPr>
                                <w:pStyle w:val="ab"/>
                                <w:overflowPunct w:val="0"/>
                                <w:spacing w:before="0" w:beforeAutospacing="0" w:after="0" w:afterAutospacing="0"/>
                                <w:rPr>
                                  <w:rFonts w:ascii="Calibri" w:hAnsi="Calibri" w:cs="Calibri"/>
                                  <w:b/>
                                </w:rPr>
                              </w:pPr>
                              <w:r w:rsidRPr="00C05E5E">
                                <w:rPr>
                                  <w:rFonts w:ascii="Calibri" w:hAnsi="Calibri" w:cs="Calibri"/>
                                  <w:b/>
                                  <w:sz w:val="15"/>
                                  <w:szCs w:val="15"/>
                                </w:rPr>
                                <w:t>S2-2101017, option #1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2" name="文本框 6"/>
                        <wps:cNvSpPr txBox="1"/>
                        <wps:spPr>
                          <a:xfrm>
                            <a:off x="2811480" y="1030891"/>
                            <a:ext cx="1076960" cy="167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58E37" w14:textId="43207DCA" w:rsidR="005A50B0" w:rsidRPr="00C05E5E" w:rsidRDefault="005A50B0" w:rsidP="00AF788B">
                              <w:pPr>
                                <w:pStyle w:val="ab"/>
                                <w:overflowPunct w:val="0"/>
                                <w:spacing w:before="0" w:beforeAutospacing="0" w:after="0" w:afterAutospacing="0"/>
                                <w:rPr>
                                  <w:rFonts w:ascii="Calibri" w:hAnsi="Calibri" w:cs="Calibri"/>
                                  <w:b/>
                                </w:rPr>
                              </w:pPr>
                              <w:r w:rsidRPr="00C05E5E">
                                <w:rPr>
                                  <w:rFonts w:ascii="Calibri" w:hAnsi="Calibri" w:cs="Calibri"/>
                                  <w:b/>
                                  <w:sz w:val="15"/>
                                  <w:szCs w:val="15"/>
                                </w:rPr>
                                <w:t>S2-2101017, option #3</w:t>
                              </w:r>
                            </w:p>
                          </w:txbxContent>
                        </wps:txbx>
                        <wps:bodyPr rot="0" spcFirstLastPara="0" vert="horz" wrap="square" lIns="0" tIns="0" rIns="0" bIns="0" numCol="1" spcCol="0" rtlCol="0" fromWordArt="0" anchor="ctr" anchorCtr="0" forceAA="0" compatLnSpc="1">
                          <a:prstTxWarp prst="textNoShape">
                            <a:avLst/>
                          </a:prstTxWarp>
                          <a:noAutofit/>
                        </wps:bodyPr>
                      </wps:wsp>
                      <wpg:wgp>
                        <wpg:cNvPr id="18" name="组合 18"/>
                        <wpg:cNvGrpSpPr/>
                        <wpg:grpSpPr>
                          <a:xfrm>
                            <a:off x="355839" y="260387"/>
                            <a:ext cx="1689867" cy="503341"/>
                            <a:chOff x="98739" y="240511"/>
                            <a:chExt cx="1689867" cy="503341"/>
                          </a:xfrm>
                        </wpg:grpSpPr>
                        <wps:wsp>
                          <wps:cNvPr id="14" name="矩形 14"/>
                          <wps:cNvSpPr/>
                          <wps:spPr>
                            <a:xfrm>
                              <a:off x="1332063" y="386563"/>
                              <a:ext cx="456543" cy="20096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82C04" w14:textId="5E5E679B" w:rsidR="005A50B0" w:rsidRPr="00C05E5E" w:rsidRDefault="005A50B0" w:rsidP="00954F87">
                                <w:pPr>
                                  <w:spacing w:after="0"/>
                                  <w:jc w:val="center"/>
                                  <w:rPr>
                                    <w:rFonts w:ascii="Calibri" w:eastAsia="MS Mincho" w:hAnsi="Calibri" w:cs="Calibri"/>
                                    <w:b/>
                                    <w:sz w:val="16"/>
                                    <w:lang w:val="en-US"/>
                                  </w:rPr>
                                </w:pPr>
                                <w:r w:rsidRPr="00C05E5E">
                                  <w:rPr>
                                    <w:rFonts w:ascii="Calibri" w:eastAsia="MS Mincho" w:hAnsi="Calibri" w:cs="Calibri"/>
                                    <w:b/>
                                    <w:sz w:val="16"/>
                                    <w:lang w:val="en-US"/>
                                  </w:rPr>
                                  <w:t>MB-SMF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矩形 74"/>
                          <wps:cNvSpPr/>
                          <wps:spPr>
                            <a:xfrm>
                              <a:off x="417005" y="260387"/>
                              <a:ext cx="421923" cy="16666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EF173" w14:textId="77602855" w:rsidR="005A50B0" w:rsidRPr="00C05E5E" w:rsidRDefault="005A50B0" w:rsidP="00954F87">
                                <w:pPr>
                                  <w:pStyle w:val="ab"/>
                                  <w:overflowPunct w:val="0"/>
                                  <w:spacing w:before="0" w:beforeAutospacing="0" w:after="0" w:afterAutospacing="0"/>
                                  <w:jc w:val="center"/>
                                  <w:rPr>
                                    <w:rFonts w:ascii="Calibri" w:hAnsi="Calibri" w:cs="Calibri"/>
                                    <w:b/>
                                    <w:sz w:val="21"/>
                                  </w:rPr>
                                </w:pPr>
                                <w:r w:rsidRPr="00C05E5E">
                                  <w:rPr>
                                    <w:rFonts w:ascii="Calibri" w:eastAsia="MS Mincho" w:hAnsi="Calibri" w:cs="Calibri"/>
                                    <w:b/>
                                    <w:color w:val="000000"/>
                                    <w:sz w:val="16"/>
                                    <w:szCs w:val="20"/>
                                  </w:rPr>
                                  <w:t>AMF 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5" name="矩形 75"/>
                          <wps:cNvSpPr/>
                          <wps:spPr>
                            <a:xfrm>
                              <a:off x="416951" y="577482"/>
                              <a:ext cx="421654" cy="1663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DC28F" w14:textId="3EF837E5" w:rsidR="005A50B0" w:rsidRPr="00C05E5E" w:rsidRDefault="005A50B0" w:rsidP="00954F87">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AMF 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直接箭头连接符 15"/>
                          <wps:cNvCnPr>
                            <a:stCxn id="14" idx="1"/>
                            <a:endCxn id="74" idx="3"/>
                          </wps:cNvCnPr>
                          <wps:spPr>
                            <a:xfrm flipH="1" flipV="1">
                              <a:off x="838928" y="343721"/>
                              <a:ext cx="493135" cy="143326"/>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a:stCxn id="14" idx="1"/>
                            <a:endCxn id="75" idx="3"/>
                          </wps:cNvCnPr>
                          <wps:spPr>
                            <a:xfrm flipH="1">
                              <a:off x="838605" y="487047"/>
                              <a:ext cx="493458" cy="17362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rot="1095835">
                              <a:off x="930157" y="240511"/>
                              <a:ext cx="412458" cy="163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78967" w14:textId="0CCFC7BA" w:rsidR="005A50B0" w:rsidRPr="00C05E5E" w:rsidRDefault="005A50B0" w:rsidP="00C45AE2">
                                <w:pPr>
                                  <w:spacing w:after="0"/>
                                  <w:jc w:val="center"/>
                                  <w:rPr>
                                    <w:rFonts w:ascii="Calibri" w:eastAsia="MS Mincho" w:hAnsi="Calibri" w:cs="Calibri"/>
                                    <w:sz w:val="11"/>
                                  </w:rPr>
                                </w:pPr>
                                <w:r w:rsidRPr="00C05E5E">
                                  <w:rPr>
                                    <w:rFonts w:ascii="Calibri" w:eastAsia="MS Mincho" w:hAnsi="Calibri" w:cs="Calibri"/>
                                    <w:sz w:val="11"/>
                                  </w:rPr>
                                  <w:t>N11 message (TMGI)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9" name="文本框 16"/>
                          <wps:cNvSpPr txBox="1"/>
                          <wps:spPr>
                            <a:xfrm rot="20454253">
                              <a:off x="930328" y="578495"/>
                              <a:ext cx="412115" cy="163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5DBCC" w14:textId="77777777" w:rsidR="005A50B0" w:rsidRPr="00C05E5E" w:rsidRDefault="005A50B0" w:rsidP="00C45AE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N11 message (TMGI)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7" name="直接箭头连接符 17"/>
                          <wps:cNvCnPr/>
                          <wps:spPr>
                            <a:xfrm flipH="1">
                              <a:off x="98755" y="343721"/>
                              <a:ext cx="318142" cy="0"/>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wps:spPr>
                            <a:xfrm flipH="1">
                              <a:off x="98755" y="660667"/>
                              <a:ext cx="317500" cy="0"/>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2" name="文本框 16"/>
                          <wps:cNvSpPr txBox="1"/>
                          <wps:spPr>
                            <a:xfrm>
                              <a:off x="98739" y="414287"/>
                              <a:ext cx="338951" cy="173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509C2" w14:textId="6EC22604" w:rsidR="005A50B0" w:rsidRPr="00C05E5E" w:rsidRDefault="005A50B0" w:rsidP="00B87EB8">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Group paging</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20" name="组合 20"/>
                        <wpg:cNvGrpSpPr/>
                        <wpg:grpSpPr>
                          <a:xfrm>
                            <a:off x="3074803" y="1210856"/>
                            <a:ext cx="1689101" cy="787577"/>
                            <a:chOff x="2437813" y="1091366"/>
                            <a:chExt cx="1689101" cy="787577"/>
                          </a:xfrm>
                        </wpg:grpSpPr>
                        <wps:wsp>
                          <wps:cNvPr id="85" name="矩形 85"/>
                          <wps:cNvSpPr/>
                          <wps:spPr>
                            <a:xfrm>
                              <a:off x="3670578" y="1237296"/>
                              <a:ext cx="456336" cy="20079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C34C9" w14:textId="77777777" w:rsidR="005A50B0" w:rsidRPr="00C05E5E" w:rsidRDefault="005A50B0" w:rsidP="001B57C2">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MB-SMF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6" name="矩形 86"/>
                          <wps:cNvSpPr/>
                          <wps:spPr>
                            <a:xfrm>
                              <a:off x="2755935" y="1111225"/>
                              <a:ext cx="421732" cy="16652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EDC99" w14:textId="77777777" w:rsidR="005A50B0" w:rsidRPr="00C05E5E" w:rsidRDefault="005A50B0" w:rsidP="001B57C2">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AMF 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7" name="矩形 87"/>
                          <wps:cNvSpPr/>
                          <wps:spPr>
                            <a:xfrm>
                              <a:off x="2755881" y="1428056"/>
                              <a:ext cx="421463" cy="16623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3BBB5" w14:textId="77777777" w:rsidR="005A50B0" w:rsidRPr="00C05E5E" w:rsidRDefault="005A50B0" w:rsidP="001B57C2">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AMF 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8" name="直接箭头连接符 88"/>
                          <wps:cNvCnPr/>
                          <wps:spPr>
                            <a:xfrm flipH="1" flipV="1">
                              <a:off x="3177666" y="1194490"/>
                              <a:ext cx="492911" cy="143206"/>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flipH="1">
                              <a:off x="3177344" y="1337696"/>
                              <a:ext cx="493234" cy="173475"/>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文本框 7"/>
                          <wps:cNvSpPr txBox="1"/>
                          <wps:spPr>
                            <a:xfrm rot="1095835">
                              <a:off x="3268854" y="1091366"/>
                              <a:ext cx="412271" cy="163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F76F3" w14:textId="20F48CD1"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N11 message (Service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91" name="文本框 16"/>
                          <wps:cNvSpPr txBox="1"/>
                          <wps:spPr>
                            <a:xfrm rot="20454253">
                              <a:off x="3269025" y="1429068"/>
                              <a:ext cx="411928" cy="163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DA522" w14:textId="3DBB151F"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N11 message (Service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92" name="直接箭头连接符 92"/>
                          <wps:cNvCnPr/>
                          <wps:spPr>
                            <a:xfrm flipH="1">
                              <a:off x="2437829" y="1194490"/>
                              <a:ext cx="317998" cy="0"/>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wps:spPr>
                            <a:xfrm flipH="1">
                              <a:off x="2437829" y="1511171"/>
                              <a:ext cx="317356" cy="0"/>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4" name="文本框 16"/>
                          <wps:cNvSpPr txBox="1"/>
                          <wps:spPr>
                            <a:xfrm>
                              <a:off x="2437813" y="1264997"/>
                              <a:ext cx="338797" cy="173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87D8D" w14:textId="77777777"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Group paging</w:t>
                                </w:r>
                              </w:p>
                            </w:txbxContent>
                          </wps:txbx>
                          <wps:bodyPr rot="0" spcFirstLastPara="0" vert="horz" wrap="square" lIns="0" tIns="0" rIns="0" bIns="0" numCol="1" spcCol="0" rtlCol="0" fromWordArt="0" anchor="t" anchorCtr="0" forceAA="0" compatLnSpc="1">
                            <a:prstTxWarp prst="textNoShape">
                              <a:avLst/>
                            </a:prstTxWarp>
                            <a:noAutofit/>
                          </wps:bodyPr>
                        </wps:wsp>
                        <wps:wsp>
                          <wps:cNvPr id="95" name="矩形 95"/>
                          <wps:cNvSpPr/>
                          <wps:spPr>
                            <a:xfrm>
                              <a:off x="2756662" y="1713208"/>
                              <a:ext cx="421005"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F6BB8B" w14:textId="1CCE2ACF" w:rsidR="005A50B0" w:rsidRPr="00C05E5E" w:rsidRDefault="005A50B0" w:rsidP="001B57C2">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AMF 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肘形连接符 19"/>
                          <wps:cNvCnPr/>
                          <wps:spPr>
                            <a:xfrm rot="5400000">
                              <a:off x="3359403" y="1256119"/>
                              <a:ext cx="357609" cy="721079"/>
                            </a:xfrm>
                            <a:prstGeom prst="bentConnector2">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 name="文本框 16"/>
                          <wps:cNvSpPr txBox="1"/>
                          <wps:spPr>
                            <a:xfrm>
                              <a:off x="3461362" y="1630839"/>
                              <a:ext cx="411480" cy="162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43E6B" w14:textId="77777777"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N11 message (Service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98" name="直接箭头连接符 98"/>
                          <wps:cNvCnPr/>
                          <wps:spPr>
                            <a:xfrm flipH="1">
                              <a:off x="2437813" y="1799931"/>
                              <a:ext cx="316865" cy="0"/>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9" name="文本框 16"/>
                          <wps:cNvSpPr txBox="1"/>
                          <wps:spPr>
                            <a:xfrm>
                              <a:off x="2438155" y="1594049"/>
                              <a:ext cx="33845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A330C" w14:textId="77777777"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Group paging</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21" name="文本框 21"/>
                        <wps:cNvSpPr txBox="1"/>
                        <wps:spPr>
                          <a:xfrm>
                            <a:off x="2818215" y="1816791"/>
                            <a:ext cx="256588" cy="183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A7644" w14:textId="55CBD260" w:rsidR="005A50B0" w:rsidRPr="00C05E5E" w:rsidRDefault="005A50B0" w:rsidP="00CB48CD">
                              <w:pPr>
                                <w:jc w:val="center"/>
                                <w:rPr>
                                  <w:rFonts w:ascii="Calibri" w:eastAsia="MS Mincho" w:hAnsi="Calibri" w:cs="Calibri"/>
                                  <w:b/>
                                  <w:sz w:val="10"/>
                                </w:rPr>
                              </w:pPr>
                              <w:r w:rsidRPr="00C05E5E">
                                <w:rPr>
                                  <w:rFonts w:ascii="Calibri" w:eastAsia="MS Mincho" w:hAnsi="Calibri" w:cs="Calibri"/>
                                  <w:b/>
                                  <w:sz w:val="10"/>
                                </w:rPr>
                                <w:t>Wasted paging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3" name="矩形 103"/>
                        <wps:cNvSpPr/>
                        <wps:spPr>
                          <a:xfrm>
                            <a:off x="4784432" y="400383"/>
                            <a:ext cx="456507" cy="20079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5E80F" w14:textId="77777777" w:rsidR="005A50B0" w:rsidRPr="00C05E5E" w:rsidRDefault="005A50B0" w:rsidP="00C05E5E">
                              <w:pPr>
                                <w:pStyle w:val="ab"/>
                                <w:overflowPunct w:val="0"/>
                                <w:spacing w:before="0" w:beforeAutospacing="0" w:after="0" w:afterAutospacing="0"/>
                                <w:jc w:val="center"/>
                                <w:rPr>
                                  <w:rFonts w:ascii="Calibri" w:hAnsi="Calibri" w:cs="Calibri"/>
                                </w:rPr>
                              </w:pPr>
                              <w:r w:rsidRPr="00C05E5E">
                                <w:rPr>
                                  <w:rFonts w:ascii="Calibri" w:eastAsia="MS Mincho" w:hAnsi="Calibri" w:cs="Calibri"/>
                                  <w:b/>
                                  <w:bCs/>
                                  <w:color w:val="000000"/>
                                  <w:sz w:val="16"/>
                                  <w:szCs w:val="16"/>
                                </w:rPr>
                                <w:t>MB-SMF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4" name="矩形 104"/>
                        <wps:cNvSpPr/>
                        <wps:spPr>
                          <a:xfrm>
                            <a:off x="3869446" y="274312"/>
                            <a:ext cx="421890" cy="16652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3D470" w14:textId="05555D63"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b/>
                                  <w:bCs/>
                                  <w:color w:val="000000"/>
                                  <w:sz w:val="16"/>
                                  <w:szCs w:val="16"/>
                                </w:rPr>
                                <w:t>S</w:t>
                              </w:r>
                              <w:r w:rsidRPr="00C05E5E">
                                <w:rPr>
                                  <w:rFonts w:ascii="Calibri" w:eastAsia="MS Mincho" w:hAnsi="Calibri" w:cs="Calibri"/>
                                  <w:b/>
                                  <w:bCs/>
                                  <w:color w:val="000000"/>
                                  <w:sz w:val="16"/>
                                  <w:szCs w:val="16"/>
                                </w:rPr>
                                <w:t>MF 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5" name="矩形 105"/>
                        <wps:cNvSpPr/>
                        <wps:spPr>
                          <a:xfrm>
                            <a:off x="3869392" y="591143"/>
                            <a:ext cx="421621" cy="16623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4B71E" w14:textId="256270DC"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b/>
                                  <w:bCs/>
                                  <w:color w:val="000000"/>
                                  <w:sz w:val="16"/>
                                  <w:szCs w:val="16"/>
                                </w:rPr>
                                <w:t>S</w:t>
                              </w:r>
                              <w:r w:rsidRPr="00C05E5E">
                                <w:rPr>
                                  <w:rFonts w:ascii="Calibri" w:eastAsia="MS Mincho" w:hAnsi="Calibri" w:cs="Calibri"/>
                                  <w:b/>
                                  <w:bCs/>
                                  <w:color w:val="000000"/>
                                  <w:sz w:val="16"/>
                                  <w:szCs w:val="16"/>
                                </w:rPr>
                                <w:t>MF 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6" name="直接箭头连接符 106"/>
                        <wps:cNvCnPr/>
                        <wps:spPr>
                          <a:xfrm flipH="1" flipV="1">
                            <a:off x="4291336" y="357577"/>
                            <a:ext cx="493096" cy="143206"/>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直接箭头连接符 108"/>
                        <wps:cNvCnPr/>
                        <wps:spPr>
                          <a:xfrm flipH="1">
                            <a:off x="4291013" y="500783"/>
                            <a:ext cx="493419" cy="173475"/>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 name="文本框 7"/>
                        <wps:cNvSpPr txBox="1"/>
                        <wps:spPr>
                          <a:xfrm rot="1095835">
                            <a:off x="4382558" y="254453"/>
                            <a:ext cx="412426" cy="163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3B501" w14:textId="41131E7D"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N16</w:t>
                              </w:r>
                              <w:r w:rsidRPr="00C05E5E">
                                <w:rPr>
                                  <w:rFonts w:ascii="Calibri" w:eastAsia="MS Mincho" w:hAnsi="Calibri" w:cs="Calibri"/>
                                  <w:color w:val="000000"/>
                                  <w:sz w:val="11"/>
                                  <w:szCs w:val="11"/>
                                  <w:lang w:val="en-GB"/>
                                </w:rPr>
                                <w:t xml:space="preserve"> message (TMGI)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53" name="文本框 16"/>
                        <wps:cNvSpPr txBox="1"/>
                        <wps:spPr>
                          <a:xfrm rot="20454253">
                            <a:off x="4382729" y="592155"/>
                            <a:ext cx="412083" cy="163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65CE4" w14:textId="3AA2C846"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N16</w:t>
                              </w:r>
                              <w:r w:rsidRPr="00C05E5E">
                                <w:rPr>
                                  <w:rFonts w:ascii="Calibri" w:eastAsia="MS Mincho" w:hAnsi="Calibri" w:cs="Calibri"/>
                                  <w:color w:val="000000"/>
                                  <w:sz w:val="11"/>
                                  <w:szCs w:val="11"/>
                                  <w:lang w:val="en-GB"/>
                                </w:rPr>
                                <w:t xml:space="preserve"> message (TMGI)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54" name="直接箭头连接符 154"/>
                        <wps:cNvCnPr/>
                        <wps:spPr>
                          <a:xfrm flipH="1">
                            <a:off x="3551221" y="357577"/>
                            <a:ext cx="318117" cy="0"/>
                          </a:xfrm>
                          <a:prstGeom prst="straightConnector1">
                            <a:avLst/>
                          </a:prstGeom>
                          <a:ln>
                            <a:solidFill>
                              <a:schemeClr val="bg2">
                                <a:lumMod val="25000"/>
                              </a:schemeClr>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5" name="直接箭头连接符 155"/>
                        <wps:cNvCnPr/>
                        <wps:spPr>
                          <a:xfrm flipH="1">
                            <a:off x="3550799" y="707917"/>
                            <a:ext cx="317475" cy="0"/>
                          </a:xfrm>
                          <a:prstGeom prst="straightConnector1">
                            <a:avLst/>
                          </a:prstGeom>
                          <a:ln>
                            <a:solidFill>
                              <a:schemeClr val="bg2">
                                <a:lumMod val="25000"/>
                              </a:schemeClr>
                            </a:solidFill>
                            <a:prstDash val="dash"/>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56" name="文本框 16"/>
                        <wps:cNvSpPr txBox="1"/>
                        <wps:spPr>
                          <a:xfrm>
                            <a:off x="3551221" y="400383"/>
                            <a:ext cx="338924" cy="173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931E9" w14:textId="4BCFE745"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N11 message</w:t>
                              </w:r>
                            </w:p>
                          </w:txbxContent>
                        </wps:txbx>
                        <wps:bodyPr rot="0" spcFirstLastPara="0" vert="horz" wrap="square" lIns="0" tIns="0" rIns="0" bIns="0" numCol="1" spcCol="0" rtlCol="0" fromWordArt="0" anchor="t" anchorCtr="0" forceAA="0" compatLnSpc="1">
                          <a:prstTxWarp prst="textNoShape">
                            <a:avLst/>
                          </a:prstTxWarp>
                          <a:noAutofit/>
                        </wps:bodyPr>
                      </wps:wsp>
                      <wps:wsp>
                        <wps:cNvPr id="157" name="矩形 157"/>
                        <wps:cNvSpPr/>
                        <wps:spPr>
                          <a:xfrm>
                            <a:off x="3129398" y="272482"/>
                            <a:ext cx="421640" cy="1663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B9F3D" w14:textId="0E081188"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b/>
                                  <w:bCs/>
                                  <w:color w:val="000000"/>
                                  <w:sz w:val="16"/>
                                  <w:szCs w:val="16"/>
                                </w:rPr>
                                <w:t>A</w:t>
                              </w:r>
                              <w:r w:rsidRPr="00C05E5E">
                                <w:rPr>
                                  <w:rFonts w:ascii="Calibri" w:eastAsia="MS Mincho" w:hAnsi="Calibri" w:cs="Calibri"/>
                                  <w:b/>
                                  <w:bCs/>
                                  <w:color w:val="000000"/>
                                  <w:sz w:val="16"/>
                                  <w:szCs w:val="16"/>
                                </w:rPr>
                                <w:t>MF 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8" name="矩形 158"/>
                        <wps:cNvSpPr/>
                        <wps:spPr>
                          <a:xfrm>
                            <a:off x="3130049" y="591004"/>
                            <a:ext cx="421005" cy="1663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C68C0" w14:textId="78904AE8"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b/>
                                  <w:bCs/>
                                  <w:color w:val="000000"/>
                                  <w:sz w:val="16"/>
                                  <w:szCs w:val="16"/>
                                </w:rPr>
                                <w:t>A</w:t>
                              </w:r>
                              <w:r w:rsidRPr="00C05E5E">
                                <w:rPr>
                                  <w:rFonts w:ascii="Calibri" w:eastAsia="MS Mincho" w:hAnsi="Calibri" w:cs="Calibri"/>
                                  <w:b/>
                                  <w:bCs/>
                                  <w:color w:val="000000"/>
                                  <w:sz w:val="16"/>
                                  <w:szCs w:val="16"/>
                                </w:rPr>
                                <w:t xml:space="preserve">MF </w:t>
                              </w:r>
                              <w:r>
                                <w:rPr>
                                  <w:rFonts w:ascii="Calibri" w:eastAsia="MS Mincho" w:hAnsi="Calibri" w:cs="Calibri"/>
                                  <w:b/>
                                  <w:bCs/>
                                  <w:color w:val="000000"/>
                                  <w:sz w:val="16"/>
                                  <w:szCs w:val="16"/>
                                </w:rPr>
                                <w:t>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9" name="直接箭头连接符 159"/>
                        <wps:cNvCnPr>
                          <a:stCxn id="104" idx="1"/>
                        </wps:cNvCnPr>
                        <wps:spPr>
                          <a:xfrm flipH="1">
                            <a:off x="3550799" y="357577"/>
                            <a:ext cx="318413" cy="316624"/>
                          </a:xfrm>
                          <a:prstGeom prst="straightConnector1">
                            <a:avLst/>
                          </a:prstGeom>
                          <a:ln>
                            <a:solidFill>
                              <a:schemeClr val="bg2">
                                <a:lumMod val="25000"/>
                              </a:schemeClr>
                            </a:solidFill>
                            <a:prstDash val="dash"/>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62" name="文本框 16"/>
                        <wps:cNvSpPr txBox="1"/>
                        <wps:spPr>
                          <a:xfrm>
                            <a:off x="2811480" y="440841"/>
                            <a:ext cx="338455"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C54E" w14:textId="52B589CA" w:rsidR="005A50B0" w:rsidRPr="00F0145D" w:rsidRDefault="005A50B0" w:rsidP="00F0145D">
                              <w:pPr>
                                <w:pStyle w:val="ab"/>
                                <w:overflowPunct w:val="0"/>
                                <w:spacing w:before="0" w:beforeAutospacing="0" w:after="0" w:afterAutospacing="0"/>
                                <w:jc w:val="center"/>
                                <w:rPr>
                                  <w:rFonts w:ascii="Calibri" w:hAnsi="Calibri" w:cs="Calibri"/>
                                </w:rPr>
                              </w:pPr>
                              <w:r w:rsidRPr="00F0145D">
                                <w:rPr>
                                  <w:rFonts w:ascii="Calibri" w:eastAsia="MS Mincho" w:hAnsi="Calibri" w:cs="Calibri"/>
                                  <w:color w:val="000000"/>
                                  <w:sz w:val="11"/>
                                  <w:szCs w:val="11"/>
                                  <w:lang w:val="en-GB"/>
                                </w:rPr>
                                <w:t>Legacy paging</w:t>
                              </w:r>
                            </w:p>
                          </w:txbxContent>
                        </wps:txbx>
                        <wps:bodyPr rot="0" spcFirstLastPara="0" vert="horz" wrap="square" lIns="0" tIns="0" rIns="0" bIns="0" numCol="1" spcCol="0" rtlCol="0" fromWordArt="0" anchor="t" anchorCtr="0" forceAA="0" compatLnSpc="1">
                          <a:prstTxWarp prst="textNoShape">
                            <a:avLst/>
                          </a:prstTxWarp>
                          <a:noAutofit/>
                        </wps:bodyPr>
                      </wps:wsp>
                      <wps:wsp>
                        <wps:cNvPr id="163" name="矩形 163"/>
                        <wps:cNvSpPr/>
                        <wps:spPr>
                          <a:xfrm>
                            <a:off x="1979009" y="1474635"/>
                            <a:ext cx="455930" cy="2006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7C712"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MB-SMF</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4" name="矩形 164"/>
                        <wps:cNvSpPr/>
                        <wps:spPr>
                          <a:xfrm>
                            <a:off x="1064609" y="1348270"/>
                            <a:ext cx="421640" cy="1663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02737"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SMF 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5" name="矩形 165"/>
                        <wps:cNvSpPr/>
                        <wps:spPr>
                          <a:xfrm>
                            <a:off x="1064609" y="1665135"/>
                            <a:ext cx="421005" cy="1657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D93A4"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SMF 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6" name="直接箭头连接符 166"/>
                        <wps:cNvCnPr/>
                        <wps:spPr>
                          <a:xfrm flipH="1" flipV="1">
                            <a:off x="1486249" y="1431455"/>
                            <a:ext cx="492760" cy="142875"/>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 name="直接箭头连接符 167"/>
                        <wps:cNvCnPr/>
                        <wps:spPr>
                          <a:xfrm flipH="1">
                            <a:off x="1485614" y="1574965"/>
                            <a:ext cx="492760" cy="173355"/>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 name="文本框 7"/>
                        <wps:cNvSpPr txBox="1"/>
                        <wps:spPr>
                          <a:xfrm rot="1095835">
                            <a:off x="1577689" y="1328585"/>
                            <a:ext cx="412115" cy="162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6DC93"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color w:val="000000"/>
                                  <w:sz w:val="11"/>
                                  <w:szCs w:val="11"/>
                                  <w:lang w:val="en-GB"/>
                                </w:rPr>
                                <w:t>N16 message (TMGI)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69" name="文本框 16"/>
                        <wps:cNvSpPr txBox="1"/>
                        <wps:spPr>
                          <a:xfrm rot="20454253">
                            <a:off x="1577689" y="1666405"/>
                            <a:ext cx="411480" cy="162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B2E1D"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color w:val="000000"/>
                                  <w:sz w:val="11"/>
                                  <w:szCs w:val="11"/>
                                  <w:lang w:val="en-GB"/>
                                </w:rPr>
                                <w:t>N16 message (TMGI)</w:t>
                              </w:r>
                            </w:p>
                          </w:txbxContent>
                        </wps:txbx>
                        <wps:bodyPr rot="0" spcFirstLastPara="0" vert="horz" wrap="square" lIns="0" tIns="0" rIns="0" bIns="0" numCol="1" spcCol="0" rtlCol="0" fromWordArt="0" anchor="t" anchorCtr="0" forceAA="0" compatLnSpc="1">
                          <a:prstTxWarp prst="textNoShape">
                            <a:avLst/>
                          </a:prstTxWarp>
                          <a:noAutofit/>
                        </wps:bodyPr>
                      </wps:wsp>
                      <wps:wsp>
                        <wps:cNvPr id="170" name="直接箭头连接符 170"/>
                        <wps:cNvCnPr/>
                        <wps:spPr>
                          <a:xfrm flipH="1">
                            <a:off x="746474" y="1431455"/>
                            <a:ext cx="317500" cy="0"/>
                          </a:xfrm>
                          <a:prstGeom prst="straightConnector1">
                            <a:avLst/>
                          </a:prstGeom>
                          <a:ln>
                            <a:solidFill>
                              <a:schemeClr val="bg2">
                                <a:lumMod val="25000"/>
                              </a:schemeClr>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1" name="直接箭头连接符 171"/>
                        <wps:cNvCnPr/>
                        <wps:spPr>
                          <a:xfrm flipH="1">
                            <a:off x="745839" y="1781975"/>
                            <a:ext cx="316865" cy="0"/>
                          </a:xfrm>
                          <a:prstGeom prst="straightConnector1">
                            <a:avLst/>
                          </a:prstGeom>
                          <a:ln>
                            <a:solidFill>
                              <a:schemeClr val="bg2">
                                <a:lumMod val="25000"/>
                              </a:schemeClr>
                            </a:solidFill>
                            <a:prstDash val="dash"/>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2" name="文本框 16"/>
                        <wps:cNvSpPr txBox="1"/>
                        <wps:spPr>
                          <a:xfrm>
                            <a:off x="721421" y="1511869"/>
                            <a:ext cx="427196"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71702" w14:textId="0D5ACB6C"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color w:val="000000"/>
                                  <w:sz w:val="11"/>
                                  <w:szCs w:val="11"/>
                                  <w:lang w:val="en-GB"/>
                                </w:rPr>
                                <w:t>N11 message</w:t>
                              </w:r>
                              <w:r>
                                <w:rPr>
                                  <w:rFonts w:ascii="Calibri" w:eastAsia="MS Mincho" w:hAnsi="Calibri" w:cs="Calibri"/>
                                  <w:color w:val="000000"/>
                                  <w:sz w:val="11"/>
                                  <w:szCs w:val="11"/>
                                  <w:lang w:val="en-GB"/>
                                </w:rPr>
                                <w:t xml:space="preserve"> (UE list)</w:t>
                              </w:r>
                            </w:p>
                          </w:txbxContent>
                        </wps:txbx>
                        <wps:bodyPr rot="0" spcFirstLastPara="0" vert="horz" wrap="square" lIns="0" tIns="0" rIns="0" bIns="0" numCol="1" spcCol="0" rtlCol="0" fromWordArt="0" anchor="t" anchorCtr="0" forceAA="0" compatLnSpc="1">
                          <a:prstTxWarp prst="textNoShape">
                            <a:avLst/>
                          </a:prstTxWarp>
                          <a:noAutofit/>
                        </wps:bodyPr>
                      </wps:wsp>
                      <wps:wsp>
                        <wps:cNvPr id="173" name="矩形 173"/>
                        <wps:cNvSpPr/>
                        <wps:spPr>
                          <a:xfrm>
                            <a:off x="324199" y="1346365"/>
                            <a:ext cx="421005" cy="1663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EE4F3"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AMF 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4" name="矩形 174"/>
                        <wps:cNvSpPr/>
                        <wps:spPr>
                          <a:xfrm>
                            <a:off x="324834" y="1665135"/>
                            <a:ext cx="420370" cy="1663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DC2FE" w14:textId="7627CFB1"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 xml:space="preserve">AMF </w:t>
                              </w:r>
                              <w:r>
                                <w:rPr>
                                  <w:rFonts w:ascii="Calibri" w:eastAsia="MS Mincho" w:hAnsi="Calibri" w:cs="Calibri"/>
                                  <w:b/>
                                  <w:bCs/>
                                  <w:color w:val="000000"/>
                                  <w:sz w:val="16"/>
                                  <w:szCs w:val="16"/>
                                </w:rPr>
                                <w:t>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5" name="直接箭头连接符 175"/>
                        <wps:cNvCnPr/>
                        <wps:spPr>
                          <a:xfrm flipH="1">
                            <a:off x="745839" y="1431455"/>
                            <a:ext cx="318135" cy="316230"/>
                          </a:xfrm>
                          <a:prstGeom prst="straightConnector1">
                            <a:avLst/>
                          </a:prstGeom>
                          <a:ln>
                            <a:solidFill>
                              <a:schemeClr val="bg2">
                                <a:lumMod val="25000"/>
                              </a:schemeClr>
                            </a:solidFill>
                            <a:prstDash val="dash"/>
                            <a:headEnd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6" name="直接箭头连接符 176"/>
                        <wps:cNvCnPr/>
                        <wps:spPr>
                          <a:xfrm flipH="1">
                            <a:off x="6699" y="1431455"/>
                            <a:ext cx="316865" cy="0"/>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77" name="直接箭头连接符 177"/>
                        <wps:cNvCnPr/>
                        <wps:spPr>
                          <a:xfrm flipH="1">
                            <a:off x="6699" y="1748320"/>
                            <a:ext cx="316230" cy="0"/>
                          </a:xfrm>
                          <a:prstGeom prst="straightConnector1">
                            <a:avLst/>
                          </a:prstGeom>
                          <a:ln>
                            <a:solidFill>
                              <a:schemeClr val="bg2">
                                <a:lumMod val="2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78" name="文本框 16"/>
                        <wps:cNvSpPr txBox="1"/>
                        <wps:spPr>
                          <a:xfrm>
                            <a:off x="6699" y="1514640"/>
                            <a:ext cx="337820" cy="17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0166B" w14:textId="1A908EED" w:rsidR="005A50B0" w:rsidRPr="006A22E5" w:rsidRDefault="005A50B0" w:rsidP="006A22E5">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 xml:space="preserve">Group </w:t>
                              </w:r>
                              <w:r>
                                <w:rPr>
                                  <w:rFonts w:ascii="Calibri" w:eastAsia="MS Mincho" w:hAnsi="Calibri" w:cs="Calibri"/>
                                  <w:color w:val="000000"/>
                                  <w:sz w:val="11"/>
                                  <w:szCs w:val="11"/>
                                </w:rPr>
                                <w:t>paging</w:t>
                              </w:r>
                            </w:p>
                          </w:txbxContent>
                        </wps:txbx>
                        <wps:bodyPr rot="0" spcFirstLastPara="0" vert="horz" wrap="square" lIns="0" tIns="0" rIns="0" bIns="0" numCol="1" spcCol="0" rtlCol="0" fromWordArt="0" anchor="t" anchorCtr="0" forceAA="0" compatLnSpc="1">
                          <a:prstTxWarp prst="textNoShape">
                            <a:avLst/>
                          </a:prstTxWarp>
                          <a:noAutofit/>
                        </wps:bodyPr>
                      </wps:wsp>
                      <wps:wsp>
                        <wps:cNvPr id="179" name="直接箭头连接符 179"/>
                        <wps:cNvCnPr/>
                        <wps:spPr>
                          <a:xfrm flipH="1">
                            <a:off x="3550791" y="307520"/>
                            <a:ext cx="317500" cy="0"/>
                          </a:xfrm>
                          <a:prstGeom prst="straightConnector1">
                            <a:avLst/>
                          </a:prstGeom>
                          <a:ln>
                            <a:solidFill>
                              <a:schemeClr val="bg2">
                                <a:lumMod val="25000"/>
                              </a:schemeClr>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0" name="直接箭头连接符 180"/>
                        <wps:cNvCnPr/>
                        <wps:spPr>
                          <a:xfrm flipH="1">
                            <a:off x="2813271" y="307520"/>
                            <a:ext cx="316865" cy="0"/>
                          </a:xfrm>
                          <a:prstGeom prst="straightConnector1">
                            <a:avLst/>
                          </a:prstGeom>
                          <a:ln>
                            <a:solidFill>
                              <a:schemeClr val="bg2">
                                <a:lumMod val="25000"/>
                              </a:schemeClr>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1" name="直接箭头连接符 181"/>
                        <wps:cNvCnPr/>
                        <wps:spPr>
                          <a:xfrm flipH="1">
                            <a:off x="2811497" y="357922"/>
                            <a:ext cx="316230" cy="0"/>
                          </a:xfrm>
                          <a:prstGeom prst="straightConnector1">
                            <a:avLst/>
                          </a:prstGeom>
                          <a:ln>
                            <a:solidFill>
                              <a:schemeClr val="bg2">
                                <a:lumMod val="25000"/>
                              </a:schemeClr>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2" name="直接箭头连接符 182"/>
                        <wps:cNvCnPr/>
                        <wps:spPr>
                          <a:xfrm flipH="1">
                            <a:off x="2817900" y="707939"/>
                            <a:ext cx="315595" cy="0"/>
                          </a:xfrm>
                          <a:prstGeom prst="straightConnector1">
                            <a:avLst/>
                          </a:prstGeom>
                          <a:ln>
                            <a:solidFill>
                              <a:schemeClr val="bg2">
                                <a:lumMod val="25000"/>
                              </a:schemeClr>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s:wsp>
                        <wps:cNvPr id="183" name="直接箭头连接符 183"/>
                        <wps:cNvCnPr/>
                        <wps:spPr>
                          <a:xfrm flipH="1">
                            <a:off x="2818552" y="661724"/>
                            <a:ext cx="314960" cy="0"/>
                          </a:xfrm>
                          <a:prstGeom prst="straightConnector1">
                            <a:avLst/>
                          </a:prstGeom>
                          <a:ln>
                            <a:solidFill>
                              <a:schemeClr val="bg2">
                                <a:lumMod val="25000"/>
                              </a:schemeClr>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C7D2C69" id="画布 12" o:spid="_x0000_s1089" editas="canvas" style="width:418.95pt;height:166.15pt;mso-position-horizontal-relative:char;mso-position-vertical-relative:line" coordsize="53200,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">
                <v:shape id="_x0000_s1090" type="#_x0000_t75" style="position:absolute;width:53200;height:21101;visibility:visible;mso-wrap-style:square">
                  <v:fill o:detectmouseclick="t"/>
                  <v:path o:connecttype="none"/>
                </v:shape>
                <v:shape id="文本框 6" o:spid="_x0000_s1091" type="#_x0000_t202" style="position:absolute;left:264;top:31;width:6883;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14:paraId="2AF3EEE7" w14:textId="2859363A" w:rsidR="005A50B0" w:rsidRPr="00C05E5E" w:rsidRDefault="005A50B0" w:rsidP="00AF788B">
                        <w:pPr>
                          <w:pStyle w:val="ab"/>
                          <w:overflowPunct w:val="0"/>
                          <w:spacing w:before="0" w:beforeAutospacing="0" w:after="0" w:afterAutospacing="0"/>
                          <w:rPr>
                            <w:rFonts w:ascii="Calibri" w:hAnsi="Calibri" w:cs="Calibri"/>
                            <w:b/>
                            <w:sz w:val="15"/>
                          </w:rPr>
                        </w:pPr>
                        <w:r w:rsidRPr="00C05E5E">
                          <w:rPr>
                            <w:rFonts w:ascii="Calibri" w:hAnsi="Calibri" w:cs="Calibri"/>
                            <w:b/>
                            <w:sz w:val="15"/>
                            <w:lang w:eastAsia="ko-KR"/>
                          </w:rPr>
                          <w:t>S2-</w:t>
                        </w:r>
                        <w:r w:rsidRPr="00C05E5E">
                          <w:rPr>
                            <w:rFonts w:ascii="Calibri" w:eastAsiaTheme="minorEastAsia" w:hAnsi="Calibri" w:cs="Calibri"/>
                            <w:b/>
                            <w:sz w:val="15"/>
                            <w:lang w:eastAsia="zh-CN"/>
                          </w:rPr>
                          <w:t>2100343</w:t>
                        </w:r>
                      </w:p>
                    </w:txbxContent>
                  </v:textbox>
                </v:shape>
                <v:shape id="文本框 6" o:spid="_x0000_s1092" type="#_x0000_t202" style="position:absolute;left:331;top:10786;width:10781;height:1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14:paraId="23852EBE" w14:textId="1AACA8DE" w:rsidR="005A50B0" w:rsidRPr="00C05E5E" w:rsidRDefault="005A50B0" w:rsidP="00AF788B">
                        <w:pPr>
                          <w:pStyle w:val="ab"/>
                          <w:overflowPunct w:val="0"/>
                          <w:spacing w:before="0" w:beforeAutospacing="0" w:after="0" w:afterAutospacing="0"/>
                          <w:rPr>
                            <w:rFonts w:ascii="Calibri" w:hAnsi="Calibri" w:cs="Calibri"/>
                            <w:b/>
                          </w:rPr>
                        </w:pPr>
                        <w:r w:rsidRPr="00C05E5E">
                          <w:rPr>
                            <w:rFonts w:ascii="Calibri" w:hAnsi="Calibri" w:cs="Calibri"/>
                            <w:b/>
                            <w:sz w:val="15"/>
                            <w:szCs w:val="15"/>
                          </w:rPr>
                          <w:t>S2-2101017, option #2</w:t>
                        </w:r>
                      </w:p>
                    </w:txbxContent>
                  </v:textbox>
                </v:shape>
                <v:shape id="文本框 6" o:spid="_x0000_s1093" type="#_x0000_t202" style="position:absolute;left:27906;top:38;width:10776;height:1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14:paraId="3925EB42" w14:textId="6F826870" w:rsidR="005A50B0" w:rsidRPr="00C05E5E" w:rsidRDefault="005A50B0" w:rsidP="00AF788B">
                        <w:pPr>
                          <w:pStyle w:val="ab"/>
                          <w:overflowPunct w:val="0"/>
                          <w:spacing w:before="0" w:beforeAutospacing="0" w:after="0" w:afterAutospacing="0"/>
                          <w:rPr>
                            <w:rFonts w:ascii="Calibri" w:hAnsi="Calibri" w:cs="Calibri"/>
                            <w:b/>
                          </w:rPr>
                        </w:pPr>
                        <w:r w:rsidRPr="00C05E5E">
                          <w:rPr>
                            <w:rFonts w:ascii="Calibri" w:hAnsi="Calibri" w:cs="Calibri"/>
                            <w:b/>
                            <w:sz w:val="15"/>
                            <w:szCs w:val="15"/>
                          </w:rPr>
                          <w:t>S2-2101017, option #1</w:t>
                        </w:r>
                      </w:p>
                    </w:txbxContent>
                  </v:textbox>
                </v:shape>
                <v:shape id="文本框 6" o:spid="_x0000_s1094" type="#_x0000_t202" style="position:absolute;left:28114;top:10308;width:10770;height:1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14:paraId="14758E37" w14:textId="43207DCA" w:rsidR="005A50B0" w:rsidRPr="00C05E5E" w:rsidRDefault="005A50B0" w:rsidP="00AF788B">
                        <w:pPr>
                          <w:pStyle w:val="ab"/>
                          <w:overflowPunct w:val="0"/>
                          <w:spacing w:before="0" w:beforeAutospacing="0" w:after="0" w:afterAutospacing="0"/>
                          <w:rPr>
                            <w:rFonts w:ascii="Calibri" w:hAnsi="Calibri" w:cs="Calibri"/>
                            <w:b/>
                          </w:rPr>
                        </w:pPr>
                        <w:r w:rsidRPr="00C05E5E">
                          <w:rPr>
                            <w:rFonts w:ascii="Calibri" w:hAnsi="Calibri" w:cs="Calibri"/>
                            <w:b/>
                            <w:sz w:val="15"/>
                            <w:szCs w:val="15"/>
                          </w:rPr>
                          <w:t>S2-2101017, option #3</w:t>
                        </w:r>
                      </w:p>
                    </w:txbxContent>
                  </v:textbox>
                </v:shape>
                <v:group id="组合 18" o:spid="_x0000_s1095" style="position:absolute;left:3558;top:2603;width:16899;height:5034" coordorigin="987,2405" coordsize="16898,5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矩形 14" o:spid="_x0000_s1096" style="position:absolute;left:13320;top:3865;width:4566;height:2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ReMAA&#10;AADbAAAADwAAAGRycy9kb3ducmV2LnhtbERPTWsCMRC9F/wPYQpeSs1qRWU1igiCt1IVvE43k+zS&#10;zWTZRHf11zeFgrd5vM9ZbXpXixu1ofKsYDzKQBAXXldsFZxP+/cFiBCRNdaeScGdAmzWg5cV5tp3&#10;/EW3Y7QihXDIUUEZY5NLGYqSHIaRb4gTZ3zrMCbYWqlb7FK4q+Uky2bSYcWpocSGdiUVP8erU2Av&#10;3aX6nNuHkc249ub7480YVmr42m+XICL18Sn+dx90mj+Fv1/S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CReMAAAADbAAAADwAAAAAAAAAAAAAAAACYAgAAZHJzL2Rvd25y&#10;ZXYueG1sUEsFBgAAAAAEAAQA9QAAAIUDAAAAAA==&#10;" fillcolor="white [3212]" strokecolor="black [3213]" strokeweight=".5pt">
                    <v:textbox inset="0,0,0,0">
                      <w:txbxContent>
                        <w:p w14:paraId="6D982C04" w14:textId="5E5E679B" w:rsidR="005A50B0" w:rsidRPr="00C05E5E" w:rsidRDefault="005A50B0" w:rsidP="00954F87">
                          <w:pPr>
                            <w:spacing w:after="0"/>
                            <w:jc w:val="center"/>
                            <w:rPr>
                              <w:rFonts w:ascii="Calibri" w:eastAsia="MS Mincho" w:hAnsi="Calibri" w:cs="Calibri"/>
                              <w:b/>
                              <w:sz w:val="16"/>
                              <w:lang w:val="en-US"/>
                            </w:rPr>
                          </w:pPr>
                          <w:r w:rsidRPr="00C05E5E">
                            <w:rPr>
                              <w:rFonts w:ascii="Calibri" w:eastAsia="MS Mincho" w:hAnsi="Calibri" w:cs="Calibri"/>
                              <w:b/>
                              <w:sz w:val="16"/>
                              <w:lang w:val="en-US"/>
                            </w:rPr>
                            <w:t>MB-SMF</w:t>
                          </w:r>
                        </w:p>
                      </w:txbxContent>
                    </v:textbox>
                  </v:rect>
                  <v:rect id="矩形 74" o:spid="_x0000_s1097" style="position:absolute;left:4170;top:2603;width:421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902MMA&#10;AADbAAAADwAAAGRycy9kb3ducmV2LnhtbESPQWsCMRSE7wX/Q3hCL0WzWlFZjSKC0FupCl6fm5fs&#10;4uZl2UR321/fFAoeh5n5hllve1eLB7Wh8qxgMs5AEBdeV2wVnE+H0RJEiMgaa8+k4JsCbDeDlzXm&#10;2nf8RY9jtCJBOOSooIyxyaUMRUkOw9g3xMkzvnUYk2yt1C12Ce5qOc2yuXRYcVoosaF9ScXteHcK&#10;7KW7VJ8L+2NkM6m9ub6/GcNKvQ773QpEpD4+w//tD61gMYO/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902MMAAADbAAAADwAAAAAAAAAAAAAAAACYAgAAZHJzL2Rv&#10;d25yZXYueG1sUEsFBgAAAAAEAAQA9QAAAIgDAAAAAA==&#10;" fillcolor="white [3212]" strokecolor="black [3213]" strokeweight=".5pt">
                    <v:textbox inset="0,0,0,0">
                      <w:txbxContent>
                        <w:p w14:paraId="6B4EF173" w14:textId="77602855" w:rsidR="005A50B0" w:rsidRPr="00C05E5E" w:rsidRDefault="005A50B0" w:rsidP="00954F87">
                          <w:pPr>
                            <w:pStyle w:val="ab"/>
                            <w:overflowPunct w:val="0"/>
                            <w:spacing w:before="0" w:beforeAutospacing="0" w:after="0" w:afterAutospacing="0"/>
                            <w:jc w:val="center"/>
                            <w:rPr>
                              <w:rFonts w:ascii="Calibri" w:hAnsi="Calibri" w:cs="Calibri"/>
                              <w:b/>
                              <w:sz w:val="21"/>
                            </w:rPr>
                          </w:pPr>
                          <w:r w:rsidRPr="00C05E5E">
                            <w:rPr>
                              <w:rFonts w:ascii="Calibri" w:eastAsia="MS Mincho" w:hAnsi="Calibri" w:cs="Calibri"/>
                              <w:b/>
                              <w:color w:val="000000"/>
                              <w:sz w:val="16"/>
                              <w:szCs w:val="20"/>
                            </w:rPr>
                            <w:t>AMF 1</w:t>
                          </w:r>
                        </w:p>
                      </w:txbxContent>
                    </v:textbox>
                  </v:rect>
                  <v:rect id="矩形 75" o:spid="_x0000_s1098" style="position:absolute;left:4169;top:5774;width:4217;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RQ8MA&#10;AADbAAAADwAAAGRycy9kb3ducmV2LnhtbESPT2sCMRTE7wW/Q3hCL0WzWvzDahQRhN5KVfD63Lxk&#10;Fzcvyya62376plDwOMzMb5j1tne1eFAbKs8KJuMMBHHhdcVWwfl0GC1BhIissfZMCr4pwHYzeFlj&#10;rn3HX/Q4RisShEOOCsoYm1zKUJTkMIx9Q5w841uHMcnWSt1il+CultMsm0uHFaeFEhval1Tcjnen&#10;wF66S/W5sD9GNpPam+v7mzGs1Ouw361AROrjM/zf/tAKFjP4+5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PRQ8MAAADbAAAADwAAAAAAAAAAAAAAAACYAgAAZHJzL2Rv&#10;d25yZXYueG1sUEsFBgAAAAAEAAQA9QAAAIgDAAAAAA==&#10;" fillcolor="white [3212]" strokecolor="black [3213]" strokeweight=".5pt">
                    <v:textbox inset="0,0,0,0">
                      <w:txbxContent>
                        <w:p w14:paraId="622DC28F" w14:textId="3EF837E5" w:rsidR="005A50B0" w:rsidRPr="00C05E5E" w:rsidRDefault="005A50B0" w:rsidP="00954F87">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AMF 2</w:t>
                          </w:r>
                        </w:p>
                      </w:txbxContent>
                    </v:textbox>
                  </v:rect>
                  <v:shape id="直接箭头连接符 15" o:spid="_x0000_s1099" type="#_x0000_t32" style="position:absolute;left:8389;top:3437;width:4931;height:14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I8Q8AAAADbAAAADwAAAGRycy9kb3ducmV2LnhtbERPzYrCMBC+C75DGMGLaGpBWapRRCgq&#10;7GXrPsDYjG2xmZQm1urTb4QFb/Px/c5625tadNS6yrKC+SwCQZxbXXGh4PecTr9AOI+ssbZMCp7k&#10;YLsZDtaYaPvgH+oyX4gQwi5BBaX3TSKly0sy6Ga2IQ7c1bYGfYBtIXWLjxBuahlH0VIarDg0lNjQ&#10;vqT8lt2NgviQNhdfd2mWnqo4cvFr8n09KzUe9bsVCE+9/4j/3Ucd5i/g/Us4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iPEPAAAAA2wAAAA8AAAAAAAAAAAAAAAAA&#10;oQIAAGRycy9kb3ducmV2LnhtbFBLBQYAAAAABAAEAPkAAACOAwAAAAA=&#10;" strokecolor="#393737 [814]" strokeweight=".5pt">
                    <v:stroke endarrow="block" joinstyle="miter"/>
                  </v:shape>
                  <v:shape id="直接箭头连接符 77" o:spid="_x0000_s1100" type="#_x0000_t32" style="position:absolute;left:8386;top:4870;width:4934;height:17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8J+8MAAADbAAAADwAAAGRycy9kb3ducmV2LnhtbESPQWsCMRSE7wX/Q3iCl6LZ7kFlaxQt&#10;FKSeqv6Ax+Z1s+3mZUnS7OqvbwqFHoeZ+YbZ7EbbiUQ+tI4VPC0KEMS10y03Cq6X1/kaRIjIGjvH&#10;pOBGAXbbycMGK+0Gfqd0jo3IEA4VKjAx9pWUoTZkMSxcT5y9D+ctxix9I7XHIcNtJ8uiWEqLLecF&#10;gz29GKq/zt9WwWPyw1v4LKOWh9T5dCqvd2OVmk3H/TOISGP8D/+1j1rBagW/X/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PCfvDAAAA2wAAAA8AAAAAAAAAAAAA&#10;AAAAoQIAAGRycy9kb3ducmV2LnhtbFBLBQYAAAAABAAEAPkAAACRAwAAAAA=&#10;" strokecolor="#393737 [814]" strokeweight=".5pt">
                    <v:stroke endarrow="block" joinstyle="miter"/>
                  </v:shape>
                  <v:shape id="文本框 16" o:spid="_x0000_s1101" type="#_x0000_t202" style="position:absolute;left:9301;top:2405;width:4125;height:1632;rotation:11969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p98EA&#10;AADbAAAADwAAAGRycy9kb3ducmV2LnhtbERPTWvCQBC9F/wPywjemo0VRGLWoFLBW2uqB29Ddkyi&#10;2dmYXWP677uFQm/zeJ+TZoNpRE+dqy0rmEYxCOLC6ppLBcev3esChPPIGhvLpOCbHGSr0UuKibZP&#10;PlCf+1KEEHYJKqi8bxMpXVGRQRfZljhwF9sZ9AF2pdQdPkO4aeRbHM+lwZpDQ4UtbSsqbvnDKMgP&#10;n+79vLma42mBTl82s9PHfabUZDyslyA8Df5f/Ofe6zB/Dr+/h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E6ffBAAAA2wAAAA8AAAAAAAAAAAAAAAAAmAIAAGRycy9kb3du&#10;cmV2LnhtbFBLBQYAAAAABAAEAPUAAACGAwAAAAA=&#10;" filled="f" stroked="f" strokeweight=".5pt">
                    <v:textbox inset="0,0,0,0">
                      <w:txbxContent>
                        <w:p w14:paraId="3DB78967" w14:textId="0CCFC7BA" w:rsidR="005A50B0" w:rsidRPr="00C05E5E" w:rsidRDefault="005A50B0" w:rsidP="00C45AE2">
                          <w:pPr>
                            <w:spacing w:after="0"/>
                            <w:jc w:val="center"/>
                            <w:rPr>
                              <w:rFonts w:ascii="Calibri" w:eastAsia="MS Mincho" w:hAnsi="Calibri" w:cs="Calibri"/>
                              <w:sz w:val="11"/>
                            </w:rPr>
                          </w:pPr>
                          <w:r w:rsidRPr="00C05E5E">
                            <w:rPr>
                              <w:rFonts w:ascii="Calibri" w:eastAsia="MS Mincho" w:hAnsi="Calibri" w:cs="Calibri"/>
                              <w:sz w:val="11"/>
                            </w:rPr>
                            <w:t>N11 message (TMGI)</w:t>
                          </w:r>
                        </w:p>
                      </w:txbxContent>
                    </v:textbox>
                  </v:shape>
                  <v:shape id="文本框 16" o:spid="_x0000_s1102" type="#_x0000_t202" style="position:absolute;left:9303;top:5784;width:4121;height:1632;rotation:-12514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7pMQA&#10;AADbAAAADwAAAGRycy9kb3ducmV2LnhtbESPQWsCMRSE74L/ITyhN822h6pbo4hiteBBVwseH5tn&#10;dunmZUmibv99Uyj0OMzMN8xs0dlG3MmH2rGC51EGgrh0umaj4HzaDCcgQkTW2DgmBd8UYDHv92aY&#10;a/fgI92LaESCcMhRQRVjm0sZyooshpFriZN3dd5iTNIbqT0+Etw28iXLXqXFmtNChS2tKiq/iptV&#10;cGqO+4+1p43dvttDcTHLA34apZ4G3fINRKQu/of/2jutYDyF3y/p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Ou6TEAAAA2wAAAA8AAAAAAAAAAAAAAAAAmAIAAGRycy9k&#10;b3ducmV2LnhtbFBLBQYAAAAABAAEAPUAAACJAwAAAAA=&#10;" filled="f" stroked="f" strokeweight=".5pt">
                    <v:textbox inset="0,0,0,0">
                      <w:txbxContent>
                        <w:p w14:paraId="2FF5DBCC" w14:textId="77777777" w:rsidR="005A50B0" w:rsidRPr="00C05E5E" w:rsidRDefault="005A50B0" w:rsidP="00C45AE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N11 message (TMGI)</w:t>
                          </w:r>
                        </w:p>
                      </w:txbxContent>
                    </v:textbox>
                  </v:shape>
                  <v:shape id="直接箭头连接符 17" o:spid="_x0000_s1103" type="#_x0000_t32" style="position:absolute;left:987;top:3437;width:31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p2sEAAADbAAAADwAAAGRycy9kb3ducmV2LnhtbERPS2sCMRC+F/ofwhR6q0k9+FiNUhVB&#10;b1V7qLdhM262TSbLJur23zeC4G0+vudM55134kJtrANreO8pEMRlMDVXGr4O67cRiJiQDbrApOGP&#10;Isxnz09TLEy48o4u+1SJHMKxQA02paaQMpaWPMZeaIgzdwqtx5RhW0nT4jWHeyf7Sg2kx5pzg8WG&#10;lpbK3/3Za1DH7Xjo1Oa02NK3q2Ja2c/Vj9avL93HBESiLj3Ed/fG5PlDuP2SD5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SnawQAAANsAAAAPAAAAAAAAAAAAAAAA&#10;AKECAABkcnMvZG93bnJldi54bWxQSwUGAAAAAAQABAD5AAAAjwMAAAAA&#10;" strokecolor="#393737 [814]" strokeweight=".5pt">
                    <v:stroke dashstyle="dash" endarrow="block" joinstyle="miter"/>
                  </v:shape>
                  <v:shape id="直接箭头连接符 81" o:spid="_x0000_s1104" type="#_x0000_t32" style="position:absolute;left:987;top:6606;width:31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KBssMAAADbAAAADwAAAGRycy9kb3ducmV2LnhtbESPQWsCMRSE74X+h/AK3mqih6qrUapS&#10;0Ju1HtrbY/PcrE1elk3U9d8bodDjMDPfMLNF5524UBvrwBoGfQWCuAym5krD4evjdQwiJmSDLjBp&#10;uFGExfz5aYaFCVf+pMs+VSJDOBaowabUFFLG0pLH2A8NcfaOofWYsmwraVq8Zrh3cqjUm/RYc16w&#10;2NDKUvm7P3sN6mc7GTm1OS639O2qmNZ2tz5p3Xvp3qcgEnXpP/zX3hgN4wE8vu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SgbLDAAAA2wAAAA8AAAAAAAAAAAAA&#10;AAAAoQIAAGRycy9kb3ducmV2LnhtbFBLBQYAAAAABAAEAPkAAACRAwAAAAA=&#10;" strokecolor="#393737 [814]" strokeweight=".5pt">
                    <v:stroke dashstyle="dash" endarrow="block" joinstyle="miter"/>
                  </v:shape>
                  <v:shape id="文本框 16" o:spid="_x0000_s1105" type="#_x0000_t202" style="position:absolute;left:987;top:4142;width:3389;height:1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5IcUA&#10;AADbAAAADwAAAGRycy9kb3ducmV2LnhtbESPT2vCQBTE74V+h+UVvNWNHkSiq0ir4MH+UVtob8/s&#10;axKafRt2nzH99t1CweMwM79h5sveNaqjEGvPBkbDDBRx4W3NpYG34+Z+CioKssXGMxn4oQjLxe3N&#10;HHPrL7yn7iClShCOORqoRNpc61hU5DAOfUucvC8fHEqSodQ24CXBXaPHWTbRDmtOCxW29FBR8X04&#10;OwPNRwy7Uyaf3WP5JK8v+vy+Hj0bM7jrVzNQQr1cw//trTUwHcPfl/QD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PkhxQAAANsAAAAPAAAAAAAAAAAAAAAAAJgCAABkcnMv&#10;ZG93bnJldi54bWxQSwUGAAAAAAQABAD1AAAAigMAAAAA&#10;" filled="f" stroked="f" strokeweight=".5pt">
                    <v:textbox inset="0,0,0,0">
                      <w:txbxContent>
                        <w:p w14:paraId="228509C2" w14:textId="6EC22604" w:rsidR="005A50B0" w:rsidRPr="00C05E5E" w:rsidRDefault="005A50B0" w:rsidP="00B87EB8">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Group paging</w:t>
                          </w:r>
                        </w:p>
                      </w:txbxContent>
                    </v:textbox>
                  </v:shape>
                </v:group>
                <v:group id="组合 20" o:spid="_x0000_s1106" style="position:absolute;left:30748;top:12108;width:16891;height:7876" coordorigin="24378,10913" coordsize="16891,7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矩形 85" o:spid="_x0000_s1107" style="position:absolute;left:36705;top:12372;width:4564;height:2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hZMMA&#10;AADbAAAADwAAAGRycy9kb3ducmV2LnhtbESPT2sCMRTE7wW/Q3hCL0WzWvzDahQRhN5KVfD63Lxk&#10;Fzcvyya62376plDwOMzMb5j1tne1eFAbKs8KJuMMBHHhdcVWwfl0GC1BhIissfZMCr4pwHYzeFlj&#10;rn3HX/Q4RisShEOOCsoYm1zKUJTkMIx9Q5w841uHMcnWSt1il+CultMsm0uHFaeFEhval1Tcjnen&#10;wF66S/W5sD9GNpPam+v7mzGs1Ouw361AROrjM/zf/tAKljP4+5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ahZMMAAADbAAAADwAAAAAAAAAAAAAAAACYAgAAZHJzL2Rv&#10;d25yZXYueG1sUEsFBgAAAAAEAAQA9QAAAIgDAAAAAA==&#10;" fillcolor="white [3212]" strokecolor="black [3213]" strokeweight=".5pt">
                    <v:textbox inset="0,0,0,0">
                      <w:txbxContent>
                        <w:p w14:paraId="74AC34C9" w14:textId="77777777" w:rsidR="005A50B0" w:rsidRPr="00C05E5E" w:rsidRDefault="005A50B0" w:rsidP="001B57C2">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MB-SMF</w:t>
                          </w:r>
                        </w:p>
                      </w:txbxContent>
                    </v:textbox>
                  </v:rect>
                  <v:rect id="矩形 86" o:spid="_x0000_s1108" style="position:absolute;left:27559;top:11112;width:4217;height:1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E8MA&#10;AADbAAAADwAAAGRycy9kb3ducmV2LnhtbESPQWvCQBSE74L/YXmFXkQ3tqASsxEpCN6kVvD6zL7d&#10;hGbfhuzWpP31bqHQ4zAz3zDFbnStuFMfGs8KlosMBHHldcNWweXjMN+ACBFZY+uZFHxTgF05nRSY&#10;az/wO93P0YoE4ZCjgjrGLpcyVDU5DAvfESfP+N5hTLK3Uvc4JLhr5UuWraTDhtNCjR291VR9nr+c&#10;Ansdrs1pbX+M7JatN7fXmTGs1PPTuN+CiDTG//Bf+6gVbFbw+yX9AF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E8MAAADbAAAADwAAAAAAAAAAAAAAAACYAgAAZHJzL2Rv&#10;d25yZXYueG1sUEsFBgAAAAAEAAQA9QAAAIgDAAAAAA==&#10;" fillcolor="white [3212]" strokecolor="black [3213]" strokeweight=".5pt">
                    <v:textbox inset="0,0,0,0">
                      <w:txbxContent>
                        <w:p w14:paraId="75FEDC99" w14:textId="77777777" w:rsidR="005A50B0" w:rsidRPr="00C05E5E" w:rsidRDefault="005A50B0" w:rsidP="001B57C2">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AMF 1</w:t>
                          </w:r>
                        </w:p>
                      </w:txbxContent>
                    </v:textbox>
                  </v:rect>
                  <v:rect id="矩形 87" o:spid="_x0000_s1109" style="position:absolute;left:27558;top:14280;width:4215;height:1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aiMMA&#10;AADbAAAADwAAAGRycy9kb3ducmV2LnhtbESPQWvCQBSE74X+h+UVvBTdqFAldRNEKHiTWsHrM/t2&#10;E5p9G7JbE/31XaHQ4zAz3zCbcnStuFIfGs8K5rMMBHHldcNWwenrY7oGESKyxtYzKbhRgLJ4ftpg&#10;rv3An3Q9RisShEOOCuoYu1zKUNXkMMx8R5w843uHMcneSt3jkOCulYsse5MOG04LNXa0q6n6Pv44&#10;BfY8nJvDyt6N7OatN5flqzGs1ORl3L6DiDTG//Bfe68VrFfw+J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iaiMMAAADbAAAADwAAAAAAAAAAAAAAAACYAgAAZHJzL2Rv&#10;d25yZXYueG1sUEsFBgAAAAAEAAQA9QAAAIgDAAAAAA==&#10;" fillcolor="white [3212]" strokecolor="black [3213]" strokeweight=".5pt">
                    <v:textbox inset="0,0,0,0">
                      <w:txbxContent>
                        <w:p w14:paraId="08F3BBB5" w14:textId="77777777" w:rsidR="005A50B0" w:rsidRPr="00C05E5E" w:rsidRDefault="005A50B0" w:rsidP="001B57C2">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AMF 2</w:t>
                          </w:r>
                        </w:p>
                      </w:txbxContent>
                    </v:textbox>
                  </v:rect>
                  <v:shape id="直接箭头连接符 88" o:spid="_x0000_s1110" type="#_x0000_t32" style="position:absolute;left:31776;top:11944;width:4929;height:14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GWsEAAADbAAAADwAAAGRycy9kb3ducmV2LnhtbERPy2qDQBTdF/oPwy10U+pYF0WMo4SA&#10;pIVuYvIBN871QZ074kzU9us7i0CXh/POy82MYqHZDZYVvEUxCOLG6oE7BZdz9ZqCcB5Z42iZFPyQ&#10;g7J4fMgx03blEy2170QIYZehgt77KZPSNT0ZdJGdiAPX2tmgD3DupJ5xDeFmlEkcv0uDA4eGHic6&#10;9NR81zejIDlW09WPS1VXn0MSu+T35as9K/X8tO13IDxt/l98d39oBWkYG76EHy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qQZawQAAANsAAAAPAAAAAAAAAAAAAAAA&#10;AKECAABkcnMvZG93bnJldi54bWxQSwUGAAAAAAQABAD5AAAAjwMAAAAA&#10;" strokecolor="#393737 [814]" strokeweight=".5pt">
                    <v:stroke endarrow="block" joinstyle="miter"/>
                  </v:shape>
                  <v:shape id="直接箭头连接符 89" o:spid="_x0000_s1111" type="#_x0000_t32" style="position:absolute;left:31773;top:13376;width:4932;height:17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INcMAAADbAAAADwAAAGRycy9kb3ducmV2LnhtbESPQWsCMRSE7wX/Q3iCl6LZ7kF0axQt&#10;FKSeqv6Ax+Z1s+3mZUnS7OqvbwqFHoeZ+YbZ7EbbiUQ+tI4VPC0KEMS10y03Cq6X1/kKRIjIGjvH&#10;pOBGAXbbycMGK+0Gfqd0jo3IEA4VKjAx9pWUoTZkMSxcT5y9D+ctxix9I7XHIcNtJ8uiWEqLLecF&#10;gz29GKq/zt9WwWPyw1v4LKOWh9T5dCqvd2OVmk3H/TOISGP8D/+1j1rBag2/X/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JSDXDAAAA2wAAAA8AAAAAAAAAAAAA&#10;AAAAoQIAAGRycy9kb3ducmV2LnhtbFBLBQYAAAAABAAEAPkAAACRAwAAAAA=&#10;" strokecolor="#393737 [814]" strokeweight=".5pt">
                    <v:stroke endarrow="block" joinstyle="miter"/>
                  </v:shape>
                  <v:shape id="文本框 7" o:spid="_x0000_s1112" type="#_x0000_t202" style="position:absolute;left:32688;top:10913;width:4123;height:1631;rotation:11969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XQsIA&#10;AADbAAAADwAAAGRycy9kb3ducmV2LnhtbERPu27CMBTdK/EP1kXqVpwSqUpTHFQQldhaUhi6XcU3&#10;D4ivQ2yS9O/roRLj0Xmv1pNpxUC9aywreF5EIIgLqxuuFBy/P54SEM4ja2wtk4JfcrDOZg8rTLUd&#10;+UBD7isRQtilqKD2vkuldEVNBt3CdsSBK21v0AfYV1L3OIZw08plFL1Igw2Hhho72tZUXPKbUZAf&#10;vtzuZ3M2x1OCTpeb+PR5jZV6nE/vbyA8Tf4u/nfvtYLXsD58C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dCwgAAANsAAAAPAAAAAAAAAAAAAAAAAJgCAABkcnMvZG93&#10;bnJldi54bWxQSwUGAAAAAAQABAD1AAAAhwMAAAAA&#10;" filled="f" stroked="f" strokeweight=".5pt">
                    <v:textbox inset="0,0,0,0">
                      <w:txbxContent>
                        <w:p w14:paraId="341F76F3" w14:textId="20F48CD1"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N11 message (Service area)</w:t>
                          </w:r>
                        </w:p>
                      </w:txbxContent>
                    </v:textbox>
                  </v:shape>
                  <v:shape id="文本框 16" o:spid="_x0000_s1113" type="#_x0000_t202" style="position:absolute;left:32690;top:14290;width:4119;height:1631;rotation:-12514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RWMQA&#10;AADbAAAADwAAAGRycy9kb3ducmV2LnhtbESPQWsCMRSE70L/Q3iF3jRrD0W3Zhex2FboQdcWPD42&#10;z+zi5mVJUl3/vSkIPQ4z8w2zKAfbiTP50DpWMJ1kIIhrp1s2Cr736/EMRIjIGjvHpOBKAcriYbTA&#10;XLsL7+hcRSMShEOOCpoY+1zKUDdkMUxcT5y8o/MWY5LeSO3xkuC2k89Z9iIttpwWGuxp1VB9qn6t&#10;gn23+9q8eVrbj3e7rQ5mucUfo9TT47B8BRFpiP/he/tTK5hP4e9L+gG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UVjEAAAA2wAAAA8AAAAAAAAAAAAAAAAAmAIAAGRycy9k&#10;b3ducmV2LnhtbFBLBQYAAAAABAAEAPUAAACJAwAAAAA=&#10;" filled="f" stroked="f" strokeweight=".5pt">
                    <v:textbox inset="0,0,0,0">
                      <w:txbxContent>
                        <w:p w14:paraId="6F5DA522" w14:textId="3DBB151F"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N11 message (Service area)</w:t>
                          </w:r>
                        </w:p>
                      </w:txbxContent>
                    </v:textbox>
                  </v:shape>
                  <v:shape id="直接箭头连接符 92" o:spid="_x0000_s1114" type="#_x0000_t32" style="position:absolute;left:24378;top:11944;width:31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JGMMAAADbAAAADwAAAGRycy9kb3ducmV2LnhtbESPT2sCMRTE7wW/Q3iCt5rowdbVKP6h&#10;oLfWetDbY/PcrCYvyybV7bdvCoUeh5n5DTNfdt6JO7WxDqxhNFQgiMtgaq40HD/fnl9BxIRs0AUm&#10;Dd8UYbnoPc2xMOHBH3Q/pEpkCMcCNdiUmkLKWFryGIehIc7eJbQeU5ZtJU2Ljwz3To6VmkiPNecF&#10;iw1tLJW3w5fXoM776YtTu8t6TydXxbS179ur1oN+t5qBSNSl//Bfe2c0TMfw+yX/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ZiRjDAAAA2wAAAA8AAAAAAAAAAAAA&#10;AAAAoQIAAGRycy9kb3ducmV2LnhtbFBLBQYAAAAABAAEAPkAAACRAwAAAAA=&#10;" strokecolor="#393737 [814]" strokeweight=".5pt">
                    <v:stroke dashstyle="dash" endarrow="block" joinstyle="miter"/>
                  </v:shape>
                  <v:shape id="直接箭头连接符 93" o:spid="_x0000_s1115" type="#_x0000_t32" style="position:absolute;left:24378;top:15111;width:31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sg8QAAADbAAAADwAAAGRycy9kb3ducmV2LnhtbESPT2sCMRTE74V+h/AKvdVEC1W3RvEP&#10;Bb2p7UFvj81zszV5WTapbr+9EQo9DjPzG2Yy67wTF2pjHVhDv6dAEJfB1Fxp+Pr8eBmBiAnZoAtM&#10;Gn4pwmz6+DDBwoQr7+iyT5XIEI4FarApNYWUsbTkMfZCQ5y9U2g9pizbSpoWrxnunRwo9SY91pwX&#10;LDa0tFSe9z9egzpuxkOn1qfFhg6uimllt6tvrZ+fuvk7iERd+g//tddGw/gV7l/yD5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SyDxAAAANsAAAAPAAAAAAAAAAAA&#10;AAAAAKECAABkcnMvZG93bnJldi54bWxQSwUGAAAAAAQABAD5AAAAkgMAAAAA&#10;" strokecolor="#393737 [814]" strokeweight=".5pt">
                    <v:stroke dashstyle="dash" endarrow="block" joinstyle="miter"/>
                  </v:shape>
                  <v:shape id="文本框 16" o:spid="_x0000_s1116" type="#_x0000_t202" style="position:absolute;left:24378;top:12649;width:3388;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E8YA&#10;AADbAAAADwAAAGRycy9kb3ducmV2LnhtbESPX0vDQBDE3wv9DscWfGsvFZE29lrEP9CHWrUq6Nua&#10;W5Ngbi/cbdP47b1CoY/DzPyGWax616iOQqw9G5hOMlDEhbc1lwbe3x7HM1BRkC02nsnAH0VYLYeD&#10;BebWH/iVup2UKkE45migEmlzrWNRkcM48S1x8n58cChJhlLbgIcEd42+zLJr7bDmtFBhS3cVFb+7&#10;vTPQfMaw+c7kq7svn+TlWe8/HqZbYy5G/e0NKKFezuFTe20NzK/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SE8YAAADbAAAADwAAAAAAAAAAAAAAAACYAgAAZHJz&#10;L2Rvd25yZXYueG1sUEsFBgAAAAAEAAQA9QAAAIsDAAAAAA==&#10;" filled="f" stroked="f" strokeweight=".5pt">
                    <v:textbox inset="0,0,0,0">
                      <w:txbxContent>
                        <w:p w14:paraId="7DD87D8D" w14:textId="77777777"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Group paging</w:t>
                          </w:r>
                        </w:p>
                      </w:txbxContent>
                    </v:textbox>
                  </v:shape>
                  <v:rect id="矩形 95" o:spid="_x0000_s1117" style="position:absolute;left:27566;top:17132;width:4210;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83ucMA&#10;AADbAAAADwAAAGRycy9kb3ducmV2LnhtbESPQWsCMRSE74L/ITyhF9GsLVZdjSKFQm9FK3h9bl6y&#10;i5uXZRPdbX99Uyh4HGbmG2az610t7tSGyrOC2TQDQVx4XbFVcPp6nyxBhIissfZMCr4pwG47HGww&#10;177jA92P0YoE4ZCjgjLGJpcyFCU5DFPfECfP+NZhTLK1UrfYJbir5XOWvUqHFaeFEht6K6m4Hm9O&#10;gT135+pzYX+MbGa1N5eXsTGs1NOo369BROrjI/zf/tAKVnP4+5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83ucMAAADbAAAADwAAAAAAAAAAAAAAAACYAgAAZHJzL2Rv&#10;d25yZXYueG1sUEsFBgAAAAAEAAQA9QAAAIgDAAAAAA==&#10;" fillcolor="white [3212]" strokecolor="black [3213]" strokeweight=".5pt">
                    <v:textbox inset="0,0,0,0">
                      <w:txbxContent>
                        <w:p w14:paraId="24F6BB8B" w14:textId="1CCE2ACF" w:rsidR="005A50B0" w:rsidRPr="00C05E5E" w:rsidRDefault="005A50B0" w:rsidP="001B57C2">
                          <w:pPr>
                            <w:pStyle w:val="ab"/>
                            <w:overflowPunct w:val="0"/>
                            <w:spacing w:before="0" w:beforeAutospacing="0" w:after="0" w:afterAutospacing="0"/>
                            <w:jc w:val="center"/>
                            <w:rPr>
                              <w:rFonts w:ascii="Calibri" w:hAnsi="Calibri" w:cs="Calibri"/>
                              <w:b/>
                            </w:rPr>
                          </w:pPr>
                          <w:r w:rsidRPr="00C05E5E">
                            <w:rPr>
                              <w:rFonts w:ascii="Calibri" w:eastAsia="MS Mincho" w:hAnsi="Calibri" w:cs="Calibri"/>
                              <w:b/>
                              <w:color w:val="000000"/>
                              <w:sz w:val="16"/>
                              <w:szCs w:val="16"/>
                            </w:rPr>
                            <w:t>AMF 3</w:t>
                          </w:r>
                        </w:p>
                      </w:txbxContent>
                    </v:textbox>
                  </v:rect>
                  <v:shapetype id="_x0000_t33" coordsize="21600,21600" o:spt="33" o:oned="t" path="m,l21600,r,21600e" filled="f">
                    <v:stroke joinstyle="miter"/>
                    <v:path arrowok="t" fillok="f" o:connecttype="none"/>
                    <o:lock v:ext="edit" shapetype="t"/>
                  </v:shapetype>
                  <v:shape id="肘形连接符 19" o:spid="_x0000_s1118" type="#_x0000_t33" style="position:absolute;left:33594;top:12560;width:3576;height:72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I8w8AAAADbAAAADwAAAGRycy9kb3ducmV2LnhtbERPTYvCMBC9C/sfwix401QP7tptKqII&#10;oiereB6asQ3bTGoTtf77jSDsbR7vc7JFbxtxp84bxwom4wQEcem04UrB6bgZfYPwAVlj45gUPMnD&#10;Iv8YZJhq9+AD3YtQiRjCPkUFdQhtKqUva7Lox64ljtzFdRZDhF0ldYePGG4bOU2SmbRoODbU2NKq&#10;pvK3uFkF5/U1Ib03p8uzmN++zGF3Xe1nSg0/++UPiEB9+Be/3Vsd58/h9Us8QO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SPMPAAAAA2wAAAA8AAAAAAAAAAAAAAAAA&#10;oQIAAGRycy9kb3ducmV2LnhtbFBLBQYAAAAABAAEAPkAAACOAwAAAAA=&#10;" strokecolor="#393737 [814]" strokeweight=".5pt">
                    <v:stroke endarrow="block"/>
                  </v:shape>
                  <v:shape id="文本框 16" o:spid="_x0000_s1119" type="#_x0000_t202" style="position:absolute;left:34613;top:16308;width:4115;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MZMYA&#10;AADbAAAADwAAAGRycy9kb3ducmV2LnhtbESPT0/CQBTE7yR8h80j8QZbPChUFmL8k3BAVNREb8/u&#10;s23svm12H6V+e5eEhONkZn6TWax616iOQqw9G5hOMlDEhbc1lwbe3x7HM1BRkC02nsnAH0VYLYeD&#10;BebWH/iVup2UKkE45migEmlzrWNRkcM48S1x8n58cChJhlLbgIcEd42+zLIr7bDmtFBhS3cVFb+7&#10;vTPQfMaw+c7kq7svn+TlWe8/HqZbYy5G/e0NKKFezuFTe20NzK/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rMZMYAAADbAAAADwAAAAAAAAAAAAAAAACYAgAAZHJz&#10;L2Rvd25yZXYueG1sUEsFBgAAAAAEAAQA9QAAAIsDAAAAAA==&#10;" filled="f" stroked="f" strokeweight=".5pt">
                    <v:textbox inset="0,0,0,0">
                      <w:txbxContent>
                        <w:p w14:paraId="68443E6B" w14:textId="77777777"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N11 message (Service area)</w:t>
                          </w:r>
                        </w:p>
                      </w:txbxContent>
                    </v:textbox>
                  </v:shape>
                  <v:shape id="直接箭头连接符 98" o:spid="_x0000_s1120" type="#_x0000_t32" style="position:absolute;left:24378;top:17999;width:31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G+8sAAAADbAAAADwAAAGRycy9kb3ducmV2LnhtbERPPW/CMBDdkfgP1iGxgU0HCikGlSIk&#10;2IB2gO0UH3Fa+xzFBtJ/j4dKHZ/e92LVeSfu1MY6sIbJWIEgLoOpudLw9bkdzUDEhGzQBSYNvxRh&#10;tez3FliY8OAj3U+pEjmEY4EabEpNIWUsLXmM49AQZ+4aWo8pw7aSpsVHDvdOvig1lR5rzg0WG/qw&#10;VP6cbl6Duuznr07trus9nV0V08YeNt9aDwfd+xuIRF36F/+5d0bDPI/NX/IP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xvvLAAAAA2wAAAA8AAAAAAAAAAAAAAAAA&#10;oQIAAGRycy9kb3ducmV2LnhtbFBLBQYAAAAABAAEAPkAAACOAwAAAAA=&#10;" strokecolor="#393737 [814]" strokeweight=".5pt">
                    <v:stroke dashstyle="dash" endarrow="block" joinstyle="miter"/>
                  </v:shape>
                  <v:shape id="文本框 16" o:spid="_x0000_s1121" type="#_x0000_t202" style="position:absolute;left:24381;top:15940;width:338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9jcYA&#10;AADbAAAADwAAAGRycy9kb3ducmV2LnhtbESPT2vCQBTE7wW/w/KE3urGHkpNXUVsCz30n9pCvT2z&#10;zySYfRt2nzH99q5Q6HGYmd8w03nvGtVRiLVnA+NRBoq48Lbm0sDX5vnmHlQUZIuNZzLwSxHms8HV&#10;FHPrT7yibi2lShCOORqoRNpc61hU5DCOfEucvL0PDiXJUGob8JTgrtG3WXanHdacFipsaVlRcVgf&#10;nYHmJ4bXXSbb7rF8k88Pffx+Gr8bcz3sFw+ghHr5D/+1X6yByQQuX9IP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n9jcYAAADbAAAADwAAAAAAAAAAAAAAAACYAgAAZHJz&#10;L2Rvd25yZXYueG1sUEsFBgAAAAAEAAQA9QAAAIsDAAAAAA==&#10;" filled="f" stroked="f" strokeweight=".5pt">
                    <v:textbox inset="0,0,0,0">
                      <w:txbxContent>
                        <w:p w14:paraId="363A330C" w14:textId="77777777" w:rsidR="005A50B0" w:rsidRPr="00C05E5E" w:rsidRDefault="005A50B0" w:rsidP="001B57C2">
                          <w:pPr>
                            <w:pStyle w:val="ab"/>
                            <w:overflowPunct w:val="0"/>
                            <w:spacing w:before="0" w:beforeAutospacing="0" w:after="0" w:afterAutospacing="0"/>
                            <w:jc w:val="center"/>
                            <w:rPr>
                              <w:rFonts w:ascii="Calibri" w:hAnsi="Calibri" w:cs="Calibri"/>
                            </w:rPr>
                          </w:pPr>
                          <w:r w:rsidRPr="00C05E5E">
                            <w:rPr>
                              <w:rFonts w:ascii="Calibri" w:eastAsia="MS Mincho" w:hAnsi="Calibri" w:cs="Calibri"/>
                              <w:color w:val="000000"/>
                              <w:sz w:val="11"/>
                              <w:szCs w:val="11"/>
                              <w:lang w:val="en-GB"/>
                            </w:rPr>
                            <w:t>Group paging</w:t>
                          </w:r>
                        </w:p>
                      </w:txbxContent>
                    </v:textbox>
                  </v:shape>
                </v:group>
                <v:shape id="文本框 21" o:spid="_x0000_s1122" type="#_x0000_t202" style="position:absolute;left:28182;top:18167;width:2566;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ISsUA&#10;AADbAAAADwAAAGRycy9kb3ducmV2LnhtbESP3WoCMRSE74W+QzgFb0SzSlFZjdIKgkKL+IPXh81x&#10;s3Vzst1EXfv0TUHwcpiZb5jpvLGluFLtC8cK+r0EBHHmdMG5gsN+2R2D8AFZY+mYFNzJw3z20ppi&#10;qt2Nt3TdhVxECPsUFZgQqlRKnxmy6HuuIo7eydUWQ5R1LnWNtwi3pRwkyVBaLDguGKxoYSg77y5W&#10;wfj+9tU5DkfH73Kz/jC/+Q9/nlGp9mvzPgERqAnP8KO90goGffj/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EhKxQAAANsAAAAPAAAAAAAAAAAAAAAAAJgCAABkcnMv&#10;ZG93bnJldi54bWxQSwUGAAAAAAQABAD1AAAAigMAAAAA&#10;" fillcolor="white [3201]" stroked="f" strokeweight=".5pt">
                  <v:textbox inset="0,0,0,0">
                    <w:txbxContent>
                      <w:p w14:paraId="16AA7644" w14:textId="55CBD260" w:rsidR="005A50B0" w:rsidRPr="00C05E5E" w:rsidRDefault="005A50B0" w:rsidP="00CB48CD">
                        <w:pPr>
                          <w:jc w:val="center"/>
                          <w:rPr>
                            <w:rFonts w:ascii="Calibri" w:eastAsia="MS Mincho" w:hAnsi="Calibri" w:cs="Calibri"/>
                            <w:b/>
                            <w:sz w:val="10"/>
                          </w:rPr>
                        </w:pPr>
                        <w:r w:rsidRPr="00C05E5E">
                          <w:rPr>
                            <w:rFonts w:ascii="Calibri" w:eastAsia="MS Mincho" w:hAnsi="Calibri" w:cs="Calibri"/>
                            <w:b/>
                            <w:sz w:val="10"/>
                          </w:rPr>
                          <w:t>Wasted paging</w:t>
                        </w:r>
                      </w:p>
                    </w:txbxContent>
                  </v:textbox>
                </v:shape>
                <v:rect id="矩形 103" o:spid="_x0000_s1123" style="position:absolute;left:47844;top:4003;width:4565;height:2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IOQMEA&#10;AADcAAAADwAAAGRycy9kb3ducmV2LnhtbERP32vCMBB+F/Y/hBP2Ipo6YY5qlCEM9jZ0Ql9vzSUt&#10;NpfSRFv96xdB8O0+vp+33g6uERfqQu1ZwXyWgSAuva7ZKjj+fk0/QISIrLHxTAquFGC7eRmtMde+&#10;5z1dDtGKFMIhRwVVjG0uZSgrchhmviVOnPGdw5hgZ6XusE/hrpFvWfYuHdacGipsaVdReTqcnQJb&#10;9EX9s7Q3I9t5483fYmIMK/U6Hj5XICIN8Sl+uL91mp8t4P5Muk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SDkDBAAAA3AAAAA8AAAAAAAAAAAAAAAAAmAIAAGRycy9kb3du&#10;cmV2LnhtbFBLBQYAAAAABAAEAPUAAACGAwAAAAA=&#10;" fillcolor="white [3212]" strokecolor="black [3213]" strokeweight=".5pt">
                  <v:textbox inset="0,0,0,0">
                    <w:txbxContent>
                      <w:p w14:paraId="0F75E80F" w14:textId="77777777" w:rsidR="005A50B0" w:rsidRPr="00C05E5E" w:rsidRDefault="005A50B0" w:rsidP="00C05E5E">
                        <w:pPr>
                          <w:pStyle w:val="ab"/>
                          <w:overflowPunct w:val="0"/>
                          <w:spacing w:before="0" w:beforeAutospacing="0" w:after="0" w:afterAutospacing="0"/>
                          <w:jc w:val="center"/>
                          <w:rPr>
                            <w:rFonts w:ascii="Calibri" w:hAnsi="Calibri" w:cs="Calibri"/>
                          </w:rPr>
                        </w:pPr>
                        <w:r w:rsidRPr="00C05E5E">
                          <w:rPr>
                            <w:rFonts w:ascii="Calibri" w:eastAsia="MS Mincho" w:hAnsi="Calibri" w:cs="Calibri"/>
                            <w:b/>
                            <w:bCs/>
                            <w:color w:val="000000"/>
                            <w:sz w:val="16"/>
                            <w:szCs w:val="16"/>
                          </w:rPr>
                          <w:t>MB-SMF</w:t>
                        </w:r>
                      </w:p>
                    </w:txbxContent>
                  </v:textbox>
                </v:rect>
                <v:rect id="矩形 104" o:spid="_x0000_s1124" style="position:absolute;left:38694;top:2743;width:4219;height:1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WNMIA&#10;AADcAAAADwAAAGRycy9kb3ducmV2LnhtbERP32vCMBB+F/Y/hBP2Ipo6xya1qYzBYG+iG/h6Npe0&#10;2FxKk9luf70RhL3dx/fziu3oWnGhPjSeFSwXGQjiyuuGrYLvr4/5GkSIyBpbz6TglwJsy4dJgbn2&#10;A+/pcohWpBAOOSqoY+xyKUNVk8Ow8B1x4ozvHcYEeyt1j0MKd618yrIX6bDh1FBjR+81VefDj1Ng&#10;j8Ox2b3aPyO7ZevNaTUzhpV6nI5vGxCRxvgvvrs/dZqfPcPtmXSB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Y0wgAAANwAAAAPAAAAAAAAAAAAAAAAAJgCAABkcnMvZG93&#10;bnJldi54bWxQSwUGAAAAAAQABAD1AAAAhwMAAAAA&#10;" fillcolor="white [3212]" strokecolor="black [3213]" strokeweight=".5pt">
                  <v:textbox inset="0,0,0,0">
                    <w:txbxContent>
                      <w:p w14:paraId="7703D470" w14:textId="05555D63"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b/>
                            <w:bCs/>
                            <w:color w:val="000000"/>
                            <w:sz w:val="16"/>
                            <w:szCs w:val="16"/>
                          </w:rPr>
                          <w:t>S</w:t>
                        </w:r>
                        <w:r w:rsidRPr="00C05E5E">
                          <w:rPr>
                            <w:rFonts w:ascii="Calibri" w:eastAsia="MS Mincho" w:hAnsi="Calibri" w:cs="Calibri"/>
                            <w:b/>
                            <w:bCs/>
                            <w:color w:val="000000"/>
                            <w:sz w:val="16"/>
                            <w:szCs w:val="16"/>
                          </w:rPr>
                          <w:t>MF 1</w:t>
                        </w:r>
                      </w:p>
                    </w:txbxContent>
                  </v:textbox>
                </v:rect>
                <v:rect id="矩形 105" o:spid="_x0000_s1125" style="position:absolute;left:38693;top:5911;width:4217;height:1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zr8IA&#10;AADcAAAADwAAAGRycy9kb3ducmV2LnhtbERP32vCMBB+F/Y/hBP2Ipo62Sa1qYzBYG+iG/h6Npe0&#10;2FxKk9luf70RhL3dx/fziu3oWnGhPjSeFSwXGQjiyuuGrYLvr4/5GkSIyBpbz6TglwJsy4dJgbn2&#10;A+/pcohWpBAOOSqoY+xyKUNVk8Ow8B1x4ozvHcYEeyt1j0MKd618yrIX6bDh1FBjR+81VefDj1Ng&#10;j8Ox2b3aPyO7ZevNaTUzhpV6nI5vGxCRxvgvvrs/dZqfPcPtmXSBL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zOvwgAAANwAAAAPAAAAAAAAAAAAAAAAAJgCAABkcnMvZG93&#10;bnJldi54bWxQSwUGAAAAAAQABAD1AAAAhwMAAAAA&#10;" fillcolor="white [3212]" strokecolor="black [3213]" strokeweight=".5pt">
                  <v:textbox inset="0,0,0,0">
                    <w:txbxContent>
                      <w:p w14:paraId="6D54B71E" w14:textId="256270DC"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b/>
                            <w:bCs/>
                            <w:color w:val="000000"/>
                            <w:sz w:val="16"/>
                            <w:szCs w:val="16"/>
                          </w:rPr>
                          <w:t>S</w:t>
                        </w:r>
                        <w:r w:rsidRPr="00C05E5E">
                          <w:rPr>
                            <w:rFonts w:ascii="Calibri" w:eastAsia="MS Mincho" w:hAnsi="Calibri" w:cs="Calibri"/>
                            <w:b/>
                            <w:bCs/>
                            <w:color w:val="000000"/>
                            <w:sz w:val="16"/>
                            <w:szCs w:val="16"/>
                          </w:rPr>
                          <w:t>MF 2</w:t>
                        </w:r>
                      </w:p>
                    </w:txbxContent>
                  </v:textbox>
                </v:rect>
                <v:shape id="直接箭头连接符 106" o:spid="_x0000_s1126" type="#_x0000_t32" style="position:absolute;left:42913;top:3575;width:4931;height:14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8AD8IAAADcAAAADwAAAGRycy9kb3ducmV2LnhtbERPS2rDMBDdF3oHMYVuSiPVC1NcKyEU&#10;TFPIpnYOMLHGH2KNjKU6Tk4fBQrdzeN9J98sdhAzTb53rOFtpUAQ18703Go4VMXrOwgfkA0OjknD&#10;hTxs1o8POWbGnfmH5jK0Ioawz1BDF8KYSenrjiz6lRuJI9e4yWKIcGqlmfAcw+0gE6VSabHn2NDh&#10;SJ8d1afy12pIvorxGIa5KIvvPlE+ub7sm0rr56dl+wEi0BL+xX/unYnzVQr3Z+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8AD8IAAADcAAAADwAAAAAAAAAAAAAA&#10;AAChAgAAZHJzL2Rvd25yZXYueG1sUEsFBgAAAAAEAAQA+QAAAJADAAAAAA==&#10;" strokecolor="#393737 [814]" strokeweight=".5pt">
                  <v:stroke endarrow="block" joinstyle="miter"/>
                </v:shape>
                <v:shape id="直接箭头连接符 108" o:spid="_x0000_s1127" type="#_x0000_t32" style="position:absolute;left:42910;top:5007;width:4934;height:17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LE/cMAAADcAAAADwAAAGRycy9kb3ducmV2LnhtbESPQU/DMAyF70j8h8hIuyCW0gOayrIJ&#10;kJAQO7HtB1iNaQqNUyUhLfv182HSbrbe83uf19vZD6pQTH1gA4/LChRxG2zPnYHj4f1hBSplZItD&#10;YDLwTwm2m9ubNTY2TPxFZZ87JSGcGjTgch4brVPryGNahpFYtO8QPWZZY6dtxEnC/aDrqnrSHnuW&#10;BocjvTlqf/d/3sB9idNn+qmz1a9liGVXH0/OG7O4m1+eQWWa89V8uf6wgl8JrTwjE+jNG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ixP3DAAAA3AAAAA8AAAAAAAAAAAAA&#10;AAAAoQIAAGRycy9kb3ducmV2LnhtbFBLBQYAAAAABAAEAPkAAACRAwAAAAA=&#10;" strokecolor="#393737 [814]" strokeweight=".5pt">
                  <v:stroke endarrow="block" joinstyle="miter"/>
                </v:shape>
                <v:shape id="文本框 7" o:spid="_x0000_s1128" type="#_x0000_t202" style="position:absolute;left:43825;top:2544;width:4124;height:1631;rotation:11969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o7cEA&#10;AADcAAAADwAAAGRycy9kb3ducmV2LnhtbERPTYvCMBC9L/gfwgjetqkKi1ajqCh4U7t68DY0Y1tt&#10;JrWJ2v33ZmFhb/N4nzOdt6YST2pcaVlBP4pBEGdWl5wrOH5vPkcgnEfWWFkmBT/kYD7rfEwx0fbF&#10;B3qmPhchhF2CCgrv60RKlxVk0EW2Jg7cxTYGfYBNLnWDrxBuKjmI4y9psOTQUGBNq4KyW/owCtLD&#10;3q3Py6s5nkbo9GU5PO3uQ6V63XYxAeGp9f/iP/dWh/nxGH6f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26O3BAAAA3AAAAA8AAAAAAAAAAAAAAAAAmAIAAGRycy9kb3du&#10;cmV2LnhtbFBLBQYAAAAABAAEAPUAAACGAwAAAAA=&#10;" filled="f" stroked="f" strokeweight=".5pt">
                  <v:textbox inset="0,0,0,0">
                    <w:txbxContent>
                      <w:p w14:paraId="5CE3B501" w14:textId="41131E7D"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N16</w:t>
                        </w:r>
                        <w:r w:rsidRPr="00C05E5E">
                          <w:rPr>
                            <w:rFonts w:ascii="Calibri" w:eastAsia="MS Mincho" w:hAnsi="Calibri" w:cs="Calibri"/>
                            <w:color w:val="000000"/>
                            <w:sz w:val="11"/>
                            <w:szCs w:val="11"/>
                            <w:lang w:val="en-GB"/>
                          </w:rPr>
                          <w:t xml:space="preserve"> message (TMGI)</w:t>
                        </w:r>
                      </w:p>
                    </w:txbxContent>
                  </v:textbox>
                </v:shape>
                <v:shape id="文本框 16" o:spid="_x0000_s1129" type="#_x0000_t202" style="position:absolute;left:43827;top:5921;width:4121;height:1631;rotation:-12514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0sIA&#10;AADcAAAADwAAAGRycy9kb3ducmV2LnhtbERPTWsCMRC9C/6HMEJvmm2LIlujiGK14EFXCx6HzZhd&#10;upksSdTtv28Khd7m8T5ntuhsI+7kQ+1YwfMoA0FcOl2zUXA+bYZTECEia2wck4JvCrCY93szzLV7&#10;8JHuRTQihXDIUUEVY5tLGcqKLIaRa4kTd3XeYkzQG6k9PlK4beRLlk2kxZpTQ4UtrSoqv4qbVXBq&#10;jvuPtaeN3b7bQ3ExywN+GqWeBt3yDUSkLv6L/9w7neaPX+H3mXS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6bSwgAAANwAAAAPAAAAAAAAAAAAAAAAAJgCAABkcnMvZG93&#10;bnJldi54bWxQSwUGAAAAAAQABAD1AAAAhwMAAAAA&#10;" filled="f" stroked="f" strokeweight=".5pt">
                  <v:textbox inset="0,0,0,0">
                    <w:txbxContent>
                      <w:p w14:paraId="1E565CE4" w14:textId="3AA2C846"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N16</w:t>
                        </w:r>
                        <w:r w:rsidRPr="00C05E5E">
                          <w:rPr>
                            <w:rFonts w:ascii="Calibri" w:eastAsia="MS Mincho" w:hAnsi="Calibri" w:cs="Calibri"/>
                            <w:color w:val="000000"/>
                            <w:sz w:val="11"/>
                            <w:szCs w:val="11"/>
                            <w:lang w:val="en-GB"/>
                          </w:rPr>
                          <w:t xml:space="preserve"> message (TMGI)</w:t>
                        </w:r>
                      </w:p>
                    </w:txbxContent>
                  </v:textbox>
                </v:shape>
                <v:shape id="直接箭头连接符 154" o:spid="_x0000_s1130" type="#_x0000_t32" style="position:absolute;left:35512;top:3575;width:31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6C8MAAADcAAAADwAAAGRycy9kb3ducmV2LnhtbESPW4vCMBCF34X9D2EWfNPUxctSm8ri&#10;IojggxfY16EZ22IyKU1Wq7/eCIJvM5xzvjmTLTprxIVaXztWMBomIIgLp2suFRwPq8E3CB+QNRrH&#10;pOBGHhb5Ry/DVLsr7+iyD6WIEPYpKqhCaFIpfVGRRT90DXHUTq61GOLallK3eI1wa+RXkkylxZrj&#10;hQobWlZUnPf/NlKs35jtn5TmnrBfrld6+zvTSvU/u585iEBdeJtf6bWO9SdjeD4TJ5D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UOgvDAAAA3AAAAA8AAAAAAAAAAAAA&#10;AAAAoQIAAGRycy9kb3ducmV2LnhtbFBLBQYAAAAABAAEAPkAAACRAwAAAAA=&#10;" strokecolor="#393737 [814]" strokeweight=".5pt">
                  <v:stroke dashstyle="dash" endarrow="block" endarrowwidth="narrow" endarrowlength="short" joinstyle="miter"/>
                </v:shape>
                <v:shape id="直接箭头连接符 155" o:spid="_x0000_s1131" type="#_x0000_t32" style="position:absolute;left:35507;top:7079;width:31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RiOMUAAADcAAAADwAAAGRycy9kb3ducmV2LnhtbESP3WrDMAyF7wt7B6PB7lpnhawlq1vW&#10;QSGjDPqzBxC25oTGcojdJNvTz4NC7yTO+Y6OVpvRNaKnLtSeFTzPMhDE2puarYKv8266BBEissHG&#10;Myn4oQCb9cNkhYXxAx+pP0UrUgiHAhVUMbaFlEFX5DDMfEuctG/fOYxp7aw0HQ4p3DVynmUv0mHN&#10;6UKFLb1XpC+nq0s1Dm7xYY/Ly1bvs/321+rrZxmUenoc315BRBrj3XyjS5O4PIf/Z9IE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RiOMUAAADcAAAADwAAAAAAAAAA&#10;AAAAAAChAgAAZHJzL2Rvd25yZXYueG1sUEsFBgAAAAAEAAQA+QAAAJMDAAAAAA==&#10;" strokecolor="#393737 [814]" strokeweight=".5pt">
                  <v:stroke dashstyle="dash" startarrowwidth="narrow" startarrowlength="short" endarrow="block" endarrowwidth="narrow" endarrowlength="short" joinstyle="miter"/>
                </v:shape>
                <v:shape id="文本框 16" o:spid="_x0000_s1132" type="#_x0000_t202" style="position:absolute;left:35512;top:4003;width:3389;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f2cQA&#10;AADcAAAADwAAAGRycy9kb3ducmV2LnhtbERPS2vCQBC+F/oflhF6qxsLSkldRWwLHvpSW6i3MTsm&#10;odnZsDvG+O/dQqG3+fieM533rlEdhVh7NjAaZqCIC29rLg18bp9v70FFQbbYeCYDZ4own11fTTG3&#10;/sRr6jZSqhTCMUcDlUibax2LihzGoW+JE3fwwaEkGEptA55SuGv0XZZNtMOaU0OFLS0rKn42R2eg&#10;+Y7hZZ/JrnssX+XjXR+/nkZvxtwM+sUDKKFe/sV/7pVN88cT+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39nEAAAA3AAAAA8AAAAAAAAAAAAAAAAAmAIAAGRycy9k&#10;b3ducmV2LnhtbFBLBQYAAAAABAAEAPUAAACJAwAAAAA=&#10;" filled="f" stroked="f" strokeweight=".5pt">
                  <v:textbox inset="0,0,0,0">
                    <w:txbxContent>
                      <w:p w14:paraId="307931E9" w14:textId="4BCFE745"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N11 message</w:t>
                        </w:r>
                      </w:p>
                    </w:txbxContent>
                  </v:textbox>
                </v:shape>
                <v:rect id="矩形 157" o:spid="_x0000_s1133" style="position:absolute;left:31293;top:2724;width:4217;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nXsIA&#10;AADcAAAADwAAAGRycy9kb3ducmV2LnhtbERP32vCMBB+F/Y/hBvsRTR1wynVtAxhsDeZDnw9m0ta&#10;1lxKE223v94MBr7dx/fztuXoWnGlPjSeFSzmGQjiyuuGrYKv4/tsDSJEZI2tZ1LwQwHK4mGyxVz7&#10;gT/peohWpBAOOSqoY+xyKUNVk8Mw9x1x4ozvHcYEeyt1j0MKd618zrJX6bDh1FBjR7uaqu/DxSmw&#10;p+HU7Ff218hu0Xpzfpkaw0o9PY5vGxCRxngX/7s/dJq/XMHfM+kCW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idewgAAANwAAAAPAAAAAAAAAAAAAAAAAJgCAABkcnMvZG93&#10;bnJldi54bWxQSwUGAAAAAAQABAD1AAAAhwMAAAAA&#10;" fillcolor="white [3212]" strokecolor="black [3213]" strokeweight=".5pt">
                  <v:textbox inset="0,0,0,0">
                    <w:txbxContent>
                      <w:p w14:paraId="72AB9F3D" w14:textId="0E081188"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b/>
                            <w:bCs/>
                            <w:color w:val="000000"/>
                            <w:sz w:val="16"/>
                            <w:szCs w:val="16"/>
                          </w:rPr>
                          <w:t>A</w:t>
                        </w:r>
                        <w:r w:rsidRPr="00C05E5E">
                          <w:rPr>
                            <w:rFonts w:ascii="Calibri" w:eastAsia="MS Mincho" w:hAnsi="Calibri" w:cs="Calibri"/>
                            <w:b/>
                            <w:bCs/>
                            <w:color w:val="000000"/>
                            <w:sz w:val="16"/>
                            <w:szCs w:val="16"/>
                          </w:rPr>
                          <w:t>MF 1</w:t>
                        </w:r>
                      </w:p>
                    </w:txbxContent>
                  </v:textbox>
                </v:rect>
                <v:rect id="矩形 158" o:spid="_x0000_s1134" style="position:absolute;left:31300;top:5910;width:4210;height:1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zLMUA&#10;AADcAAAADwAAAGRycy9kb3ducmV2LnhtbESPQWvDMAyF74P9B6NBL2N12rKtZHXLKBR2K20Hvaqx&#10;7ITFcoi9Jtuvnw6F3STe03ufVpsxtOpKfWoiG5hNC1DEVbQNewOfp93TElTKyBbbyGTghxJs1vd3&#10;KyxtHPhA12P2SkI4lWigzrkrtU5VTQHTNHbEornYB8yy9l7bHgcJD62eF8WLDtiwNNTY0bam6uv4&#10;HQz483Bu9q/+1+lu1kZ3WTw6x8ZMHsb3N1CZxvxvvl1/WMF/Flp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bMsxQAAANwAAAAPAAAAAAAAAAAAAAAAAJgCAABkcnMv&#10;ZG93bnJldi54bWxQSwUGAAAAAAQABAD1AAAAigMAAAAA&#10;" fillcolor="white [3212]" strokecolor="black [3213]" strokeweight=".5pt">
                  <v:textbox inset="0,0,0,0">
                    <w:txbxContent>
                      <w:p w14:paraId="568C68C0" w14:textId="78904AE8" w:rsidR="005A50B0" w:rsidRPr="00C05E5E" w:rsidRDefault="005A50B0" w:rsidP="00C05E5E">
                        <w:pPr>
                          <w:pStyle w:val="ab"/>
                          <w:overflowPunct w:val="0"/>
                          <w:spacing w:before="0" w:beforeAutospacing="0" w:after="0" w:afterAutospacing="0"/>
                          <w:jc w:val="center"/>
                          <w:rPr>
                            <w:rFonts w:ascii="Calibri" w:hAnsi="Calibri" w:cs="Calibri"/>
                          </w:rPr>
                        </w:pPr>
                        <w:r>
                          <w:rPr>
                            <w:rFonts w:ascii="Calibri" w:eastAsia="MS Mincho" w:hAnsi="Calibri" w:cs="Calibri"/>
                            <w:b/>
                            <w:bCs/>
                            <w:color w:val="000000"/>
                            <w:sz w:val="16"/>
                            <w:szCs w:val="16"/>
                          </w:rPr>
                          <w:t>A</w:t>
                        </w:r>
                        <w:r w:rsidRPr="00C05E5E">
                          <w:rPr>
                            <w:rFonts w:ascii="Calibri" w:eastAsia="MS Mincho" w:hAnsi="Calibri" w:cs="Calibri"/>
                            <w:b/>
                            <w:bCs/>
                            <w:color w:val="000000"/>
                            <w:sz w:val="16"/>
                            <w:szCs w:val="16"/>
                          </w:rPr>
                          <w:t xml:space="preserve">MF </w:t>
                        </w:r>
                        <w:r>
                          <w:rPr>
                            <w:rFonts w:ascii="Calibri" w:eastAsia="MS Mincho" w:hAnsi="Calibri" w:cs="Calibri"/>
                            <w:b/>
                            <w:bCs/>
                            <w:color w:val="000000"/>
                            <w:sz w:val="16"/>
                            <w:szCs w:val="16"/>
                          </w:rPr>
                          <w:t>2</w:t>
                        </w:r>
                      </w:p>
                    </w:txbxContent>
                  </v:textbox>
                </v:rect>
                <v:shape id="直接箭头连接符 159" o:spid="_x0000_s1135" type="#_x0000_t32" style="position:absolute;left:35507;top:3575;width:3185;height:31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loPcUAAADcAAAADwAAAGRycy9kb3ducmV2LnhtbESP0WoCMRBF3wv+QxjBt5pVaGu3RnGF&#10;gkUKrvYDhmSaXdxMlk1W1359Uyj4NsO9586d5XpwjbhQF2rPCmbTDASx9qZmq+Dr9P64ABEissHG&#10;Mym4UYD1avSwxNz4K5d0OUYrUgiHHBVUMba5lEFX5DBMfUuctG/fOYxp7aw0HV5TuGvkPMuepcOa&#10;04UKW9pWpM/H3qUaB/fyYcvFudD7bF/8WN1/7oJSk/GweQMRaYh38z+9M4l7eoW/Z9IE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loPcUAAADcAAAADwAAAAAAAAAA&#10;AAAAAAChAgAAZHJzL2Rvd25yZXYueG1sUEsFBgAAAAAEAAQA+QAAAJMDAAAAAA==&#10;" strokecolor="#393737 [814]" strokeweight=".5pt">
                  <v:stroke dashstyle="dash" startarrowwidth="narrow" startarrowlength="short" endarrow="block" endarrowwidth="narrow" endarrowlength="short" joinstyle="miter"/>
                </v:shape>
                <v:shape id="文本框 16" o:spid="_x0000_s1136" type="#_x0000_t202" style="position:absolute;left:28114;top:4408;width:3385;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TZ8QA&#10;AADcAAAADwAAAGRycy9kb3ducmV2LnhtbERPTWvCQBC9F/wPywi91Y0epKSuUqpCD22ttoX2Ns1O&#10;k2B2NuyOMf57Vyh4m8f7nNmid43qKMTas4HxKANFXHhbc2ng82N9dw8qCrLFxjMZOFGExXxwM8Pc&#10;+iNvqdtJqVIIxxwNVCJtrnUsKnIYR74lTtyfDw4lwVBqG/CYwl2jJ1k21Q5rTg0VtvRUUbHfHZyB&#10;5juGl99Mfrpl+SrvG334Wo3fjLkd9o8PoIR6uYr/3c82zZ9O4PJMukDP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gE2fEAAAA3AAAAA8AAAAAAAAAAAAAAAAAmAIAAGRycy9k&#10;b3ducmV2LnhtbFBLBQYAAAAABAAEAPUAAACJAwAAAAA=&#10;" filled="f" stroked="f" strokeweight=".5pt">
                  <v:textbox inset="0,0,0,0">
                    <w:txbxContent>
                      <w:p w14:paraId="3F0EC54E" w14:textId="52B589CA" w:rsidR="005A50B0" w:rsidRPr="00F0145D" w:rsidRDefault="005A50B0" w:rsidP="00F0145D">
                        <w:pPr>
                          <w:pStyle w:val="ab"/>
                          <w:overflowPunct w:val="0"/>
                          <w:spacing w:before="0" w:beforeAutospacing="0" w:after="0" w:afterAutospacing="0"/>
                          <w:jc w:val="center"/>
                          <w:rPr>
                            <w:rFonts w:ascii="Calibri" w:hAnsi="Calibri" w:cs="Calibri"/>
                          </w:rPr>
                        </w:pPr>
                        <w:r w:rsidRPr="00F0145D">
                          <w:rPr>
                            <w:rFonts w:ascii="Calibri" w:eastAsia="MS Mincho" w:hAnsi="Calibri" w:cs="Calibri"/>
                            <w:color w:val="000000"/>
                            <w:sz w:val="11"/>
                            <w:szCs w:val="11"/>
                            <w:lang w:val="en-GB"/>
                          </w:rPr>
                          <w:t>Legacy paging</w:t>
                        </w:r>
                      </w:p>
                    </w:txbxContent>
                  </v:textbox>
                </v:shape>
                <v:rect id="矩形 163" o:spid="_x0000_s1137" style="position:absolute;left:19790;top:14746;width:4559;height:2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3r4MEA&#10;AADcAAAADwAAAGRycy9kb3ducmV2LnhtbERPS2sCMRC+C/0PYQq9iGatYGU1SikIvRUfsNfpZpJd&#10;3EyWTXS3/fVGELzNx/ec9XZwjbhSF2rPCmbTDARx6XXNVsHpuJssQYSIrLHxTAr+KMB28zJaY659&#10;z3u6HqIVKYRDjgqqGNtcylBW5DBMfUucOOM7hzHBzkrdYZ/CXSPfs2whHdacGips6aui8ny4OAW2&#10;6Iv658P+G9nOGm9+52NjWKm31+FzBSLSEJ/ih/tbp/mLOdyfSR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N6+DBAAAA3AAAAA8AAAAAAAAAAAAAAAAAmAIAAGRycy9kb3du&#10;cmV2LnhtbFBLBQYAAAAABAAEAPUAAACGAwAAAAA=&#10;" fillcolor="white [3212]" strokecolor="black [3213]" strokeweight=".5pt">
                  <v:textbox inset="0,0,0,0">
                    <w:txbxContent>
                      <w:p w14:paraId="7B07C712"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MB-SMF</w:t>
                        </w:r>
                      </w:p>
                    </w:txbxContent>
                  </v:textbox>
                </v:rect>
                <v:rect id="矩形 164" o:spid="_x0000_s1138" style="position:absolute;left:10646;top:13482;width:4216;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zlMEA&#10;AADcAAAADwAAAGRycy9kb3ducmV2LnhtbERPTWsCMRC9F/wPYYReima1orIaRQSht1IVvI6bSXZx&#10;M1k20d321zeFgrd5vM9Zb3tXiwe1ofKsYDLOQBAXXldsFZxPh9ESRIjIGmvPpOCbAmw3g5c15tp3&#10;/EWPY7QihXDIUUEZY5NLGYqSHIaxb4gTZ3zrMCbYWqlb7FK4q+U0y+bSYcWpocSG9iUVt+PdKbCX&#10;7lJ9LuyPkc2k9ub6/mYMK/U67HcrEJH6+BT/uz90mj+fwd8z6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kc5TBAAAA3AAAAA8AAAAAAAAAAAAAAAAAmAIAAGRycy9kb3du&#10;cmV2LnhtbFBLBQYAAAAABAAEAPUAAACGAwAAAAA=&#10;" fillcolor="white [3212]" strokecolor="black [3213]" strokeweight=".5pt">
                  <v:textbox inset="0,0,0,0">
                    <w:txbxContent>
                      <w:p w14:paraId="3DC02737"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SMF 1</w:t>
                        </w:r>
                      </w:p>
                    </w:txbxContent>
                  </v:textbox>
                </v:rect>
                <v:rect id="矩形 165" o:spid="_x0000_s1139" style="position:absolute;left:10646;top:16651;width:4210;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WD8EA&#10;AADcAAAADwAAAGRycy9kb3ducmV2LnhtbERPS2sCMRC+F/wPYYReima1+GA1ighCb6UqeB03k+zi&#10;ZrJsorvtr28KBW/z8T1nve1dLR7Uhsqzgsk4A0FceF2xVXA+HUZLECEia6w9k4JvCrDdDF7WmGvf&#10;8Rc9jtGKFMIhRwVljE0uZShKchjGviFOnPGtw5hga6VusUvhrpbTLJtLhxWnhhIb2pdU3I53p8Be&#10;ukv1ubA/RjaT2pvr+5sxrNTrsN+tQETq41P87/7Qaf58Bn/Pp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1g/BAAAA3AAAAA8AAAAAAAAAAAAAAAAAmAIAAGRycy9kb3du&#10;cmV2LnhtbFBLBQYAAAAABAAEAPUAAACGAwAAAAA=&#10;" fillcolor="white [3212]" strokecolor="black [3213]" strokeweight=".5pt">
                  <v:textbox inset="0,0,0,0">
                    <w:txbxContent>
                      <w:p w14:paraId="2BBD93A4"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SMF 2</w:t>
                        </w:r>
                      </w:p>
                    </w:txbxContent>
                  </v:textbox>
                </v:rect>
                <v:shape id="直接箭头连接符 166" o:spid="_x0000_s1140" type="#_x0000_t32" style="position:absolute;left:14862;top:14314;width:4928;height:14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Dlr8EAAADcAAAADwAAAGRycy9kb3ducmV2LnhtbERPzYrCMBC+C75DGMGLaLo9FKlGEaGs&#10;ghfrPsBsM7bFZlKaWOs+/UYQvM3H9zvr7WAa0VPnassKvhYRCOLC6ppLBT+XbL4E4TyyxsYyKXiS&#10;g+1mPFpjqu2Dz9TnvhQhhF2KCirv21RKV1Rk0C1sSxy4q+0M+gC7UuoOHyHcNDKOokQarDk0VNjS&#10;vqLilt+Ngvg7a39902d5dqzjyMV/s9P1otR0MuxWIDwN/iN+uw86zE8SeD0TLp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YOWvwQAAANwAAAAPAAAAAAAAAAAAAAAA&#10;AKECAABkcnMvZG93bnJldi54bWxQSwUGAAAAAAQABAD5AAAAjwMAAAAA&#10;" strokecolor="#393737 [814]" strokeweight=".5pt">
                  <v:stroke endarrow="block" joinstyle="miter"/>
                </v:shape>
                <v:shape id="直接箭头连接符 167" o:spid="_x0000_s1141" type="#_x0000_t32" style="position:absolute;left:14856;top:15749;width:4927;height:17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K1L8EAAADcAAAADwAAAGRycy9kb3ducmV2LnhtbERPS2rDMBDdF3IHMYVuSiLXiyS4UUJT&#10;CJR0lc8BBmtqubVGRlJkt6ePCoHs5vG+s9qMthOJfGgdK3iZFSCIa6dbbhScT7vpEkSIyBo7x6Tg&#10;lwJs1pOHFVbaDXygdIyNyCEcKlRgYuwrKUNtyGKYuZ44c1/OW4wZ+kZqj0MOt50si2IuLbacGwz2&#10;9G6o/jlerILn5Id9+C6jltvU+fRZnv+MVerpcXx7BRFpjHfxzf2h8/z5Av6fyRfI9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YrUvwQAAANwAAAAPAAAAAAAAAAAAAAAA&#10;AKECAABkcnMvZG93bnJldi54bWxQSwUGAAAAAAQABAD5AAAAjwMAAAAA&#10;" strokecolor="#393737 [814]" strokeweight=".5pt">
                  <v:stroke endarrow="block" joinstyle="miter"/>
                </v:shape>
                <v:shape id="文本框 7" o:spid="_x0000_s1142" type="#_x0000_t202" style="position:absolute;left:15776;top:13285;width:4122;height:1626;rotation:119694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1sQA&#10;AADcAAAADwAAAGRycy9kb3ducmV2LnhtbESPQW/CMAyF75P4D5GRuI2UISFUCAjQkLhtFDhwsxrT&#10;FhqnNAG6fz8fJu1m6z2/93m+7FytntSGyrOB0TABRZx7W3Fh4HjYvk9BhYhssfZMBn4owHLRe5tj&#10;av2L9/TMYqEkhEOKBsoYm1TrkJfkMAx9QyzaxbcOo6xtoW2LLwl3tf5Ikol2WLE0lNjQpqT8lj2c&#10;gWz/HT7P66s7nqYY7GU9Pn3dx8YM+t1qBipSF//Nf9c7K/gToZV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qNbEAAAA3AAAAA8AAAAAAAAAAAAAAAAAmAIAAGRycy9k&#10;b3ducmV2LnhtbFBLBQYAAAAABAAEAPUAAACJAwAAAAA=&#10;" filled="f" stroked="f" strokeweight=".5pt">
                  <v:textbox inset="0,0,0,0">
                    <w:txbxContent>
                      <w:p w14:paraId="4026DC93"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color w:val="000000"/>
                            <w:sz w:val="11"/>
                            <w:szCs w:val="11"/>
                            <w:lang w:val="en-GB"/>
                          </w:rPr>
                          <w:t>N16 message (TMGI)</w:t>
                        </w:r>
                      </w:p>
                    </w:txbxContent>
                  </v:textbox>
                </v:shape>
                <v:shape id="文本框 16" o:spid="_x0000_s1143" type="#_x0000_t202" style="position:absolute;left:15776;top:16664;width:4115;height:1625;rotation:-125146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bhcMA&#10;AADcAAAADwAAAGRycy9kb3ducmV2LnhtbERPS2sCMRC+C/0PYQq9abY9SN2aXcRiH+BBVwseh82Y&#10;XdxMliTV7b9vBMHbfHzPmZeD7cSZfGgdK3ieZCCIa6dbNgr2u9X4FUSIyBo7x6TgjwKUxcNojrl2&#10;F97SuYpGpBAOOSpoYuxzKUPdkMUwcT1x4o7OW4wJeiO1x0sKt518ybKptNhyamiwp2VD9an6tQp2&#10;3Xb9/e5pZT8/7KY6mMUGf4xST4/D4g1EpCHexTf3l07zpzO4PpMu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tbhcMAAADcAAAADwAAAAAAAAAAAAAAAACYAgAAZHJzL2Rv&#10;d25yZXYueG1sUEsFBgAAAAAEAAQA9QAAAIgDAAAAAA==&#10;" filled="f" stroked="f" strokeweight=".5pt">
                  <v:textbox inset="0,0,0,0">
                    <w:txbxContent>
                      <w:p w14:paraId="2E4B2E1D"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color w:val="000000"/>
                            <w:sz w:val="11"/>
                            <w:szCs w:val="11"/>
                            <w:lang w:val="en-GB"/>
                          </w:rPr>
                          <w:t>N16 message (TMGI)</w:t>
                        </w:r>
                      </w:p>
                    </w:txbxContent>
                  </v:textbox>
                </v:shape>
                <v:shape id="直接箭头连接符 170" o:spid="_x0000_s1144" type="#_x0000_t32" style="position:absolute;left:7464;top:14314;width:31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gaMMAAADcAAAADwAAAGRycy9kb3ducmV2LnhtbESPQWvCQBCF7wX/wzJCb3WjB1NSVxFF&#10;CEIOtUKvQ3aahO7OhuxqYn9951Do7Q3z5pv3NrvJO3WnIXaBDSwXGSjiOtiOGwPXj9PLK6iYkC26&#10;wGTgQRF229nTBgsbRn6n+yU1SiAcCzTQptQXWse6JY9xEXpi2X2FwWOScWi0HXAUuHd6lWVr7bFj&#10;+dBiT4eW6u/LzQvFx7OrPrV2PxnHQ3my1TG3xjzPp/0bqERT+jf/XZdW4ucSX8qIAr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aYGjDAAAA3AAAAA8AAAAAAAAAAAAA&#10;AAAAoQIAAGRycy9kb3ducmV2LnhtbFBLBQYAAAAABAAEAPkAAACRAwAAAAA=&#10;" strokecolor="#393737 [814]" strokeweight=".5pt">
                  <v:stroke dashstyle="dash" endarrow="block" endarrowwidth="narrow" endarrowlength="short" joinstyle="miter"/>
                </v:shape>
                <v:shape id="直接箭头连接符 171" o:spid="_x0000_s1145" type="#_x0000_t32" style="position:absolute;left:7458;top:17819;width:31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4W8UAAADcAAAADwAAAGRycy9kb3ducmV2LnhtbESPzWrDMBCE74W+g9hCbrWcHpLgWAlJ&#10;IOASCs3PAyzSRjaxVsZSHLdPXxUKve0y883OluvRtWKgPjSeFUyzHASx9qZhq+By3r8uQISIbLD1&#10;TAq+KMB69fxUYmH8g480nKIVKYRDgQrqGLtCyqBrchgy3xEn7ep7hzGtvZWmx0cKd618y/OZdNhw&#10;ulBjR7ua9O10d6nGp5u/2+PittWH/LD9tvr+UQWlJi/jZgki0hj/zX90ZRI3n8LvM2kC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o4W8UAAADcAAAADwAAAAAAAAAA&#10;AAAAAAChAgAAZHJzL2Rvd25yZXYueG1sUEsFBgAAAAAEAAQA+QAAAJMDAAAAAA==&#10;" strokecolor="#393737 [814]" strokeweight=".5pt">
                  <v:stroke dashstyle="dash" startarrowwidth="narrow" startarrowlength="short" endarrow="block" endarrowwidth="narrow" endarrowlength="short" joinstyle="miter"/>
                </v:shape>
                <v:shape id="文本框 16" o:spid="_x0000_s1146" type="#_x0000_t202" style="position:absolute;left:7214;top:15118;width:4272;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usQA&#10;AADcAAAADwAAAGRycy9kb3ducmV2LnhtbERPS2vCQBC+F/wPywje6kYPtqSuIraFHvpSW6i3MTsm&#10;wexs2B1j+u+7hUJv8/E9Z77sXaM6CrH2bGAyzkARF97WXBr42D1e34KKgmyx8UwGvinCcjG4mmNu&#10;/YU31G2lVCmEY44GKpE21zoWFTmMY98SJ+7og0NJMJTaBrykcNfoaZbNtMOaU0OFLa0rKk7bszPQ&#10;fMXwfMhk392XL/L+ps+fD5NXY0bDfnUHSqiXf/Gf+8mm+T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5hbrEAAAA3AAAAA8AAAAAAAAAAAAAAAAAmAIAAGRycy9k&#10;b3ducmV2LnhtbFBLBQYAAAAABAAEAPUAAACJAwAAAAA=&#10;" filled="f" stroked="f" strokeweight=".5pt">
                  <v:textbox inset="0,0,0,0">
                    <w:txbxContent>
                      <w:p w14:paraId="01371702" w14:textId="0D5ACB6C"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color w:val="000000"/>
                            <w:sz w:val="11"/>
                            <w:szCs w:val="11"/>
                            <w:lang w:val="en-GB"/>
                          </w:rPr>
                          <w:t>N11 message</w:t>
                        </w:r>
                        <w:r>
                          <w:rPr>
                            <w:rFonts w:ascii="Calibri" w:eastAsia="MS Mincho" w:hAnsi="Calibri" w:cs="Calibri"/>
                            <w:color w:val="000000"/>
                            <w:sz w:val="11"/>
                            <w:szCs w:val="11"/>
                            <w:lang w:val="en-GB"/>
                          </w:rPr>
                          <w:t xml:space="preserve"> (UE list)</w:t>
                        </w:r>
                      </w:p>
                    </w:txbxContent>
                  </v:textbox>
                </v:shape>
                <v:rect id="矩形 173" o:spid="_x0000_s1147" style="position:absolute;left:3241;top:13463;width:4211;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9PcEA&#10;AADcAAAADwAAAGRycy9kb3ducmV2LnhtbERPTYvCMBC9C/6HMIIXWVMVVukaRRYEb4uu4HVsJmmx&#10;mZQma7v76zeC4G0e73PW297V4k5tqDwrmE0zEMSF1xVbBefv/dsKRIjIGmvPpOCXAmw3w8Eac+07&#10;PtL9FK1IIRxyVFDG2ORShqIkh2HqG+LEGd86jAm2VuoWuxTuajnPsnfpsOLUUGJDnyUVt9OPU2Av&#10;3aX6Wto/I5tZ7c11MTGGlRqP+t0HiEh9fImf7oNO85cLeDyTL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UfT3BAAAA3AAAAA8AAAAAAAAAAAAAAAAAmAIAAGRycy9kb3du&#10;cmV2LnhtbFBLBQYAAAAABAAEAPUAAACGAwAAAAA=&#10;" fillcolor="white [3212]" strokecolor="black [3213]" strokeweight=".5pt">
                  <v:textbox inset="0,0,0,0">
                    <w:txbxContent>
                      <w:p w14:paraId="4A2EE4F3" w14:textId="77777777"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AMF 1</w:t>
                        </w:r>
                      </w:p>
                    </w:txbxContent>
                  </v:textbox>
                </v:rect>
                <v:rect id="矩形 174" o:spid="_x0000_s1148" style="position:absolute;left:3248;top:16651;width:4204;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lScIA&#10;AADcAAAADwAAAGRycy9kb3ducmV2LnhtbERP32vCMBB+F/Y/hBvsRTR1kynVtAxhsDeZDnw9m0ta&#10;1lxKE223v94MBr7dx/fztuXoWnGlPjSeFSzmGQjiyuuGrYKv4/tsDSJEZI2tZ1LwQwHK4mGyxVz7&#10;gT/peohWpBAOOSqoY+xyKUNVk8Mw9x1x4ozvHcYEeyt1j0MKd618zrJX6bDh1FBjR7uaqu/DxSmw&#10;p+HU7Ff218hu0Xpzfpkaw0o9PY5vGxCRxngX/7s/dJq/WsLfM+kCW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VJwgAAANwAAAAPAAAAAAAAAAAAAAAAAJgCAABkcnMvZG93&#10;bnJldi54bWxQSwUGAAAAAAQABAD1AAAAhwMAAAAA&#10;" fillcolor="white [3212]" strokecolor="black [3213]" strokeweight=".5pt">
                  <v:textbox inset="0,0,0,0">
                    <w:txbxContent>
                      <w:p w14:paraId="42EDC2FE" w14:textId="7627CFB1" w:rsidR="005A50B0" w:rsidRPr="006A22E5" w:rsidRDefault="005A50B0" w:rsidP="006A22E5">
                        <w:pPr>
                          <w:pStyle w:val="ab"/>
                          <w:overflowPunct w:val="0"/>
                          <w:spacing w:before="0" w:beforeAutospacing="0" w:after="0" w:afterAutospacing="0"/>
                          <w:jc w:val="center"/>
                          <w:rPr>
                            <w:rFonts w:ascii="Calibri" w:hAnsi="Calibri" w:cs="Calibri"/>
                          </w:rPr>
                        </w:pPr>
                        <w:r w:rsidRPr="006A22E5">
                          <w:rPr>
                            <w:rFonts w:ascii="Calibri" w:eastAsia="MS Mincho" w:hAnsi="Calibri" w:cs="Calibri"/>
                            <w:b/>
                            <w:bCs/>
                            <w:color w:val="000000"/>
                            <w:sz w:val="16"/>
                            <w:szCs w:val="16"/>
                          </w:rPr>
                          <w:t xml:space="preserve">AMF </w:t>
                        </w:r>
                        <w:r>
                          <w:rPr>
                            <w:rFonts w:ascii="Calibri" w:eastAsia="MS Mincho" w:hAnsi="Calibri" w:cs="Calibri"/>
                            <w:b/>
                            <w:bCs/>
                            <w:color w:val="000000"/>
                            <w:sz w:val="16"/>
                            <w:szCs w:val="16"/>
                          </w:rPr>
                          <w:t>2</w:t>
                        </w:r>
                      </w:p>
                    </w:txbxContent>
                  </v:textbox>
                </v:rect>
                <v:shape id="直接箭头连接符 175" o:spid="_x0000_s1149" type="#_x0000_t32" style="position:absolute;left:7458;top:14314;width:3181;height:31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WMUAAADcAAAADwAAAGRycy9kb3ducmV2LnhtbESP3WrDMAyF7wd9B6NB7xZng64hrVvW&#10;wqClDNafBxC25oTGcojdJN3Tz4PB7iTO+Y6OluvRNaKnLtSeFTxnOQhi7U3NVsHl/P5UgAgR2WDj&#10;mRTcKcB6NXlYYmn8wEfqT9GKFMKhRAVVjG0pZdAVOQyZb4mT9uU7hzGtnZWmwyGFu0a+5PmrdFhz&#10;ulBhS9uK9PV0c6nGp5vv7bG4bvQhP2y+rb597IJS08fxbQEi0hj/zX/0ziRuPoPfZ9IE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WMUAAADcAAAADwAAAAAAAAAA&#10;AAAAAAChAgAAZHJzL2Rvd25yZXYueG1sUEsFBgAAAAAEAAQA+QAAAJMDAAAAAA==&#10;" strokecolor="#393737 [814]" strokeweight=".5pt">
                  <v:stroke dashstyle="dash" startarrowwidth="narrow" startarrowlength="short" endarrow="block" endarrowwidth="narrow" endarrowlength="short" joinstyle="miter"/>
                </v:shape>
                <v:shape id="直接箭头连接符 176" o:spid="_x0000_s1150" type="#_x0000_t32" style="position:absolute;left:66;top:14314;width:31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PcaMEAAADcAAAADwAAAGRycy9kb3ducmV2LnhtbERPS2sCMRC+F/wPYQq91aQefKxGqUpB&#10;b74O7W3YjJu1yWTZpLr996ZQ8DYf33Nmi847caU21oE1vPUVCOIymJorDafjx+sYREzIBl1g0vBL&#10;ERbz3tMMCxNuvKfrIVUih3AsUINNqSmkjKUlj7EfGuLMnUPrMWXYVtK0eMvh3smBUkPpsebcYLGh&#10;laXy+/DjNaiv7WTk1Oa83NKnq2Ja2936ovXLc/c+BZGoSw/xv3tj8vzREP6ey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Q9xowQAAANwAAAAPAAAAAAAAAAAAAAAA&#10;AKECAABkcnMvZG93bnJldi54bWxQSwUGAAAAAAQABAD5AAAAjwMAAAAA&#10;" strokecolor="#393737 [814]" strokeweight=".5pt">
                  <v:stroke dashstyle="dash" endarrow="block" joinstyle="miter"/>
                </v:shape>
                <v:shape id="直接箭头连接符 177" o:spid="_x0000_s1151" type="#_x0000_t32" style="position:absolute;left:66;top:17483;width:31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9588IAAADcAAAADwAAAGRycy9kb3ducmV2LnhtbERPTU8CMRC9m/gfmjHxJq0cXFkoRCAm&#10;cFPwILfJdtgutNPNtsD67y0JCbd5eZ8zmfXeiTN1sQms4XWgQBBXwTRca/jZfr68g4gJ2aALTBr+&#10;KMJs+vgwwdKEC3/TeZNqkUM4lqjBptSWUsbKksc4CC1x5vah85gy7GppOrzkcO/kUKk36bHh3GCx&#10;pYWl6rg5eQ1qtx4VTq328zX9ujqmpf1aHrR+fuo/xiAS9ekuvrlXJs8vCrg+ky+Q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9588IAAADcAAAADwAAAAAAAAAAAAAA&#10;AAChAgAAZHJzL2Rvd25yZXYueG1sUEsFBgAAAAAEAAQA+QAAAJADAAAAAA==&#10;" strokecolor="#393737 [814]" strokeweight=".5pt">
                  <v:stroke dashstyle="dash" endarrow="block" joinstyle="miter"/>
                </v:shape>
                <v:shape id="文本框 16" o:spid="_x0000_s1152" type="#_x0000_t202" style="position:absolute;left:66;top:15146;width:3379;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yUMYA&#10;AADcAAAADwAAAGRycy9kb3ducmV2LnhtbESPS0/DQAyE70j8h5WRuNFNOQAK3VaIh8SBV1sqtTc3&#10;a5KIrDfaddPw7/EBiZutGc98ni3G0JmBUm4jO5hOCjDEVfQt1w4+108XN2CyIHvsIpODH8qwmJ+e&#10;zLD08chLGlZSGw3hXKKDRqQvrc1VQwHzJPbEqn3FFFB0TbX1CY8aHjp7WRRXNmDL2tBgT/cNVd+r&#10;Q3DQbXN62ReyGx7qV/l4t4fN4/TNufOz8e4WjNAo/+a/62ev+NdKq8/oBHb+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GyUMYAAADcAAAADwAAAAAAAAAAAAAAAACYAgAAZHJz&#10;L2Rvd25yZXYueG1sUEsFBgAAAAAEAAQA9QAAAIsDAAAAAA==&#10;" filled="f" stroked="f" strokeweight=".5pt">
                  <v:textbox inset="0,0,0,0">
                    <w:txbxContent>
                      <w:p w14:paraId="2960166B" w14:textId="1A908EED" w:rsidR="005A50B0" w:rsidRPr="006A22E5" w:rsidRDefault="005A50B0" w:rsidP="006A22E5">
                        <w:pPr>
                          <w:pStyle w:val="ab"/>
                          <w:overflowPunct w:val="0"/>
                          <w:spacing w:before="0" w:beforeAutospacing="0" w:after="0" w:afterAutospacing="0"/>
                          <w:jc w:val="center"/>
                          <w:rPr>
                            <w:rFonts w:ascii="Calibri" w:hAnsi="Calibri" w:cs="Calibri"/>
                          </w:rPr>
                        </w:pPr>
                        <w:r>
                          <w:rPr>
                            <w:rFonts w:ascii="Calibri" w:eastAsia="MS Mincho" w:hAnsi="Calibri" w:cs="Calibri"/>
                            <w:color w:val="000000"/>
                            <w:sz w:val="11"/>
                            <w:szCs w:val="11"/>
                            <w:lang w:val="en-GB"/>
                          </w:rPr>
                          <w:t xml:space="preserve">Group </w:t>
                        </w:r>
                        <w:r>
                          <w:rPr>
                            <w:rFonts w:ascii="Calibri" w:eastAsia="MS Mincho" w:hAnsi="Calibri" w:cs="Calibri"/>
                            <w:color w:val="000000"/>
                            <w:sz w:val="11"/>
                            <w:szCs w:val="11"/>
                          </w:rPr>
                          <w:t>paging</w:t>
                        </w:r>
                      </w:p>
                    </w:txbxContent>
                  </v:textbox>
                </v:shape>
                <v:shape id="直接箭头连接符 179" o:spid="_x0000_s1153" type="#_x0000_t32" style="position:absolute;left:35507;top:3075;width:31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DJ9cIAAADcAAAADwAAAGRycy9kb3ducmV2LnhtbESPS6vCMBCF94L/IYzgTlNd+Og1iigF&#10;EVz4gLsdmrltucmkNFGrv94IgrsZzjnfnFmsWmvEjRpfOVYwGiYgiHOnKy4UXM7ZYAbCB2SNxjEp&#10;eJCH1bLbWWCq3Z2PdDuFQkQI+xQVlCHUqZQ+L8miH7qaOGp/rrEY4toUUjd4j3Br5DhJJtJixfFC&#10;iTVtSsr/T1cbKdbvzeFXSvNM2G92mT5sp1qpfq9d/4AI1Iav+ZPe6Vh/Oof3M3EC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DJ9cIAAADcAAAADwAAAAAAAAAAAAAA&#10;AAChAgAAZHJzL2Rvd25yZXYueG1sUEsFBgAAAAAEAAQA+QAAAJADAAAAAA==&#10;" strokecolor="#393737 [814]" strokeweight=".5pt">
                  <v:stroke dashstyle="dash" endarrow="block" endarrowwidth="narrow" endarrowlength="short" joinstyle="miter"/>
                </v:shape>
                <v:shape id="直接箭头连接符 180" o:spid="_x0000_s1154" type="#_x0000_t32" style="position:absolute;left:28132;top:3075;width:31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8QT8MAAADcAAAADwAAAGRycy9kb3ducmV2LnhtbESPQWvCQBCF7wX/wzJCb3WjByupq4gi&#10;BCGHpkKvQ3aahO7OhuxqYn9951Do7Q3z5pv3tvvJO3WnIXaBDSwXGSjiOtiOGwPXj/PLBlRMyBZd&#10;YDLwoAj73expi7kNI7/TvUqNEgjHHA20KfW51rFuyWNchJ5Ydl9h8JhkHBptBxwF7p1eZdlae+xY&#10;PrTY07Gl+ru6eaH4eHHlp9buJ+N4LM62PL1aY57n0+ENVKIp/Zv/rgsr8TcSX8qIAr3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PEE/DAAAA3AAAAA8AAAAAAAAAAAAA&#10;AAAAoQIAAGRycy9kb3ducmV2LnhtbFBLBQYAAAAABAAEAPkAAACRAwAAAAA=&#10;" strokecolor="#393737 [814]" strokeweight=".5pt">
                  <v:stroke dashstyle="dash" endarrow="block" endarrowwidth="narrow" endarrowlength="short" joinstyle="miter"/>
                </v:shape>
                <v:shape id="直接箭头连接符 181" o:spid="_x0000_s1155" type="#_x0000_t32" style="position:absolute;left:28114;top:3579;width:31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11L8AAADcAAAADwAAAGRycy9kb3ducmV2LnhtbESPzQrCMBCE74LvEFbwpqkeVKpRRBFE&#10;8OAPeF2atS0mm9JErT69EQRvu8zMt7OzRWONeFDtS8cKBv0EBHHmdMm5gvNp05uA8AFZo3FMCl7k&#10;YTFvt2aYavfkAz2OIRcRwj5FBUUIVSqlzwqy6PuuIo7a1dUWQ1zrXOoanxFujRwmyUhaLDleKLCi&#10;VUHZ7Xi3kWL9zuwvUpp3wn613ej9eqyV6naa5RREoCb8zb/0Vsf6kwF8n4kT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O11L8AAADcAAAADwAAAAAAAAAAAAAAAACh&#10;AgAAZHJzL2Rvd25yZXYueG1sUEsFBgAAAAAEAAQA+QAAAI0DAAAAAA==&#10;" strokecolor="#393737 [814]" strokeweight=".5pt">
                  <v:stroke dashstyle="dash" endarrow="block" endarrowwidth="narrow" endarrowlength="short" joinstyle="miter"/>
                </v:shape>
                <v:shape id="直接箭头连接符 182" o:spid="_x0000_s1156" type="#_x0000_t32" style="position:absolute;left:28179;top:7079;width:31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ro78AAADcAAAADwAAAGRycy9kb3ducmV2LnhtbESPzQrCMBCE74LvEFbwpqkeVKpRRBFE&#10;8OAPeF2atS0mm9JErT69EQRvu8zMt7OzRWONeFDtS8cKBv0EBHHmdMm5gvNp05uA8AFZo3FMCl7k&#10;YTFvt2aYavfkAz2OIRcRwj5FBUUIVSqlzwqy6PuuIo7a1dUWQ1zrXOoanxFujRwmyUhaLDleKLCi&#10;VUHZ7Xi3kWL9zuwvUpp3wn613ej9eqyV6naa5RREoCb8zb/0Vsf6kyF8n4kT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FEro78AAADcAAAADwAAAAAAAAAAAAAAAACh&#10;AgAAZHJzL2Rvd25yZXYueG1sUEsFBgAAAAAEAAQA+QAAAI0DAAAAAA==&#10;" strokecolor="#393737 [814]" strokeweight=".5pt">
                  <v:stroke dashstyle="dash" endarrow="block" endarrowwidth="narrow" endarrowlength="short" joinstyle="miter"/>
                </v:shape>
                <v:shape id="直接箭头连接符 183" o:spid="_x0000_s1157" type="#_x0000_t32" style="position:absolute;left:28185;top:6617;width:31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2OOMIAAADcAAAADwAAAGRycy9kb3ducmV2LnhtbESPT4vCMBDF74LfIYzgTVMVVLqmsigF&#10;WfDgH/A6NLNt2WRSmqjVT78RBG8zvPd+82a17qwRN2p97VjBZJyAIC6crrlUcD7loyUIH5A1Gsek&#10;4EEe1lm/t8JUuzsf6HYMpYgQ9ikqqEJoUil9UZFFP3YNcdR+XWsxxLUtpW7xHuHWyGmSzKXFmuOF&#10;ChvaVFT8Ha82Uqz/MfuLlOaZsN/scr3fLrRSw0H3/QUiUBc+5nd6p2P95Qxez8QJZ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2OOMIAAADcAAAADwAAAAAAAAAAAAAA&#10;AAChAgAAZHJzL2Rvd25yZXYueG1sUEsFBgAAAAAEAAQA+QAAAJADAAAAAA==&#10;" strokecolor="#393737 [814]" strokeweight=".5pt">
                  <v:stroke dashstyle="dash" endarrow="block" endarrowwidth="narrow" endarrowlength="short" joinstyle="miter"/>
                </v:shape>
                <w10:anchorlock/>
              </v:group>
            </w:pict>
          </mc:Fallback>
        </mc:AlternateContent>
      </w:r>
    </w:p>
    <w:p w14:paraId="45539828" w14:textId="06778F8B" w:rsidR="006B5799" w:rsidRPr="006B5799" w:rsidRDefault="002330BA" w:rsidP="006B5799">
      <w:pPr>
        <w:jc w:val="center"/>
        <w:rPr>
          <w:rFonts w:eastAsia="MS Mincho"/>
          <w:b/>
          <w:bCs/>
        </w:rPr>
      </w:pPr>
      <w:r>
        <w:rPr>
          <w:rStyle w:val="af2"/>
          <w:rFonts w:hint="eastAsia"/>
        </w:rPr>
        <w:t>Figure 2.2</w:t>
      </w:r>
      <w:r w:rsidR="00BC307C">
        <w:rPr>
          <w:rStyle w:val="af2"/>
        </w:rPr>
        <w:t>.1</w:t>
      </w:r>
      <w:r w:rsidRPr="00AA2072">
        <w:rPr>
          <w:rStyle w:val="af2"/>
          <w:rFonts w:hint="eastAsia"/>
        </w:rPr>
        <w:t>-</w:t>
      </w:r>
      <w:r>
        <w:rPr>
          <w:rStyle w:val="af2"/>
        </w:rPr>
        <w:t>2</w:t>
      </w:r>
      <w:r w:rsidRPr="00AA2072">
        <w:rPr>
          <w:rStyle w:val="af2"/>
          <w:rFonts w:hint="eastAsia"/>
        </w:rPr>
        <w:t xml:space="preserve"> </w:t>
      </w:r>
      <w:r>
        <w:rPr>
          <w:rStyle w:val="af2"/>
        </w:rPr>
        <w:t>Different parts of the solutions</w:t>
      </w:r>
      <w:r>
        <w:rPr>
          <w:rStyle w:val="af2"/>
          <w:lang w:val="en-US"/>
        </w:rPr>
        <w:t xml:space="preserve"> regarding AMF-SMF interaction</w:t>
      </w:r>
      <w:r w:rsidRPr="00AA2072">
        <w:rPr>
          <w:rStyle w:val="af2"/>
        </w:rPr>
        <w:t>.</w:t>
      </w:r>
    </w:p>
    <w:p w14:paraId="1FA59AE4" w14:textId="78894BD3" w:rsidR="00DC67BA" w:rsidRPr="0015771D" w:rsidRDefault="0015771D" w:rsidP="0015771D">
      <w:pPr>
        <w:pStyle w:val="3"/>
        <w:rPr>
          <w:lang w:val="en-US"/>
        </w:rPr>
      </w:pPr>
      <w:r>
        <w:rPr>
          <w:lang w:val="en-US"/>
        </w:rPr>
        <w:t>2.2.2</w:t>
      </w:r>
      <w:r>
        <w:rPr>
          <w:lang w:val="en-US"/>
        </w:rPr>
        <w:tab/>
        <w:t>A</w:t>
      </w:r>
      <w:r w:rsidRPr="00DC67BA">
        <w:rPr>
          <w:lang w:val="en-US"/>
        </w:rPr>
        <w:t>nalyses</w:t>
      </w:r>
    </w:p>
    <w:p w14:paraId="6E938939" w14:textId="72C655C4" w:rsidR="008D6936" w:rsidRDefault="006B5799" w:rsidP="00C1593A">
      <w:pPr>
        <w:rPr>
          <w:rFonts w:eastAsiaTheme="minorEastAsia"/>
          <w:lang w:val="en-US" w:eastAsia="zh-CN"/>
        </w:rPr>
      </w:pPr>
      <w:r>
        <w:rPr>
          <w:rFonts w:eastAsiaTheme="minorEastAsia"/>
          <w:lang w:eastAsia="zh-CN"/>
        </w:rPr>
        <w:t xml:space="preserve">Option #3 of S2-2101017 assumes the Service Area information is mandatory, which </w:t>
      </w:r>
      <w:r>
        <w:rPr>
          <w:rFonts w:eastAsiaTheme="minorEastAsia"/>
          <w:lang w:val="en-US" w:eastAsia="zh-CN"/>
        </w:rPr>
        <w:t>leads to a major change towards the current multicast</w:t>
      </w:r>
      <w:r>
        <w:rPr>
          <w:rFonts w:eastAsiaTheme="minorEastAsia"/>
          <w:lang w:eastAsia="zh-CN"/>
        </w:rPr>
        <w:t xml:space="preserve">. In addition, signalling waste </w:t>
      </w:r>
      <w:r w:rsidR="0017086A">
        <w:rPr>
          <w:rFonts w:eastAsiaTheme="minorEastAsia"/>
          <w:lang w:eastAsia="zh-CN"/>
        </w:rPr>
        <w:t>should not be neglected: RANs are still involved in the paging even though they are not within any RAs of the UEs.</w:t>
      </w:r>
      <w:r w:rsidR="00003F5F">
        <w:rPr>
          <w:rFonts w:eastAsiaTheme="minorEastAsia"/>
          <w:lang w:eastAsia="zh-CN"/>
        </w:rPr>
        <w:t xml:space="preserve"> </w:t>
      </w:r>
      <w:r w:rsidR="00003F5F">
        <w:rPr>
          <w:rFonts w:eastAsiaTheme="minorEastAsia"/>
          <w:lang w:val="en-US" w:eastAsia="zh-CN"/>
        </w:rPr>
        <w:t>And it contradicts with the agreed principles:</w:t>
      </w:r>
    </w:p>
    <w:tbl>
      <w:tblPr>
        <w:tblStyle w:val="aa"/>
        <w:tblW w:w="0" w:type="auto"/>
        <w:tblLook w:val="04A0" w:firstRow="1" w:lastRow="0" w:firstColumn="1" w:lastColumn="0" w:noHBand="0" w:noVBand="1"/>
      </w:tblPr>
      <w:tblGrid>
        <w:gridCol w:w="9355"/>
      </w:tblGrid>
      <w:tr w:rsidR="00003F5F" w14:paraId="6B3F85D5" w14:textId="77777777" w:rsidTr="008C3534">
        <w:trPr>
          <w:trHeight w:val="440"/>
        </w:trPr>
        <w:tc>
          <w:tcPr>
            <w:tcW w:w="9355" w:type="dxa"/>
            <w:vAlign w:val="center"/>
          </w:tcPr>
          <w:p w14:paraId="357882D2" w14:textId="38D835B7" w:rsidR="00003F5F" w:rsidRPr="00003F5F" w:rsidRDefault="00003F5F" w:rsidP="008C3534">
            <w:pPr>
              <w:spacing w:after="0"/>
              <w:rPr>
                <w:rFonts w:eastAsiaTheme="minorEastAsia"/>
                <w:i/>
                <w:lang w:val="en-US" w:eastAsia="zh-CN"/>
              </w:rPr>
            </w:pPr>
            <w:r>
              <w:rPr>
                <w:rFonts w:eastAsia="等线"/>
                <w:i/>
                <w:lang w:eastAsia="ko-KR"/>
              </w:rPr>
              <w:t>“</w:t>
            </w:r>
            <w:r w:rsidRPr="00003F5F">
              <w:rPr>
                <w:rFonts w:eastAsia="等线"/>
                <w:i/>
                <w:lang w:eastAsia="ko-KR"/>
              </w:rPr>
              <w:t xml:space="preserve">MB-SMF notifies the session activation to NG-RANs via SMFs/AMFs serving </w:t>
            </w:r>
            <w:r w:rsidRPr="00003F5F">
              <w:rPr>
                <w:rFonts w:eastAsia="等线"/>
                <w:i/>
                <w:highlight w:val="green"/>
                <w:lang w:eastAsia="ko-KR"/>
              </w:rPr>
              <w:t>UEs</w:t>
            </w:r>
            <w:r w:rsidRPr="00003F5F">
              <w:rPr>
                <w:rFonts w:eastAsia="等线"/>
                <w:i/>
                <w:lang w:eastAsia="ko-KR"/>
              </w:rPr>
              <w:t xml:space="preserve"> within the multicast session.</w:t>
            </w:r>
            <w:r>
              <w:rPr>
                <w:rFonts w:eastAsia="等线"/>
                <w:i/>
                <w:lang w:eastAsia="ko-KR"/>
              </w:rPr>
              <w:t>”</w:t>
            </w:r>
          </w:p>
        </w:tc>
      </w:tr>
    </w:tbl>
    <w:p w14:paraId="2BBBBB25" w14:textId="7AFAABB5" w:rsidR="00C1593A" w:rsidRDefault="00C1593A" w:rsidP="00003F5F">
      <w:pPr>
        <w:spacing w:before="240"/>
        <w:rPr>
          <w:rFonts w:eastAsiaTheme="minorEastAsia"/>
          <w:lang w:eastAsia="zh-CN"/>
        </w:rPr>
      </w:pPr>
      <w:r>
        <w:rPr>
          <w:rFonts w:eastAsiaTheme="minorEastAsia"/>
          <w:lang w:eastAsia="zh-CN"/>
        </w:rPr>
        <w:t>Option #1 of S2-2101017 assumes t</w:t>
      </w:r>
      <w:r w:rsidR="00652358">
        <w:rPr>
          <w:rFonts w:eastAsiaTheme="minorEastAsia"/>
          <w:lang w:eastAsia="zh-CN"/>
        </w:rPr>
        <w:t>o use legacy paging, and the number of paging is the same as the number of UEs</w:t>
      </w:r>
      <w:r w:rsidR="008B55E2">
        <w:rPr>
          <w:rFonts w:eastAsiaTheme="minorEastAsia"/>
          <w:lang w:eastAsia="zh-CN"/>
        </w:rPr>
        <w:t xml:space="preserve">, therefore the </w:t>
      </w:r>
      <w:r w:rsidR="007E0957">
        <w:rPr>
          <w:rFonts w:eastAsiaTheme="minorEastAsia"/>
          <w:lang w:eastAsia="zh-CN"/>
        </w:rPr>
        <w:t>paging load</w:t>
      </w:r>
      <w:r w:rsidR="008B55E2">
        <w:rPr>
          <w:rFonts w:eastAsiaTheme="minorEastAsia"/>
          <w:lang w:eastAsia="zh-CN"/>
        </w:rPr>
        <w:t xml:space="preserve"> is </w:t>
      </w:r>
      <w:r w:rsidR="007E0957">
        <w:rPr>
          <w:rFonts w:eastAsiaTheme="minorEastAsia"/>
          <w:lang w:eastAsia="zh-CN"/>
        </w:rPr>
        <w:t>considerable</w:t>
      </w:r>
      <w:r w:rsidR="005D2843">
        <w:rPr>
          <w:rFonts w:eastAsiaTheme="minorEastAsia"/>
          <w:lang w:eastAsia="zh-CN"/>
        </w:rPr>
        <w:t>.</w:t>
      </w:r>
      <w:r w:rsidR="008B55E2">
        <w:rPr>
          <w:rFonts w:eastAsiaTheme="minorEastAsia"/>
          <w:lang w:eastAsia="zh-CN"/>
        </w:rPr>
        <w:t xml:space="preserve"> </w:t>
      </w:r>
    </w:p>
    <w:p w14:paraId="150643BA" w14:textId="22790072" w:rsidR="00987842" w:rsidRDefault="007E0957" w:rsidP="00C1593A">
      <w:pPr>
        <w:rPr>
          <w:rFonts w:eastAsiaTheme="minorEastAsia"/>
          <w:lang w:eastAsia="zh-CN"/>
        </w:rPr>
      </w:pPr>
      <w:r>
        <w:rPr>
          <w:rFonts w:eastAsiaTheme="minorEastAsia"/>
          <w:lang w:eastAsia="zh-CN"/>
        </w:rPr>
        <w:t xml:space="preserve">Compared with option #2 of S2-2101017, </w:t>
      </w:r>
      <w:r w:rsidR="00987842">
        <w:rPr>
          <w:rFonts w:eastAsiaTheme="minorEastAsia"/>
          <w:lang w:eastAsia="zh-CN"/>
        </w:rPr>
        <w:t>S2-2100343</w:t>
      </w:r>
      <w:r w:rsidR="00AC0C74">
        <w:rPr>
          <w:rFonts w:eastAsiaTheme="minorEastAsia"/>
          <w:lang w:eastAsia="zh-CN"/>
        </w:rPr>
        <w:t xml:space="preserve"> assumes AMFs have </w:t>
      </w:r>
      <w:r>
        <w:rPr>
          <w:rFonts w:eastAsiaTheme="minorEastAsia"/>
          <w:lang w:eastAsia="zh-CN"/>
        </w:rPr>
        <w:t>the UE information and the UE list is not needed.</w:t>
      </w:r>
    </w:p>
    <w:p w14:paraId="11C80EE2" w14:textId="361142A2" w:rsidR="00C85816" w:rsidRDefault="00CB555C" w:rsidP="001F6402">
      <w:pPr>
        <w:rPr>
          <w:lang w:eastAsia="ko-KR"/>
        </w:rPr>
      </w:pPr>
      <w:r>
        <w:rPr>
          <w:lang w:eastAsia="ko-KR"/>
        </w:rPr>
        <w:t xml:space="preserve">To have a </w:t>
      </w:r>
      <w:r w:rsidRPr="00CB555C">
        <w:rPr>
          <w:lang w:eastAsia="ko-KR"/>
        </w:rPr>
        <w:t>quantitative</w:t>
      </w:r>
      <w:r>
        <w:rPr>
          <w:lang w:eastAsia="ko-KR"/>
        </w:rPr>
        <w:t xml:space="preserve"> view</w:t>
      </w:r>
      <w:r w:rsidR="0015771D">
        <w:rPr>
          <w:lang w:eastAsia="ko-KR"/>
        </w:rPr>
        <w:t>, i</w:t>
      </w:r>
      <w:r w:rsidR="00704DC0">
        <w:rPr>
          <w:lang w:eastAsia="ko-KR"/>
        </w:rPr>
        <w:t xml:space="preserve">f we </w:t>
      </w:r>
      <w:r w:rsidR="00C85816">
        <w:rPr>
          <w:lang w:eastAsia="ko-KR"/>
        </w:rPr>
        <w:t>have the following assumptions:</w:t>
      </w:r>
    </w:p>
    <w:p w14:paraId="66D57714" w14:textId="5322C414" w:rsidR="00C85816" w:rsidRDefault="00996D14" w:rsidP="00C85816">
      <w:pPr>
        <w:pStyle w:val="ac"/>
        <w:numPr>
          <w:ilvl w:val="1"/>
          <w:numId w:val="20"/>
        </w:numPr>
        <w:rPr>
          <w:lang w:eastAsia="ko-KR"/>
        </w:rPr>
      </w:pPr>
      <w:r>
        <w:rPr>
          <w:lang w:eastAsia="ko-KR"/>
        </w:rPr>
        <w:t>O</w:t>
      </w:r>
      <w:r w:rsidR="00704DC0">
        <w:rPr>
          <w:lang w:eastAsia="ko-KR"/>
        </w:rPr>
        <w:t>ne interaction between two NFs consu</w:t>
      </w:r>
      <w:r w:rsidR="00207008">
        <w:rPr>
          <w:lang w:eastAsia="ko-KR"/>
        </w:rPr>
        <w:t xml:space="preserve">mes a unit signalling, </w:t>
      </w:r>
      <w:r w:rsidR="003A5159">
        <w:rPr>
          <w:lang w:eastAsia="ko-KR"/>
        </w:rPr>
        <w:t xml:space="preserve">the paging message per RAN node per cell consumes a unit signalling. </w:t>
      </w:r>
    </w:p>
    <w:p w14:paraId="03F659F2" w14:textId="27181EB9" w:rsidR="00C85816" w:rsidRDefault="00996D14" w:rsidP="00C85816">
      <w:pPr>
        <w:pStyle w:val="ac"/>
        <w:numPr>
          <w:ilvl w:val="1"/>
          <w:numId w:val="20"/>
        </w:numPr>
        <w:rPr>
          <w:lang w:eastAsia="ko-KR"/>
        </w:rPr>
      </w:pPr>
      <w:r>
        <w:rPr>
          <w:lang w:eastAsia="ko-KR"/>
        </w:rPr>
        <w:t>T</w:t>
      </w:r>
      <w:r w:rsidR="00C85816">
        <w:rPr>
          <w:lang w:eastAsia="ko-KR"/>
        </w:rPr>
        <w:t xml:space="preserve">here are </w:t>
      </w:r>
      <w:r w:rsidR="00C85816" w:rsidRPr="00C85816">
        <w:rPr>
          <w:i/>
          <w:lang w:eastAsia="ko-KR"/>
        </w:rPr>
        <w:t>M</w:t>
      </w:r>
      <w:r w:rsidR="00B46F88" w:rsidRPr="00B46F88">
        <w:rPr>
          <w:vertAlign w:val="subscript"/>
          <w:lang w:eastAsia="ko-KR"/>
        </w:rPr>
        <w:t>1</w:t>
      </w:r>
      <w:r w:rsidR="00C85816">
        <w:rPr>
          <w:lang w:eastAsia="ko-KR"/>
        </w:rPr>
        <w:t xml:space="preserve"> RAN nodes</w:t>
      </w:r>
      <w:r w:rsidR="003A5159">
        <w:rPr>
          <w:lang w:eastAsia="ko-KR"/>
        </w:rPr>
        <w:t xml:space="preserve"> in UEs’ RAs</w:t>
      </w:r>
      <w:r w:rsidR="00C85816">
        <w:rPr>
          <w:lang w:eastAsia="ko-KR"/>
        </w:rPr>
        <w:t xml:space="preserve">, </w:t>
      </w:r>
      <w:r w:rsidR="00B46F88" w:rsidRPr="00C85816">
        <w:rPr>
          <w:i/>
          <w:lang w:eastAsia="ko-KR"/>
        </w:rPr>
        <w:t>M</w:t>
      </w:r>
      <w:r w:rsidR="00B46F88">
        <w:rPr>
          <w:vertAlign w:val="subscript"/>
          <w:lang w:eastAsia="ko-KR"/>
        </w:rPr>
        <w:t>2</w:t>
      </w:r>
      <w:r w:rsidR="003A5159">
        <w:rPr>
          <w:lang w:eastAsia="ko-KR"/>
        </w:rPr>
        <w:t xml:space="preserve"> RAN nodes in the Service Area, </w:t>
      </w:r>
      <w:r w:rsidR="00C85816" w:rsidRPr="00C85816">
        <w:rPr>
          <w:i/>
          <w:lang w:eastAsia="ko-KR"/>
        </w:rPr>
        <w:t>N</w:t>
      </w:r>
      <w:r w:rsidR="00B46F88" w:rsidRPr="00B46F88">
        <w:rPr>
          <w:vertAlign w:val="subscript"/>
          <w:lang w:eastAsia="ko-KR"/>
        </w:rPr>
        <w:t>1</w:t>
      </w:r>
      <w:r w:rsidR="00C85816">
        <w:rPr>
          <w:lang w:eastAsia="ko-KR"/>
        </w:rPr>
        <w:t xml:space="preserve"> AMF nodes</w:t>
      </w:r>
      <w:r w:rsidR="00B46F88">
        <w:rPr>
          <w:lang w:eastAsia="ko-KR"/>
        </w:rPr>
        <w:t xml:space="preserve"> serving UEs, </w:t>
      </w:r>
      <w:r w:rsidR="00B46F88" w:rsidRPr="00093A2F">
        <w:rPr>
          <w:i/>
          <w:lang w:eastAsia="ko-KR"/>
        </w:rPr>
        <w:t>N</w:t>
      </w:r>
      <w:r w:rsidR="00B46F88" w:rsidRPr="00B46F88">
        <w:rPr>
          <w:vertAlign w:val="subscript"/>
          <w:lang w:eastAsia="ko-KR"/>
        </w:rPr>
        <w:t>2</w:t>
      </w:r>
      <w:r w:rsidR="00B46F88">
        <w:rPr>
          <w:lang w:eastAsia="ko-KR"/>
        </w:rPr>
        <w:t xml:space="preserve"> AMF nodes in the Service Area</w:t>
      </w:r>
      <w:r w:rsidR="00C85816">
        <w:rPr>
          <w:lang w:eastAsia="ko-KR"/>
        </w:rPr>
        <w:t xml:space="preserve">, </w:t>
      </w:r>
      <w:r w:rsidR="00C85816" w:rsidRPr="00C85816">
        <w:rPr>
          <w:i/>
          <w:lang w:eastAsia="ko-KR"/>
        </w:rPr>
        <w:t>K</w:t>
      </w:r>
      <w:r w:rsidR="00C85816">
        <w:rPr>
          <w:lang w:eastAsia="ko-KR"/>
        </w:rPr>
        <w:t xml:space="preserve"> SMF nodes</w:t>
      </w:r>
      <w:r w:rsidR="003A5159">
        <w:rPr>
          <w:lang w:eastAsia="ko-KR"/>
        </w:rPr>
        <w:t>,</w:t>
      </w:r>
      <w:r w:rsidR="00BB792B">
        <w:rPr>
          <w:lang w:eastAsia="ko-KR"/>
        </w:rPr>
        <w:t xml:space="preserve"> </w:t>
      </w:r>
      <w:r w:rsidR="003A5159">
        <w:rPr>
          <w:lang w:eastAsia="ko-KR"/>
        </w:rPr>
        <w:t xml:space="preserve">and </w:t>
      </w:r>
      <w:r w:rsidR="00BB792B" w:rsidRPr="00BB792B">
        <w:rPr>
          <w:i/>
          <w:lang w:eastAsia="ko-KR"/>
        </w:rPr>
        <w:t>J</w:t>
      </w:r>
      <w:r w:rsidR="00BB792B">
        <w:rPr>
          <w:lang w:eastAsia="ko-KR"/>
        </w:rPr>
        <w:t xml:space="preserve"> UEs</w:t>
      </w:r>
      <w:r w:rsidR="003A5159">
        <w:rPr>
          <w:lang w:eastAsia="ko-KR"/>
        </w:rPr>
        <w:t xml:space="preserve">. </w:t>
      </w:r>
    </w:p>
    <w:p w14:paraId="3E4A7B0F" w14:textId="09A8A0D2" w:rsidR="005A50B0" w:rsidRDefault="003A5159" w:rsidP="005A50B0">
      <w:pPr>
        <w:pStyle w:val="ac"/>
        <w:numPr>
          <w:ilvl w:val="1"/>
          <w:numId w:val="20"/>
        </w:numPr>
        <w:rPr>
          <w:lang w:eastAsia="ko-KR"/>
        </w:rPr>
      </w:pPr>
      <w:r>
        <w:rPr>
          <w:lang w:eastAsia="ko-KR"/>
        </w:rPr>
        <w:t>The number of cells within a single RAN node is</w:t>
      </w:r>
      <w:r w:rsidR="005A50B0">
        <w:rPr>
          <w:lang w:eastAsia="ko-KR"/>
        </w:rPr>
        <w:t xml:space="preserve"> </w:t>
      </w:r>
      <w:r w:rsidR="005A50B0" w:rsidRPr="003A5159">
        <w:rPr>
          <w:i/>
          <w:lang w:eastAsia="ko-KR"/>
        </w:rPr>
        <w:t>α</w:t>
      </w:r>
      <w:r>
        <w:rPr>
          <w:lang w:eastAsia="ko-KR"/>
        </w:rPr>
        <w:t xml:space="preserve">. </w:t>
      </w:r>
    </w:p>
    <w:p w14:paraId="187DAE55" w14:textId="2CEFED74" w:rsidR="007803E4" w:rsidRPr="007803E4" w:rsidRDefault="005A50B0" w:rsidP="00C85816">
      <w:pPr>
        <w:pStyle w:val="ac"/>
        <w:numPr>
          <w:ilvl w:val="1"/>
          <w:numId w:val="20"/>
        </w:numPr>
        <w:rPr>
          <w:lang w:eastAsia="ko-KR"/>
        </w:rPr>
      </w:pPr>
      <w:r>
        <w:rPr>
          <w:lang w:eastAsia="ko-KR"/>
        </w:rPr>
        <w:lastRenderedPageBreak/>
        <w:t xml:space="preserve">UE’s RA would typically associate </w:t>
      </w:r>
      <w:r w:rsidR="00E96D01">
        <w:rPr>
          <w:lang w:eastAsia="ko-KR"/>
        </w:rPr>
        <w:t xml:space="preserve">with </w:t>
      </w:r>
      <w:r w:rsidRPr="005A50B0">
        <w:rPr>
          <w:i/>
          <w:lang w:eastAsia="ko-KR"/>
        </w:rPr>
        <w:t>β</w:t>
      </w:r>
      <w:r>
        <w:rPr>
          <w:i/>
          <w:lang w:eastAsia="ko-KR"/>
        </w:rPr>
        <w:t xml:space="preserve"> </w:t>
      </w:r>
      <w:r w:rsidR="008B4DC6">
        <w:rPr>
          <w:lang w:eastAsia="ko-KR"/>
        </w:rPr>
        <w:t>RAN nodes.</w:t>
      </w:r>
    </w:p>
    <w:p w14:paraId="5B3D9109" w14:textId="6D81FBC4" w:rsidR="007803E4" w:rsidRPr="007803E4" w:rsidRDefault="007E6814" w:rsidP="00C85816">
      <w:pPr>
        <w:pStyle w:val="ac"/>
        <w:numPr>
          <w:ilvl w:val="1"/>
          <w:numId w:val="20"/>
        </w:numPr>
        <w:rPr>
          <w:lang w:eastAsia="ko-KR"/>
        </w:rPr>
      </w:pPr>
      <w:r>
        <w:rPr>
          <w:lang w:val="en-US" w:eastAsia="ko-KR"/>
        </w:rPr>
        <w:t xml:space="preserve">In typical scenario, </w:t>
      </w:r>
      <w:r w:rsidRPr="00BB792B">
        <w:rPr>
          <w:i/>
          <w:lang w:eastAsia="ko-KR"/>
        </w:rPr>
        <w:t>J</w:t>
      </w:r>
      <w:r>
        <w:rPr>
          <w:i/>
          <w:lang w:eastAsia="ko-KR"/>
        </w:rPr>
        <w:t xml:space="preserve"> &gt;&gt;</w:t>
      </w:r>
      <w:r w:rsidR="009A0CED" w:rsidRPr="009A0CED">
        <w:rPr>
          <w:i/>
          <w:lang w:eastAsia="ko-KR"/>
        </w:rPr>
        <w:t xml:space="preserve"> </w:t>
      </w:r>
      <w:r w:rsidR="009A0CED" w:rsidRPr="00C85816">
        <w:rPr>
          <w:i/>
          <w:lang w:eastAsia="ko-KR"/>
        </w:rPr>
        <w:t>M</w:t>
      </w:r>
      <w:r w:rsidR="009A0CED">
        <w:rPr>
          <w:vertAlign w:val="subscript"/>
          <w:lang w:eastAsia="ko-KR"/>
        </w:rPr>
        <w:t xml:space="preserve">2 </w:t>
      </w:r>
      <w:r w:rsidR="009A0CED" w:rsidRPr="009A0CED">
        <w:rPr>
          <w:lang w:eastAsia="ko-KR"/>
        </w:rPr>
        <w:t>&gt;</w:t>
      </w:r>
      <w:r w:rsidR="009A0CED">
        <w:rPr>
          <w:lang w:eastAsia="ko-KR"/>
        </w:rPr>
        <w:t xml:space="preserve"> </w:t>
      </w:r>
      <w:r w:rsidR="009A0CED" w:rsidRPr="00C85816">
        <w:rPr>
          <w:i/>
          <w:lang w:eastAsia="ko-KR"/>
        </w:rPr>
        <w:t>M</w:t>
      </w:r>
      <w:r w:rsidR="009A0CED">
        <w:rPr>
          <w:vertAlign w:val="subscript"/>
          <w:lang w:eastAsia="ko-KR"/>
        </w:rPr>
        <w:t>1</w:t>
      </w:r>
      <w:r>
        <w:rPr>
          <w:i/>
          <w:lang w:eastAsia="ko-KR"/>
        </w:rPr>
        <w:t xml:space="preserve">, </w:t>
      </w:r>
      <w:r w:rsidRPr="00BB792B">
        <w:rPr>
          <w:i/>
          <w:lang w:eastAsia="ko-KR"/>
        </w:rPr>
        <w:t>J</w:t>
      </w:r>
      <w:r>
        <w:rPr>
          <w:i/>
          <w:lang w:eastAsia="ko-KR"/>
        </w:rPr>
        <w:t xml:space="preserve"> &gt;&gt;N</w:t>
      </w:r>
      <w:r w:rsidR="009A0CED" w:rsidRPr="009A0CED">
        <w:rPr>
          <w:vertAlign w:val="subscript"/>
          <w:lang w:eastAsia="ko-KR"/>
        </w:rPr>
        <w:t>2</w:t>
      </w:r>
      <w:r w:rsidR="009A0CED">
        <w:rPr>
          <w:i/>
          <w:lang w:eastAsia="ko-KR"/>
        </w:rPr>
        <w:t xml:space="preserve"> &gt; N</w:t>
      </w:r>
      <w:r w:rsidR="009A0CED" w:rsidRPr="009A0CED">
        <w:rPr>
          <w:vertAlign w:val="subscript"/>
          <w:lang w:eastAsia="ko-KR"/>
        </w:rPr>
        <w:t>1</w:t>
      </w:r>
      <w:r>
        <w:rPr>
          <w:i/>
          <w:lang w:eastAsia="ko-KR"/>
        </w:rPr>
        <w:t xml:space="preserve">, </w:t>
      </w:r>
      <w:r w:rsidRPr="00BB792B">
        <w:rPr>
          <w:i/>
          <w:lang w:eastAsia="ko-KR"/>
        </w:rPr>
        <w:t>J</w:t>
      </w:r>
      <w:r>
        <w:rPr>
          <w:i/>
          <w:lang w:eastAsia="ko-KR"/>
        </w:rPr>
        <w:t xml:space="preserve"> &gt;&gt;K</w:t>
      </w:r>
      <w:r w:rsidRPr="007E6814">
        <w:rPr>
          <w:lang w:eastAsia="ko-KR"/>
        </w:rPr>
        <w:t>.</w:t>
      </w:r>
      <w:r>
        <w:rPr>
          <w:i/>
          <w:lang w:eastAsia="ko-KR"/>
        </w:rPr>
        <w:t xml:space="preserve"> </w:t>
      </w:r>
    </w:p>
    <w:p w14:paraId="37556954" w14:textId="41331B36" w:rsidR="00704DC0" w:rsidRDefault="00996D14" w:rsidP="007803E4">
      <w:pPr>
        <w:rPr>
          <w:lang w:eastAsia="ko-KR"/>
        </w:rPr>
      </w:pPr>
      <w:r>
        <w:rPr>
          <w:lang w:eastAsia="ko-KR"/>
        </w:rPr>
        <w:t>W</w:t>
      </w:r>
      <w:r w:rsidR="007803E4">
        <w:rPr>
          <w:lang w:eastAsia="ko-KR"/>
        </w:rPr>
        <w:t>e can estimate the rough</w:t>
      </w:r>
      <w:r w:rsidR="00207008">
        <w:rPr>
          <w:lang w:eastAsia="ko-KR"/>
        </w:rPr>
        <w:t xml:space="preserve"> signalling </w:t>
      </w:r>
      <w:r w:rsidR="00AC0C74">
        <w:rPr>
          <w:lang w:eastAsia="ko-KR"/>
        </w:rPr>
        <w:t>complexities (</w:t>
      </w:r>
      <w:r w:rsidR="00207008">
        <w:rPr>
          <w:lang w:eastAsia="ko-KR"/>
        </w:rPr>
        <w:t>upper bound and lower bound</w:t>
      </w:r>
      <w:r w:rsidR="00AC0C74">
        <w:rPr>
          <w:lang w:eastAsia="ko-KR"/>
        </w:rPr>
        <w:t>)</w:t>
      </w:r>
      <w:r w:rsidR="00207008">
        <w:rPr>
          <w:lang w:eastAsia="ko-KR"/>
        </w:rPr>
        <w:t xml:space="preserve"> of each alternatives:</w:t>
      </w:r>
    </w:p>
    <w:p w14:paraId="413C8A29" w14:textId="7344B23A" w:rsidR="001F6402" w:rsidRDefault="001F6402" w:rsidP="001F6402">
      <w:pPr>
        <w:jc w:val="center"/>
        <w:rPr>
          <w:rStyle w:val="af2"/>
        </w:rPr>
      </w:pPr>
      <w:r>
        <w:rPr>
          <w:rStyle w:val="af2"/>
        </w:rPr>
        <w:t>Table</w:t>
      </w:r>
      <w:r>
        <w:rPr>
          <w:rStyle w:val="af2"/>
          <w:rFonts w:hint="eastAsia"/>
        </w:rPr>
        <w:t xml:space="preserve"> 2.2</w:t>
      </w:r>
      <w:r w:rsidR="00C95968">
        <w:rPr>
          <w:rStyle w:val="af2"/>
        </w:rPr>
        <w:t>.2</w:t>
      </w:r>
      <w:r w:rsidRPr="00AA2072">
        <w:rPr>
          <w:rStyle w:val="af2"/>
          <w:rFonts w:hint="eastAsia"/>
        </w:rPr>
        <w:t xml:space="preserve">-1 </w:t>
      </w:r>
      <w:r>
        <w:rPr>
          <w:rStyle w:val="af2"/>
        </w:rPr>
        <w:t>Solutions comparison</w:t>
      </w:r>
      <w:r w:rsidRPr="00AA2072">
        <w:rPr>
          <w:rStyle w:val="af2"/>
        </w:rPr>
        <w:t>.</w:t>
      </w:r>
    </w:p>
    <w:tbl>
      <w:tblPr>
        <w:tblStyle w:val="aa"/>
        <w:tblW w:w="0" w:type="auto"/>
        <w:jc w:val="center"/>
        <w:tblLook w:val="04A0" w:firstRow="1" w:lastRow="0" w:firstColumn="1" w:lastColumn="0" w:noHBand="0" w:noVBand="1"/>
      </w:tblPr>
      <w:tblGrid>
        <w:gridCol w:w="2250"/>
        <w:gridCol w:w="4585"/>
      </w:tblGrid>
      <w:tr w:rsidR="00C95968" w:rsidRPr="00BF6145" w14:paraId="79FBBF1A" w14:textId="77777777" w:rsidTr="00823668">
        <w:trPr>
          <w:trHeight w:val="341"/>
          <w:jc w:val="center"/>
        </w:trPr>
        <w:tc>
          <w:tcPr>
            <w:tcW w:w="2250" w:type="dxa"/>
            <w:shd w:val="pct10" w:color="auto" w:fill="auto"/>
            <w:vAlign w:val="center"/>
          </w:tcPr>
          <w:p w14:paraId="4DC4E774" w14:textId="77777777" w:rsidR="00C95968" w:rsidRPr="00FE3B68" w:rsidRDefault="00C95968" w:rsidP="005A50B0">
            <w:pPr>
              <w:spacing w:after="0"/>
              <w:jc w:val="center"/>
              <w:rPr>
                <w:rFonts w:ascii="Calibri" w:eastAsiaTheme="minorEastAsia" w:hAnsi="Calibri" w:cs="Calibri"/>
                <w:b/>
                <w:sz w:val="22"/>
                <w:lang w:eastAsia="zh-CN"/>
              </w:rPr>
            </w:pPr>
            <w:r w:rsidRPr="00FE3B68">
              <w:rPr>
                <w:rFonts w:ascii="Calibri" w:eastAsiaTheme="minorEastAsia" w:hAnsi="Calibri" w:cs="Calibri"/>
                <w:b/>
                <w:sz w:val="22"/>
                <w:lang w:eastAsia="zh-CN"/>
              </w:rPr>
              <w:t>Solution</w:t>
            </w:r>
          </w:p>
        </w:tc>
        <w:tc>
          <w:tcPr>
            <w:tcW w:w="4585" w:type="dxa"/>
            <w:shd w:val="pct10" w:color="auto" w:fill="auto"/>
            <w:vAlign w:val="center"/>
          </w:tcPr>
          <w:p w14:paraId="15F02423" w14:textId="77777777" w:rsidR="00C95968" w:rsidRPr="00FE3B68" w:rsidRDefault="00C95968" w:rsidP="005A50B0">
            <w:pPr>
              <w:spacing w:after="0"/>
              <w:jc w:val="center"/>
              <w:rPr>
                <w:rFonts w:ascii="Calibri" w:eastAsiaTheme="minorEastAsia" w:hAnsi="Calibri" w:cs="Calibri"/>
                <w:b/>
                <w:sz w:val="22"/>
                <w:lang w:eastAsia="zh-CN"/>
              </w:rPr>
            </w:pPr>
            <w:r w:rsidRPr="00207008">
              <w:rPr>
                <w:rFonts w:ascii="Calibri" w:eastAsiaTheme="minorEastAsia" w:hAnsi="Calibri" w:cs="Calibri"/>
                <w:b/>
                <w:sz w:val="22"/>
                <w:lang w:eastAsia="zh-CN"/>
              </w:rPr>
              <w:t>upper bound (O)</w:t>
            </w:r>
          </w:p>
        </w:tc>
      </w:tr>
      <w:tr w:rsidR="00C95968" w14:paraId="4BD214AB" w14:textId="77777777" w:rsidTr="00823668">
        <w:trPr>
          <w:trHeight w:val="269"/>
          <w:jc w:val="center"/>
        </w:trPr>
        <w:tc>
          <w:tcPr>
            <w:tcW w:w="2250" w:type="dxa"/>
            <w:vAlign w:val="center"/>
          </w:tcPr>
          <w:p w14:paraId="49DF2ECC" w14:textId="77777777" w:rsidR="00C95968" w:rsidRDefault="00C95968" w:rsidP="005A50B0">
            <w:pPr>
              <w:spacing w:after="0"/>
              <w:jc w:val="center"/>
              <w:rPr>
                <w:rFonts w:eastAsiaTheme="minorEastAsia"/>
                <w:lang w:eastAsia="zh-CN"/>
              </w:rPr>
            </w:pPr>
            <w:r w:rsidRPr="004E2B36">
              <w:rPr>
                <w:lang w:eastAsia="ko-KR"/>
              </w:rPr>
              <w:t>S2-</w:t>
            </w:r>
            <w:r w:rsidRPr="004E2B36">
              <w:rPr>
                <w:rFonts w:eastAsiaTheme="minorEastAsia"/>
                <w:lang w:val="en-US" w:eastAsia="zh-CN"/>
              </w:rPr>
              <w:t>2100343</w:t>
            </w:r>
          </w:p>
        </w:tc>
        <w:tc>
          <w:tcPr>
            <w:tcW w:w="4585" w:type="dxa"/>
            <w:vAlign w:val="center"/>
          </w:tcPr>
          <w:p w14:paraId="121326BF" w14:textId="20590143" w:rsidR="00C95968" w:rsidRPr="00464F80" w:rsidRDefault="00C95968" w:rsidP="00616135">
            <w:pPr>
              <w:spacing w:after="0"/>
              <w:rPr>
                <w:rFonts w:eastAsiaTheme="minorEastAsia"/>
                <w:lang w:eastAsia="zh-CN"/>
              </w:rPr>
            </w:pPr>
            <w:r>
              <w:rPr>
                <w:rFonts w:eastAsiaTheme="minorEastAsia"/>
                <w:lang w:eastAsia="zh-CN"/>
              </w:rPr>
              <w:t>O</w:t>
            </w:r>
            <w:r w:rsidR="00C62A8F">
              <w:rPr>
                <w:rFonts w:eastAsiaTheme="minorEastAsia"/>
                <w:lang w:eastAsia="zh-CN"/>
              </w:rPr>
              <w:t xml:space="preserve"> </w:t>
            </w:r>
            <w:r>
              <w:rPr>
                <w:rFonts w:eastAsiaTheme="minorEastAsia"/>
                <w:lang w:eastAsia="zh-CN"/>
              </w:rPr>
              <w:t>(</w:t>
            </w:r>
            <w:r w:rsidR="00D63542">
              <w:rPr>
                <w:i/>
                <w:lang w:eastAsia="ko-KR"/>
              </w:rPr>
              <w:t>N</w:t>
            </w:r>
            <w:r w:rsidR="00D63542" w:rsidRPr="009A0CED">
              <w:rPr>
                <w:vertAlign w:val="subscript"/>
                <w:lang w:eastAsia="ko-KR"/>
              </w:rPr>
              <w:t>1</w:t>
            </w:r>
            <w:r>
              <w:rPr>
                <w:rFonts w:eastAsiaTheme="minorEastAsia"/>
                <w:lang w:eastAsia="zh-CN"/>
              </w:rPr>
              <w:t xml:space="preserve"> + </w:t>
            </w:r>
            <w:r w:rsidR="00D63542" w:rsidRPr="00C85816">
              <w:rPr>
                <w:i/>
                <w:lang w:eastAsia="ko-KR"/>
              </w:rPr>
              <w:t>M</w:t>
            </w:r>
            <w:r w:rsidR="00D63542">
              <w:rPr>
                <w:vertAlign w:val="subscript"/>
                <w:lang w:eastAsia="ko-KR"/>
              </w:rPr>
              <w:t>1</w:t>
            </w:r>
            <w:r>
              <w:rPr>
                <w:rFonts w:eastAsiaTheme="minorEastAsia"/>
                <w:lang w:eastAsia="zh-CN"/>
              </w:rPr>
              <w:t xml:space="preserve"> +</w:t>
            </w:r>
            <w:r w:rsidR="00F64CD2">
              <w:rPr>
                <w:rFonts w:eastAsiaTheme="minorEastAsia"/>
                <w:lang w:eastAsia="zh-CN"/>
              </w:rPr>
              <w:t xml:space="preserve"> </w:t>
            </w:r>
            <w:r w:rsidRPr="003A5159">
              <w:rPr>
                <w:i/>
                <w:lang w:eastAsia="ko-KR"/>
              </w:rPr>
              <w:t>α</w:t>
            </w:r>
            <w:r w:rsidR="00D63542" w:rsidRPr="00C85816">
              <w:rPr>
                <w:i/>
                <w:lang w:eastAsia="ko-KR"/>
              </w:rPr>
              <w:t>M</w:t>
            </w:r>
            <w:r w:rsidR="00D63542">
              <w:rPr>
                <w:vertAlign w:val="subscript"/>
                <w:lang w:eastAsia="ko-KR"/>
              </w:rPr>
              <w:t>1</w:t>
            </w:r>
            <w:r w:rsidR="00616135">
              <w:rPr>
                <w:rFonts w:eastAsiaTheme="minorEastAsia"/>
                <w:lang w:eastAsia="zh-CN"/>
              </w:rPr>
              <w:t>)</w:t>
            </w:r>
            <w:r w:rsidR="00632736" w:rsidRPr="001E2E3A">
              <w:rPr>
                <w:rFonts w:eastAsiaTheme="minorEastAsia" w:hint="eastAsia"/>
                <w:sz w:val="18"/>
                <w:vertAlign w:val="superscript"/>
                <w:lang w:val="en-US" w:eastAsia="zh-CN"/>
              </w:rPr>
              <w:t>*</w:t>
            </w:r>
          </w:p>
        </w:tc>
      </w:tr>
      <w:tr w:rsidR="00C95968" w14:paraId="07B5D2DD" w14:textId="77777777" w:rsidTr="005B6DE7">
        <w:trPr>
          <w:trHeight w:val="350"/>
          <w:jc w:val="center"/>
        </w:trPr>
        <w:tc>
          <w:tcPr>
            <w:tcW w:w="2250" w:type="dxa"/>
            <w:vAlign w:val="center"/>
          </w:tcPr>
          <w:p w14:paraId="556FCA53" w14:textId="77777777" w:rsidR="00C95968" w:rsidRDefault="00C95968" w:rsidP="005A50B0">
            <w:pPr>
              <w:spacing w:after="0"/>
              <w:rPr>
                <w:rFonts w:eastAsiaTheme="minorEastAsia"/>
                <w:lang w:eastAsia="zh-CN"/>
              </w:rPr>
            </w:pPr>
            <w:r w:rsidRPr="0005018A">
              <w:rPr>
                <w:rFonts w:eastAsiaTheme="minorEastAsia"/>
                <w:lang w:val="en-US" w:eastAsia="zh-CN"/>
              </w:rPr>
              <w:t>S2-2101017</w:t>
            </w:r>
            <w:r>
              <w:rPr>
                <w:rFonts w:eastAsiaTheme="minorEastAsia"/>
                <w:lang w:val="en-US" w:eastAsia="zh-CN"/>
              </w:rPr>
              <w:t>, option #1</w:t>
            </w:r>
          </w:p>
        </w:tc>
        <w:tc>
          <w:tcPr>
            <w:tcW w:w="4585" w:type="dxa"/>
            <w:vAlign w:val="center"/>
          </w:tcPr>
          <w:p w14:paraId="3CB1A2B3" w14:textId="4EFC9A0E" w:rsidR="00C95968" w:rsidRDefault="00C95968" w:rsidP="00473DA2">
            <w:pPr>
              <w:spacing w:after="0"/>
              <w:rPr>
                <w:rFonts w:eastAsiaTheme="minorEastAsia"/>
                <w:lang w:eastAsia="zh-CN"/>
              </w:rPr>
            </w:pPr>
            <w:r>
              <w:rPr>
                <w:rFonts w:eastAsiaTheme="minorEastAsia"/>
                <w:lang w:eastAsia="zh-CN"/>
              </w:rPr>
              <w:t>O</w:t>
            </w:r>
            <w:r w:rsidR="00C62A8F">
              <w:rPr>
                <w:rFonts w:eastAsiaTheme="minorEastAsia"/>
                <w:lang w:eastAsia="zh-CN"/>
              </w:rPr>
              <w:t xml:space="preserve"> </w:t>
            </w:r>
            <w:r>
              <w:rPr>
                <w:rFonts w:eastAsiaTheme="minorEastAsia"/>
                <w:lang w:eastAsia="zh-CN"/>
              </w:rPr>
              <w:t>(</w:t>
            </w:r>
            <w:r w:rsidR="000D459E">
              <w:rPr>
                <w:rFonts w:eastAsiaTheme="minorEastAsia"/>
                <w:i/>
                <w:lang w:eastAsia="zh-CN"/>
              </w:rPr>
              <w:t>K</w:t>
            </w:r>
            <w:r>
              <w:rPr>
                <w:rFonts w:eastAsiaTheme="minorEastAsia"/>
                <w:lang w:eastAsia="zh-CN"/>
              </w:rPr>
              <w:t xml:space="preserve"> + </w:t>
            </w:r>
            <w:r w:rsidR="0060511E">
              <w:rPr>
                <w:i/>
                <w:lang w:eastAsia="ko-KR"/>
              </w:rPr>
              <w:t>J</w:t>
            </w:r>
            <w:r>
              <w:rPr>
                <w:rFonts w:eastAsiaTheme="minorEastAsia"/>
                <w:lang w:eastAsia="zh-CN"/>
              </w:rPr>
              <w:t xml:space="preserve"> +</w:t>
            </w:r>
            <w:r w:rsidR="003F62D1" w:rsidRPr="005A50B0">
              <w:rPr>
                <w:i/>
                <w:lang w:eastAsia="ko-KR"/>
              </w:rPr>
              <w:t>β</w:t>
            </w:r>
            <w:r w:rsidR="00E12851">
              <w:rPr>
                <w:i/>
                <w:lang w:eastAsia="ko-KR"/>
              </w:rPr>
              <w:t>J</w:t>
            </w:r>
            <w:r w:rsidR="00F64CD2">
              <w:rPr>
                <w:i/>
                <w:lang w:eastAsia="ko-KR"/>
              </w:rPr>
              <w:t xml:space="preserve"> </w:t>
            </w:r>
            <w:r w:rsidR="00F64CD2" w:rsidRPr="00F64CD2">
              <w:rPr>
                <w:lang w:eastAsia="ko-KR"/>
              </w:rPr>
              <w:t>+</w:t>
            </w:r>
            <w:r w:rsidR="004D3112" w:rsidRPr="003A5159">
              <w:rPr>
                <w:i/>
                <w:lang w:eastAsia="ko-KR"/>
              </w:rPr>
              <w:t>α</w:t>
            </w:r>
            <w:r w:rsidR="005640DE" w:rsidRPr="005A50B0">
              <w:rPr>
                <w:i/>
                <w:lang w:eastAsia="ko-KR"/>
              </w:rPr>
              <w:t>β</w:t>
            </w:r>
            <w:r w:rsidR="005640DE">
              <w:rPr>
                <w:i/>
                <w:lang w:eastAsia="ko-KR"/>
              </w:rPr>
              <w:t>J</w:t>
            </w:r>
            <w:r>
              <w:rPr>
                <w:rFonts w:eastAsiaTheme="minorEastAsia"/>
                <w:lang w:eastAsia="zh-CN"/>
              </w:rPr>
              <w:t>)</w:t>
            </w:r>
            <w:r w:rsidR="00E96D01">
              <w:rPr>
                <w:rFonts w:eastAsiaTheme="minorEastAsia"/>
                <w:lang w:eastAsia="zh-CN"/>
              </w:rPr>
              <w:t xml:space="preserve"> </w:t>
            </w:r>
            <w:r w:rsidR="00647E34">
              <w:rPr>
                <w:rFonts w:eastAsiaTheme="minorEastAsia"/>
                <w:lang w:eastAsia="zh-CN"/>
              </w:rPr>
              <w:t>= O</w:t>
            </w:r>
            <w:r w:rsidR="00C62A8F">
              <w:rPr>
                <w:rFonts w:eastAsiaTheme="minorEastAsia"/>
                <w:lang w:eastAsia="zh-CN"/>
              </w:rPr>
              <w:t xml:space="preserve"> </w:t>
            </w:r>
            <w:r w:rsidR="00647E34">
              <w:rPr>
                <w:rFonts w:eastAsiaTheme="minorEastAsia"/>
                <w:lang w:eastAsia="zh-CN"/>
              </w:rPr>
              <w:t>(</w:t>
            </w:r>
            <w:r w:rsidR="00647E34">
              <w:rPr>
                <w:i/>
                <w:lang w:eastAsia="ko-KR"/>
              </w:rPr>
              <w:t>J</w:t>
            </w:r>
            <w:r w:rsidR="00647E34">
              <w:rPr>
                <w:rFonts w:eastAsiaTheme="minorEastAsia"/>
                <w:lang w:eastAsia="zh-CN"/>
              </w:rPr>
              <w:t xml:space="preserve"> +</w:t>
            </w:r>
            <w:r w:rsidR="00647E34" w:rsidRPr="005A50B0">
              <w:rPr>
                <w:i/>
                <w:lang w:eastAsia="ko-KR"/>
              </w:rPr>
              <w:t>β</w:t>
            </w:r>
            <w:r w:rsidR="00647E34">
              <w:rPr>
                <w:i/>
                <w:lang w:eastAsia="ko-KR"/>
              </w:rPr>
              <w:t xml:space="preserve">J </w:t>
            </w:r>
            <w:r w:rsidR="00647E34" w:rsidRPr="00F64CD2">
              <w:rPr>
                <w:lang w:eastAsia="ko-KR"/>
              </w:rPr>
              <w:t>+</w:t>
            </w:r>
            <w:r w:rsidR="00647E34" w:rsidRPr="003A5159">
              <w:rPr>
                <w:i/>
                <w:lang w:eastAsia="ko-KR"/>
              </w:rPr>
              <w:t>α</w:t>
            </w:r>
            <w:r w:rsidR="00647E34" w:rsidRPr="005A50B0">
              <w:rPr>
                <w:i/>
                <w:lang w:eastAsia="ko-KR"/>
              </w:rPr>
              <w:t>β</w:t>
            </w:r>
            <w:r w:rsidR="00647E34">
              <w:rPr>
                <w:i/>
                <w:lang w:eastAsia="ko-KR"/>
              </w:rPr>
              <w:t>J</w:t>
            </w:r>
            <w:r w:rsidR="00647E34">
              <w:rPr>
                <w:rFonts w:eastAsiaTheme="minorEastAsia"/>
                <w:lang w:eastAsia="zh-CN"/>
              </w:rPr>
              <w:t>)</w:t>
            </w:r>
          </w:p>
        </w:tc>
      </w:tr>
      <w:tr w:rsidR="00C95968" w14:paraId="19D420E6" w14:textId="77777777" w:rsidTr="00823668">
        <w:trPr>
          <w:trHeight w:val="278"/>
          <w:jc w:val="center"/>
        </w:trPr>
        <w:tc>
          <w:tcPr>
            <w:tcW w:w="2250" w:type="dxa"/>
            <w:vAlign w:val="center"/>
          </w:tcPr>
          <w:p w14:paraId="65672E6B" w14:textId="77777777" w:rsidR="00C95968" w:rsidRDefault="00C95968" w:rsidP="005A50B0">
            <w:pPr>
              <w:spacing w:after="0"/>
              <w:rPr>
                <w:rFonts w:eastAsiaTheme="minorEastAsia"/>
                <w:lang w:eastAsia="zh-CN"/>
              </w:rPr>
            </w:pPr>
            <w:r w:rsidRPr="0005018A">
              <w:rPr>
                <w:rFonts w:eastAsiaTheme="minorEastAsia"/>
                <w:lang w:val="en-US" w:eastAsia="zh-CN"/>
              </w:rPr>
              <w:t>S2-2101017</w:t>
            </w:r>
            <w:r>
              <w:rPr>
                <w:rFonts w:eastAsiaTheme="minorEastAsia"/>
                <w:lang w:val="en-US" w:eastAsia="zh-CN"/>
              </w:rPr>
              <w:t>, option #2</w:t>
            </w:r>
          </w:p>
        </w:tc>
        <w:tc>
          <w:tcPr>
            <w:tcW w:w="4585" w:type="dxa"/>
            <w:vAlign w:val="center"/>
          </w:tcPr>
          <w:p w14:paraId="426C994F" w14:textId="5BFB54BA" w:rsidR="00C95968" w:rsidRDefault="00C95968" w:rsidP="00473DA2">
            <w:pPr>
              <w:spacing w:after="0"/>
              <w:rPr>
                <w:rFonts w:eastAsiaTheme="minorEastAsia"/>
                <w:lang w:eastAsia="zh-CN"/>
              </w:rPr>
            </w:pPr>
            <w:r>
              <w:rPr>
                <w:rFonts w:eastAsiaTheme="minorEastAsia"/>
                <w:lang w:eastAsia="zh-CN"/>
              </w:rPr>
              <w:t>O</w:t>
            </w:r>
            <w:r w:rsidR="00C62A8F">
              <w:rPr>
                <w:rFonts w:eastAsiaTheme="minorEastAsia"/>
                <w:lang w:eastAsia="zh-CN"/>
              </w:rPr>
              <w:t xml:space="preserve"> </w:t>
            </w:r>
            <w:r>
              <w:rPr>
                <w:rFonts w:eastAsiaTheme="minorEastAsia"/>
                <w:lang w:eastAsia="zh-CN"/>
              </w:rPr>
              <w:t>(</w:t>
            </w:r>
            <w:r w:rsidR="0097046D">
              <w:rPr>
                <w:rFonts w:eastAsiaTheme="minorEastAsia"/>
                <w:i/>
                <w:lang w:eastAsia="zh-CN"/>
              </w:rPr>
              <w:t>K</w:t>
            </w:r>
            <w:r w:rsidR="0097046D">
              <w:rPr>
                <w:rFonts w:eastAsiaTheme="minorEastAsia"/>
                <w:lang w:eastAsia="zh-CN"/>
              </w:rPr>
              <w:t xml:space="preserve"> </w:t>
            </w:r>
            <w:r>
              <w:rPr>
                <w:rFonts w:eastAsiaTheme="minorEastAsia"/>
                <w:lang w:eastAsia="zh-CN"/>
              </w:rPr>
              <w:t xml:space="preserve">+ </w:t>
            </w:r>
            <w:r w:rsidR="0097046D">
              <w:rPr>
                <w:i/>
                <w:lang w:eastAsia="ko-KR"/>
              </w:rPr>
              <w:t>N</w:t>
            </w:r>
            <w:r w:rsidR="0097046D" w:rsidRPr="009A0CED">
              <w:rPr>
                <w:vertAlign w:val="subscript"/>
                <w:lang w:eastAsia="ko-KR"/>
              </w:rPr>
              <w:t>1</w:t>
            </w:r>
            <w:r>
              <w:rPr>
                <w:rFonts w:eastAsiaTheme="minorEastAsia"/>
                <w:lang w:eastAsia="zh-CN"/>
              </w:rPr>
              <w:t xml:space="preserve"> +</w:t>
            </w:r>
            <w:r w:rsidR="002B2441">
              <w:rPr>
                <w:rFonts w:eastAsiaTheme="minorEastAsia"/>
                <w:lang w:eastAsia="zh-CN"/>
              </w:rPr>
              <w:t xml:space="preserve"> </w:t>
            </w:r>
            <w:r w:rsidR="002B2441" w:rsidRPr="00C85816">
              <w:rPr>
                <w:i/>
                <w:lang w:eastAsia="ko-KR"/>
              </w:rPr>
              <w:t>M</w:t>
            </w:r>
            <w:r w:rsidR="002B2441">
              <w:rPr>
                <w:vertAlign w:val="subscript"/>
                <w:lang w:eastAsia="ko-KR"/>
              </w:rPr>
              <w:t>1</w:t>
            </w:r>
            <w:r w:rsidR="002B2441">
              <w:rPr>
                <w:rFonts w:eastAsiaTheme="minorEastAsia"/>
                <w:lang w:eastAsia="zh-CN"/>
              </w:rPr>
              <w:t xml:space="preserve"> + </w:t>
            </w:r>
            <w:r w:rsidR="002B2441" w:rsidRPr="003A5159">
              <w:rPr>
                <w:i/>
                <w:lang w:eastAsia="ko-KR"/>
              </w:rPr>
              <w:t>α</w:t>
            </w:r>
            <w:r w:rsidR="002B2441" w:rsidRPr="00C85816">
              <w:rPr>
                <w:i/>
                <w:lang w:eastAsia="ko-KR"/>
              </w:rPr>
              <w:t>M</w:t>
            </w:r>
            <w:r w:rsidR="002B2441">
              <w:rPr>
                <w:vertAlign w:val="subscript"/>
                <w:lang w:eastAsia="ko-KR"/>
              </w:rPr>
              <w:t>1</w:t>
            </w:r>
            <w:r>
              <w:rPr>
                <w:rFonts w:eastAsiaTheme="minorEastAsia"/>
                <w:lang w:eastAsia="zh-CN"/>
              </w:rPr>
              <w:t>)</w:t>
            </w:r>
            <w:r w:rsidR="004A538F" w:rsidRPr="004A538F">
              <w:rPr>
                <w:rFonts w:eastAsiaTheme="minorEastAsia"/>
                <w:vertAlign w:val="superscript"/>
                <w:lang w:eastAsia="zh-CN"/>
              </w:rPr>
              <w:t>*</w:t>
            </w:r>
            <w:r w:rsidR="00632736">
              <w:rPr>
                <w:rFonts w:eastAsiaTheme="minorEastAsia"/>
                <w:vertAlign w:val="superscript"/>
                <w:lang w:eastAsia="zh-CN"/>
              </w:rPr>
              <w:t>*</w:t>
            </w:r>
          </w:p>
        </w:tc>
      </w:tr>
      <w:tr w:rsidR="00C95968" w14:paraId="1BB8B321" w14:textId="77777777" w:rsidTr="00823668">
        <w:trPr>
          <w:trHeight w:val="278"/>
          <w:jc w:val="center"/>
        </w:trPr>
        <w:tc>
          <w:tcPr>
            <w:tcW w:w="2250" w:type="dxa"/>
            <w:vAlign w:val="center"/>
          </w:tcPr>
          <w:p w14:paraId="79FEE8C6" w14:textId="77777777" w:rsidR="00C95968" w:rsidRDefault="00C95968" w:rsidP="005A50B0">
            <w:pPr>
              <w:spacing w:after="0"/>
              <w:rPr>
                <w:rFonts w:eastAsiaTheme="minorEastAsia"/>
                <w:lang w:eastAsia="zh-CN"/>
              </w:rPr>
            </w:pPr>
            <w:r w:rsidRPr="0005018A">
              <w:rPr>
                <w:rFonts w:eastAsiaTheme="minorEastAsia"/>
                <w:lang w:val="en-US" w:eastAsia="zh-CN"/>
              </w:rPr>
              <w:t>S2-2101017</w:t>
            </w:r>
            <w:r>
              <w:rPr>
                <w:rFonts w:eastAsiaTheme="minorEastAsia"/>
                <w:lang w:val="en-US" w:eastAsia="zh-CN"/>
              </w:rPr>
              <w:t>, option #3</w:t>
            </w:r>
          </w:p>
        </w:tc>
        <w:tc>
          <w:tcPr>
            <w:tcW w:w="4585" w:type="dxa"/>
            <w:vAlign w:val="center"/>
          </w:tcPr>
          <w:p w14:paraId="4334F03C" w14:textId="10D03B6B" w:rsidR="00C95968" w:rsidRDefault="00C95968" w:rsidP="00473DA2">
            <w:pPr>
              <w:spacing w:after="0"/>
              <w:rPr>
                <w:rFonts w:eastAsiaTheme="minorEastAsia"/>
                <w:lang w:eastAsia="zh-CN"/>
              </w:rPr>
            </w:pPr>
            <w:r>
              <w:rPr>
                <w:rFonts w:eastAsiaTheme="minorEastAsia"/>
                <w:lang w:eastAsia="zh-CN"/>
              </w:rPr>
              <w:t>O</w:t>
            </w:r>
            <w:r w:rsidR="00C62A8F">
              <w:rPr>
                <w:rFonts w:eastAsiaTheme="minorEastAsia"/>
                <w:lang w:eastAsia="zh-CN"/>
              </w:rPr>
              <w:t xml:space="preserve"> </w:t>
            </w:r>
            <w:r>
              <w:rPr>
                <w:rFonts w:eastAsiaTheme="minorEastAsia"/>
                <w:lang w:eastAsia="zh-CN"/>
              </w:rPr>
              <w:t>(</w:t>
            </w:r>
            <w:r w:rsidR="00851F6C">
              <w:rPr>
                <w:i/>
                <w:lang w:eastAsia="ko-KR"/>
              </w:rPr>
              <w:t>N</w:t>
            </w:r>
            <w:r w:rsidR="00851F6C">
              <w:rPr>
                <w:vertAlign w:val="subscript"/>
                <w:lang w:eastAsia="ko-KR"/>
              </w:rPr>
              <w:t>2</w:t>
            </w:r>
            <w:r w:rsidR="00851F6C">
              <w:rPr>
                <w:rFonts w:eastAsiaTheme="minorEastAsia"/>
                <w:lang w:eastAsia="zh-CN"/>
              </w:rPr>
              <w:t xml:space="preserve"> + </w:t>
            </w:r>
            <w:r w:rsidR="00851F6C" w:rsidRPr="00C85816">
              <w:rPr>
                <w:i/>
                <w:lang w:eastAsia="ko-KR"/>
              </w:rPr>
              <w:t>M</w:t>
            </w:r>
            <w:r w:rsidR="00851F6C">
              <w:rPr>
                <w:vertAlign w:val="subscript"/>
                <w:lang w:eastAsia="ko-KR"/>
              </w:rPr>
              <w:t>2</w:t>
            </w:r>
            <w:r w:rsidR="00851F6C">
              <w:rPr>
                <w:rFonts w:eastAsiaTheme="minorEastAsia"/>
                <w:lang w:eastAsia="zh-CN"/>
              </w:rPr>
              <w:t xml:space="preserve"> + </w:t>
            </w:r>
            <w:r w:rsidR="00851F6C" w:rsidRPr="003A5159">
              <w:rPr>
                <w:i/>
                <w:lang w:eastAsia="ko-KR"/>
              </w:rPr>
              <w:t>α</w:t>
            </w:r>
            <w:r w:rsidR="00851F6C" w:rsidRPr="00C85816">
              <w:rPr>
                <w:i/>
                <w:lang w:eastAsia="ko-KR"/>
              </w:rPr>
              <w:t>M</w:t>
            </w:r>
            <w:r w:rsidR="00851F6C">
              <w:rPr>
                <w:vertAlign w:val="subscript"/>
                <w:lang w:eastAsia="ko-KR"/>
              </w:rPr>
              <w:t>2</w:t>
            </w:r>
            <w:r>
              <w:rPr>
                <w:rFonts w:eastAsiaTheme="minorEastAsia"/>
                <w:lang w:eastAsia="zh-CN"/>
              </w:rPr>
              <w:t>)</w:t>
            </w:r>
          </w:p>
        </w:tc>
      </w:tr>
    </w:tbl>
    <w:p w14:paraId="78D5D2DC" w14:textId="2B5FF6AF" w:rsidR="00632736" w:rsidRPr="00632736" w:rsidRDefault="00632736" w:rsidP="004420C3">
      <w:pPr>
        <w:spacing w:beforeLines="50" w:before="120" w:after="0"/>
        <w:jc w:val="center"/>
        <w:rPr>
          <w:rFonts w:eastAsiaTheme="minorEastAsia"/>
          <w:sz w:val="18"/>
          <w:lang w:val="en-US" w:eastAsia="zh-CN"/>
        </w:rPr>
      </w:pPr>
      <w:r>
        <w:rPr>
          <w:rFonts w:eastAsiaTheme="minorEastAsia" w:hint="eastAsia"/>
          <w:sz w:val="18"/>
          <w:vertAlign w:val="superscript"/>
          <w:lang w:val="en-US" w:eastAsia="zh-CN"/>
        </w:rPr>
        <w:t>*</w:t>
      </w:r>
      <w:r>
        <w:rPr>
          <w:rFonts w:eastAsiaTheme="minorEastAsia"/>
          <w:sz w:val="18"/>
          <w:lang w:val="en-US" w:eastAsia="zh-CN"/>
        </w:rPr>
        <w:t>SMF forwards UE join request to AMF for each UE</w:t>
      </w:r>
      <w:r w:rsidR="00B90E89">
        <w:rPr>
          <w:rFonts w:eastAsiaTheme="minorEastAsia"/>
          <w:sz w:val="18"/>
          <w:lang w:val="en-US" w:eastAsia="zh-CN"/>
        </w:rPr>
        <w:t xml:space="preserve">, therefore </w:t>
      </w:r>
      <w:r w:rsidR="00B90E89" w:rsidRPr="00B90E89">
        <w:rPr>
          <w:rFonts w:eastAsiaTheme="minorEastAsia"/>
          <w:i/>
          <w:sz w:val="18"/>
          <w:lang w:val="en-US" w:eastAsia="zh-CN"/>
        </w:rPr>
        <w:t>J</w:t>
      </w:r>
      <w:r w:rsidR="00B90E89">
        <w:rPr>
          <w:rFonts w:eastAsiaTheme="minorEastAsia"/>
          <w:sz w:val="18"/>
          <w:lang w:val="en-US" w:eastAsia="zh-CN"/>
        </w:rPr>
        <w:t xml:space="preserve"> </w:t>
      </w:r>
      <w:proofErr w:type="gramStart"/>
      <w:r w:rsidR="00616135">
        <w:rPr>
          <w:rFonts w:eastAsiaTheme="minorEastAsia"/>
          <w:sz w:val="18"/>
          <w:lang w:val="en-US" w:eastAsia="zh-CN"/>
        </w:rPr>
        <w:t>times</w:t>
      </w:r>
      <w:proofErr w:type="gramEnd"/>
      <w:r w:rsidR="00616135">
        <w:rPr>
          <w:rFonts w:eastAsiaTheme="minorEastAsia"/>
          <w:sz w:val="18"/>
          <w:lang w:val="en-US" w:eastAsia="zh-CN"/>
        </w:rPr>
        <w:t xml:space="preserve"> </w:t>
      </w:r>
      <w:r w:rsidR="00C03FCD">
        <w:rPr>
          <w:rFonts w:eastAsiaTheme="minorEastAsia"/>
          <w:sz w:val="18"/>
          <w:lang w:val="en-US" w:eastAsia="zh-CN"/>
        </w:rPr>
        <w:t>interaction between SMF and AMF are</w:t>
      </w:r>
      <w:r w:rsidR="00B90E89">
        <w:rPr>
          <w:rFonts w:eastAsiaTheme="minorEastAsia"/>
          <w:sz w:val="18"/>
          <w:lang w:val="en-US" w:eastAsia="zh-CN"/>
        </w:rPr>
        <w:t xml:space="preserve"> assumed</w:t>
      </w:r>
      <w:r>
        <w:rPr>
          <w:rFonts w:eastAsiaTheme="minorEastAsia"/>
          <w:sz w:val="18"/>
          <w:lang w:val="en-US" w:eastAsia="zh-CN"/>
        </w:rPr>
        <w:t>.</w:t>
      </w:r>
    </w:p>
    <w:p w14:paraId="307F9286" w14:textId="53EE523D" w:rsidR="002D7B87" w:rsidRDefault="00F0439E" w:rsidP="00094EA5">
      <w:pPr>
        <w:jc w:val="center"/>
        <w:rPr>
          <w:rFonts w:eastAsiaTheme="minorEastAsia"/>
          <w:sz w:val="18"/>
          <w:lang w:val="en-US" w:eastAsia="zh-CN"/>
        </w:rPr>
      </w:pPr>
      <w:r w:rsidRPr="001E2E3A">
        <w:rPr>
          <w:rFonts w:eastAsiaTheme="minorEastAsia" w:hint="eastAsia"/>
          <w:sz w:val="18"/>
          <w:vertAlign w:val="superscript"/>
          <w:lang w:val="en-US" w:eastAsia="zh-CN"/>
        </w:rPr>
        <w:t>*</w:t>
      </w:r>
      <w:r w:rsidR="00632736">
        <w:rPr>
          <w:rFonts w:eastAsiaTheme="minorEastAsia"/>
          <w:sz w:val="18"/>
          <w:vertAlign w:val="superscript"/>
          <w:lang w:val="en-US" w:eastAsia="zh-CN"/>
        </w:rPr>
        <w:t>*</w:t>
      </w:r>
      <w:r w:rsidR="000C7571" w:rsidRPr="001E2E3A">
        <w:rPr>
          <w:rFonts w:eastAsiaTheme="minorEastAsia"/>
          <w:sz w:val="18"/>
          <w:vertAlign w:val="superscript"/>
          <w:lang w:val="en-US" w:eastAsia="zh-CN"/>
        </w:rPr>
        <w:t xml:space="preserve"> </w:t>
      </w:r>
      <w:r w:rsidR="000C7571" w:rsidRPr="001E2E3A">
        <w:rPr>
          <w:rFonts w:eastAsiaTheme="minorEastAsia"/>
          <w:sz w:val="18"/>
          <w:lang w:val="en-US" w:eastAsia="zh-CN"/>
        </w:rPr>
        <w:t>T</w:t>
      </w:r>
      <w:r w:rsidR="00EA2298" w:rsidRPr="001E2E3A">
        <w:rPr>
          <w:rFonts w:eastAsiaTheme="minorEastAsia"/>
          <w:sz w:val="18"/>
          <w:lang w:val="en-US" w:eastAsia="zh-CN"/>
        </w:rPr>
        <w:t xml:space="preserve">he interaction between SMF and AMF contains the UE list, </w:t>
      </w:r>
      <w:r w:rsidRPr="001E2E3A">
        <w:rPr>
          <w:rFonts w:eastAsiaTheme="minorEastAsia" w:hint="eastAsia"/>
          <w:sz w:val="18"/>
          <w:lang w:val="en-US" w:eastAsia="zh-CN"/>
        </w:rPr>
        <w:t>which</w:t>
      </w:r>
      <w:r w:rsidRPr="001E2E3A">
        <w:rPr>
          <w:rFonts w:eastAsiaTheme="minorEastAsia"/>
          <w:sz w:val="18"/>
          <w:lang w:val="en-US" w:eastAsia="zh-CN"/>
        </w:rPr>
        <w:t xml:space="preserve"> volume is </w:t>
      </w:r>
      <w:r w:rsidR="009132BD" w:rsidRPr="001E2E3A">
        <w:rPr>
          <w:rFonts w:eastAsiaTheme="minorEastAsia"/>
          <w:i/>
          <w:sz w:val="18"/>
          <w:lang w:val="en-US" w:eastAsia="zh-CN"/>
        </w:rPr>
        <w:t>J</w:t>
      </w:r>
      <w:r w:rsidR="009132BD" w:rsidRPr="001E2E3A">
        <w:rPr>
          <w:rFonts w:eastAsiaTheme="minorEastAsia"/>
          <w:sz w:val="18"/>
          <w:lang w:val="en-US" w:eastAsia="zh-CN"/>
        </w:rPr>
        <w:t>.</w:t>
      </w:r>
    </w:p>
    <w:p w14:paraId="433942DC" w14:textId="23619B30" w:rsidR="00D524D8" w:rsidRPr="00D524D8" w:rsidRDefault="00C03FCD" w:rsidP="00D524D8">
      <w:pPr>
        <w:rPr>
          <w:lang w:eastAsia="ko-KR"/>
        </w:rPr>
      </w:pPr>
      <w:r w:rsidRPr="00C03FCD">
        <w:rPr>
          <w:b/>
          <w:lang w:val="en-US" w:eastAsia="ko-KR"/>
        </w:rPr>
        <w:t xml:space="preserve">Observation: </w:t>
      </w:r>
      <w:r>
        <w:rPr>
          <w:lang w:val="en-US" w:eastAsia="ko-KR"/>
        </w:rPr>
        <w:t xml:space="preserve">In light of the upper bound of </w:t>
      </w:r>
      <w:r w:rsidRPr="00B32D1F">
        <w:rPr>
          <w:lang w:val="en-US" w:eastAsia="ko-KR"/>
        </w:rPr>
        <w:t xml:space="preserve">Table </w:t>
      </w:r>
      <w:r w:rsidRPr="00C03FCD">
        <w:rPr>
          <w:b/>
          <w:lang w:val="en-US" w:eastAsia="ko-KR"/>
        </w:rPr>
        <w:t>2.2.2-1</w:t>
      </w:r>
      <w:r>
        <w:rPr>
          <w:lang w:val="en-US" w:eastAsia="ko-KR"/>
        </w:rPr>
        <w:t>, there is no significant difference</w:t>
      </w:r>
      <w:r w:rsidR="00F96F6D">
        <w:rPr>
          <w:lang w:val="en-US" w:eastAsia="ko-KR"/>
        </w:rPr>
        <w:t xml:space="preserve"> on the signaling</w:t>
      </w:r>
      <w:r>
        <w:rPr>
          <w:lang w:val="en-US" w:eastAsia="ko-KR"/>
        </w:rPr>
        <w:t xml:space="preserve"> between </w:t>
      </w:r>
      <w:r w:rsidRPr="004E2B36">
        <w:rPr>
          <w:lang w:eastAsia="ko-KR"/>
        </w:rPr>
        <w:t>S2-</w:t>
      </w:r>
      <w:r w:rsidRPr="004E2B36">
        <w:rPr>
          <w:rFonts w:eastAsiaTheme="minorEastAsia"/>
          <w:lang w:val="en-US" w:eastAsia="zh-CN"/>
        </w:rPr>
        <w:t>2100343</w:t>
      </w:r>
      <w:r>
        <w:rPr>
          <w:rFonts w:eastAsiaTheme="minorEastAsia"/>
          <w:lang w:val="en-US" w:eastAsia="zh-CN"/>
        </w:rPr>
        <w:t xml:space="preserve"> and </w:t>
      </w:r>
      <w:r w:rsidR="00F96F6D">
        <w:rPr>
          <w:rFonts w:eastAsiaTheme="minorEastAsia"/>
          <w:lang w:val="en-US" w:eastAsia="zh-CN"/>
        </w:rPr>
        <w:t xml:space="preserve">option #2 of </w:t>
      </w:r>
      <w:r w:rsidRPr="0005018A">
        <w:rPr>
          <w:rFonts w:eastAsiaTheme="minorEastAsia"/>
          <w:lang w:val="en-US" w:eastAsia="zh-CN"/>
        </w:rPr>
        <w:t>S2-2101017</w:t>
      </w:r>
      <w:r>
        <w:rPr>
          <w:rFonts w:eastAsiaTheme="minorEastAsia"/>
          <w:lang w:val="en-US" w:eastAsia="zh-CN"/>
        </w:rPr>
        <w:t>.</w:t>
      </w:r>
      <w:bookmarkStart w:id="0" w:name="_GoBack"/>
      <w:bookmarkEnd w:id="0"/>
    </w:p>
    <w:p w14:paraId="2924EBC8" w14:textId="0E035A27" w:rsidR="002D7B87" w:rsidRPr="00053B27" w:rsidRDefault="002D7B87" w:rsidP="002D7B87">
      <w:pPr>
        <w:pStyle w:val="1"/>
        <w:rPr>
          <w:lang w:eastAsia="zh-CN"/>
        </w:rPr>
      </w:pPr>
      <w:r w:rsidRPr="00053B27">
        <w:rPr>
          <w:lang w:eastAsia="zh-CN"/>
        </w:rPr>
        <w:t>4. References</w:t>
      </w:r>
    </w:p>
    <w:p w14:paraId="08762DFA" w14:textId="0EFEBDA0" w:rsidR="002D7B87" w:rsidRDefault="002D7B87" w:rsidP="002D7B87">
      <w:pPr>
        <w:rPr>
          <w:lang w:eastAsia="zh-CN"/>
        </w:rPr>
      </w:pPr>
      <w:r w:rsidRPr="00053B27">
        <w:rPr>
          <w:lang w:eastAsia="zh-CN"/>
        </w:rPr>
        <w:t>[1] S2-2</w:t>
      </w:r>
      <w:r w:rsidR="0053595C">
        <w:rPr>
          <w:lang w:eastAsia="zh-CN"/>
        </w:rPr>
        <w:t>1</w:t>
      </w:r>
      <w:r w:rsidRPr="00053B27">
        <w:rPr>
          <w:lang w:eastAsia="zh-CN"/>
        </w:rPr>
        <w:t>0</w:t>
      </w:r>
      <w:r w:rsidR="006E0529" w:rsidRPr="00053B27">
        <w:rPr>
          <w:lang w:eastAsia="zh-CN"/>
        </w:rPr>
        <w:t>1413:</w:t>
      </w:r>
      <w:r w:rsidRPr="00053B27">
        <w:rPr>
          <w:lang w:eastAsia="zh-CN"/>
        </w:rPr>
        <w:t xml:space="preserve"> </w:t>
      </w:r>
      <w:r w:rsidR="006E0529" w:rsidRPr="00053B27">
        <w:rPr>
          <w:lang w:eastAsia="zh-CN"/>
        </w:rPr>
        <w:t>“23.757: KI#1: C</w:t>
      </w:r>
      <w:r w:rsidR="006E0529" w:rsidRPr="006E0529">
        <w:rPr>
          <w:lang w:eastAsia="zh-CN"/>
        </w:rPr>
        <w:t>onclusion update: Clarification of MBS Session Star</w:t>
      </w:r>
      <w:r w:rsidR="006E0529">
        <w:rPr>
          <w:lang w:eastAsia="zh-CN"/>
        </w:rPr>
        <w:t xml:space="preserve">t/Activation, Stop/Deactivation”, </w:t>
      </w:r>
      <w:r w:rsidR="006E0529" w:rsidRPr="006E0529">
        <w:rPr>
          <w:lang w:eastAsia="zh-CN"/>
        </w:rPr>
        <w:t>Ericsson, Nok</w:t>
      </w:r>
      <w:r w:rsidR="006E0529">
        <w:rPr>
          <w:lang w:eastAsia="zh-CN"/>
        </w:rPr>
        <w:t>ia, Nokia Shanghai-Bell, Huawei.</w:t>
      </w:r>
    </w:p>
    <w:p w14:paraId="2DE5E97D" w14:textId="38309ACE" w:rsidR="00CA089A" w:rsidRDefault="0053595C" w:rsidP="00FE3B68">
      <w:pPr>
        <w:rPr>
          <w:rFonts w:eastAsiaTheme="minorEastAsia"/>
          <w:lang w:eastAsia="zh-CN"/>
        </w:rPr>
      </w:pPr>
      <w:r>
        <w:rPr>
          <w:rFonts w:eastAsiaTheme="minorEastAsia" w:hint="eastAsia"/>
          <w:lang w:eastAsia="zh-CN"/>
        </w:rPr>
        <w:t>[</w:t>
      </w:r>
      <w:r>
        <w:rPr>
          <w:rFonts w:eastAsiaTheme="minorEastAsia"/>
          <w:lang w:eastAsia="zh-CN"/>
        </w:rPr>
        <w:t>2</w:t>
      </w:r>
      <w:r>
        <w:rPr>
          <w:rFonts w:eastAsiaTheme="minorEastAsia" w:hint="eastAsia"/>
          <w:lang w:eastAsia="zh-CN"/>
        </w:rPr>
        <w:t>]</w:t>
      </w:r>
      <w:r>
        <w:rPr>
          <w:rFonts w:eastAsiaTheme="minorEastAsia"/>
          <w:lang w:eastAsia="zh-CN"/>
        </w:rPr>
        <w:t xml:space="preserve"> S2-</w:t>
      </w:r>
      <w:r w:rsidRPr="0053595C">
        <w:rPr>
          <w:rFonts w:eastAsia="MS Mincho"/>
          <w:lang w:val="en-US"/>
        </w:rPr>
        <w:t>2101122</w:t>
      </w:r>
      <w:r>
        <w:rPr>
          <w:rFonts w:eastAsiaTheme="minorEastAsia"/>
          <w:lang w:eastAsia="zh-CN"/>
        </w:rPr>
        <w:t>: “</w:t>
      </w:r>
      <w:r w:rsidRPr="0053595C">
        <w:rPr>
          <w:rFonts w:eastAsiaTheme="minorEastAsia"/>
          <w:lang w:eastAsia="zh-CN"/>
        </w:rPr>
        <w:t>Cover Sheet for TR 23.757 for Approval to TSG SA</w:t>
      </w:r>
      <w:r>
        <w:rPr>
          <w:rFonts w:eastAsiaTheme="minorEastAsia"/>
          <w:lang w:eastAsia="zh-CN"/>
        </w:rPr>
        <w:t>”, Huawei.</w:t>
      </w:r>
    </w:p>
    <w:p w14:paraId="44188C24" w14:textId="1FEC7B3E" w:rsidR="00FA72A3" w:rsidRDefault="00FA72A3" w:rsidP="00FE3B68">
      <w:pPr>
        <w:rPr>
          <w:rFonts w:eastAsiaTheme="minorEastAsia"/>
          <w:lang w:eastAsia="zh-CN"/>
        </w:rPr>
      </w:pPr>
      <w:r>
        <w:rPr>
          <w:rFonts w:eastAsiaTheme="minorEastAsia"/>
          <w:lang w:eastAsia="zh-CN"/>
        </w:rPr>
        <w:t>[3] S2-</w:t>
      </w:r>
      <w:r w:rsidRPr="0053595C">
        <w:rPr>
          <w:rFonts w:eastAsia="MS Mincho"/>
          <w:lang w:val="en-US"/>
        </w:rPr>
        <w:t>210</w:t>
      </w:r>
      <w:r>
        <w:rPr>
          <w:rFonts w:eastAsia="MS Mincho"/>
          <w:lang w:val="en-US"/>
        </w:rPr>
        <w:t>0343</w:t>
      </w:r>
      <w:r>
        <w:rPr>
          <w:rFonts w:eastAsiaTheme="minorEastAsia"/>
          <w:lang w:eastAsia="zh-CN"/>
        </w:rPr>
        <w:t>: “</w:t>
      </w:r>
      <w:r w:rsidRPr="00FA72A3">
        <w:rPr>
          <w:rFonts w:eastAsiaTheme="minorEastAsia"/>
          <w:lang w:eastAsia="zh-CN"/>
        </w:rPr>
        <w:t xml:space="preserve">23.757: KI#1 Conclusion update: Roaming, </w:t>
      </w:r>
      <w:r>
        <w:rPr>
          <w:rFonts w:eastAsiaTheme="minorEastAsia"/>
          <w:lang w:eastAsia="zh-CN"/>
        </w:rPr>
        <w:t>ETSUN and Signalling Efficiency”, Ericsson.</w:t>
      </w:r>
    </w:p>
    <w:p w14:paraId="3BAFA940" w14:textId="3538A1B4" w:rsidR="00FE3B68" w:rsidRPr="001E2E3A" w:rsidRDefault="00FA72A3" w:rsidP="00FE3B68">
      <w:pPr>
        <w:rPr>
          <w:rFonts w:eastAsiaTheme="minorEastAsia"/>
          <w:lang w:eastAsia="zh-CN"/>
        </w:rPr>
      </w:pPr>
      <w:r>
        <w:rPr>
          <w:rFonts w:eastAsiaTheme="minorEastAsia"/>
          <w:lang w:eastAsia="zh-CN"/>
        </w:rPr>
        <w:t>[4] S2-</w:t>
      </w:r>
      <w:r w:rsidRPr="0005018A">
        <w:rPr>
          <w:rFonts w:eastAsiaTheme="minorEastAsia"/>
          <w:lang w:val="en-US" w:eastAsia="zh-CN"/>
        </w:rPr>
        <w:t>2101017</w:t>
      </w:r>
      <w:r>
        <w:rPr>
          <w:rFonts w:eastAsiaTheme="minorEastAsia"/>
          <w:lang w:eastAsia="zh-CN"/>
        </w:rPr>
        <w:t>: “</w:t>
      </w:r>
      <w:r w:rsidRPr="00FA72A3">
        <w:rPr>
          <w:rFonts w:eastAsiaTheme="minorEastAsia"/>
          <w:lang w:eastAsia="zh-CN"/>
        </w:rPr>
        <w:t>23.757: KI#1: Conclusion update for MBS Session activation/deactivation and UE join/leave.</w:t>
      </w:r>
      <w:r>
        <w:rPr>
          <w:rFonts w:eastAsiaTheme="minorEastAsia"/>
          <w:lang w:eastAsia="zh-CN"/>
        </w:rPr>
        <w:t>”, Nokia, Nokia Shanghai Bell.</w:t>
      </w:r>
    </w:p>
    <w:sectPr w:rsidR="00FE3B68" w:rsidRPr="001E2E3A">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AB704" w14:textId="77777777" w:rsidR="00991AE3" w:rsidRDefault="00991AE3">
      <w:r>
        <w:separator/>
      </w:r>
    </w:p>
    <w:p w14:paraId="485BE41A" w14:textId="77777777" w:rsidR="00991AE3" w:rsidRDefault="00991AE3"/>
  </w:endnote>
  <w:endnote w:type="continuationSeparator" w:id="0">
    <w:p w14:paraId="307CC3A2" w14:textId="77777777" w:rsidR="00991AE3" w:rsidRDefault="00991AE3">
      <w:r>
        <w:continuationSeparator/>
      </w:r>
    </w:p>
    <w:p w14:paraId="3D69DF7D" w14:textId="77777777" w:rsidR="00991AE3" w:rsidRDefault="00991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B9FBF" w14:textId="77777777" w:rsidR="005A50B0" w:rsidRDefault="005A50B0">
    <w:pPr>
      <w:framePr w:w="646" w:h="244" w:hRule="exact" w:wrap="around" w:vAnchor="text" w:hAnchor="margin" w:y="-5"/>
      <w:rPr>
        <w:rFonts w:ascii="Arial" w:hAnsi="Arial" w:cs="Arial"/>
        <w:b/>
        <w:bCs/>
        <w:i/>
        <w:iCs/>
        <w:sz w:val="18"/>
      </w:rPr>
    </w:pPr>
    <w:r>
      <w:rPr>
        <w:rFonts w:ascii="Arial" w:hAnsi="Arial" w:cs="Arial"/>
        <w:b/>
        <w:bCs/>
        <w:i/>
        <w:iCs/>
        <w:sz w:val="18"/>
      </w:rPr>
      <w:t>3GPP</w:t>
    </w:r>
  </w:p>
  <w:p w14:paraId="799C357B" w14:textId="77777777" w:rsidR="005A50B0" w:rsidRDefault="005A50B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8BC9A61" w14:textId="77777777" w:rsidR="005A50B0" w:rsidRDefault="005A50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675C2" w14:textId="77777777" w:rsidR="00991AE3" w:rsidRDefault="00991AE3">
      <w:r>
        <w:separator/>
      </w:r>
    </w:p>
    <w:p w14:paraId="0D705D49" w14:textId="77777777" w:rsidR="00991AE3" w:rsidRDefault="00991AE3"/>
  </w:footnote>
  <w:footnote w:type="continuationSeparator" w:id="0">
    <w:p w14:paraId="5961A9DE" w14:textId="77777777" w:rsidR="00991AE3" w:rsidRDefault="00991AE3">
      <w:r>
        <w:continuationSeparator/>
      </w:r>
    </w:p>
    <w:p w14:paraId="12BE9ACB" w14:textId="77777777" w:rsidR="00991AE3" w:rsidRDefault="00991A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762C8" w14:textId="77777777" w:rsidR="005A50B0" w:rsidRDefault="005A50B0"/>
  <w:p w14:paraId="7F9595B4" w14:textId="77777777" w:rsidR="005A50B0" w:rsidRDefault="005A50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BDF67" w14:textId="77777777" w:rsidR="005A50B0" w:rsidRPr="00420CB6" w:rsidRDefault="005A50B0">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SA WG2 Temporary Document</w:t>
    </w:r>
  </w:p>
  <w:p w14:paraId="75C62B5C" w14:textId="77777777" w:rsidR="005A50B0" w:rsidRPr="00420CB6" w:rsidRDefault="005A50B0"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4420C3">
      <w:rPr>
        <w:rFonts w:ascii="Arial" w:hAnsi="Arial" w:cs="Arial"/>
        <w:b/>
        <w:bCs/>
        <w:noProof/>
        <w:sz w:val="18"/>
        <w:lang w:val="fr-FR"/>
      </w:rPr>
      <w:t>5</w:t>
    </w:r>
    <w:r>
      <w:rPr>
        <w:rFonts w:ascii="Arial" w:hAnsi="Arial" w:cs="Arial"/>
        <w:b/>
        <w:bCs/>
        <w:sz w:val="18"/>
      </w:rPr>
      <w:fldChar w:fldCharType="end"/>
    </w:r>
  </w:p>
  <w:p w14:paraId="4E7A6A6C" w14:textId="77777777" w:rsidR="005A50B0" w:rsidRPr="00420CB6" w:rsidRDefault="005A50B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84642"/>
    <w:multiLevelType w:val="hybridMultilevel"/>
    <w:tmpl w:val="5C2098A6"/>
    <w:lvl w:ilvl="0" w:tplc="96B29C30">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2560C2"/>
    <w:multiLevelType w:val="hybridMultilevel"/>
    <w:tmpl w:val="5E5C66FE"/>
    <w:lvl w:ilvl="0" w:tplc="BAF03908">
      <w:start w:val="1"/>
      <w:numFmt w:val="decimal"/>
      <w:lvlText w:val="%1a."/>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7237A9"/>
    <w:multiLevelType w:val="hybridMultilevel"/>
    <w:tmpl w:val="6EEA8658"/>
    <w:lvl w:ilvl="0" w:tplc="F2E25260">
      <w:start w:val="2"/>
      <w:numFmt w:val="bullet"/>
      <w:lvlText w:val="-"/>
      <w:lvlJc w:val="left"/>
      <w:pPr>
        <w:ind w:left="360" w:hanging="360"/>
      </w:pPr>
      <w:rPr>
        <w:rFonts w:ascii="Times New Roman" w:eastAsia="MS Mincho" w:hAnsi="Times New Roman" w:cs="Times New Roman" w:hint="default"/>
      </w:rPr>
    </w:lvl>
    <w:lvl w:ilvl="1" w:tplc="99863234">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6709A8"/>
    <w:multiLevelType w:val="hybridMultilevel"/>
    <w:tmpl w:val="EC74CD92"/>
    <w:lvl w:ilvl="0" w:tplc="964A2760">
      <w:start w:val="7"/>
      <w:numFmt w:val="bullet"/>
      <w:lvlText w:val="-"/>
      <w:lvlJc w:val="left"/>
      <w:pPr>
        <w:ind w:left="644" w:hanging="360"/>
      </w:pPr>
      <w:rPr>
        <w:rFonts w:ascii="Times New Roman" w:eastAsia="Malgun Gothic" w:hAnsi="Times New Roman" w:cs="Times New Roman" w:hint="default"/>
        <w:color w:val="000000"/>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A65C9"/>
    <w:multiLevelType w:val="hybridMultilevel"/>
    <w:tmpl w:val="836A1ECE"/>
    <w:lvl w:ilvl="0" w:tplc="935E1772">
      <w:start w:val="1"/>
      <w:numFmt w:val="decimal"/>
      <w:lvlText w:val="%1b."/>
      <w:lvlJc w:val="left"/>
      <w:pPr>
        <w:ind w:left="420" w:hanging="420"/>
      </w:pPr>
      <w:rPr>
        <w:rFonts w:hint="eastAsia"/>
      </w:rPr>
    </w:lvl>
    <w:lvl w:ilvl="1" w:tplc="A90EFA34">
      <w:start w:val="1"/>
      <w:numFmt w:val="bullet"/>
      <w:lvlText w:val="-"/>
      <w:lvlJc w:val="left"/>
      <w:pPr>
        <w:ind w:left="840" w:hanging="420"/>
      </w:pPr>
      <w:rPr>
        <w:rFonts w:ascii="Times New Roman" w:eastAsia="MS Mincho"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C3947"/>
    <w:multiLevelType w:val="hybridMultilevel"/>
    <w:tmpl w:val="619C3ABA"/>
    <w:lvl w:ilvl="0" w:tplc="935E1772">
      <w:start w:val="1"/>
      <w:numFmt w:val="decimal"/>
      <w:lvlText w:val="%1b."/>
      <w:lvlJc w:val="left"/>
      <w:pPr>
        <w:ind w:left="420" w:hanging="420"/>
      </w:pPr>
      <w:rPr>
        <w:rFonts w:hint="eastAsia"/>
      </w:rPr>
    </w:lvl>
    <w:lvl w:ilvl="1" w:tplc="A90EFA34">
      <w:start w:val="1"/>
      <w:numFmt w:val="bullet"/>
      <w:lvlText w:val="-"/>
      <w:lvlJc w:val="left"/>
      <w:pPr>
        <w:ind w:left="840" w:hanging="420"/>
      </w:pPr>
      <w:rPr>
        <w:rFonts w:ascii="Times New Roman" w:eastAsia="MS Mincho" w:hAnsi="Times New Roman" w:cs="Times New Roman" w:hint="default"/>
      </w:rPr>
    </w:lvl>
    <w:lvl w:ilvl="2" w:tplc="D43EDD00">
      <w:start w:val="6"/>
      <w:numFmt w:val="bullet"/>
      <w:lvlText w:val="-"/>
      <w:lvlJc w:val="left"/>
      <w:pPr>
        <w:ind w:left="1260" w:hanging="420"/>
      </w:pPr>
      <w:rPr>
        <w:rFonts w:ascii="Times New Roman" w:eastAsia="Malgun Gothic"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5"/>
  </w:num>
  <w:num w:numId="5">
    <w:abstractNumId w:val="13"/>
  </w:num>
  <w:num w:numId="6">
    <w:abstractNumId w:val="19"/>
  </w:num>
  <w:num w:numId="7">
    <w:abstractNumId w:val="9"/>
  </w:num>
  <w:num w:numId="8">
    <w:abstractNumId w:val="12"/>
  </w:num>
  <w:num w:numId="9">
    <w:abstractNumId w:val="16"/>
  </w:num>
  <w:num w:numId="10">
    <w:abstractNumId w:val="20"/>
  </w:num>
  <w:num w:numId="11">
    <w:abstractNumId w:val="10"/>
  </w:num>
  <w:num w:numId="12">
    <w:abstractNumId w:val="0"/>
  </w:num>
  <w:num w:numId="13">
    <w:abstractNumId w:val="4"/>
  </w:num>
  <w:num w:numId="14">
    <w:abstractNumId w:val="11"/>
  </w:num>
  <w:num w:numId="15">
    <w:abstractNumId w:val="18"/>
  </w:num>
  <w:num w:numId="16">
    <w:abstractNumId w:val="7"/>
  </w:num>
  <w:num w:numId="17">
    <w:abstractNumId w:val="2"/>
  </w:num>
  <w:num w:numId="18">
    <w:abstractNumId w:val="6"/>
  </w:num>
  <w:num w:numId="19">
    <w:abstractNumId w:val="3"/>
  </w:num>
  <w:num w:numId="20">
    <w:abstractNumId w:val="17"/>
  </w:num>
  <w:num w:numId="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0A62"/>
    <w:rsid w:val="00002842"/>
    <w:rsid w:val="00003503"/>
    <w:rsid w:val="0000385B"/>
    <w:rsid w:val="00003F5F"/>
    <w:rsid w:val="00003FE7"/>
    <w:rsid w:val="000046E3"/>
    <w:rsid w:val="00004E82"/>
    <w:rsid w:val="00005507"/>
    <w:rsid w:val="00005D97"/>
    <w:rsid w:val="00005E68"/>
    <w:rsid w:val="000063C7"/>
    <w:rsid w:val="00006BF9"/>
    <w:rsid w:val="0000775E"/>
    <w:rsid w:val="000077C5"/>
    <w:rsid w:val="00007C50"/>
    <w:rsid w:val="00010551"/>
    <w:rsid w:val="00010882"/>
    <w:rsid w:val="000108AD"/>
    <w:rsid w:val="000110EE"/>
    <w:rsid w:val="00011279"/>
    <w:rsid w:val="00012789"/>
    <w:rsid w:val="0001336E"/>
    <w:rsid w:val="00013850"/>
    <w:rsid w:val="00013A2D"/>
    <w:rsid w:val="00013CD6"/>
    <w:rsid w:val="0001400A"/>
    <w:rsid w:val="000150DA"/>
    <w:rsid w:val="000153C3"/>
    <w:rsid w:val="00016A41"/>
    <w:rsid w:val="000220E9"/>
    <w:rsid w:val="0002316B"/>
    <w:rsid w:val="00023565"/>
    <w:rsid w:val="00024628"/>
    <w:rsid w:val="00024798"/>
    <w:rsid w:val="00025F4E"/>
    <w:rsid w:val="000268FB"/>
    <w:rsid w:val="00027B9C"/>
    <w:rsid w:val="0003091B"/>
    <w:rsid w:val="00031A9A"/>
    <w:rsid w:val="00032C4D"/>
    <w:rsid w:val="00033FBB"/>
    <w:rsid w:val="00034D60"/>
    <w:rsid w:val="0003510B"/>
    <w:rsid w:val="0003527E"/>
    <w:rsid w:val="00037AE6"/>
    <w:rsid w:val="0004077D"/>
    <w:rsid w:val="00040B51"/>
    <w:rsid w:val="00040C90"/>
    <w:rsid w:val="00040CC2"/>
    <w:rsid w:val="000410CE"/>
    <w:rsid w:val="00041E56"/>
    <w:rsid w:val="00041F7E"/>
    <w:rsid w:val="00041FA7"/>
    <w:rsid w:val="00043303"/>
    <w:rsid w:val="00043C43"/>
    <w:rsid w:val="00044075"/>
    <w:rsid w:val="00044D08"/>
    <w:rsid w:val="00045722"/>
    <w:rsid w:val="0004595E"/>
    <w:rsid w:val="00047051"/>
    <w:rsid w:val="00047C64"/>
    <w:rsid w:val="0005018A"/>
    <w:rsid w:val="00050528"/>
    <w:rsid w:val="00050D23"/>
    <w:rsid w:val="00052A29"/>
    <w:rsid w:val="00052F16"/>
    <w:rsid w:val="00052FBD"/>
    <w:rsid w:val="00053B27"/>
    <w:rsid w:val="000549F0"/>
    <w:rsid w:val="000559CF"/>
    <w:rsid w:val="00056F95"/>
    <w:rsid w:val="00057126"/>
    <w:rsid w:val="0005715C"/>
    <w:rsid w:val="00060F24"/>
    <w:rsid w:val="00062F11"/>
    <w:rsid w:val="000631E9"/>
    <w:rsid w:val="00063321"/>
    <w:rsid w:val="00063578"/>
    <w:rsid w:val="00063EF2"/>
    <w:rsid w:val="0006502B"/>
    <w:rsid w:val="00067107"/>
    <w:rsid w:val="00067ED3"/>
    <w:rsid w:val="000708BD"/>
    <w:rsid w:val="000710F7"/>
    <w:rsid w:val="000715FC"/>
    <w:rsid w:val="00071CC8"/>
    <w:rsid w:val="00071FAE"/>
    <w:rsid w:val="00073048"/>
    <w:rsid w:val="0007338E"/>
    <w:rsid w:val="00073730"/>
    <w:rsid w:val="00073BD4"/>
    <w:rsid w:val="00074480"/>
    <w:rsid w:val="0007536B"/>
    <w:rsid w:val="00075D9C"/>
    <w:rsid w:val="0008116D"/>
    <w:rsid w:val="000830D4"/>
    <w:rsid w:val="00084757"/>
    <w:rsid w:val="00084E41"/>
    <w:rsid w:val="0008565B"/>
    <w:rsid w:val="000857DC"/>
    <w:rsid w:val="00085FC7"/>
    <w:rsid w:val="00086929"/>
    <w:rsid w:val="00090D4D"/>
    <w:rsid w:val="00091BA0"/>
    <w:rsid w:val="00093796"/>
    <w:rsid w:val="00093A2F"/>
    <w:rsid w:val="000946ED"/>
    <w:rsid w:val="0009483A"/>
    <w:rsid w:val="00094EA5"/>
    <w:rsid w:val="00095AD3"/>
    <w:rsid w:val="000965B7"/>
    <w:rsid w:val="000A1CE9"/>
    <w:rsid w:val="000A2B97"/>
    <w:rsid w:val="000A49D3"/>
    <w:rsid w:val="000A5948"/>
    <w:rsid w:val="000A75B1"/>
    <w:rsid w:val="000B052E"/>
    <w:rsid w:val="000B103E"/>
    <w:rsid w:val="000B128A"/>
    <w:rsid w:val="000B131F"/>
    <w:rsid w:val="000B1493"/>
    <w:rsid w:val="000B157E"/>
    <w:rsid w:val="000B1D9F"/>
    <w:rsid w:val="000B3DD5"/>
    <w:rsid w:val="000B50B5"/>
    <w:rsid w:val="000B6489"/>
    <w:rsid w:val="000B77DD"/>
    <w:rsid w:val="000B79B7"/>
    <w:rsid w:val="000C0426"/>
    <w:rsid w:val="000C05C6"/>
    <w:rsid w:val="000C13A3"/>
    <w:rsid w:val="000C29D7"/>
    <w:rsid w:val="000C2CB4"/>
    <w:rsid w:val="000C71AA"/>
    <w:rsid w:val="000C74FC"/>
    <w:rsid w:val="000C7571"/>
    <w:rsid w:val="000C7FDC"/>
    <w:rsid w:val="000D0180"/>
    <w:rsid w:val="000D0F88"/>
    <w:rsid w:val="000D0FDE"/>
    <w:rsid w:val="000D1BFB"/>
    <w:rsid w:val="000D2E76"/>
    <w:rsid w:val="000D40A1"/>
    <w:rsid w:val="000D459E"/>
    <w:rsid w:val="000D552C"/>
    <w:rsid w:val="000D59E4"/>
    <w:rsid w:val="000D5EAF"/>
    <w:rsid w:val="000D70EA"/>
    <w:rsid w:val="000D7A8F"/>
    <w:rsid w:val="000E34CD"/>
    <w:rsid w:val="000E44F6"/>
    <w:rsid w:val="000F0450"/>
    <w:rsid w:val="000F06D8"/>
    <w:rsid w:val="000F3035"/>
    <w:rsid w:val="000F5D4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702"/>
    <w:rsid w:val="00111E3C"/>
    <w:rsid w:val="00112BF1"/>
    <w:rsid w:val="0011387E"/>
    <w:rsid w:val="00113B0B"/>
    <w:rsid w:val="00113EE7"/>
    <w:rsid w:val="001142B0"/>
    <w:rsid w:val="001156E9"/>
    <w:rsid w:val="001169CA"/>
    <w:rsid w:val="001205BE"/>
    <w:rsid w:val="00120763"/>
    <w:rsid w:val="0012113A"/>
    <w:rsid w:val="00121A78"/>
    <w:rsid w:val="00122017"/>
    <w:rsid w:val="00122F37"/>
    <w:rsid w:val="001230D7"/>
    <w:rsid w:val="001242C5"/>
    <w:rsid w:val="00124BD5"/>
    <w:rsid w:val="0012561F"/>
    <w:rsid w:val="001256D1"/>
    <w:rsid w:val="00126564"/>
    <w:rsid w:val="001265BC"/>
    <w:rsid w:val="00126856"/>
    <w:rsid w:val="00126AF8"/>
    <w:rsid w:val="00127379"/>
    <w:rsid w:val="00127DAB"/>
    <w:rsid w:val="001300B5"/>
    <w:rsid w:val="001306C0"/>
    <w:rsid w:val="00131D3C"/>
    <w:rsid w:val="0013518E"/>
    <w:rsid w:val="0013558E"/>
    <w:rsid w:val="00135CFC"/>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7B5"/>
    <w:rsid w:val="001529E9"/>
    <w:rsid w:val="00152E53"/>
    <w:rsid w:val="001538DF"/>
    <w:rsid w:val="001554D9"/>
    <w:rsid w:val="00156945"/>
    <w:rsid w:val="00156FE0"/>
    <w:rsid w:val="0015771D"/>
    <w:rsid w:val="00161001"/>
    <w:rsid w:val="001616A1"/>
    <w:rsid w:val="00161783"/>
    <w:rsid w:val="00161B39"/>
    <w:rsid w:val="00163C76"/>
    <w:rsid w:val="00163E01"/>
    <w:rsid w:val="00164049"/>
    <w:rsid w:val="00164342"/>
    <w:rsid w:val="00166987"/>
    <w:rsid w:val="001673CA"/>
    <w:rsid w:val="00167905"/>
    <w:rsid w:val="00167AF3"/>
    <w:rsid w:val="0017086A"/>
    <w:rsid w:val="00170A7C"/>
    <w:rsid w:val="0017207F"/>
    <w:rsid w:val="001731A2"/>
    <w:rsid w:val="001736B5"/>
    <w:rsid w:val="001739E1"/>
    <w:rsid w:val="00173A57"/>
    <w:rsid w:val="001750EF"/>
    <w:rsid w:val="001765B4"/>
    <w:rsid w:val="00176CD0"/>
    <w:rsid w:val="00177EFC"/>
    <w:rsid w:val="001802CC"/>
    <w:rsid w:val="001806F6"/>
    <w:rsid w:val="001821B7"/>
    <w:rsid w:val="00182247"/>
    <w:rsid w:val="00182258"/>
    <w:rsid w:val="001835B3"/>
    <w:rsid w:val="00184110"/>
    <w:rsid w:val="00184314"/>
    <w:rsid w:val="001846EE"/>
    <w:rsid w:val="00184908"/>
    <w:rsid w:val="00185660"/>
    <w:rsid w:val="00185C88"/>
    <w:rsid w:val="00186F58"/>
    <w:rsid w:val="00187F8B"/>
    <w:rsid w:val="00190556"/>
    <w:rsid w:val="001906C2"/>
    <w:rsid w:val="001929DA"/>
    <w:rsid w:val="00193556"/>
    <w:rsid w:val="00193C28"/>
    <w:rsid w:val="001940BC"/>
    <w:rsid w:val="00195277"/>
    <w:rsid w:val="0019658A"/>
    <w:rsid w:val="0019666E"/>
    <w:rsid w:val="00196B2A"/>
    <w:rsid w:val="0019723A"/>
    <w:rsid w:val="001A022E"/>
    <w:rsid w:val="001A0FD2"/>
    <w:rsid w:val="001A3A7D"/>
    <w:rsid w:val="001A3C9B"/>
    <w:rsid w:val="001A3FB4"/>
    <w:rsid w:val="001A48A1"/>
    <w:rsid w:val="001A4A9A"/>
    <w:rsid w:val="001A56A8"/>
    <w:rsid w:val="001A5C81"/>
    <w:rsid w:val="001A5DD2"/>
    <w:rsid w:val="001A69EE"/>
    <w:rsid w:val="001A7072"/>
    <w:rsid w:val="001B0220"/>
    <w:rsid w:val="001B07DF"/>
    <w:rsid w:val="001B0D21"/>
    <w:rsid w:val="001B193C"/>
    <w:rsid w:val="001B1EDD"/>
    <w:rsid w:val="001B2070"/>
    <w:rsid w:val="001B2836"/>
    <w:rsid w:val="001B2CFE"/>
    <w:rsid w:val="001B3278"/>
    <w:rsid w:val="001B361D"/>
    <w:rsid w:val="001B3759"/>
    <w:rsid w:val="001B3D20"/>
    <w:rsid w:val="001B4DFC"/>
    <w:rsid w:val="001B546B"/>
    <w:rsid w:val="001B57C2"/>
    <w:rsid w:val="001B5EBE"/>
    <w:rsid w:val="001B694F"/>
    <w:rsid w:val="001B6AC7"/>
    <w:rsid w:val="001B7516"/>
    <w:rsid w:val="001C0A43"/>
    <w:rsid w:val="001C17E1"/>
    <w:rsid w:val="001C1E41"/>
    <w:rsid w:val="001C4445"/>
    <w:rsid w:val="001C488F"/>
    <w:rsid w:val="001C50F0"/>
    <w:rsid w:val="001C6359"/>
    <w:rsid w:val="001C672D"/>
    <w:rsid w:val="001C6C14"/>
    <w:rsid w:val="001C74D2"/>
    <w:rsid w:val="001C77F4"/>
    <w:rsid w:val="001C7F49"/>
    <w:rsid w:val="001D0433"/>
    <w:rsid w:val="001D06A4"/>
    <w:rsid w:val="001D1200"/>
    <w:rsid w:val="001D1FB4"/>
    <w:rsid w:val="001D2DF9"/>
    <w:rsid w:val="001E0DF5"/>
    <w:rsid w:val="001E125D"/>
    <w:rsid w:val="001E1F34"/>
    <w:rsid w:val="001E2E3A"/>
    <w:rsid w:val="001E4DFF"/>
    <w:rsid w:val="001E53F1"/>
    <w:rsid w:val="001E5C9E"/>
    <w:rsid w:val="001F0BF7"/>
    <w:rsid w:val="001F0F75"/>
    <w:rsid w:val="001F1523"/>
    <w:rsid w:val="001F2878"/>
    <w:rsid w:val="001F2899"/>
    <w:rsid w:val="001F2A55"/>
    <w:rsid w:val="001F320F"/>
    <w:rsid w:val="001F381B"/>
    <w:rsid w:val="001F3C7D"/>
    <w:rsid w:val="001F3DC1"/>
    <w:rsid w:val="001F4582"/>
    <w:rsid w:val="001F478B"/>
    <w:rsid w:val="001F4D77"/>
    <w:rsid w:val="001F5984"/>
    <w:rsid w:val="001F5C0F"/>
    <w:rsid w:val="001F6402"/>
    <w:rsid w:val="001F6AA4"/>
    <w:rsid w:val="00200C7B"/>
    <w:rsid w:val="00201759"/>
    <w:rsid w:val="002021FC"/>
    <w:rsid w:val="002043CF"/>
    <w:rsid w:val="00205F81"/>
    <w:rsid w:val="00206169"/>
    <w:rsid w:val="00207008"/>
    <w:rsid w:val="00207F20"/>
    <w:rsid w:val="002102F5"/>
    <w:rsid w:val="002104A0"/>
    <w:rsid w:val="002111C5"/>
    <w:rsid w:val="002113F8"/>
    <w:rsid w:val="002122C3"/>
    <w:rsid w:val="00212A86"/>
    <w:rsid w:val="0021395C"/>
    <w:rsid w:val="0021576A"/>
    <w:rsid w:val="00215B76"/>
    <w:rsid w:val="00216F4A"/>
    <w:rsid w:val="002208F2"/>
    <w:rsid w:val="002209C4"/>
    <w:rsid w:val="00220AEB"/>
    <w:rsid w:val="00221F47"/>
    <w:rsid w:val="002228EE"/>
    <w:rsid w:val="00223D76"/>
    <w:rsid w:val="00225638"/>
    <w:rsid w:val="00227B72"/>
    <w:rsid w:val="00230280"/>
    <w:rsid w:val="00230A69"/>
    <w:rsid w:val="002313B1"/>
    <w:rsid w:val="00232176"/>
    <w:rsid w:val="002322E5"/>
    <w:rsid w:val="00232A66"/>
    <w:rsid w:val="002330BA"/>
    <w:rsid w:val="00233A50"/>
    <w:rsid w:val="002350EA"/>
    <w:rsid w:val="00235221"/>
    <w:rsid w:val="00235368"/>
    <w:rsid w:val="00235B8A"/>
    <w:rsid w:val="00237043"/>
    <w:rsid w:val="002406EC"/>
    <w:rsid w:val="00241D00"/>
    <w:rsid w:val="00241E53"/>
    <w:rsid w:val="0024206B"/>
    <w:rsid w:val="00242A2F"/>
    <w:rsid w:val="00243015"/>
    <w:rsid w:val="002431C9"/>
    <w:rsid w:val="0024488D"/>
    <w:rsid w:val="00244B9A"/>
    <w:rsid w:val="0024593C"/>
    <w:rsid w:val="002460C3"/>
    <w:rsid w:val="002464B3"/>
    <w:rsid w:val="00246821"/>
    <w:rsid w:val="00246DE7"/>
    <w:rsid w:val="0024781C"/>
    <w:rsid w:val="00247CAC"/>
    <w:rsid w:val="00247D8B"/>
    <w:rsid w:val="00247E53"/>
    <w:rsid w:val="00247FFA"/>
    <w:rsid w:val="00250064"/>
    <w:rsid w:val="00252101"/>
    <w:rsid w:val="0025240D"/>
    <w:rsid w:val="00252DDE"/>
    <w:rsid w:val="002540E2"/>
    <w:rsid w:val="00254D03"/>
    <w:rsid w:val="00254DE4"/>
    <w:rsid w:val="0025520E"/>
    <w:rsid w:val="0025691E"/>
    <w:rsid w:val="00257580"/>
    <w:rsid w:val="00257C37"/>
    <w:rsid w:val="00260A35"/>
    <w:rsid w:val="00260C09"/>
    <w:rsid w:val="00260FBA"/>
    <w:rsid w:val="00261D77"/>
    <w:rsid w:val="0026236D"/>
    <w:rsid w:val="00262BEF"/>
    <w:rsid w:val="00262C6D"/>
    <w:rsid w:val="0026332C"/>
    <w:rsid w:val="002657DD"/>
    <w:rsid w:val="0026667F"/>
    <w:rsid w:val="00267FC8"/>
    <w:rsid w:val="002707A8"/>
    <w:rsid w:val="00270D4F"/>
    <w:rsid w:val="00270ED1"/>
    <w:rsid w:val="002715BA"/>
    <w:rsid w:val="00271A3E"/>
    <w:rsid w:val="002723FA"/>
    <w:rsid w:val="00272E73"/>
    <w:rsid w:val="00273AF8"/>
    <w:rsid w:val="00273D31"/>
    <w:rsid w:val="0027499D"/>
    <w:rsid w:val="002756C1"/>
    <w:rsid w:val="00275FD2"/>
    <w:rsid w:val="002761A8"/>
    <w:rsid w:val="00276C68"/>
    <w:rsid w:val="002771C2"/>
    <w:rsid w:val="00277C3A"/>
    <w:rsid w:val="0028020F"/>
    <w:rsid w:val="002804F9"/>
    <w:rsid w:val="00280862"/>
    <w:rsid w:val="00281104"/>
    <w:rsid w:val="00281F13"/>
    <w:rsid w:val="00282B59"/>
    <w:rsid w:val="00282E1C"/>
    <w:rsid w:val="00282EEC"/>
    <w:rsid w:val="002844F6"/>
    <w:rsid w:val="00285204"/>
    <w:rsid w:val="00285692"/>
    <w:rsid w:val="00286417"/>
    <w:rsid w:val="0028786F"/>
    <w:rsid w:val="00287A12"/>
    <w:rsid w:val="00287B41"/>
    <w:rsid w:val="00290689"/>
    <w:rsid w:val="00291038"/>
    <w:rsid w:val="00291B46"/>
    <w:rsid w:val="00292E3B"/>
    <w:rsid w:val="002934C0"/>
    <w:rsid w:val="002943A4"/>
    <w:rsid w:val="00295FEC"/>
    <w:rsid w:val="0029673F"/>
    <w:rsid w:val="002A062F"/>
    <w:rsid w:val="002A1D15"/>
    <w:rsid w:val="002A3C41"/>
    <w:rsid w:val="002A6326"/>
    <w:rsid w:val="002A6F6E"/>
    <w:rsid w:val="002A6F90"/>
    <w:rsid w:val="002A7929"/>
    <w:rsid w:val="002B051E"/>
    <w:rsid w:val="002B10F8"/>
    <w:rsid w:val="002B1D85"/>
    <w:rsid w:val="002B21E7"/>
    <w:rsid w:val="002B2441"/>
    <w:rsid w:val="002B2ABA"/>
    <w:rsid w:val="002B3AFC"/>
    <w:rsid w:val="002B4102"/>
    <w:rsid w:val="002B46FF"/>
    <w:rsid w:val="002B5DAE"/>
    <w:rsid w:val="002B6238"/>
    <w:rsid w:val="002B636E"/>
    <w:rsid w:val="002C071F"/>
    <w:rsid w:val="002C0D31"/>
    <w:rsid w:val="002C12F3"/>
    <w:rsid w:val="002C17E8"/>
    <w:rsid w:val="002C27A0"/>
    <w:rsid w:val="002C2E2C"/>
    <w:rsid w:val="002C3289"/>
    <w:rsid w:val="002C3AF1"/>
    <w:rsid w:val="002C42F2"/>
    <w:rsid w:val="002C465D"/>
    <w:rsid w:val="002C5019"/>
    <w:rsid w:val="002C5665"/>
    <w:rsid w:val="002C58C6"/>
    <w:rsid w:val="002C61F2"/>
    <w:rsid w:val="002C6CD3"/>
    <w:rsid w:val="002C6F50"/>
    <w:rsid w:val="002C7BE7"/>
    <w:rsid w:val="002D0CC3"/>
    <w:rsid w:val="002D1E5B"/>
    <w:rsid w:val="002D2752"/>
    <w:rsid w:val="002D3E95"/>
    <w:rsid w:val="002D4952"/>
    <w:rsid w:val="002D5CFB"/>
    <w:rsid w:val="002D5E9C"/>
    <w:rsid w:val="002D7B87"/>
    <w:rsid w:val="002D7DAF"/>
    <w:rsid w:val="002E1024"/>
    <w:rsid w:val="002E199D"/>
    <w:rsid w:val="002E1B45"/>
    <w:rsid w:val="002E2018"/>
    <w:rsid w:val="002E4026"/>
    <w:rsid w:val="002E41F3"/>
    <w:rsid w:val="002E4AA9"/>
    <w:rsid w:val="002E4E29"/>
    <w:rsid w:val="002E54CA"/>
    <w:rsid w:val="002E6D0D"/>
    <w:rsid w:val="002E7AB7"/>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B1C"/>
    <w:rsid w:val="00305F20"/>
    <w:rsid w:val="00307839"/>
    <w:rsid w:val="00310B0A"/>
    <w:rsid w:val="0031175D"/>
    <w:rsid w:val="00312459"/>
    <w:rsid w:val="003142A3"/>
    <w:rsid w:val="0031486D"/>
    <w:rsid w:val="003153C7"/>
    <w:rsid w:val="00316798"/>
    <w:rsid w:val="003169C2"/>
    <w:rsid w:val="00317BA6"/>
    <w:rsid w:val="003211F8"/>
    <w:rsid w:val="0032155D"/>
    <w:rsid w:val="00323DAB"/>
    <w:rsid w:val="003244C5"/>
    <w:rsid w:val="00324F09"/>
    <w:rsid w:val="00325BE6"/>
    <w:rsid w:val="003264F1"/>
    <w:rsid w:val="00327CA6"/>
    <w:rsid w:val="00331F83"/>
    <w:rsid w:val="00332A6F"/>
    <w:rsid w:val="00333038"/>
    <w:rsid w:val="003338BB"/>
    <w:rsid w:val="003349DF"/>
    <w:rsid w:val="00335D2E"/>
    <w:rsid w:val="0034084C"/>
    <w:rsid w:val="0034141F"/>
    <w:rsid w:val="00345264"/>
    <w:rsid w:val="00346050"/>
    <w:rsid w:val="003463B5"/>
    <w:rsid w:val="00346876"/>
    <w:rsid w:val="003469CE"/>
    <w:rsid w:val="0034771D"/>
    <w:rsid w:val="00347802"/>
    <w:rsid w:val="0034785B"/>
    <w:rsid w:val="00351193"/>
    <w:rsid w:val="00351371"/>
    <w:rsid w:val="0035163F"/>
    <w:rsid w:val="00352847"/>
    <w:rsid w:val="00352CA6"/>
    <w:rsid w:val="00353003"/>
    <w:rsid w:val="00353190"/>
    <w:rsid w:val="00353AA9"/>
    <w:rsid w:val="00353E52"/>
    <w:rsid w:val="003542DA"/>
    <w:rsid w:val="00354B2C"/>
    <w:rsid w:val="0035550B"/>
    <w:rsid w:val="003557F0"/>
    <w:rsid w:val="00356277"/>
    <w:rsid w:val="003605D5"/>
    <w:rsid w:val="003607F8"/>
    <w:rsid w:val="00360CF4"/>
    <w:rsid w:val="003619B5"/>
    <w:rsid w:val="00361C57"/>
    <w:rsid w:val="00363BB4"/>
    <w:rsid w:val="00364C4C"/>
    <w:rsid w:val="00364C69"/>
    <w:rsid w:val="00365501"/>
    <w:rsid w:val="003655BA"/>
    <w:rsid w:val="0036751D"/>
    <w:rsid w:val="00367599"/>
    <w:rsid w:val="0036777B"/>
    <w:rsid w:val="00367B09"/>
    <w:rsid w:val="003709FD"/>
    <w:rsid w:val="003711B4"/>
    <w:rsid w:val="00371C7E"/>
    <w:rsid w:val="00372C13"/>
    <w:rsid w:val="00372D60"/>
    <w:rsid w:val="00372FE8"/>
    <w:rsid w:val="003757F0"/>
    <w:rsid w:val="00375AFF"/>
    <w:rsid w:val="00375C1A"/>
    <w:rsid w:val="0038028D"/>
    <w:rsid w:val="00380585"/>
    <w:rsid w:val="00380A07"/>
    <w:rsid w:val="00380E86"/>
    <w:rsid w:val="00381B13"/>
    <w:rsid w:val="00383F2D"/>
    <w:rsid w:val="00384D8F"/>
    <w:rsid w:val="0038573B"/>
    <w:rsid w:val="00385B51"/>
    <w:rsid w:val="00385D41"/>
    <w:rsid w:val="00386799"/>
    <w:rsid w:val="0038795A"/>
    <w:rsid w:val="00391008"/>
    <w:rsid w:val="00391607"/>
    <w:rsid w:val="00391898"/>
    <w:rsid w:val="00391B9A"/>
    <w:rsid w:val="003924E0"/>
    <w:rsid w:val="0039273B"/>
    <w:rsid w:val="00392EA7"/>
    <w:rsid w:val="00393992"/>
    <w:rsid w:val="00393E52"/>
    <w:rsid w:val="0039425A"/>
    <w:rsid w:val="003948EF"/>
    <w:rsid w:val="00395453"/>
    <w:rsid w:val="003960DE"/>
    <w:rsid w:val="00396CFF"/>
    <w:rsid w:val="003970D5"/>
    <w:rsid w:val="00397CED"/>
    <w:rsid w:val="00397F82"/>
    <w:rsid w:val="00397FCF"/>
    <w:rsid w:val="003A02E5"/>
    <w:rsid w:val="003A11FD"/>
    <w:rsid w:val="003A376F"/>
    <w:rsid w:val="003A3BC8"/>
    <w:rsid w:val="003A5159"/>
    <w:rsid w:val="003A5197"/>
    <w:rsid w:val="003A69B6"/>
    <w:rsid w:val="003A6AB2"/>
    <w:rsid w:val="003A6BFC"/>
    <w:rsid w:val="003A738E"/>
    <w:rsid w:val="003B00A0"/>
    <w:rsid w:val="003B020E"/>
    <w:rsid w:val="003B0FC2"/>
    <w:rsid w:val="003B1B1E"/>
    <w:rsid w:val="003B2E77"/>
    <w:rsid w:val="003B2F4F"/>
    <w:rsid w:val="003B3C85"/>
    <w:rsid w:val="003B59D6"/>
    <w:rsid w:val="003B7365"/>
    <w:rsid w:val="003B7948"/>
    <w:rsid w:val="003B7D72"/>
    <w:rsid w:val="003C02B3"/>
    <w:rsid w:val="003C599D"/>
    <w:rsid w:val="003C6FE8"/>
    <w:rsid w:val="003C7614"/>
    <w:rsid w:val="003C782C"/>
    <w:rsid w:val="003D0325"/>
    <w:rsid w:val="003D0FC1"/>
    <w:rsid w:val="003D3280"/>
    <w:rsid w:val="003D334E"/>
    <w:rsid w:val="003D3B46"/>
    <w:rsid w:val="003D45D5"/>
    <w:rsid w:val="003D4869"/>
    <w:rsid w:val="003D50B1"/>
    <w:rsid w:val="003D52FB"/>
    <w:rsid w:val="003D5774"/>
    <w:rsid w:val="003D5E36"/>
    <w:rsid w:val="003D6607"/>
    <w:rsid w:val="003D6D9C"/>
    <w:rsid w:val="003D7553"/>
    <w:rsid w:val="003D7EB3"/>
    <w:rsid w:val="003E001E"/>
    <w:rsid w:val="003E0F12"/>
    <w:rsid w:val="003E1062"/>
    <w:rsid w:val="003E10AA"/>
    <w:rsid w:val="003E13B1"/>
    <w:rsid w:val="003E17B5"/>
    <w:rsid w:val="003E2486"/>
    <w:rsid w:val="003E3BE1"/>
    <w:rsid w:val="003E704E"/>
    <w:rsid w:val="003E7535"/>
    <w:rsid w:val="003E7907"/>
    <w:rsid w:val="003E7AB3"/>
    <w:rsid w:val="003E7B49"/>
    <w:rsid w:val="003F0895"/>
    <w:rsid w:val="003F1EA3"/>
    <w:rsid w:val="003F258A"/>
    <w:rsid w:val="003F3648"/>
    <w:rsid w:val="003F3F06"/>
    <w:rsid w:val="003F3F5A"/>
    <w:rsid w:val="003F461C"/>
    <w:rsid w:val="003F4BE1"/>
    <w:rsid w:val="003F4DF3"/>
    <w:rsid w:val="003F62D1"/>
    <w:rsid w:val="003F6BB9"/>
    <w:rsid w:val="003F71B0"/>
    <w:rsid w:val="003F785E"/>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667"/>
    <w:rsid w:val="0041176D"/>
    <w:rsid w:val="00412C1D"/>
    <w:rsid w:val="00412D30"/>
    <w:rsid w:val="0041308C"/>
    <w:rsid w:val="0041338B"/>
    <w:rsid w:val="00413AFE"/>
    <w:rsid w:val="00413EBC"/>
    <w:rsid w:val="00413F2E"/>
    <w:rsid w:val="00414389"/>
    <w:rsid w:val="00414AE4"/>
    <w:rsid w:val="004150A9"/>
    <w:rsid w:val="00415A21"/>
    <w:rsid w:val="00415F00"/>
    <w:rsid w:val="004160FB"/>
    <w:rsid w:val="00416931"/>
    <w:rsid w:val="00416C0A"/>
    <w:rsid w:val="004176B9"/>
    <w:rsid w:val="00417940"/>
    <w:rsid w:val="00420CB6"/>
    <w:rsid w:val="00420D3A"/>
    <w:rsid w:val="00422AA5"/>
    <w:rsid w:val="00422FC5"/>
    <w:rsid w:val="00423407"/>
    <w:rsid w:val="00423BDB"/>
    <w:rsid w:val="00423F36"/>
    <w:rsid w:val="0042449E"/>
    <w:rsid w:val="004244F2"/>
    <w:rsid w:val="004268FC"/>
    <w:rsid w:val="0043031B"/>
    <w:rsid w:val="00431F48"/>
    <w:rsid w:val="00433E88"/>
    <w:rsid w:val="00434BDE"/>
    <w:rsid w:val="0043735B"/>
    <w:rsid w:val="00440861"/>
    <w:rsid w:val="00441C32"/>
    <w:rsid w:val="00441E13"/>
    <w:rsid w:val="004420C3"/>
    <w:rsid w:val="00443252"/>
    <w:rsid w:val="004438D7"/>
    <w:rsid w:val="00443F2F"/>
    <w:rsid w:val="004452BF"/>
    <w:rsid w:val="004478B2"/>
    <w:rsid w:val="004503FD"/>
    <w:rsid w:val="00450E86"/>
    <w:rsid w:val="004527DA"/>
    <w:rsid w:val="0045374B"/>
    <w:rsid w:val="00453A49"/>
    <w:rsid w:val="00453D72"/>
    <w:rsid w:val="0045410E"/>
    <w:rsid w:val="00454599"/>
    <w:rsid w:val="00455110"/>
    <w:rsid w:val="004565EE"/>
    <w:rsid w:val="00456950"/>
    <w:rsid w:val="00456BA2"/>
    <w:rsid w:val="004577A2"/>
    <w:rsid w:val="004603EE"/>
    <w:rsid w:val="00460A7C"/>
    <w:rsid w:val="004611C8"/>
    <w:rsid w:val="0046254E"/>
    <w:rsid w:val="0046259E"/>
    <w:rsid w:val="00462B3D"/>
    <w:rsid w:val="00463840"/>
    <w:rsid w:val="0046434C"/>
    <w:rsid w:val="00464F7D"/>
    <w:rsid w:val="00464F80"/>
    <w:rsid w:val="00465AD0"/>
    <w:rsid w:val="00465DB0"/>
    <w:rsid w:val="00466150"/>
    <w:rsid w:val="00467673"/>
    <w:rsid w:val="00470CA4"/>
    <w:rsid w:val="00473DA2"/>
    <w:rsid w:val="004745FD"/>
    <w:rsid w:val="00476688"/>
    <w:rsid w:val="004774B4"/>
    <w:rsid w:val="00481CD8"/>
    <w:rsid w:val="004821D9"/>
    <w:rsid w:val="004823B9"/>
    <w:rsid w:val="00482DD7"/>
    <w:rsid w:val="00482F42"/>
    <w:rsid w:val="00483322"/>
    <w:rsid w:val="00483E3C"/>
    <w:rsid w:val="00485470"/>
    <w:rsid w:val="004862C2"/>
    <w:rsid w:val="0048675E"/>
    <w:rsid w:val="00491A0E"/>
    <w:rsid w:val="00494686"/>
    <w:rsid w:val="0049476B"/>
    <w:rsid w:val="004948DD"/>
    <w:rsid w:val="004953B2"/>
    <w:rsid w:val="00497688"/>
    <w:rsid w:val="004A11B0"/>
    <w:rsid w:val="004A1D6F"/>
    <w:rsid w:val="004A1DD6"/>
    <w:rsid w:val="004A2899"/>
    <w:rsid w:val="004A28DB"/>
    <w:rsid w:val="004A4199"/>
    <w:rsid w:val="004A4BB5"/>
    <w:rsid w:val="004A538F"/>
    <w:rsid w:val="004A57A6"/>
    <w:rsid w:val="004A5BEF"/>
    <w:rsid w:val="004B08B3"/>
    <w:rsid w:val="004B28C5"/>
    <w:rsid w:val="004B28FE"/>
    <w:rsid w:val="004B3A9A"/>
    <w:rsid w:val="004B48B8"/>
    <w:rsid w:val="004B536E"/>
    <w:rsid w:val="004B7262"/>
    <w:rsid w:val="004B7CB0"/>
    <w:rsid w:val="004B7F5D"/>
    <w:rsid w:val="004C025E"/>
    <w:rsid w:val="004C04D2"/>
    <w:rsid w:val="004C0B6A"/>
    <w:rsid w:val="004C18B1"/>
    <w:rsid w:val="004C2A9C"/>
    <w:rsid w:val="004C49BC"/>
    <w:rsid w:val="004C531F"/>
    <w:rsid w:val="004C540F"/>
    <w:rsid w:val="004C6763"/>
    <w:rsid w:val="004C6ACF"/>
    <w:rsid w:val="004C6D06"/>
    <w:rsid w:val="004C738E"/>
    <w:rsid w:val="004D0285"/>
    <w:rsid w:val="004D051B"/>
    <w:rsid w:val="004D0CAD"/>
    <w:rsid w:val="004D1C86"/>
    <w:rsid w:val="004D1D31"/>
    <w:rsid w:val="004D1D8B"/>
    <w:rsid w:val="004D29A6"/>
    <w:rsid w:val="004D3112"/>
    <w:rsid w:val="004D326F"/>
    <w:rsid w:val="004D5C9E"/>
    <w:rsid w:val="004D63EC"/>
    <w:rsid w:val="004D64F8"/>
    <w:rsid w:val="004D6700"/>
    <w:rsid w:val="004D6D97"/>
    <w:rsid w:val="004E1409"/>
    <w:rsid w:val="004E144D"/>
    <w:rsid w:val="004E17E3"/>
    <w:rsid w:val="004E1A21"/>
    <w:rsid w:val="004E21C2"/>
    <w:rsid w:val="004E2B36"/>
    <w:rsid w:val="004E4A9B"/>
    <w:rsid w:val="004E59B7"/>
    <w:rsid w:val="004E5C05"/>
    <w:rsid w:val="004E5D4F"/>
    <w:rsid w:val="004E60EF"/>
    <w:rsid w:val="004E6E07"/>
    <w:rsid w:val="004E7315"/>
    <w:rsid w:val="004E7EE2"/>
    <w:rsid w:val="004F057D"/>
    <w:rsid w:val="004F0B8C"/>
    <w:rsid w:val="004F0C9A"/>
    <w:rsid w:val="004F13B4"/>
    <w:rsid w:val="004F162D"/>
    <w:rsid w:val="004F1C34"/>
    <w:rsid w:val="004F277A"/>
    <w:rsid w:val="004F360A"/>
    <w:rsid w:val="004F3D4A"/>
    <w:rsid w:val="004F5955"/>
    <w:rsid w:val="004F7074"/>
    <w:rsid w:val="005001E8"/>
    <w:rsid w:val="0050023D"/>
    <w:rsid w:val="005008D7"/>
    <w:rsid w:val="00500DFD"/>
    <w:rsid w:val="00501824"/>
    <w:rsid w:val="00501FF2"/>
    <w:rsid w:val="005021FA"/>
    <w:rsid w:val="0050224E"/>
    <w:rsid w:val="0050232B"/>
    <w:rsid w:val="0050290A"/>
    <w:rsid w:val="0050338E"/>
    <w:rsid w:val="00504767"/>
    <w:rsid w:val="00504A5E"/>
    <w:rsid w:val="00504E72"/>
    <w:rsid w:val="005052E1"/>
    <w:rsid w:val="00505A3D"/>
    <w:rsid w:val="00506D4F"/>
    <w:rsid w:val="00506EB5"/>
    <w:rsid w:val="005076DA"/>
    <w:rsid w:val="005078A0"/>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2B5C"/>
    <w:rsid w:val="00523BC1"/>
    <w:rsid w:val="00524196"/>
    <w:rsid w:val="005244BB"/>
    <w:rsid w:val="00524645"/>
    <w:rsid w:val="00526FD3"/>
    <w:rsid w:val="00527C5A"/>
    <w:rsid w:val="00527F42"/>
    <w:rsid w:val="005301B0"/>
    <w:rsid w:val="005302EC"/>
    <w:rsid w:val="005304F4"/>
    <w:rsid w:val="00531F30"/>
    <w:rsid w:val="00532701"/>
    <w:rsid w:val="00533891"/>
    <w:rsid w:val="00533EA7"/>
    <w:rsid w:val="005348AA"/>
    <w:rsid w:val="00535204"/>
    <w:rsid w:val="0053595C"/>
    <w:rsid w:val="00535C60"/>
    <w:rsid w:val="00536771"/>
    <w:rsid w:val="00536988"/>
    <w:rsid w:val="00536E09"/>
    <w:rsid w:val="005372E9"/>
    <w:rsid w:val="005408D6"/>
    <w:rsid w:val="00541980"/>
    <w:rsid w:val="00541BDE"/>
    <w:rsid w:val="00541E59"/>
    <w:rsid w:val="005432CE"/>
    <w:rsid w:val="00543E55"/>
    <w:rsid w:val="00543E73"/>
    <w:rsid w:val="00543F19"/>
    <w:rsid w:val="005446D6"/>
    <w:rsid w:val="0055150E"/>
    <w:rsid w:val="00552D00"/>
    <w:rsid w:val="00552EDB"/>
    <w:rsid w:val="0055392F"/>
    <w:rsid w:val="00554C55"/>
    <w:rsid w:val="00555F6C"/>
    <w:rsid w:val="00556068"/>
    <w:rsid w:val="005568FB"/>
    <w:rsid w:val="00561209"/>
    <w:rsid w:val="005612D1"/>
    <w:rsid w:val="005640DE"/>
    <w:rsid w:val="0056459E"/>
    <w:rsid w:val="005657E5"/>
    <w:rsid w:val="005668CE"/>
    <w:rsid w:val="00566A66"/>
    <w:rsid w:val="00567317"/>
    <w:rsid w:val="005729A6"/>
    <w:rsid w:val="00572BA6"/>
    <w:rsid w:val="00573339"/>
    <w:rsid w:val="00573C90"/>
    <w:rsid w:val="005746B5"/>
    <w:rsid w:val="00574A05"/>
    <w:rsid w:val="0057683F"/>
    <w:rsid w:val="00576F70"/>
    <w:rsid w:val="00577C3B"/>
    <w:rsid w:val="00580364"/>
    <w:rsid w:val="00581C35"/>
    <w:rsid w:val="00582750"/>
    <w:rsid w:val="005827C3"/>
    <w:rsid w:val="00582896"/>
    <w:rsid w:val="00582D40"/>
    <w:rsid w:val="0058341D"/>
    <w:rsid w:val="005850A1"/>
    <w:rsid w:val="0058572F"/>
    <w:rsid w:val="00585A27"/>
    <w:rsid w:val="005860AC"/>
    <w:rsid w:val="00590772"/>
    <w:rsid w:val="00591AC5"/>
    <w:rsid w:val="00592A56"/>
    <w:rsid w:val="005930E1"/>
    <w:rsid w:val="005932C8"/>
    <w:rsid w:val="00593984"/>
    <w:rsid w:val="00593C97"/>
    <w:rsid w:val="0059430C"/>
    <w:rsid w:val="00595C4B"/>
    <w:rsid w:val="005973DC"/>
    <w:rsid w:val="005976E8"/>
    <w:rsid w:val="00597739"/>
    <w:rsid w:val="0059773D"/>
    <w:rsid w:val="005A1269"/>
    <w:rsid w:val="005A1980"/>
    <w:rsid w:val="005A26B4"/>
    <w:rsid w:val="005A29F2"/>
    <w:rsid w:val="005A2DDC"/>
    <w:rsid w:val="005A50B0"/>
    <w:rsid w:val="005A5CCE"/>
    <w:rsid w:val="005A69E3"/>
    <w:rsid w:val="005B0114"/>
    <w:rsid w:val="005B02B2"/>
    <w:rsid w:val="005B278B"/>
    <w:rsid w:val="005B39D5"/>
    <w:rsid w:val="005B3E6C"/>
    <w:rsid w:val="005B3FB9"/>
    <w:rsid w:val="005B445F"/>
    <w:rsid w:val="005B49B5"/>
    <w:rsid w:val="005B605D"/>
    <w:rsid w:val="005B6571"/>
    <w:rsid w:val="005B6969"/>
    <w:rsid w:val="005B6DE7"/>
    <w:rsid w:val="005C04A8"/>
    <w:rsid w:val="005C0AC3"/>
    <w:rsid w:val="005C0AD9"/>
    <w:rsid w:val="005C1260"/>
    <w:rsid w:val="005C1CE7"/>
    <w:rsid w:val="005C2F29"/>
    <w:rsid w:val="005C5B01"/>
    <w:rsid w:val="005C5C0D"/>
    <w:rsid w:val="005C63A7"/>
    <w:rsid w:val="005C6DF0"/>
    <w:rsid w:val="005C7997"/>
    <w:rsid w:val="005C7D5D"/>
    <w:rsid w:val="005D014E"/>
    <w:rsid w:val="005D165E"/>
    <w:rsid w:val="005D1751"/>
    <w:rsid w:val="005D226C"/>
    <w:rsid w:val="005D2843"/>
    <w:rsid w:val="005D369B"/>
    <w:rsid w:val="005D3DA4"/>
    <w:rsid w:val="005D48A6"/>
    <w:rsid w:val="005D6828"/>
    <w:rsid w:val="005D76D7"/>
    <w:rsid w:val="005E0279"/>
    <w:rsid w:val="005E05FD"/>
    <w:rsid w:val="005E1785"/>
    <w:rsid w:val="005E28BC"/>
    <w:rsid w:val="005E449C"/>
    <w:rsid w:val="005E46B9"/>
    <w:rsid w:val="005E4B3C"/>
    <w:rsid w:val="005E562A"/>
    <w:rsid w:val="005E677C"/>
    <w:rsid w:val="005E793F"/>
    <w:rsid w:val="005E7A4A"/>
    <w:rsid w:val="005F08C9"/>
    <w:rsid w:val="005F1A90"/>
    <w:rsid w:val="005F209C"/>
    <w:rsid w:val="005F23C8"/>
    <w:rsid w:val="005F302E"/>
    <w:rsid w:val="005F33AF"/>
    <w:rsid w:val="005F3633"/>
    <w:rsid w:val="005F3781"/>
    <w:rsid w:val="005F59D9"/>
    <w:rsid w:val="005F76E9"/>
    <w:rsid w:val="005F7F49"/>
    <w:rsid w:val="006010D9"/>
    <w:rsid w:val="00601CC9"/>
    <w:rsid w:val="00603FD0"/>
    <w:rsid w:val="00605104"/>
    <w:rsid w:val="0060511E"/>
    <w:rsid w:val="00607680"/>
    <w:rsid w:val="00611056"/>
    <w:rsid w:val="00611B09"/>
    <w:rsid w:val="00612490"/>
    <w:rsid w:val="00612D1B"/>
    <w:rsid w:val="00613159"/>
    <w:rsid w:val="00613530"/>
    <w:rsid w:val="00613572"/>
    <w:rsid w:val="00613CCC"/>
    <w:rsid w:val="006144B9"/>
    <w:rsid w:val="00615BE6"/>
    <w:rsid w:val="00615D97"/>
    <w:rsid w:val="00616135"/>
    <w:rsid w:val="00616249"/>
    <w:rsid w:val="00616303"/>
    <w:rsid w:val="00617225"/>
    <w:rsid w:val="00617E84"/>
    <w:rsid w:val="00620A77"/>
    <w:rsid w:val="006216B3"/>
    <w:rsid w:val="00621700"/>
    <w:rsid w:val="00621D4C"/>
    <w:rsid w:val="00621EDE"/>
    <w:rsid w:val="006224D6"/>
    <w:rsid w:val="0062258D"/>
    <w:rsid w:val="006238AD"/>
    <w:rsid w:val="00623FAF"/>
    <w:rsid w:val="00624E0A"/>
    <w:rsid w:val="00624FCE"/>
    <w:rsid w:val="006258E2"/>
    <w:rsid w:val="0062754C"/>
    <w:rsid w:val="006278F1"/>
    <w:rsid w:val="00632731"/>
    <w:rsid w:val="00632736"/>
    <w:rsid w:val="00632F1F"/>
    <w:rsid w:val="0063476E"/>
    <w:rsid w:val="00635AB9"/>
    <w:rsid w:val="00640010"/>
    <w:rsid w:val="0064130B"/>
    <w:rsid w:val="0064146B"/>
    <w:rsid w:val="00642055"/>
    <w:rsid w:val="00643DD2"/>
    <w:rsid w:val="00644664"/>
    <w:rsid w:val="00644B01"/>
    <w:rsid w:val="00646281"/>
    <w:rsid w:val="006462C1"/>
    <w:rsid w:val="00647E34"/>
    <w:rsid w:val="006501D5"/>
    <w:rsid w:val="00651D13"/>
    <w:rsid w:val="00652122"/>
    <w:rsid w:val="00652358"/>
    <w:rsid w:val="0065267B"/>
    <w:rsid w:val="0065339E"/>
    <w:rsid w:val="006539B5"/>
    <w:rsid w:val="00660943"/>
    <w:rsid w:val="0066251F"/>
    <w:rsid w:val="00665418"/>
    <w:rsid w:val="00665688"/>
    <w:rsid w:val="00666995"/>
    <w:rsid w:val="0066757F"/>
    <w:rsid w:val="006701F5"/>
    <w:rsid w:val="006705D5"/>
    <w:rsid w:val="00670D34"/>
    <w:rsid w:val="00671D64"/>
    <w:rsid w:val="006724E3"/>
    <w:rsid w:val="00672D14"/>
    <w:rsid w:val="006730F1"/>
    <w:rsid w:val="00673CFE"/>
    <w:rsid w:val="00674C27"/>
    <w:rsid w:val="00674CCA"/>
    <w:rsid w:val="00676A96"/>
    <w:rsid w:val="00677D95"/>
    <w:rsid w:val="006810AB"/>
    <w:rsid w:val="00682080"/>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223"/>
    <w:rsid w:val="006974E6"/>
    <w:rsid w:val="006978FE"/>
    <w:rsid w:val="006A22E5"/>
    <w:rsid w:val="006A2C65"/>
    <w:rsid w:val="006A38D6"/>
    <w:rsid w:val="006A3DDC"/>
    <w:rsid w:val="006A4B39"/>
    <w:rsid w:val="006A6D27"/>
    <w:rsid w:val="006A6DF0"/>
    <w:rsid w:val="006A770B"/>
    <w:rsid w:val="006B02B8"/>
    <w:rsid w:val="006B03AF"/>
    <w:rsid w:val="006B043A"/>
    <w:rsid w:val="006B134E"/>
    <w:rsid w:val="006B3143"/>
    <w:rsid w:val="006B3A95"/>
    <w:rsid w:val="006B3DCB"/>
    <w:rsid w:val="006B4574"/>
    <w:rsid w:val="006B46A3"/>
    <w:rsid w:val="006B4823"/>
    <w:rsid w:val="006B48E8"/>
    <w:rsid w:val="006B5799"/>
    <w:rsid w:val="006B5909"/>
    <w:rsid w:val="006C02F9"/>
    <w:rsid w:val="006C042F"/>
    <w:rsid w:val="006C0A54"/>
    <w:rsid w:val="006C1208"/>
    <w:rsid w:val="006C2781"/>
    <w:rsid w:val="006C3572"/>
    <w:rsid w:val="006C383E"/>
    <w:rsid w:val="006C6C32"/>
    <w:rsid w:val="006C70F0"/>
    <w:rsid w:val="006C7993"/>
    <w:rsid w:val="006D1207"/>
    <w:rsid w:val="006D1476"/>
    <w:rsid w:val="006D2EFC"/>
    <w:rsid w:val="006D3AE5"/>
    <w:rsid w:val="006D472F"/>
    <w:rsid w:val="006D5301"/>
    <w:rsid w:val="006D5914"/>
    <w:rsid w:val="006D6005"/>
    <w:rsid w:val="006D6044"/>
    <w:rsid w:val="006D60C1"/>
    <w:rsid w:val="006D6502"/>
    <w:rsid w:val="006D6B03"/>
    <w:rsid w:val="006D7DED"/>
    <w:rsid w:val="006E0529"/>
    <w:rsid w:val="006E2754"/>
    <w:rsid w:val="006E3C16"/>
    <w:rsid w:val="006E4A64"/>
    <w:rsid w:val="006E4CC6"/>
    <w:rsid w:val="006E4F75"/>
    <w:rsid w:val="006E5A15"/>
    <w:rsid w:val="006E64AD"/>
    <w:rsid w:val="006E6C01"/>
    <w:rsid w:val="006E6CC8"/>
    <w:rsid w:val="006E6E00"/>
    <w:rsid w:val="006F0412"/>
    <w:rsid w:val="006F0544"/>
    <w:rsid w:val="006F2BEF"/>
    <w:rsid w:val="006F2E66"/>
    <w:rsid w:val="006F322B"/>
    <w:rsid w:val="006F383F"/>
    <w:rsid w:val="006F4568"/>
    <w:rsid w:val="006F4C4E"/>
    <w:rsid w:val="006F4C5E"/>
    <w:rsid w:val="006F4D8E"/>
    <w:rsid w:val="006F56EA"/>
    <w:rsid w:val="006F5DD0"/>
    <w:rsid w:val="006F66BD"/>
    <w:rsid w:val="006F7205"/>
    <w:rsid w:val="007009DC"/>
    <w:rsid w:val="00704663"/>
    <w:rsid w:val="00704DC0"/>
    <w:rsid w:val="00705F89"/>
    <w:rsid w:val="00706881"/>
    <w:rsid w:val="00706A96"/>
    <w:rsid w:val="007077AE"/>
    <w:rsid w:val="00711F58"/>
    <w:rsid w:val="00713FD9"/>
    <w:rsid w:val="00714EF6"/>
    <w:rsid w:val="007150F0"/>
    <w:rsid w:val="0071544D"/>
    <w:rsid w:val="007165E0"/>
    <w:rsid w:val="00717C7A"/>
    <w:rsid w:val="00717D60"/>
    <w:rsid w:val="007201AD"/>
    <w:rsid w:val="007209F3"/>
    <w:rsid w:val="00721A8F"/>
    <w:rsid w:val="00722AC2"/>
    <w:rsid w:val="00722D02"/>
    <w:rsid w:val="00722F8D"/>
    <w:rsid w:val="00723554"/>
    <w:rsid w:val="00725A0B"/>
    <w:rsid w:val="00725EC2"/>
    <w:rsid w:val="007266D9"/>
    <w:rsid w:val="00726AC2"/>
    <w:rsid w:val="00726CD5"/>
    <w:rsid w:val="007307A3"/>
    <w:rsid w:val="00730B98"/>
    <w:rsid w:val="00731985"/>
    <w:rsid w:val="00734562"/>
    <w:rsid w:val="00734DB5"/>
    <w:rsid w:val="00734EA6"/>
    <w:rsid w:val="00735A00"/>
    <w:rsid w:val="007362CE"/>
    <w:rsid w:val="007375A8"/>
    <w:rsid w:val="00737642"/>
    <w:rsid w:val="007403DF"/>
    <w:rsid w:val="007409A7"/>
    <w:rsid w:val="00740DC9"/>
    <w:rsid w:val="0074167B"/>
    <w:rsid w:val="007445FE"/>
    <w:rsid w:val="00744FCE"/>
    <w:rsid w:val="007469AD"/>
    <w:rsid w:val="007516E8"/>
    <w:rsid w:val="007518AE"/>
    <w:rsid w:val="0075256F"/>
    <w:rsid w:val="00754C4F"/>
    <w:rsid w:val="0075550E"/>
    <w:rsid w:val="00755F07"/>
    <w:rsid w:val="00756755"/>
    <w:rsid w:val="00757168"/>
    <w:rsid w:val="007573CC"/>
    <w:rsid w:val="0076013E"/>
    <w:rsid w:val="00762063"/>
    <w:rsid w:val="00762143"/>
    <w:rsid w:val="00762A9C"/>
    <w:rsid w:val="00763E75"/>
    <w:rsid w:val="00763FA3"/>
    <w:rsid w:val="00765C4C"/>
    <w:rsid w:val="0076702C"/>
    <w:rsid w:val="00767A94"/>
    <w:rsid w:val="00767C2D"/>
    <w:rsid w:val="0077042B"/>
    <w:rsid w:val="007712FD"/>
    <w:rsid w:val="007723A7"/>
    <w:rsid w:val="00772F47"/>
    <w:rsid w:val="00773BC3"/>
    <w:rsid w:val="00773C34"/>
    <w:rsid w:val="0077598A"/>
    <w:rsid w:val="00776D9A"/>
    <w:rsid w:val="0078026F"/>
    <w:rsid w:val="007803E4"/>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1EE"/>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3FE0"/>
    <w:rsid w:val="007B5FD9"/>
    <w:rsid w:val="007B63AA"/>
    <w:rsid w:val="007B6816"/>
    <w:rsid w:val="007B7ED9"/>
    <w:rsid w:val="007C02DC"/>
    <w:rsid w:val="007C0D39"/>
    <w:rsid w:val="007C107C"/>
    <w:rsid w:val="007C1086"/>
    <w:rsid w:val="007C2972"/>
    <w:rsid w:val="007C4450"/>
    <w:rsid w:val="007C4A64"/>
    <w:rsid w:val="007C5E11"/>
    <w:rsid w:val="007C6008"/>
    <w:rsid w:val="007C71BB"/>
    <w:rsid w:val="007C75CA"/>
    <w:rsid w:val="007D1079"/>
    <w:rsid w:val="007D13D5"/>
    <w:rsid w:val="007D154A"/>
    <w:rsid w:val="007D3431"/>
    <w:rsid w:val="007D3C8C"/>
    <w:rsid w:val="007D4832"/>
    <w:rsid w:val="007D4A0E"/>
    <w:rsid w:val="007D572B"/>
    <w:rsid w:val="007D7E06"/>
    <w:rsid w:val="007E00BC"/>
    <w:rsid w:val="007E0957"/>
    <w:rsid w:val="007E1A7A"/>
    <w:rsid w:val="007E21DF"/>
    <w:rsid w:val="007E49AA"/>
    <w:rsid w:val="007E5119"/>
    <w:rsid w:val="007E5287"/>
    <w:rsid w:val="007E605A"/>
    <w:rsid w:val="007E6814"/>
    <w:rsid w:val="007E69CC"/>
    <w:rsid w:val="007E6FB0"/>
    <w:rsid w:val="007E7F70"/>
    <w:rsid w:val="007F0D82"/>
    <w:rsid w:val="007F0DCB"/>
    <w:rsid w:val="007F1E68"/>
    <w:rsid w:val="007F20F1"/>
    <w:rsid w:val="007F2AC2"/>
    <w:rsid w:val="007F373F"/>
    <w:rsid w:val="007F5299"/>
    <w:rsid w:val="007F534C"/>
    <w:rsid w:val="007F536A"/>
    <w:rsid w:val="007F53F7"/>
    <w:rsid w:val="007F5DAF"/>
    <w:rsid w:val="007F70CC"/>
    <w:rsid w:val="007F76F3"/>
    <w:rsid w:val="007F79FA"/>
    <w:rsid w:val="007F7AE1"/>
    <w:rsid w:val="0080026A"/>
    <w:rsid w:val="00800E2F"/>
    <w:rsid w:val="00801464"/>
    <w:rsid w:val="0080173D"/>
    <w:rsid w:val="00802731"/>
    <w:rsid w:val="00802E9A"/>
    <w:rsid w:val="00803142"/>
    <w:rsid w:val="00804551"/>
    <w:rsid w:val="00805B03"/>
    <w:rsid w:val="00807E74"/>
    <w:rsid w:val="008103FE"/>
    <w:rsid w:val="00811981"/>
    <w:rsid w:val="00811BB9"/>
    <w:rsid w:val="0081245E"/>
    <w:rsid w:val="00812CCD"/>
    <w:rsid w:val="00813D73"/>
    <w:rsid w:val="00814809"/>
    <w:rsid w:val="00816758"/>
    <w:rsid w:val="008218D6"/>
    <w:rsid w:val="00821AE8"/>
    <w:rsid w:val="008224A6"/>
    <w:rsid w:val="00822C6A"/>
    <w:rsid w:val="00823668"/>
    <w:rsid w:val="008252D8"/>
    <w:rsid w:val="00825910"/>
    <w:rsid w:val="008273A1"/>
    <w:rsid w:val="008274BB"/>
    <w:rsid w:val="00827834"/>
    <w:rsid w:val="00830B16"/>
    <w:rsid w:val="00830CDB"/>
    <w:rsid w:val="008318AB"/>
    <w:rsid w:val="008327E8"/>
    <w:rsid w:val="008334BF"/>
    <w:rsid w:val="00833B95"/>
    <w:rsid w:val="00834754"/>
    <w:rsid w:val="00834A3B"/>
    <w:rsid w:val="00834BB7"/>
    <w:rsid w:val="00837072"/>
    <w:rsid w:val="0083744C"/>
    <w:rsid w:val="0084048E"/>
    <w:rsid w:val="00840524"/>
    <w:rsid w:val="00842C2E"/>
    <w:rsid w:val="00844157"/>
    <w:rsid w:val="008449F4"/>
    <w:rsid w:val="00844B8F"/>
    <w:rsid w:val="0084515B"/>
    <w:rsid w:val="0084782A"/>
    <w:rsid w:val="008512DA"/>
    <w:rsid w:val="00851F6C"/>
    <w:rsid w:val="00852CDD"/>
    <w:rsid w:val="0085303D"/>
    <w:rsid w:val="008537DD"/>
    <w:rsid w:val="00853AE3"/>
    <w:rsid w:val="00853AE8"/>
    <w:rsid w:val="00854794"/>
    <w:rsid w:val="00854869"/>
    <w:rsid w:val="008552AA"/>
    <w:rsid w:val="008574EA"/>
    <w:rsid w:val="00857668"/>
    <w:rsid w:val="0085794D"/>
    <w:rsid w:val="00860168"/>
    <w:rsid w:val="00860A51"/>
    <w:rsid w:val="0086148C"/>
    <w:rsid w:val="0086196F"/>
    <w:rsid w:val="00861BEF"/>
    <w:rsid w:val="00861C25"/>
    <w:rsid w:val="00861FC5"/>
    <w:rsid w:val="00862AD6"/>
    <w:rsid w:val="0086377B"/>
    <w:rsid w:val="0086381F"/>
    <w:rsid w:val="008650E5"/>
    <w:rsid w:val="00865BCA"/>
    <w:rsid w:val="00865C50"/>
    <w:rsid w:val="00866FBC"/>
    <w:rsid w:val="0086771E"/>
    <w:rsid w:val="00870239"/>
    <w:rsid w:val="00872977"/>
    <w:rsid w:val="00872C22"/>
    <w:rsid w:val="008735AA"/>
    <w:rsid w:val="008735C7"/>
    <w:rsid w:val="00873EFD"/>
    <w:rsid w:val="008754B1"/>
    <w:rsid w:val="00876CD9"/>
    <w:rsid w:val="00880AA1"/>
    <w:rsid w:val="0088211C"/>
    <w:rsid w:val="0088283A"/>
    <w:rsid w:val="00882EF0"/>
    <w:rsid w:val="00883EB3"/>
    <w:rsid w:val="00884656"/>
    <w:rsid w:val="0088596E"/>
    <w:rsid w:val="008872E1"/>
    <w:rsid w:val="008879DA"/>
    <w:rsid w:val="008907FD"/>
    <w:rsid w:val="00890F18"/>
    <w:rsid w:val="00891630"/>
    <w:rsid w:val="00891F58"/>
    <w:rsid w:val="00892063"/>
    <w:rsid w:val="00893AC1"/>
    <w:rsid w:val="00893F00"/>
    <w:rsid w:val="008941FF"/>
    <w:rsid w:val="008946BD"/>
    <w:rsid w:val="00894F1D"/>
    <w:rsid w:val="00897053"/>
    <w:rsid w:val="008A030C"/>
    <w:rsid w:val="008A08EC"/>
    <w:rsid w:val="008A0FD2"/>
    <w:rsid w:val="008A1AB5"/>
    <w:rsid w:val="008A1C78"/>
    <w:rsid w:val="008A3775"/>
    <w:rsid w:val="008A44CC"/>
    <w:rsid w:val="008A469B"/>
    <w:rsid w:val="008A48FB"/>
    <w:rsid w:val="008A4928"/>
    <w:rsid w:val="008A4A5E"/>
    <w:rsid w:val="008A4F48"/>
    <w:rsid w:val="008A59E9"/>
    <w:rsid w:val="008B15E3"/>
    <w:rsid w:val="008B162F"/>
    <w:rsid w:val="008B1D4F"/>
    <w:rsid w:val="008B1FF0"/>
    <w:rsid w:val="008B216C"/>
    <w:rsid w:val="008B2EF7"/>
    <w:rsid w:val="008B483E"/>
    <w:rsid w:val="008B4DC6"/>
    <w:rsid w:val="008B55E2"/>
    <w:rsid w:val="008B5F00"/>
    <w:rsid w:val="008B60E9"/>
    <w:rsid w:val="008B7352"/>
    <w:rsid w:val="008C1FF7"/>
    <w:rsid w:val="008C2285"/>
    <w:rsid w:val="008C32D5"/>
    <w:rsid w:val="008C3534"/>
    <w:rsid w:val="008C362C"/>
    <w:rsid w:val="008C3743"/>
    <w:rsid w:val="008C4329"/>
    <w:rsid w:val="008C4952"/>
    <w:rsid w:val="008C5B59"/>
    <w:rsid w:val="008C7A5F"/>
    <w:rsid w:val="008C7F07"/>
    <w:rsid w:val="008D0486"/>
    <w:rsid w:val="008D051B"/>
    <w:rsid w:val="008D092C"/>
    <w:rsid w:val="008D170E"/>
    <w:rsid w:val="008D1B17"/>
    <w:rsid w:val="008D1DB6"/>
    <w:rsid w:val="008D2D20"/>
    <w:rsid w:val="008D541F"/>
    <w:rsid w:val="008D6936"/>
    <w:rsid w:val="008D6B3F"/>
    <w:rsid w:val="008E0416"/>
    <w:rsid w:val="008E0EB6"/>
    <w:rsid w:val="008E12F8"/>
    <w:rsid w:val="008E1D81"/>
    <w:rsid w:val="008E2BC7"/>
    <w:rsid w:val="008E2C98"/>
    <w:rsid w:val="008E3D19"/>
    <w:rsid w:val="008E5FBD"/>
    <w:rsid w:val="008E614A"/>
    <w:rsid w:val="008E6704"/>
    <w:rsid w:val="008E760A"/>
    <w:rsid w:val="008E76A6"/>
    <w:rsid w:val="008F197C"/>
    <w:rsid w:val="008F46E8"/>
    <w:rsid w:val="008F5DB4"/>
    <w:rsid w:val="008F672C"/>
    <w:rsid w:val="008F6FE3"/>
    <w:rsid w:val="008F7903"/>
    <w:rsid w:val="008F7D6D"/>
    <w:rsid w:val="0090025D"/>
    <w:rsid w:val="00900BEF"/>
    <w:rsid w:val="009014FC"/>
    <w:rsid w:val="009015B4"/>
    <w:rsid w:val="0090429F"/>
    <w:rsid w:val="0090490C"/>
    <w:rsid w:val="0090525C"/>
    <w:rsid w:val="0090537A"/>
    <w:rsid w:val="009057AA"/>
    <w:rsid w:val="00906662"/>
    <w:rsid w:val="00906EE0"/>
    <w:rsid w:val="0090740B"/>
    <w:rsid w:val="00907E28"/>
    <w:rsid w:val="00907EB0"/>
    <w:rsid w:val="009106FA"/>
    <w:rsid w:val="00911EB1"/>
    <w:rsid w:val="009132BD"/>
    <w:rsid w:val="00914599"/>
    <w:rsid w:val="009151B8"/>
    <w:rsid w:val="0091538B"/>
    <w:rsid w:val="00915ABD"/>
    <w:rsid w:val="009173A0"/>
    <w:rsid w:val="0092375A"/>
    <w:rsid w:val="00923A7D"/>
    <w:rsid w:val="009257D7"/>
    <w:rsid w:val="00926B89"/>
    <w:rsid w:val="00927AE6"/>
    <w:rsid w:val="00927C1B"/>
    <w:rsid w:val="00930E05"/>
    <w:rsid w:val="009312F0"/>
    <w:rsid w:val="00934371"/>
    <w:rsid w:val="00934470"/>
    <w:rsid w:val="00934C2E"/>
    <w:rsid w:val="00935344"/>
    <w:rsid w:val="0093589E"/>
    <w:rsid w:val="0093609A"/>
    <w:rsid w:val="0093615C"/>
    <w:rsid w:val="009367F5"/>
    <w:rsid w:val="00936D93"/>
    <w:rsid w:val="00937D45"/>
    <w:rsid w:val="00941489"/>
    <w:rsid w:val="00942421"/>
    <w:rsid w:val="00942586"/>
    <w:rsid w:val="00942A8D"/>
    <w:rsid w:val="009459B8"/>
    <w:rsid w:val="00945C17"/>
    <w:rsid w:val="0094620B"/>
    <w:rsid w:val="00947C57"/>
    <w:rsid w:val="00950198"/>
    <w:rsid w:val="00950B60"/>
    <w:rsid w:val="00950E0D"/>
    <w:rsid w:val="00950FCA"/>
    <w:rsid w:val="009519B2"/>
    <w:rsid w:val="00951BDD"/>
    <w:rsid w:val="00953C09"/>
    <w:rsid w:val="00953CD8"/>
    <w:rsid w:val="0095413B"/>
    <w:rsid w:val="0095460C"/>
    <w:rsid w:val="00954F87"/>
    <w:rsid w:val="0095559B"/>
    <w:rsid w:val="0095721F"/>
    <w:rsid w:val="009572DA"/>
    <w:rsid w:val="00957E2F"/>
    <w:rsid w:val="0096022F"/>
    <w:rsid w:val="00961022"/>
    <w:rsid w:val="00962926"/>
    <w:rsid w:val="00962DEB"/>
    <w:rsid w:val="00963AAB"/>
    <w:rsid w:val="00963B35"/>
    <w:rsid w:val="00963DF9"/>
    <w:rsid w:val="00964324"/>
    <w:rsid w:val="0096452F"/>
    <w:rsid w:val="009645FD"/>
    <w:rsid w:val="009646AF"/>
    <w:rsid w:val="00964FE8"/>
    <w:rsid w:val="009654CB"/>
    <w:rsid w:val="00965620"/>
    <w:rsid w:val="00965CF4"/>
    <w:rsid w:val="009664D1"/>
    <w:rsid w:val="009700B6"/>
    <w:rsid w:val="0097046D"/>
    <w:rsid w:val="00972044"/>
    <w:rsid w:val="00975CE0"/>
    <w:rsid w:val="009761CF"/>
    <w:rsid w:val="00976391"/>
    <w:rsid w:val="009772F8"/>
    <w:rsid w:val="009807B3"/>
    <w:rsid w:val="00980867"/>
    <w:rsid w:val="00980F03"/>
    <w:rsid w:val="0098147A"/>
    <w:rsid w:val="009814E8"/>
    <w:rsid w:val="00981BB9"/>
    <w:rsid w:val="009821D2"/>
    <w:rsid w:val="009822BD"/>
    <w:rsid w:val="009835D9"/>
    <w:rsid w:val="009851B8"/>
    <w:rsid w:val="0098614D"/>
    <w:rsid w:val="0098652B"/>
    <w:rsid w:val="00986C0C"/>
    <w:rsid w:val="00986CFF"/>
    <w:rsid w:val="00987842"/>
    <w:rsid w:val="0099013F"/>
    <w:rsid w:val="00990BC7"/>
    <w:rsid w:val="00991147"/>
    <w:rsid w:val="00991666"/>
    <w:rsid w:val="00991AE3"/>
    <w:rsid w:val="009934B9"/>
    <w:rsid w:val="00993749"/>
    <w:rsid w:val="009946FC"/>
    <w:rsid w:val="00994AE2"/>
    <w:rsid w:val="00994CA3"/>
    <w:rsid w:val="009952E9"/>
    <w:rsid w:val="00995E59"/>
    <w:rsid w:val="00996972"/>
    <w:rsid w:val="00996D14"/>
    <w:rsid w:val="00997F63"/>
    <w:rsid w:val="00997FCA"/>
    <w:rsid w:val="009A0CED"/>
    <w:rsid w:val="009A0F1A"/>
    <w:rsid w:val="009A14F4"/>
    <w:rsid w:val="009A1939"/>
    <w:rsid w:val="009A250E"/>
    <w:rsid w:val="009A3479"/>
    <w:rsid w:val="009A36B1"/>
    <w:rsid w:val="009A44DE"/>
    <w:rsid w:val="009A4D45"/>
    <w:rsid w:val="009A5784"/>
    <w:rsid w:val="009A6B1E"/>
    <w:rsid w:val="009A71EE"/>
    <w:rsid w:val="009B05D0"/>
    <w:rsid w:val="009B28CC"/>
    <w:rsid w:val="009B2A0D"/>
    <w:rsid w:val="009B2E3A"/>
    <w:rsid w:val="009B2F3F"/>
    <w:rsid w:val="009B3744"/>
    <w:rsid w:val="009B4FF3"/>
    <w:rsid w:val="009B5E67"/>
    <w:rsid w:val="009B6804"/>
    <w:rsid w:val="009B68B0"/>
    <w:rsid w:val="009B6C15"/>
    <w:rsid w:val="009B789C"/>
    <w:rsid w:val="009B7A09"/>
    <w:rsid w:val="009C0091"/>
    <w:rsid w:val="009C07F3"/>
    <w:rsid w:val="009C09D6"/>
    <w:rsid w:val="009C0AF3"/>
    <w:rsid w:val="009C1078"/>
    <w:rsid w:val="009C1246"/>
    <w:rsid w:val="009C12AB"/>
    <w:rsid w:val="009C14ED"/>
    <w:rsid w:val="009C1998"/>
    <w:rsid w:val="009C2D8C"/>
    <w:rsid w:val="009C3FC7"/>
    <w:rsid w:val="009C4395"/>
    <w:rsid w:val="009C4BA7"/>
    <w:rsid w:val="009C58E1"/>
    <w:rsid w:val="009C5C95"/>
    <w:rsid w:val="009C609A"/>
    <w:rsid w:val="009C609B"/>
    <w:rsid w:val="009C6293"/>
    <w:rsid w:val="009C68C4"/>
    <w:rsid w:val="009C6C00"/>
    <w:rsid w:val="009D01C2"/>
    <w:rsid w:val="009D123E"/>
    <w:rsid w:val="009D150B"/>
    <w:rsid w:val="009D192B"/>
    <w:rsid w:val="009D193B"/>
    <w:rsid w:val="009D239B"/>
    <w:rsid w:val="009D2772"/>
    <w:rsid w:val="009D2E6B"/>
    <w:rsid w:val="009D361F"/>
    <w:rsid w:val="009D3A4F"/>
    <w:rsid w:val="009D534A"/>
    <w:rsid w:val="009D5459"/>
    <w:rsid w:val="009E051A"/>
    <w:rsid w:val="009E2F6A"/>
    <w:rsid w:val="009E3D0C"/>
    <w:rsid w:val="009E3D4D"/>
    <w:rsid w:val="009E4567"/>
    <w:rsid w:val="009E5AD2"/>
    <w:rsid w:val="009E5E33"/>
    <w:rsid w:val="009E5FB5"/>
    <w:rsid w:val="009F00BC"/>
    <w:rsid w:val="009F05F8"/>
    <w:rsid w:val="009F0BD4"/>
    <w:rsid w:val="009F1B24"/>
    <w:rsid w:val="009F2CB6"/>
    <w:rsid w:val="009F3BE6"/>
    <w:rsid w:val="009F4F45"/>
    <w:rsid w:val="009F4FB9"/>
    <w:rsid w:val="009F57A4"/>
    <w:rsid w:val="009F5B1D"/>
    <w:rsid w:val="009F79B5"/>
    <w:rsid w:val="009F7C8A"/>
    <w:rsid w:val="00A005ED"/>
    <w:rsid w:val="00A00D82"/>
    <w:rsid w:val="00A01393"/>
    <w:rsid w:val="00A0236F"/>
    <w:rsid w:val="00A0240B"/>
    <w:rsid w:val="00A033A4"/>
    <w:rsid w:val="00A0477C"/>
    <w:rsid w:val="00A0509F"/>
    <w:rsid w:val="00A05A51"/>
    <w:rsid w:val="00A05A6B"/>
    <w:rsid w:val="00A07106"/>
    <w:rsid w:val="00A07DC1"/>
    <w:rsid w:val="00A10BDE"/>
    <w:rsid w:val="00A116AB"/>
    <w:rsid w:val="00A117E2"/>
    <w:rsid w:val="00A118D1"/>
    <w:rsid w:val="00A12779"/>
    <w:rsid w:val="00A131A8"/>
    <w:rsid w:val="00A1403A"/>
    <w:rsid w:val="00A1416A"/>
    <w:rsid w:val="00A15684"/>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3B89"/>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4E50"/>
    <w:rsid w:val="00A65A7D"/>
    <w:rsid w:val="00A66142"/>
    <w:rsid w:val="00A66AAC"/>
    <w:rsid w:val="00A66AFD"/>
    <w:rsid w:val="00A67645"/>
    <w:rsid w:val="00A67E89"/>
    <w:rsid w:val="00A73B63"/>
    <w:rsid w:val="00A7456F"/>
    <w:rsid w:val="00A746AE"/>
    <w:rsid w:val="00A74961"/>
    <w:rsid w:val="00A74DEE"/>
    <w:rsid w:val="00A75755"/>
    <w:rsid w:val="00A767CC"/>
    <w:rsid w:val="00A76903"/>
    <w:rsid w:val="00A7757A"/>
    <w:rsid w:val="00A7791F"/>
    <w:rsid w:val="00A80FB1"/>
    <w:rsid w:val="00A8109F"/>
    <w:rsid w:val="00A8265C"/>
    <w:rsid w:val="00A83682"/>
    <w:rsid w:val="00A8447E"/>
    <w:rsid w:val="00A85061"/>
    <w:rsid w:val="00A86402"/>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6F29"/>
    <w:rsid w:val="00A9719F"/>
    <w:rsid w:val="00A971BA"/>
    <w:rsid w:val="00A97625"/>
    <w:rsid w:val="00A97719"/>
    <w:rsid w:val="00A97CE6"/>
    <w:rsid w:val="00AA0654"/>
    <w:rsid w:val="00AA11D6"/>
    <w:rsid w:val="00AA1678"/>
    <w:rsid w:val="00AA170E"/>
    <w:rsid w:val="00AA2072"/>
    <w:rsid w:val="00AA27DB"/>
    <w:rsid w:val="00AA3334"/>
    <w:rsid w:val="00AA41C0"/>
    <w:rsid w:val="00AA49BE"/>
    <w:rsid w:val="00AA5E5D"/>
    <w:rsid w:val="00AA6E53"/>
    <w:rsid w:val="00AB2CED"/>
    <w:rsid w:val="00AB3BD1"/>
    <w:rsid w:val="00AB4378"/>
    <w:rsid w:val="00AB443B"/>
    <w:rsid w:val="00AB47E1"/>
    <w:rsid w:val="00AB4A09"/>
    <w:rsid w:val="00AB4AFA"/>
    <w:rsid w:val="00AB51CF"/>
    <w:rsid w:val="00AB59A9"/>
    <w:rsid w:val="00AB5DB5"/>
    <w:rsid w:val="00AB7E31"/>
    <w:rsid w:val="00AC0322"/>
    <w:rsid w:val="00AC0A18"/>
    <w:rsid w:val="00AC0C74"/>
    <w:rsid w:val="00AC1F7B"/>
    <w:rsid w:val="00AC2D32"/>
    <w:rsid w:val="00AC3D02"/>
    <w:rsid w:val="00AC450A"/>
    <w:rsid w:val="00AC4A6A"/>
    <w:rsid w:val="00AC4CDB"/>
    <w:rsid w:val="00AC4EB8"/>
    <w:rsid w:val="00AC5656"/>
    <w:rsid w:val="00AC7547"/>
    <w:rsid w:val="00AC7FB4"/>
    <w:rsid w:val="00AD0290"/>
    <w:rsid w:val="00AD0794"/>
    <w:rsid w:val="00AD0A22"/>
    <w:rsid w:val="00AD1948"/>
    <w:rsid w:val="00AD276E"/>
    <w:rsid w:val="00AD442F"/>
    <w:rsid w:val="00AD5B5D"/>
    <w:rsid w:val="00AD5C8F"/>
    <w:rsid w:val="00AD67C7"/>
    <w:rsid w:val="00AD78A9"/>
    <w:rsid w:val="00AE0983"/>
    <w:rsid w:val="00AE13A8"/>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AF788B"/>
    <w:rsid w:val="00B01102"/>
    <w:rsid w:val="00B014C2"/>
    <w:rsid w:val="00B02BFC"/>
    <w:rsid w:val="00B02E30"/>
    <w:rsid w:val="00B03770"/>
    <w:rsid w:val="00B03D58"/>
    <w:rsid w:val="00B03E15"/>
    <w:rsid w:val="00B03F2F"/>
    <w:rsid w:val="00B04613"/>
    <w:rsid w:val="00B059AF"/>
    <w:rsid w:val="00B06F3E"/>
    <w:rsid w:val="00B079F5"/>
    <w:rsid w:val="00B10464"/>
    <w:rsid w:val="00B146E1"/>
    <w:rsid w:val="00B14987"/>
    <w:rsid w:val="00B15CB4"/>
    <w:rsid w:val="00B15D04"/>
    <w:rsid w:val="00B15D8E"/>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1598"/>
    <w:rsid w:val="00B3212C"/>
    <w:rsid w:val="00B32A11"/>
    <w:rsid w:val="00B32CA9"/>
    <w:rsid w:val="00B32D1F"/>
    <w:rsid w:val="00B32DC3"/>
    <w:rsid w:val="00B33E59"/>
    <w:rsid w:val="00B34011"/>
    <w:rsid w:val="00B3593E"/>
    <w:rsid w:val="00B35ED8"/>
    <w:rsid w:val="00B36512"/>
    <w:rsid w:val="00B367F4"/>
    <w:rsid w:val="00B369A9"/>
    <w:rsid w:val="00B37C46"/>
    <w:rsid w:val="00B401DA"/>
    <w:rsid w:val="00B401EF"/>
    <w:rsid w:val="00B40C40"/>
    <w:rsid w:val="00B413D5"/>
    <w:rsid w:val="00B41DDA"/>
    <w:rsid w:val="00B42669"/>
    <w:rsid w:val="00B42C91"/>
    <w:rsid w:val="00B435BF"/>
    <w:rsid w:val="00B438A2"/>
    <w:rsid w:val="00B441D2"/>
    <w:rsid w:val="00B444C8"/>
    <w:rsid w:val="00B44FFE"/>
    <w:rsid w:val="00B45242"/>
    <w:rsid w:val="00B464DA"/>
    <w:rsid w:val="00B4657F"/>
    <w:rsid w:val="00B4690A"/>
    <w:rsid w:val="00B46F88"/>
    <w:rsid w:val="00B47691"/>
    <w:rsid w:val="00B4781C"/>
    <w:rsid w:val="00B5096F"/>
    <w:rsid w:val="00B51FF2"/>
    <w:rsid w:val="00B526DF"/>
    <w:rsid w:val="00B5315C"/>
    <w:rsid w:val="00B54F53"/>
    <w:rsid w:val="00B558B3"/>
    <w:rsid w:val="00B55BE9"/>
    <w:rsid w:val="00B560D2"/>
    <w:rsid w:val="00B5664B"/>
    <w:rsid w:val="00B5769D"/>
    <w:rsid w:val="00B57B4F"/>
    <w:rsid w:val="00B61BA6"/>
    <w:rsid w:val="00B622FC"/>
    <w:rsid w:val="00B6361C"/>
    <w:rsid w:val="00B67B0A"/>
    <w:rsid w:val="00B67D85"/>
    <w:rsid w:val="00B702BB"/>
    <w:rsid w:val="00B71D07"/>
    <w:rsid w:val="00B71D3C"/>
    <w:rsid w:val="00B71DC3"/>
    <w:rsid w:val="00B71E39"/>
    <w:rsid w:val="00B7201C"/>
    <w:rsid w:val="00B72CC6"/>
    <w:rsid w:val="00B738FB"/>
    <w:rsid w:val="00B741F2"/>
    <w:rsid w:val="00B75989"/>
    <w:rsid w:val="00B7700B"/>
    <w:rsid w:val="00B77950"/>
    <w:rsid w:val="00B77ACD"/>
    <w:rsid w:val="00B77B34"/>
    <w:rsid w:val="00B77CBF"/>
    <w:rsid w:val="00B80DC6"/>
    <w:rsid w:val="00B81E96"/>
    <w:rsid w:val="00B82343"/>
    <w:rsid w:val="00B8312C"/>
    <w:rsid w:val="00B85847"/>
    <w:rsid w:val="00B87EB8"/>
    <w:rsid w:val="00B90A18"/>
    <w:rsid w:val="00B90E89"/>
    <w:rsid w:val="00B91779"/>
    <w:rsid w:val="00B91E98"/>
    <w:rsid w:val="00B9291D"/>
    <w:rsid w:val="00B92E1D"/>
    <w:rsid w:val="00B9467E"/>
    <w:rsid w:val="00B95DC8"/>
    <w:rsid w:val="00B9643B"/>
    <w:rsid w:val="00B97FDA"/>
    <w:rsid w:val="00BA00DE"/>
    <w:rsid w:val="00BA173A"/>
    <w:rsid w:val="00BA23F2"/>
    <w:rsid w:val="00BA2F3F"/>
    <w:rsid w:val="00BA3200"/>
    <w:rsid w:val="00BA340C"/>
    <w:rsid w:val="00BA345C"/>
    <w:rsid w:val="00BA4763"/>
    <w:rsid w:val="00BA54EF"/>
    <w:rsid w:val="00BA6114"/>
    <w:rsid w:val="00BA71EF"/>
    <w:rsid w:val="00BA735F"/>
    <w:rsid w:val="00BA7455"/>
    <w:rsid w:val="00BA7676"/>
    <w:rsid w:val="00BA7AC1"/>
    <w:rsid w:val="00BB02B7"/>
    <w:rsid w:val="00BB0C50"/>
    <w:rsid w:val="00BB16F4"/>
    <w:rsid w:val="00BB2751"/>
    <w:rsid w:val="00BB3C2D"/>
    <w:rsid w:val="00BB4AC5"/>
    <w:rsid w:val="00BB51D0"/>
    <w:rsid w:val="00BB5B6F"/>
    <w:rsid w:val="00BB5CFA"/>
    <w:rsid w:val="00BB69FE"/>
    <w:rsid w:val="00BB792B"/>
    <w:rsid w:val="00BC19AC"/>
    <w:rsid w:val="00BC1CE4"/>
    <w:rsid w:val="00BC23D0"/>
    <w:rsid w:val="00BC2519"/>
    <w:rsid w:val="00BC307C"/>
    <w:rsid w:val="00BC3455"/>
    <w:rsid w:val="00BC34D0"/>
    <w:rsid w:val="00BC59A3"/>
    <w:rsid w:val="00BD0133"/>
    <w:rsid w:val="00BD0F71"/>
    <w:rsid w:val="00BD1573"/>
    <w:rsid w:val="00BD225F"/>
    <w:rsid w:val="00BD2553"/>
    <w:rsid w:val="00BD265B"/>
    <w:rsid w:val="00BD3756"/>
    <w:rsid w:val="00BD472D"/>
    <w:rsid w:val="00BD57CC"/>
    <w:rsid w:val="00BD5BCA"/>
    <w:rsid w:val="00BE10F1"/>
    <w:rsid w:val="00BE1A5A"/>
    <w:rsid w:val="00BE231E"/>
    <w:rsid w:val="00BE256F"/>
    <w:rsid w:val="00BE25C9"/>
    <w:rsid w:val="00BE2828"/>
    <w:rsid w:val="00BE2B0A"/>
    <w:rsid w:val="00BE2CA3"/>
    <w:rsid w:val="00BE3468"/>
    <w:rsid w:val="00BE42F2"/>
    <w:rsid w:val="00BE469E"/>
    <w:rsid w:val="00BE6AFC"/>
    <w:rsid w:val="00BE7103"/>
    <w:rsid w:val="00BE7516"/>
    <w:rsid w:val="00BE78B2"/>
    <w:rsid w:val="00BE7F17"/>
    <w:rsid w:val="00BE7FD8"/>
    <w:rsid w:val="00BF0D2F"/>
    <w:rsid w:val="00BF126A"/>
    <w:rsid w:val="00BF1E2A"/>
    <w:rsid w:val="00BF2243"/>
    <w:rsid w:val="00BF3B6F"/>
    <w:rsid w:val="00BF4C3A"/>
    <w:rsid w:val="00BF51D4"/>
    <w:rsid w:val="00BF6145"/>
    <w:rsid w:val="00BF63F3"/>
    <w:rsid w:val="00BF7149"/>
    <w:rsid w:val="00BF7AB3"/>
    <w:rsid w:val="00BF7F67"/>
    <w:rsid w:val="00C0093A"/>
    <w:rsid w:val="00C01033"/>
    <w:rsid w:val="00C0156F"/>
    <w:rsid w:val="00C01BAC"/>
    <w:rsid w:val="00C0214E"/>
    <w:rsid w:val="00C0236F"/>
    <w:rsid w:val="00C02871"/>
    <w:rsid w:val="00C03038"/>
    <w:rsid w:val="00C034A9"/>
    <w:rsid w:val="00C03BC6"/>
    <w:rsid w:val="00C03FCD"/>
    <w:rsid w:val="00C04422"/>
    <w:rsid w:val="00C05E5E"/>
    <w:rsid w:val="00C0676D"/>
    <w:rsid w:val="00C06875"/>
    <w:rsid w:val="00C107BF"/>
    <w:rsid w:val="00C137F5"/>
    <w:rsid w:val="00C14C14"/>
    <w:rsid w:val="00C14C9D"/>
    <w:rsid w:val="00C14FDB"/>
    <w:rsid w:val="00C158D6"/>
    <w:rsid w:val="00C1593A"/>
    <w:rsid w:val="00C15BC8"/>
    <w:rsid w:val="00C16A47"/>
    <w:rsid w:val="00C2083F"/>
    <w:rsid w:val="00C215AE"/>
    <w:rsid w:val="00C21A15"/>
    <w:rsid w:val="00C21B0B"/>
    <w:rsid w:val="00C21C81"/>
    <w:rsid w:val="00C22434"/>
    <w:rsid w:val="00C22BC2"/>
    <w:rsid w:val="00C2397B"/>
    <w:rsid w:val="00C248DE"/>
    <w:rsid w:val="00C250B6"/>
    <w:rsid w:val="00C27B02"/>
    <w:rsid w:val="00C3209E"/>
    <w:rsid w:val="00C3212E"/>
    <w:rsid w:val="00C3379F"/>
    <w:rsid w:val="00C34C12"/>
    <w:rsid w:val="00C34F3A"/>
    <w:rsid w:val="00C35668"/>
    <w:rsid w:val="00C36359"/>
    <w:rsid w:val="00C36979"/>
    <w:rsid w:val="00C36E24"/>
    <w:rsid w:val="00C37160"/>
    <w:rsid w:val="00C40177"/>
    <w:rsid w:val="00C4043D"/>
    <w:rsid w:val="00C42557"/>
    <w:rsid w:val="00C433AE"/>
    <w:rsid w:val="00C43418"/>
    <w:rsid w:val="00C43604"/>
    <w:rsid w:val="00C4361F"/>
    <w:rsid w:val="00C44C38"/>
    <w:rsid w:val="00C451F4"/>
    <w:rsid w:val="00C45A3F"/>
    <w:rsid w:val="00C45AE2"/>
    <w:rsid w:val="00C46228"/>
    <w:rsid w:val="00C47A16"/>
    <w:rsid w:val="00C47B3F"/>
    <w:rsid w:val="00C51CC5"/>
    <w:rsid w:val="00C52444"/>
    <w:rsid w:val="00C52C13"/>
    <w:rsid w:val="00C530DD"/>
    <w:rsid w:val="00C541F2"/>
    <w:rsid w:val="00C54513"/>
    <w:rsid w:val="00C548C2"/>
    <w:rsid w:val="00C5511B"/>
    <w:rsid w:val="00C55399"/>
    <w:rsid w:val="00C55517"/>
    <w:rsid w:val="00C578D2"/>
    <w:rsid w:val="00C627BE"/>
    <w:rsid w:val="00C62A8F"/>
    <w:rsid w:val="00C63090"/>
    <w:rsid w:val="00C64546"/>
    <w:rsid w:val="00C648AC"/>
    <w:rsid w:val="00C6492C"/>
    <w:rsid w:val="00C65131"/>
    <w:rsid w:val="00C6579C"/>
    <w:rsid w:val="00C66615"/>
    <w:rsid w:val="00C66957"/>
    <w:rsid w:val="00C67AC5"/>
    <w:rsid w:val="00C70037"/>
    <w:rsid w:val="00C71A42"/>
    <w:rsid w:val="00C71A94"/>
    <w:rsid w:val="00C71CB2"/>
    <w:rsid w:val="00C71E0D"/>
    <w:rsid w:val="00C7263C"/>
    <w:rsid w:val="00C74B22"/>
    <w:rsid w:val="00C75299"/>
    <w:rsid w:val="00C7627B"/>
    <w:rsid w:val="00C76599"/>
    <w:rsid w:val="00C76BBA"/>
    <w:rsid w:val="00C76DE8"/>
    <w:rsid w:val="00C775F6"/>
    <w:rsid w:val="00C77744"/>
    <w:rsid w:val="00C77E48"/>
    <w:rsid w:val="00C80BE3"/>
    <w:rsid w:val="00C80EAD"/>
    <w:rsid w:val="00C8303F"/>
    <w:rsid w:val="00C83CA4"/>
    <w:rsid w:val="00C83D2F"/>
    <w:rsid w:val="00C83FC3"/>
    <w:rsid w:val="00C845DE"/>
    <w:rsid w:val="00C85816"/>
    <w:rsid w:val="00C85F30"/>
    <w:rsid w:val="00C871EF"/>
    <w:rsid w:val="00C87710"/>
    <w:rsid w:val="00C87EF3"/>
    <w:rsid w:val="00C910E9"/>
    <w:rsid w:val="00C91B18"/>
    <w:rsid w:val="00C91E6C"/>
    <w:rsid w:val="00C93857"/>
    <w:rsid w:val="00C93C88"/>
    <w:rsid w:val="00C948FD"/>
    <w:rsid w:val="00C95968"/>
    <w:rsid w:val="00C96367"/>
    <w:rsid w:val="00C9791E"/>
    <w:rsid w:val="00CA0156"/>
    <w:rsid w:val="00CA089A"/>
    <w:rsid w:val="00CA0B4B"/>
    <w:rsid w:val="00CA1995"/>
    <w:rsid w:val="00CA4483"/>
    <w:rsid w:val="00CA4C8B"/>
    <w:rsid w:val="00CA5387"/>
    <w:rsid w:val="00CA5B19"/>
    <w:rsid w:val="00CA6115"/>
    <w:rsid w:val="00CA6A05"/>
    <w:rsid w:val="00CA7003"/>
    <w:rsid w:val="00CA7815"/>
    <w:rsid w:val="00CB285D"/>
    <w:rsid w:val="00CB3711"/>
    <w:rsid w:val="00CB48CD"/>
    <w:rsid w:val="00CB555C"/>
    <w:rsid w:val="00CB5AF2"/>
    <w:rsid w:val="00CB690A"/>
    <w:rsid w:val="00CC14A5"/>
    <w:rsid w:val="00CC2796"/>
    <w:rsid w:val="00CC2CB6"/>
    <w:rsid w:val="00CC3816"/>
    <w:rsid w:val="00CC3CAD"/>
    <w:rsid w:val="00CC44E2"/>
    <w:rsid w:val="00CC59D1"/>
    <w:rsid w:val="00CC77FF"/>
    <w:rsid w:val="00CC780F"/>
    <w:rsid w:val="00CC7F9E"/>
    <w:rsid w:val="00CD02B7"/>
    <w:rsid w:val="00CD0778"/>
    <w:rsid w:val="00CD0E9E"/>
    <w:rsid w:val="00CD1922"/>
    <w:rsid w:val="00CD27F3"/>
    <w:rsid w:val="00CD2D22"/>
    <w:rsid w:val="00CD2EC3"/>
    <w:rsid w:val="00CD39F8"/>
    <w:rsid w:val="00CD4A81"/>
    <w:rsid w:val="00CD4B24"/>
    <w:rsid w:val="00CD60F4"/>
    <w:rsid w:val="00CD6F50"/>
    <w:rsid w:val="00CD7843"/>
    <w:rsid w:val="00CD799D"/>
    <w:rsid w:val="00CE034E"/>
    <w:rsid w:val="00CE14C8"/>
    <w:rsid w:val="00CE2AA4"/>
    <w:rsid w:val="00CE34A4"/>
    <w:rsid w:val="00CE682B"/>
    <w:rsid w:val="00CE73D7"/>
    <w:rsid w:val="00CE75A3"/>
    <w:rsid w:val="00CF0032"/>
    <w:rsid w:val="00CF1BB6"/>
    <w:rsid w:val="00CF2575"/>
    <w:rsid w:val="00CF2DBC"/>
    <w:rsid w:val="00CF3279"/>
    <w:rsid w:val="00CF3D97"/>
    <w:rsid w:val="00CF3E36"/>
    <w:rsid w:val="00CF41E5"/>
    <w:rsid w:val="00CF467F"/>
    <w:rsid w:val="00CF5694"/>
    <w:rsid w:val="00CF571A"/>
    <w:rsid w:val="00CF5721"/>
    <w:rsid w:val="00CF65AA"/>
    <w:rsid w:val="00CF7310"/>
    <w:rsid w:val="00CF788B"/>
    <w:rsid w:val="00D0060D"/>
    <w:rsid w:val="00D011A7"/>
    <w:rsid w:val="00D0487D"/>
    <w:rsid w:val="00D06A81"/>
    <w:rsid w:val="00D07514"/>
    <w:rsid w:val="00D11714"/>
    <w:rsid w:val="00D12C49"/>
    <w:rsid w:val="00D1331A"/>
    <w:rsid w:val="00D1334E"/>
    <w:rsid w:val="00D133A7"/>
    <w:rsid w:val="00D1382A"/>
    <w:rsid w:val="00D1496F"/>
    <w:rsid w:val="00D1621C"/>
    <w:rsid w:val="00D164FD"/>
    <w:rsid w:val="00D21661"/>
    <w:rsid w:val="00D21FA0"/>
    <w:rsid w:val="00D226CE"/>
    <w:rsid w:val="00D22E63"/>
    <w:rsid w:val="00D23448"/>
    <w:rsid w:val="00D237E7"/>
    <w:rsid w:val="00D23C21"/>
    <w:rsid w:val="00D25AC5"/>
    <w:rsid w:val="00D26EA7"/>
    <w:rsid w:val="00D27255"/>
    <w:rsid w:val="00D27516"/>
    <w:rsid w:val="00D277B1"/>
    <w:rsid w:val="00D27A9C"/>
    <w:rsid w:val="00D300F5"/>
    <w:rsid w:val="00D31B7F"/>
    <w:rsid w:val="00D31DC4"/>
    <w:rsid w:val="00D328F9"/>
    <w:rsid w:val="00D32C9F"/>
    <w:rsid w:val="00D32CAC"/>
    <w:rsid w:val="00D3371A"/>
    <w:rsid w:val="00D36CCD"/>
    <w:rsid w:val="00D40041"/>
    <w:rsid w:val="00D40158"/>
    <w:rsid w:val="00D40E3E"/>
    <w:rsid w:val="00D4330C"/>
    <w:rsid w:val="00D448A4"/>
    <w:rsid w:val="00D4537D"/>
    <w:rsid w:val="00D458D4"/>
    <w:rsid w:val="00D46838"/>
    <w:rsid w:val="00D469AD"/>
    <w:rsid w:val="00D46AB4"/>
    <w:rsid w:val="00D46E60"/>
    <w:rsid w:val="00D47A5E"/>
    <w:rsid w:val="00D50938"/>
    <w:rsid w:val="00D50BA7"/>
    <w:rsid w:val="00D524D8"/>
    <w:rsid w:val="00D529A9"/>
    <w:rsid w:val="00D52E2D"/>
    <w:rsid w:val="00D52F34"/>
    <w:rsid w:val="00D54947"/>
    <w:rsid w:val="00D55084"/>
    <w:rsid w:val="00D56581"/>
    <w:rsid w:val="00D579EB"/>
    <w:rsid w:val="00D614D5"/>
    <w:rsid w:val="00D62ED0"/>
    <w:rsid w:val="00D6339A"/>
    <w:rsid w:val="00D63542"/>
    <w:rsid w:val="00D64BFB"/>
    <w:rsid w:val="00D64E7C"/>
    <w:rsid w:val="00D710EE"/>
    <w:rsid w:val="00D7132C"/>
    <w:rsid w:val="00D72284"/>
    <w:rsid w:val="00D732DF"/>
    <w:rsid w:val="00D733BE"/>
    <w:rsid w:val="00D7355B"/>
    <w:rsid w:val="00D73732"/>
    <w:rsid w:val="00D738BB"/>
    <w:rsid w:val="00D765CA"/>
    <w:rsid w:val="00D77C8B"/>
    <w:rsid w:val="00D80624"/>
    <w:rsid w:val="00D80AF2"/>
    <w:rsid w:val="00D81898"/>
    <w:rsid w:val="00D82F56"/>
    <w:rsid w:val="00D83241"/>
    <w:rsid w:val="00D841E6"/>
    <w:rsid w:val="00D84DCF"/>
    <w:rsid w:val="00D85C3D"/>
    <w:rsid w:val="00D86ECD"/>
    <w:rsid w:val="00D87B7A"/>
    <w:rsid w:val="00D87FCE"/>
    <w:rsid w:val="00D9022E"/>
    <w:rsid w:val="00D902CA"/>
    <w:rsid w:val="00D91217"/>
    <w:rsid w:val="00D91BDD"/>
    <w:rsid w:val="00D93697"/>
    <w:rsid w:val="00D93B52"/>
    <w:rsid w:val="00D93D2F"/>
    <w:rsid w:val="00D95377"/>
    <w:rsid w:val="00D956E9"/>
    <w:rsid w:val="00D96E0E"/>
    <w:rsid w:val="00D96FF5"/>
    <w:rsid w:val="00D97F1A"/>
    <w:rsid w:val="00DA29D5"/>
    <w:rsid w:val="00DA2AA6"/>
    <w:rsid w:val="00DA3AEF"/>
    <w:rsid w:val="00DA4A95"/>
    <w:rsid w:val="00DA5C7E"/>
    <w:rsid w:val="00DA5E2A"/>
    <w:rsid w:val="00DA618C"/>
    <w:rsid w:val="00DA7AD9"/>
    <w:rsid w:val="00DA7F6E"/>
    <w:rsid w:val="00DB1AFC"/>
    <w:rsid w:val="00DB1B3F"/>
    <w:rsid w:val="00DB1C5D"/>
    <w:rsid w:val="00DB284E"/>
    <w:rsid w:val="00DB322D"/>
    <w:rsid w:val="00DB38B6"/>
    <w:rsid w:val="00DB3BEE"/>
    <w:rsid w:val="00DB4D35"/>
    <w:rsid w:val="00DB4EB4"/>
    <w:rsid w:val="00DB5B57"/>
    <w:rsid w:val="00DB6FED"/>
    <w:rsid w:val="00DC05E2"/>
    <w:rsid w:val="00DC0A91"/>
    <w:rsid w:val="00DC1357"/>
    <w:rsid w:val="00DC3C9F"/>
    <w:rsid w:val="00DC3E37"/>
    <w:rsid w:val="00DC4247"/>
    <w:rsid w:val="00DC4A42"/>
    <w:rsid w:val="00DC5335"/>
    <w:rsid w:val="00DC548B"/>
    <w:rsid w:val="00DC6384"/>
    <w:rsid w:val="00DC66C7"/>
    <w:rsid w:val="00DC67BA"/>
    <w:rsid w:val="00DC7E89"/>
    <w:rsid w:val="00DD0435"/>
    <w:rsid w:val="00DD17EC"/>
    <w:rsid w:val="00DD1FA5"/>
    <w:rsid w:val="00DD278C"/>
    <w:rsid w:val="00DD2B73"/>
    <w:rsid w:val="00DD39AB"/>
    <w:rsid w:val="00DD47B2"/>
    <w:rsid w:val="00DD4EA2"/>
    <w:rsid w:val="00DD5B62"/>
    <w:rsid w:val="00DD6A08"/>
    <w:rsid w:val="00DE0A00"/>
    <w:rsid w:val="00DE1174"/>
    <w:rsid w:val="00DE2B7E"/>
    <w:rsid w:val="00DE325F"/>
    <w:rsid w:val="00DE41A8"/>
    <w:rsid w:val="00DE4468"/>
    <w:rsid w:val="00DE4D23"/>
    <w:rsid w:val="00DE4FE3"/>
    <w:rsid w:val="00DE7993"/>
    <w:rsid w:val="00DF0A26"/>
    <w:rsid w:val="00DF1A53"/>
    <w:rsid w:val="00DF2E05"/>
    <w:rsid w:val="00DF35F4"/>
    <w:rsid w:val="00DF54A8"/>
    <w:rsid w:val="00DF65BD"/>
    <w:rsid w:val="00DF6E9D"/>
    <w:rsid w:val="00DF773D"/>
    <w:rsid w:val="00DF7AE0"/>
    <w:rsid w:val="00E01BFB"/>
    <w:rsid w:val="00E01E14"/>
    <w:rsid w:val="00E01E30"/>
    <w:rsid w:val="00E02673"/>
    <w:rsid w:val="00E04CEE"/>
    <w:rsid w:val="00E04DF6"/>
    <w:rsid w:val="00E05D7F"/>
    <w:rsid w:val="00E06CF7"/>
    <w:rsid w:val="00E0753B"/>
    <w:rsid w:val="00E0784B"/>
    <w:rsid w:val="00E07AAF"/>
    <w:rsid w:val="00E07F98"/>
    <w:rsid w:val="00E10CF7"/>
    <w:rsid w:val="00E12851"/>
    <w:rsid w:val="00E13BF6"/>
    <w:rsid w:val="00E14809"/>
    <w:rsid w:val="00E15529"/>
    <w:rsid w:val="00E15C61"/>
    <w:rsid w:val="00E16F4C"/>
    <w:rsid w:val="00E16F60"/>
    <w:rsid w:val="00E16F6D"/>
    <w:rsid w:val="00E20D88"/>
    <w:rsid w:val="00E210B3"/>
    <w:rsid w:val="00E217FF"/>
    <w:rsid w:val="00E21E7A"/>
    <w:rsid w:val="00E21ED3"/>
    <w:rsid w:val="00E2211F"/>
    <w:rsid w:val="00E221DB"/>
    <w:rsid w:val="00E2227B"/>
    <w:rsid w:val="00E225DD"/>
    <w:rsid w:val="00E2280C"/>
    <w:rsid w:val="00E230A6"/>
    <w:rsid w:val="00E234EE"/>
    <w:rsid w:val="00E23EE6"/>
    <w:rsid w:val="00E24310"/>
    <w:rsid w:val="00E2447A"/>
    <w:rsid w:val="00E2462D"/>
    <w:rsid w:val="00E24EFF"/>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385E"/>
    <w:rsid w:val="00E54D1D"/>
    <w:rsid w:val="00E55670"/>
    <w:rsid w:val="00E557D6"/>
    <w:rsid w:val="00E55CA3"/>
    <w:rsid w:val="00E567F1"/>
    <w:rsid w:val="00E568F9"/>
    <w:rsid w:val="00E57CA8"/>
    <w:rsid w:val="00E57E85"/>
    <w:rsid w:val="00E63645"/>
    <w:rsid w:val="00E63679"/>
    <w:rsid w:val="00E636FF"/>
    <w:rsid w:val="00E656D1"/>
    <w:rsid w:val="00E65B67"/>
    <w:rsid w:val="00E66033"/>
    <w:rsid w:val="00E6696D"/>
    <w:rsid w:val="00E67096"/>
    <w:rsid w:val="00E676F0"/>
    <w:rsid w:val="00E67CCB"/>
    <w:rsid w:val="00E72791"/>
    <w:rsid w:val="00E72A6B"/>
    <w:rsid w:val="00E72C53"/>
    <w:rsid w:val="00E73FF9"/>
    <w:rsid w:val="00E74A85"/>
    <w:rsid w:val="00E75C05"/>
    <w:rsid w:val="00E767EE"/>
    <w:rsid w:val="00E768A1"/>
    <w:rsid w:val="00E76FAD"/>
    <w:rsid w:val="00E7788F"/>
    <w:rsid w:val="00E7799E"/>
    <w:rsid w:val="00E81533"/>
    <w:rsid w:val="00E82115"/>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9699B"/>
    <w:rsid w:val="00E96D01"/>
    <w:rsid w:val="00EA0C70"/>
    <w:rsid w:val="00EA17E6"/>
    <w:rsid w:val="00EA1D56"/>
    <w:rsid w:val="00EA2298"/>
    <w:rsid w:val="00EA28B3"/>
    <w:rsid w:val="00EA3201"/>
    <w:rsid w:val="00EA34FE"/>
    <w:rsid w:val="00EA3F7C"/>
    <w:rsid w:val="00EA4289"/>
    <w:rsid w:val="00EA4F84"/>
    <w:rsid w:val="00EA5004"/>
    <w:rsid w:val="00EA5550"/>
    <w:rsid w:val="00EA5A46"/>
    <w:rsid w:val="00EB069D"/>
    <w:rsid w:val="00EB0711"/>
    <w:rsid w:val="00EB09DB"/>
    <w:rsid w:val="00EB164E"/>
    <w:rsid w:val="00EB245F"/>
    <w:rsid w:val="00EB25FE"/>
    <w:rsid w:val="00EB33D4"/>
    <w:rsid w:val="00EB3646"/>
    <w:rsid w:val="00EB3CCD"/>
    <w:rsid w:val="00EB4AB8"/>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063D"/>
    <w:rsid w:val="00ED129B"/>
    <w:rsid w:val="00ED20B4"/>
    <w:rsid w:val="00ED4E38"/>
    <w:rsid w:val="00ED5DA1"/>
    <w:rsid w:val="00ED7515"/>
    <w:rsid w:val="00EE1219"/>
    <w:rsid w:val="00EE2FD9"/>
    <w:rsid w:val="00EE30F3"/>
    <w:rsid w:val="00EE42CC"/>
    <w:rsid w:val="00EE4662"/>
    <w:rsid w:val="00EE6028"/>
    <w:rsid w:val="00EE66DA"/>
    <w:rsid w:val="00EE6717"/>
    <w:rsid w:val="00EE6A2D"/>
    <w:rsid w:val="00EE78EC"/>
    <w:rsid w:val="00EF097E"/>
    <w:rsid w:val="00EF0CB6"/>
    <w:rsid w:val="00EF19F9"/>
    <w:rsid w:val="00EF1F0D"/>
    <w:rsid w:val="00EF2A87"/>
    <w:rsid w:val="00EF3D08"/>
    <w:rsid w:val="00EF41DF"/>
    <w:rsid w:val="00EF430F"/>
    <w:rsid w:val="00EF48DB"/>
    <w:rsid w:val="00EF4A41"/>
    <w:rsid w:val="00EF4BE5"/>
    <w:rsid w:val="00EF4E42"/>
    <w:rsid w:val="00EF6C78"/>
    <w:rsid w:val="00EF6C9D"/>
    <w:rsid w:val="00EF6CE8"/>
    <w:rsid w:val="00F003A1"/>
    <w:rsid w:val="00F0145D"/>
    <w:rsid w:val="00F01C5E"/>
    <w:rsid w:val="00F02431"/>
    <w:rsid w:val="00F02727"/>
    <w:rsid w:val="00F03889"/>
    <w:rsid w:val="00F0439E"/>
    <w:rsid w:val="00F0628A"/>
    <w:rsid w:val="00F0699E"/>
    <w:rsid w:val="00F07A65"/>
    <w:rsid w:val="00F07EDF"/>
    <w:rsid w:val="00F1002C"/>
    <w:rsid w:val="00F117CA"/>
    <w:rsid w:val="00F12167"/>
    <w:rsid w:val="00F1439B"/>
    <w:rsid w:val="00F151BF"/>
    <w:rsid w:val="00F15688"/>
    <w:rsid w:val="00F158E4"/>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1E7"/>
    <w:rsid w:val="00F31A12"/>
    <w:rsid w:val="00F31FC9"/>
    <w:rsid w:val="00F326D3"/>
    <w:rsid w:val="00F32EAA"/>
    <w:rsid w:val="00F331F5"/>
    <w:rsid w:val="00F34D3D"/>
    <w:rsid w:val="00F359C3"/>
    <w:rsid w:val="00F36872"/>
    <w:rsid w:val="00F36E03"/>
    <w:rsid w:val="00F36E18"/>
    <w:rsid w:val="00F37BA2"/>
    <w:rsid w:val="00F40EE5"/>
    <w:rsid w:val="00F41F9D"/>
    <w:rsid w:val="00F429BE"/>
    <w:rsid w:val="00F43148"/>
    <w:rsid w:val="00F43588"/>
    <w:rsid w:val="00F44AF0"/>
    <w:rsid w:val="00F44D32"/>
    <w:rsid w:val="00F45049"/>
    <w:rsid w:val="00F45EB4"/>
    <w:rsid w:val="00F46295"/>
    <w:rsid w:val="00F4677B"/>
    <w:rsid w:val="00F47BEE"/>
    <w:rsid w:val="00F47CC0"/>
    <w:rsid w:val="00F51F96"/>
    <w:rsid w:val="00F53417"/>
    <w:rsid w:val="00F549D1"/>
    <w:rsid w:val="00F550D1"/>
    <w:rsid w:val="00F55330"/>
    <w:rsid w:val="00F55732"/>
    <w:rsid w:val="00F55950"/>
    <w:rsid w:val="00F561C1"/>
    <w:rsid w:val="00F566A0"/>
    <w:rsid w:val="00F56BB9"/>
    <w:rsid w:val="00F56F6F"/>
    <w:rsid w:val="00F570E9"/>
    <w:rsid w:val="00F60CB6"/>
    <w:rsid w:val="00F61070"/>
    <w:rsid w:val="00F62EF1"/>
    <w:rsid w:val="00F62FE9"/>
    <w:rsid w:val="00F64B9B"/>
    <w:rsid w:val="00F64CD2"/>
    <w:rsid w:val="00F65A1B"/>
    <w:rsid w:val="00F66C8A"/>
    <w:rsid w:val="00F67522"/>
    <w:rsid w:val="00F67578"/>
    <w:rsid w:val="00F67C3F"/>
    <w:rsid w:val="00F70A04"/>
    <w:rsid w:val="00F70A20"/>
    <w:rsid w:val="00F72B8D"/>
    <w:rsid w:val="00F72CA9"/>
    <w:rsid w:val="00F72DB4"/>
    <w:rsid w:val="00F73F19"/>
    <w:rsid w:val="00F76259"/>
    <w:rsid w:val="00F76786"/>
    <w:rsid w:val="00F767C3"/>
    <w:rsid w:val="00F77118"/>
    <w:rsid w:val="00F805DA"/>
    <w:rsid w:val="00F80E63"/>
    <w:rsid w:val="00F8116D"/>
    <w:rsid w:val="00F81180"/>
    <w:rsid w:val="00F82967"/>
    <w:rsid w:val="00F84102"/>
    <w:rsid w:val="00F84248"/>
    <w:rsid w:val="00F8481F"/>
    <w:rsid w:val="00F84C46"/>
    <w:rsid w:val="00F85923"/>
    <w:rsid w:val="00F85E54"/>
    <w:rsid w:val="00F861C4"/>
    <w:rsid w:val="00F877DB"/>
    <w:rsid w:val="00F901CA"/>
    <w:rsid w:val="00F90AD9"/>
    <w:rsid w:val="00F92A59"/>
    <w:rsid w:val="00F934BB"/>
    <w:rsid w:val="00F93893"/>
    <w:rsid w:val="00F94F70"/>
    <w:rsid w:val="00F950EB"/>
    <w:rsid w:val="00F96506"/>
    <w:rsid w:val="00F96F6D"/>
    <w:rsid w:val="00F977B3"/>
    <w:rsid w:val="00F97C7B"/>
    <w:rsid w:val="00FA018C"/>
    <w:rsid w:val="00FA02D8"/>
    <w:rsid w:val="00FA074F"/>
    <w:rsid w:val="00FA08EA"/>
    <w:rsid w:val="00FA132B"/>
    <w:rsid w:val="00FA1412"/>
    <w:rsid w:val="00FA1BEF"/>
    <w:rsid w:val="00FA1D9D"/>
    <w:rsid w:val="00FA217D"/>
    <w:rsid w:val="00FA2AEE"/>
    <w:rsid w:val="00FA39FD"/>
    <w:rsid w:val="00FA43EE"/>
    <w:rsid w:val="00FA4C71"/>
    <w:rsid w:val="00FA72A3"/>
    <w:rsid w:val="00FA73F2"/>
    <w:rsid w:val="00FB1611"/>
    <w:rsid w:val="00FB17B7"/>
    <w:rsid w:val="00FB1849"/>
    <w:rsid w:val="00FB2293"/>
    <w:rsid w:val="00FB41AA"/>
    <w:rsid w:val="00FB5464"/>
    <w:rsid w:val="00FB6D54"/>
    <w:rsid w:val="00FC1206"/>
    <w:rsid w:val="00FC1B87"/>
    <w:rsid w:val="00FC2A4E"/>
    <w:rsid w:val="00FC2C86"/>
    <w:rsid w:val="00FC32DA"/>
    <w:rsid w:val="00FC34C6"/>
    <w:rsid w:val="00FC3A0D"/>
    <w:rsid w:val="00FC4794"/>
    <w:rsid w:val="00FC4F8A"/>
    <w:rsid w:val="00FC5C0F"/>
    <w:rsid w:val="00FC647A"/>
    <w:rsid w:val="00FC74CA"/>
    <w:rsid w:val="00FD13D4"/>
    <w:rsid w:val="00FD18E6"/>
    <w:rsid w:val="00FD1E9F"/>
    <w:rsid w:val="00FD2291"/>
    <w:rsid w:val="00FD298F"/>
    <w:rsid w:val="00FD33DD"/>
    <w:rsid w:val="00FD51CB"/>
    <w:rsid w:val="00FD5B95"/>
    <w:rsid w:val="00FD7BCD"/>
    <w:rsid w:val="00FE0F2C"/>
    <w:rsid w:val="00FE1F7B"/>
    <w:rsid w:val="00FE2E37"/>
    <w:rsid w:val="00FE349F"/>
    <w:rsid w:val="00FE367E"/>
    <w:rsid w:val="00FE3B68"/>
    <w:rsid w:val="00FE4306"/>
    <w:rsid w:val="00FE60EB"/>
    <w:rsid w:val="00FE670B"/>
    <w:rsid w:val="00FE7296"/>
    <w:rsid w:val="00FE7DEA"/>
    <w:rsid w:val="00FF0203"/>
    <w:rsid w:val="00FF12A4"/>
    <w:rsid w:val="00FF1A27"/>
    <w:rsid w:val="00FF1B8B"/>
    <w:rsid w:val="00FF40CB"/>
    <w:rsid w:val="00FF4956"/>
    <w:rsid w:val="00FF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12F5"/>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 w:type="character" w:styleId="af2">
    <w:name w:val="Strong"/>
    <w:basedOn w:val="a0"/>
    <w:qFormat/>
    <w:rsid w:val="00AA2072"/>
    <w:rPr>
      <w:b/>
      <w:bCs/>
    </w:rPr>
  </w:style>
  <w:style w:type="character" w:customStyle="1" w:styleId="B3Char2">
    <w:name w:val="B3 Char2"/>
    <w:link w:val="B3"/>
    <w:locked/>
    <w:rsid w:val="0069722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61513422">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3463020">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8376111">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00186398">
      <w:bodyDiv w:val="1"/>
      <w:marLeft w:val="0"/>
      <w:marRight w:val="0"/>
      <w:marTop w:val="0"/>
      <w:marBottom w:val="0"/>
      <w:divBdr>
        <w:top w:val="none" w:sz="0" w:space="0" w:color="auto"/>
        <w:left w:val="none" w:sz="0" w:space="0" w:color="auto"/>
        <w:bottom w:val="none" w:sz="0" w:space="0" w:color="auto"/>
        <w:right w:val="none" w:sz="0" w:space="0" w:color="auto"/>
      </w:divBdr>
    </w:div>
    <w:div w:id="1449472797">
      <w:bodyDiv w:val="1"/>
      <w:marLeft w:val="0"/>
      <w:marRight w:val="0"/>
      <w:marTop w:val="0"/>
      <w:marBottom w:val="0"/>
      <w:divBdr>
        <w:top w:val="none" w:sz="0" w:space="0" w:color="auto"/>
        <w:left w:val="none" w:sz="0" w:space="0" w:color="auto"/>
        <w:bottom w:val="none" w:sz="0" w:space="0" w:color="auto"/>
        <w:right w:val="none" w:sz="0" w:space="0" w:color="auto"/>
      </w:divBdr>
    </w:div>
    <w:div w:id="1520894764">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38305192">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42CAB6-2423-41E7-A928-AE9CFB14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1442</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22</cp:revision>
  <cp:lastPrinted>2018-08-13T16:59:00Z</cp:lastPrinted>
  <dcterms:created xsi:type="dcterms:W3CDTF">2021-03-31T07:02:00Z</dcterms:created>
  <dcterms:modified xsi:type="dcterms:W3CDTF">2021-03-31T07:54:00Z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(3)aVLZueccO3ssAqCse9ywyRkwQf3aB1e0VquP/tnJKTSv+YWtVlahzHP6LtIj2zO37+imKtxa
T2JNh+bQvmKUoue4TNVPH3jkOPFFVX34yeG+uyKTb+0WQTEetza15ZRprEZK9BI22mWtdt/p
RB9FfFlBptWmjC4FDHq91l9sctfj6fTZfRgLAPM7WQpUYeBRq84zj7wx5p4vzH2RPwQmwBoD
/OYgLTBIbefeqReMSg</vt:lpwstr>
  </property>
  <property fmtid="{D5CDD505-2E9C-101B-9397-08002B2CF9AE}" pid="13" name="_2015_ms_pID_7253431">
    <vt:lpwstr>rw+nvhVfrOm9pOcKuDNVFXKcW/Ft036AAqnkRuyfZMv+nJyxhFqPAr
D3i1FMcdc4cpJ6SNcor4xOoOsN+Kw82vluRMvW9+2A2MZ1vuZEfaCwqg6H+D3+GZRHlWeAv7
tKdSYH4u/6zKcF41S7TlQS2DIzJpeb+SNmXXbFn5cIWst3s+ldyOiA0hIQYYsCbQ+SxOznjU
1v0EnCRBTH9KyoIhE24za3vTI/6CQcPgoWho</vt:lpwstr>
  </property>
  <property fmtid="{D5CDD505-2E9C-101B-9397-08002B2CF9AE}" pid="14" name="_2015_ms_pID_7253432">
    <vt:lpwstr>Cw==</vt:lpwstr>
  </property>
</Properties>
</file>