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2CDFD" w14:textId="28948B3E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DE44BB">
        <w:rPr>
          <w:b/>
          <w:noProof/>
          <w:sz w:val="24"/>
        </w:rPr>
        <w:t>3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</w:r>
      <w:bookmarkStart w:id="1" w:name="_Hlk64384873"/>
      <w:r w:rsidRPr="00924E4F">
        <w:rPr>
          <w:b/>
          <w:noProof/>
          <w:sz w:val="24"/>
        </w:rPr>
        <w:t>S2-</w:t>
      </w:r>
      <w:bookmarkEnd w:id="1"/>
      <w:r w:rsidR="00C5008C" w:rsidRPr="00C5008C">
        <w:rPr>
          <w:b/>
          <w:noProof/>
          <w:sz w:val="24"/>
        </w:rPr>
        <w:t>2100336</w:t>
      </w:r>
    </w:p>
    <w:p w14:paraId="53F525AC" w14:textId="3A9AEB52" w:rsidR="005F2E8E" w:rsidRPr="00686BBB" w:rsidRDefault="00C5008C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February</w:t>
      </w:r>
      <w:r w:rsidR="00105854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24</w:t>
      </w:r>
      <w:r w:rsidR="00FE3322">
        <w:rPr>
          <w:b/>
          <w:sz w:val="24"/>
          <w:lang w:val="en-US"/>
        </w:rPr>
        <w:t xml:space="preserve"> – </w:t>
      </w:r>
      <w:r>
        <w:rPr>
          <w:b/>
          <w:sz w:val="24"/>
          <w:lang w:val="en-US"/>
        </w:rPr>
        <w:t>March 09</w:t>
      </w:r>
      <w:r w:rsidR="005F2E8E">
        <w:rPr>
          <w:b/>
          <w:sz w:val="24"/>
          <w:lang w:val="en-US"/>
        </w:rPr>
        <w:t>,</w:t>
      </w:r>
      <w:r w:rsidR="005F2E8E" w:rsidRPr="00686BBB">
        <w:rPr>
          <w:b/>
          <w:sz w:val="24"/>
          <w:lang w:val="en-US"/>
        </w:rPr>
        <w:t xml:space="preserve"> 202</w:t>
      </w:r>
      <w:r>
        <w:rPr>
          <w:b/>
          <w:sz w:val="24"/>
          <w:lang w:val="en-US"/>
        </w:rPr>
        <w:t>1</w:t>
      </w:r>
      <w:r w:rsidR="005F2E8E" w:rsidRPr="00686BBB">
        <w:rPr>
          <w:b/>
          <w:sz w:val="24"/>
          <w:lang w:val="en-US"/>
        </w:rPr>
        <w:t>, Electronic</w:t>
      </w:r>
      <w:r w:rsidR="005F2E8E" w:rsidRPr="00686BBB">
        <w:rPr>
          <w:b/>
          <w:noProof/>
          <w:color w:val="0000FF"/>
        </w:rPr>
        <w:tab/>
      </w:r>
      <w:r w:rsidR="00DE44BB">
        <w:rPr>
          <w:b/>
          <w:noProof/>
          <w:color w:val="0000FF"/>
        </w:rPr>
        <w:t xml:space="preserve">rev. of </w:t>
      </w:r>
      <w:r w:rsidR="00DE44BB" w:rsidRPr="00DE44BB">
        <w:rPr>
          <w:b/>
          <w:noProof/>
          <w:color w:val="0000FF"/>
        </w:rPr>
        <w:t>S2-21</w:t>
      </w:r>
      <w:r w:rsidR="00DE44BB">
        <w:rPr>
          <w:b/>
          <w:noProof/>
          <w:color w:val="0000FF"/>
        </w:rPr>
        <w:t xml:space="preserve">xxxxx 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EB913B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C5008C">
        <w:t>[</w:t>
      </w:r>
      <w:r w:rsidR="00C5008C" w:rsidRPr="00C5008C">
        <w:t>DRAFT]</w:t>
      </w:r>
      <w:r w:rsidR="00C5008C">
        <w:t xml:space="preserve"> </w:t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DE44BB" w:rsidRPr="00DE44BB">
        <w:rPr>
          <w:color w:val="000000"/>
        </w:rPr>
        <w:t>PDU Session level Expected UE activity behaviour</w:t>
      </w:r>
    </w:p>
    <w:p w14:paraId="65004854" w14:textId="779EF121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DE44BB" w:rsidRPr="00DE44BB">
        <w:rPr>
          <w:noProof/>
        </w:rPr>
        <w:t>S2-2100018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DE44BB" w:rsidRPr="00DE44BB">
        <w:t>R3-20722</w:t>
      </w:r>
    </w:p>
    <w:p w14:paraId="56E3B846" w14:textId="2EBE7B38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DE44BB">
        <w:t>6</w:t>
      </w:r>
    </w:p>
    <w:p w14:paraId="792135A2" w14:textId="179B9523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DE44BB" w:rsidRPr="00DE44BB">
        <w:rPr>
          <w:b w:val="0"/>
          <w:bCs w:val="0"/>
        </w:rPr>
        <w:t>[SA2]</w:t>
      </w:r>
      <w:r w:rsidR="00DE44BB">
        <w:t xml:space="preserve"> </w:t>
      </w:r>
      <w:r w:rsidR="00863AD0">
        <w:t>5G-</w:t>
      </w:r>
      <w:r w:rsidR="00DE44BB">
        <w:t xml:space="preserve">CIoT / </w:t>
      </w:r>
      <w:r w:rsidR="00DE44BB" w:rsidRPr="00DE44BB">
        <w:rPr>
          <w:b w:val="0"/>
          <w:bCs w:val="0"/>
        </w:rPr>
        <w:t xml:space="preserve">[RAN3] </w:t>
      </w:r>
      <w:proofErr w:type="spellStart"/>
      <w:r w:rsidR="00DE44BB" w:rsidRPr="00DE44BB">
        <w:t>NR_newRAT</w:t>
      </w:r>
      <w:proofErr w:type="spellEnd"/>
      <w:r w:rsidR="00DE44BB" w:rsidRPr="00DE44BB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7B8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9756A">
        <w:rPr>
          <w:color w:val="000000"/>
        </w:rPr>
        <w:t>SA2</w:t>
      </w:r>
    </w:p>
    <w:p w14:paraId="6AF9910D" w14:textId="0E6005B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E44BB">
        <w:rPr>
          <w:color w:val="000000"/>
        </w:rPr>
        <w:t>RAN3</w:t>
      </w:r>
    </w:p>
    <w:p w14:paraId="033E954A" w14:textId="2BA95E6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7F9259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E44BB" w:rsidRPr="00DE44BB">
        <w:rPr>
          <w:bCs/>
        </w:rPr>
        <w:t>Genadi Velev</w:t>
      </w:r>
    </w:p>
    <w:p w14:paraId="5836C680" w14:textId="221D00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44BB">
        <w:rPr>
          <w:bCs/>
          <w:color w:val="0000FF"/>
        </w:rPr>
        <w:t>gvelev</w:t>
      </w:r>
      <w:proofErr w:type="spellEnd"/>
      <w:r w:rsidR="00026CA0">
        <w:rPr>
          <w:bCs/>
          <w:color w:val="0000FF"/>
        </w:rPr>
        <w:t xml:space="preserve"> </w:t>
      </w:r>
      <w:r w:rsidR="00855D9F">
        <w:rPr>
          <w:bCs/>
          <w:color w:val="0000FF"/>
        </w:rPr>
        <w:t xml:space="preserve">(at) </w:t>
      </w:r>
      <w:proofErr w:type="spellStart"/>
      <w:r w:rsidR="00DE44BB">
        <w:rPr>
          <w:bCs/>
          <w:color w:val="0000FF"/>
        </w:rPr>
        <w:t>lenovo</w:t>
      </w:r>
      <w:proofErr w:type="spellEnd"/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D6806D" w14:textId="62E11A69" w:rsidR="00AF5050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DE44BB"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for the LS </w:t>
      </w:r>
      <w:r w:rsidR="00AF5050">
        <w:rPr>
          <w:rFonts w:ascii="Arial" w:hAnsi="Arial" w:cs="Arial"/>
          <w:lang w:eastAsia="zh-CN"/>
        </w:rPr>
        <w:t>on</w:t>
      </w:r>
      <w:r w:rsidR="00DE44BB">
        <w:rPr>
          <w:rFonts w:ascii="Arial" w:hAnsi="Arial" w:cs="Arial"/>
          <w:lang w:eastAsia="zh-CN"/>
        </w:rPr>
        <w:t xml:space="preserve"> </w:t>
      </w:r>
      <w:r w:rsidR="00DE44BB" w:rsidRPr="00DE44BB">
        <w:rPr>
          <w:rFonts w:ascii="Arial" w:hAnsi="Arial" w:cs="Arial"/>
          <w:lang w:eastAsia="zh-CN"/>
        </w:rPr>
        <w:t>PDU Session level Expected UE activity behaviour</w:t>
      </w:r>
      <w:r w:rsidR="00AF5050">
        <w:rPr>
          <w:rFonts w:ascii="Arial" w:hAnsi="Arial" w:cs="Arial"/>
          <w:lang w:eastAsia="zh-CN"/>
        </w:rPr>
        <w:t xml:space="preserve">. </w:t>
      </w:r>
    </w:p>
    <w:p w14:paraId="10C93F2D" w14:textId="13895FFE" w:rsidR="00AF5050" w:rsidRDefault="00AF505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8A72B0" w14:textId="7CA04CED" w:rsidR="00904490" w:rsidRDefault="00A20ACF" w:rsidP="002222E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reference the RAN3 request is copied herewith: </w:t>
      </w:r>
    </w:p>
    <w:p w14:paraId="50687865" w14:textId="4C937D78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E2D0566" w14:textId="2696BFAA" w:rsidR="00863AD0" w:rsidRPr="00863AD0" w:rsidRDefault="00863AD0" w:rsidP="00863AD0">
      <w:pPr>
        <w:ind w:left="360"/>
        <w:rPr>
          <w:rFonts w:eastAsia="Times New Roman"/>
          <w:i/>
          <w:iCs/>
          <w:color w:val="000000"/>
          <w:lang w:eastAsia="ja-JP"/>
        </w:rPr>
      </w:pPr>
      <w:r w:rsidRPr="00863AD0">
        <w:rPr>
          <w:rFonts w:eastAsia="Times New Roman"/>
          <w:i/>
          <w:iCs/>
          <w:color w:val="000000"/>
          <w:lang w:eastAsia="ja-JP"/>
        </w:rPr>
        <w:t xml:space="preserve">During the discussion, RAN3 discussed </w:t>
      </w:r>
      <w:r w:rsidRPr="00863AD0">
        <w:rPr>
          <w:rFonts w:eastAsia="Times New Roman" w:hint="eastAsia"/>
          <w:i/>
          <w:iCs/>
          <w:color w:val="000000"/>
          <w:lang w:eastAsia="zh-CN"/>
        </w:rPr>
        <w:t>t</w:t>
      </w:r>
      <w:r w:rsidRPr="00863AD0">
        <w:rPr>
          <w:rFonts w:eastAsia="Times New Roman"/>
          <w:i/>
          <w:iCs/>
          <w:color w:val="000000"/>
          <w:lang w:eastAsia="zh-CN"/>
        </w:rPr>
        <w:t xml:space="preserve">wo possible interpretations regarding the descriptions in </w:t>
      </w:r>
      <w:r w:rsidRPr="00863AD0">
        <w:rPr>
          <w:rFonts w:eastAsia="Times New Roman"/>
          <w:i/>
          <w:iCs/>
          <w:color w:val="000000"/>
          <w:lang w:eastAsia="ja-JP"/>
        </w:rPr>
        <w:t>section 5.4.6.2 of TS 23.501.</w:t>
      </w:r>
    </w:p>
    <w:p w14:paraId="6034ED60" w14:textId="77777777" w:rsidR="00863AD0" w:rsidRPr="00863AD0" w:rsidRDefault="00863AD0" w:rsidP="00863AD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i/>
          <w:iCs/>
          <w:color w:val="000000"/>
          <w:lang w:eastAsia="zh-CN"/>
        </w:rPr>
      </w:pPr>
      <w:r w:rsidRPr="00863AD0">
        <w:rPr>
          <w:rFonts w:eastAsia="SimSun"/>
          <w:b/>
          <w:i/>
          <w:iCs/>
          <w:color w:val="000000"/>
          <w:lang w:eastAsia="zh-CN"/>
        </w:rPr>
        <w:t>Interpretation 1</w:t>
      </w:r>
      <w:r w:rsidRPr="00863AD0">
        <w:rPr>
          <w:rFonts w:eastAsia="SimSun"/>
          <w:i/>
          <w:iCs/>
          <w:color w:val="000000"/>
          <w:lang w:eastAsia="zh-CN"/>
        </w:rPr>
        <w:t>: Both the UE level and PDU session level “</w:t>
      </w:r>
      <w:r w:rsidRPr="00863AD0">
        <w:rPr>
          <w:rFonts w:eastAsia="Times New Roman"/>
          <w:i/>
          <w:iCs/>
          <w:color w:val="000000"/>
          <w:lang w:eastAsia="ja-JP"/>
        </w:rPr>
        <w:t>Expected UE Activity Behaviour</w:t>
      </w:r>
      <w:r w:rsidRPr="00863AD0">
        <w:rPr>
          <w:rFonts w:eastAsia="SimSun"/>
          <w:i/>
          <w:iCs/>
          <w:color w:val="000000"/>
          <w:lang w:eastAsia="zh-CN"/>
        </w:rPr>
        <w:t xml:space="preserve">” are provided to the NG-RAN, then the NG-RAN performs the aggregation. </w:t>
      </w:r>
    </w:p>
    <w:p w14:paraId="6983551D" w14:textId="77777777" w:rsidR="00863AD0" w:rsidRPr="00863AD0" w:rsidRDefault="00863AD0" w:rsidP="00863AD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i/>
          <w:iCs/>
          <w:color w:val="000000"/>
          <w:lang w:eastAsia="zh-CN"/>
        </w:rPr>
      </w:pPr>
      <w:r w:rsidRPr="00863AD0">
        <w:rPr>
          <w:rFonts w:eastAsia="SimSun"/>
          <w:b/>
          <w:i/>
          <w:iCs/>
          <w:color w:val="000000"/>
          <w:lang w:eastAsia="zh-CN"/>
        </w:rPr>
        <w:t>Interpretation 2</w:t>
      </w:r>
      <w:r w:rsidRPr="00863AD0">
        <w:rPr>
          <w:rFonts w:eastAsia="SimSun"/>
          <w:i/>
          <w:iCs/>
          <w:color w:val="000000"/>
          <w:lang w:eastAsia="zh-CN"/>
        </w:rPr>
        <w:t>: only the UE level “</w:t>
      </w:r>
      <w:r w:rsidRPr="00863AD0">
        <w:rPr>
          <w:rFonts w:eastAsia="Times New Roman"/>
          <w:i/>
          <w:iCs/>
          <w:color w:val="000000"/>
          <w:lang w:eastAsia="ja-JP"/>
        </w:rPr>
        <w:t>Expected UE Activity Behaviour</w:t>
      </w:r>
      <w:r w:rsidRPr="00863AD0">
        <w:rPr>
          <w:rFonts w:eastAsia="SimSun"/>
          <w:i/>
          <w:iCs/>
          <w:color w:val="000000"/>
          <w:lang w:eastAsia="zh-CN"/>
        </w:rPr>
        <w:t xml:space="preserve">” is provided to the NG-RAN. Before that, the AMF performs the aggregation of PDU session level “Expected UE activity behaviour” into UE level. </w:t>
      </w:r>
    </w:p>
    <w:p w14:paraId="6E65202F" w14:textId="77777777" w:rsidR="00863AD0" w:rsidRPr="00863AD0" w:rsidRDefault="00863AD0" w:rsidP="00863AD0">
      <w:p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Times New Roman"/>
          <w:i/>
          <w:iCs/>
          <w:color w:val="000000"/>
          <w:lang w:eastAsia="ja-JP"/>
        </w:rPr>
      </w:pPr>
      <w:r w:rsidRPr="00863AD0">
        <w:rPr>
          <w:rFonts w:eastAsia="Times New Roman"/>
          <w:i/>
          <w:iCs/>
          <w:color w:val="000000"/>
          <w:lang w:eastAsia="ja-JP"/>
        </w:rPr>
        <w:t xml:space="preserve">Also, especially in case of interpretation 1, it is not clear which exact Expected UE Activity Behaviour parameters are expected to be sent to NG-RAN at UE-level on one side and at PDU-session level on the other side, especially in relation to the table 4.15.6.3-1 of TS 23.502. Currently the Expected UE Activity Behaviour includes the Expected Activity Period, Expected Idle Period and Source of UE Activity Behaviour Information in RAN specification. </w:t>
      </w:r>
    </w:p>
    <w:p w14:paraId="6DFE5860" w14:textId="4FD5E638" w:rsidR="00A20ACF" w:rsidRDefault="00A20AC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feedback.</w:t>
      </w:r>
    </w:p>
    <w:p w14:paraId="5BEDD8B2" w14:textId="77777777" w:rsidR="00A20ACF" w:rsidRDefault="00A20AC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1413537" w14:textId="1F9557FE" w:rsidR="00863AD0" w:rsidRDefault="00863A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intention of clause</w:t>
      </w:r>
      <w:r w:rsidRPr="00863AD0">
        <w:rPr>
          <w:rFonts w:ascii="Arial" w:hAnsi="Arial" w:cs="Arial"/>
          <w:lang w:eastAsia="zh-CN"/>
        </w:rPr>
        <w:t xml:space="preserve"> 5.4.6.2 of TS 23.501</w:t>
      </w:r>
      <w:r>
        <w:rPr>
          <w:rFonts w:ascii="Arial" w:hAnsi="Arial" w:cs="Arial"/>
          <w:lang w:eastAsia="zh-CN"/>
        </w:rPr>
        <w:t xml:space="preserve"> is </w:t>
      </w:r>
      <w:r w:rsidRPr="00863AD0">
        <w:rPr>
          <w:rFonts w:ascii="Arial" w:hAnsi="Arial" w:cs="Arial"/>
          <w:b/>
          <w:bCs/>
          <w:lang w:eastAsia="zh-CN"/>
        </w:rPr>
        <w:t>Interpretation 1</w:t>
      </w:r>
      <w:r>
        <w:rPr>
          <w:rFonts w:ascii="Arial" w:hAnsi="Arial" w:cs="Arial"/>
          <w:lang w:eastAsia="zh-CN"/>
        </w:rPr>
        <w:t xml:space="preserve">. The reason to have </w:t>
      </w:r>
      <w:r w:rsidRPr="00863AD0">
        <w:rPr>
          <w:rFonts w:ascii="Arial" w:hAnsi="Arial" w:cs="Arial"/>
          <w:lang w:eastAsia="zh-CN"/>
        </w:rPr>
        <w:t>UE level and PDU session level “Expected UE Activity Behaviour”</w:t>
      </w:r>
      <w:r>
        <w:rPr>
          <w:rFonts w:ascii="Arial" w:hAnsi="Arial" w:cs="Arial"/>
          <w:lang w:eastAsia="zh-CN"/>
        </w:rPr>
        <w:t xml:space="preserve"> sent to the RAN is that RAN </w:t>
      </w:r>
      <w:r w:rsidR="006B3714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determine to tune the RAN specific parameters (e.g. inactivity time) based on the </w:t>
      </w:r>
      <w:r w:rsidR="00151D0A">
        <w:rPr>
          <w:rFonts w:ascii="Arial" w:hAnsi="Arial" w:cs="Arial"/>
          <w:lang w:eastAsia="zh-CN"/>
        </w:rPr>
        <w:t>activation/deactivation of</w:t>
      </w:r>
      <w:r>
        <w:rPr>
          <w:rFonts w:ascii="Arial" w:hAnsi="Arial" w:cs="Arial"/>
          <w:lang w:eastAsia="zh-CN"/>
        </w:rPr>
        <w:t xml:space="preserve"> PDU Session(s)</w:t>
      </w:r>
      <w:r w:rsidR="00151D0A">
        <w:rPr>
          <w:rFonts w:ascii="Arial" w:hAnsi="Arial" w:cs="Arial"/>
          <w:lang w:eastAsia="zh-CN"/>
        </w:rPr>
        <w:t xml:space="preserve"> while the UE is in CM-Connected state</w:t>
      </w:r>
      <w:r>
        <w:rPr>
          <w:rFonts w:ascii="Arial" w:hAnsi="Arial" w:cs="Arial"/>
          <w:lang w:eastAsia="zh-CN"/>
        </w:rPr>
        <w:t xml:space="preserve">. </w:t>
      </w:r>
      <w:r w:rsidR="000567A6">
        <w:rPr>
          <w:rFonts w:ascii="Arial" w:hAnsi="Arial" w:cs="Arial"/>
          <w:lang w:eastAsia="zh-CN"/>
        </w:rPr>
        <w:t xml:space="preserve">In this way the RAN can better fine-tune the RAN parameters according to the use case. </w:t>
      </w:r>
    </w:p>
    <w:p w14:paraId="316B12A1" w14:textId="73B6872C" w:rsidR="006B3714" w:rsidRDefault="006B37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6C9746" w14:textId="028D2268" w:rsidR="006B3714" w:rsidRDefault="006B3714" w:rsidP="006B37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Please note that in 5GS selective activation/deactivation of PDU Session UP resource is possible</w:t>
      </w:r>
      <w:r w:rsidR="00747131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747131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 xml:space="preserve">f </w:t>
      </w:r>
      <w:r w:rsidR="0074713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AMF would aggregate the </w:t>
      </w:r>
      <w:r w:rsidRPr="006B3714">
        <w:rPr>
          <w:rFonts w:ascii="Arial" w:hAnsi="Arial" w:cs="Arial"/>
          <w:lang w:eastAsia="zh-CN"/>
        </w:rPr>
        <w:t>PDU session level “Expected UE activity behaviour” into UE level</w:t>
      </w:r>
      <w:r w:rsidR="00747131">
        <w:rPr>
          <w:rFonts w:ascii="Arial" w:hAnsi="Arial" w:cs="Arial"/>
          <w:lang w:eastAsia="zh-CN"/>
        </w:rPr>
        <w:t xml:space="preserve"> (according to </w:t>
      </w:r>
      <w:r w:rsidR="00747131" w:rsidRPr="006B3714">
        <w:rPr>
          <w:rFonts w:ascii="Arial" w:hAnsi="Arial" w:cs="Arial"/>
          <w:b/>
          <w:bCs/>
          <w:lang w:eastAsia="zh-CN"/>
        </w:rPr>
        <w:t>Interpretation 2</w:t>
      </w:r>
      <w:r w:rsidR="00747131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, the AMF may consider only the PDU Sessions which are activated during the transition from CM-Idle to CM-Connected state. The AMF </w:t>
      </w:r>
      <w:r w:rsidRPr="006B3714">
        <w:rPr>
          <w:rFonts w:ascii="Arial" w:hAnsi="Arial" w:cs="Arial"/>
          <w:lang w:eastAsia="zh-CN"/>
        </w:rPr>
        <w:t>does not know when a UP resources for PDU Session are activated/deactivated</w:t>
      </w:r>
      <w:r w:rsidR="00151D0A">
        <w:rPr>
          <w:rFonts w:ascii="Arial" w:hAnsi="Arial" w:cs="Arial"/>
          <w:lang w:eastAsia="zh-CN"/>
        </w:rPr>
        <w:t xml:space="preserve"> </w:t>
      </w:r>
      <w:r w:rsidRPr="006B3714">
        <w:rPr>
          <w:rFonts w:ascii="Arial" w:hAnsi="Arial" w:cs="Arial"/>
          <w:lang w:eastAsia="zh-CN"/>
        </w:rPr>
        <w:t>when the UE is in CM-Connected state</w:t>
      </w:r>
      <w:r w:rsidR="00747131">
        <w:rPr>
          <w:rFonts w:ascii="Arial" w:hAnsi="Arial" w:cs="Arial"/>
          <w:lang w:eastAsia="zh-CN"/>
        </w:rPr>
        <w:t xml:space="preserve">. Therefore, </w:t>
      </w:r>
      <w:r w:rsidRPr="006B3714">
        <w:rPr>
          <w:rFonts w:ascii="Arial" w:hAnsi="Arial" w:cs="Arial"/>
          <w:lang w:eastAsia="zh-CN"/>
        </w:rPr>
        <w:t xml:space="preserve">the AMF cannot instantly update the UE context in the RAN </w:t>
      </w:r>
      <w:r w:rsidR="000567A6">
        <w:rPr>
          <w:rFonts w:ascii="Arial" w:hAnsi="Arial" w:cs="Arial"/>
          <w:lang w:eastAsia="zh-CN"/>
        </w:rPr>
        <w:t xml:space="preserve">at </w:t>
      </w:r>
      <w:r>
        <w:rPr>
          <w:rFonts w:ascii="Arial" w:hAnsi="Arial" w:cs="Arial"/>
          <w:lang w:eastAsia="zh-CN"/>
        </w:rPr>
        <w:t>activat</w:t>
      </w:r>
      <w:r w:rsidR="000567A6">
        <w:rPr>
          <w:rFonts w:ascii="Arial" w:hAnsi="Arial" w:cs="Arial"/>
          <w:lang w:eastAsia="zh-CN"/>
        </w:rPr>
        <w:t>ion or deactivation of UP resources for a</w:t>
      </w:r>
      <w:r>
        <w:rPr>
          <w:rFonts w:ascii="Arial" w:hAnsi="Arial" w:cs="Arial"/>
          <w:lang w:eastAsia="zh-CN"/>
        </w:rPr>
        <w:t xml:space="preserve"> </w:t>
      </w:r>
      <w:r w:rsidRPr="006B3714">
        <w:rPr>
          <w:rFonts w:ascii="Arial" w:hAnsi="Arial" w:cs="Arial"/>
          <w:lang w:eastAsia="zh-CN"/>
        </w:rPr>
        <w:t>PDU Session.</w:t>
      </w:r>
    </w:p>
    <w:p w14:paraId="1D84941D" w14:textId="37B3DC64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B4ACAB" w14:textId="7AE9B630" w:rsidR="000567A6" w:rsidRDefault="000567A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Let's consider the following example</w:t>
      </w:r>
      <w:r w:rsidR="00A20ACF">
        <w:rPr>
          <w:rFonts w:ascii="Arial" w:hAnsi="Arial" w:cs="Arial"/>
          <w:lang w:eastAsia="zh-CN"/>
        </w:rPr>
        <w:t xml:space="preserve"> for the </w:t>
      </w:r>
      <w:r w:rsidR="00A20ACF" w:rsidRPr="00A20ACF">
        <w:rPr>
          <w:rFonts w:ascii="Arial" w:hAnsi="Arial" w:cs="Arial"/>
          <w:lang w:eastAsia="zh-CN"/>
        </w:rPr>
        <w:t>Expected UE Activity Behaviour</w:t>
      </w:r>
      <w:r>
        <w:rPr>
          <w:rFonts w:ascii="Arial" w:hAnsi="Arial" w:cs="Arial"/>
          <w:lang w:eastAsia="zh-CN"/>
        </w:rPr>
        <w:t>:</w:t>
      </w:r>
    </w:p>
    <w:p w14:paraId="0A1AA89F" w14:textId="791BAA56" w:rsidR="000567A6" w:rsidRDefault="000567A6" w:rsidP="00BB0896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For PDU Session 1: </w:t>
      </w:r>
      <w:r w:rsidRPr="000567A6">
        <w:rPr>
          <w:lang w:eastAsia="zh-CN"/>
        </w:rPr>
        <w:t>Expected Activity Period</w:t>
      </w:r>
      <w:r>
        <w:rPr>
          <w:lang w:eastAsia="zh-CN"/>
        </w:rPr>
        <w:t xml:space="preserve"> = </w:t>
      </w:r>
      <w:r w:rsidR="00A20ACF">
        <w:rPr>
          <w:lang w:eastAsia="zh-CN"/>
        </w:rPr>
        <w:t>1</w:t>
      </w:r>
      <w:r>
        <w:rPr>
          <w:lang w:eastAsia="zh-CN"/>
        </w:rPr>
        <w:t xml:space="preserve"> sec</w:t>
      </w:r>
      <w:r w:rsidRPr="000567A6">
        <w:rPr>
          <w:lang w:eastAsia="zh-CN"/>
        </w:rPr>
        <w:t>, Expected Idle Period</w:t>
      </w:r>
      <w:r>
        <w:rPr>
          <w:lang w:eastAsia="zh-CN"/>
        </w:rPr>
        <w:t xml:space="preserve"> = 8 sec.</w:t>
      </w:r>
    </w:p>
    <w:p w14:paraId="202D58A3" w14:textId="698B9CF6" w:rsidR="000567A6" w:rsidRDefault="000567A6" w:rsidP="00BB0896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For PDU Session 2: </w:t>
      </w:r>
      <w:r w:rsidRPr="000567A6">
        <w:rPr>
          <w:lang w:eastAsia="zh-CN"/>
        </w:rPr>
        <w:t>Expected Activity Period</w:t>
      </w:r>
      <w:r>
        <w:rPr>
          <w:lang w:eastAsia="zh-CN"/>
        </w:rPr>
        <w:t xml:space="preserve"> = 1</w:t>
      </w:r>
      <w:r w:rsidR="00151D0A">
        <w:rPr>
          <w:lang w:eastAsia="zh-CN"/>
        </w:rPr>
        <w:t>2</w:t>
      </w:r>
      <w:r>
        <w:rPr>
          <w:lang w:eastAsia="zh-CN"/>
        </w:rPr>
        <w:t xml:space="preserve"> sec</w:t>
      </w:r>
      <w:r w:rsidRPr="000567A6">
        <w:rPr>
          <w:lang w:eastAsia="zh-CN"/>
        </w:rPr>
        <w:t>, Expected Idle Period</w:t>
      </w:r>
      <w:r>
        <w:rPr>
          <w:lang w:eastAsia="zh-CN"/>
        </w:rPr>
        <w:t xml:space="preserve"> = </w:t>
      </w:r>
      <w:r w:rsidR="00151D0A">
        <w:rPr>
          <w:lang w:eastAsia="zh-CN"/>
        </w:rPr>
        <w:t>180</w:t>
      </w:r>
      <w:r>
        <w:rPr>
          <w:lang w:eastAsia="zh-CN"/>
        </w:rPr>
        <w:t xml:space="preserve"> sec.</w:t>
      </w:r>
    </w:p>
    <w:p w14:paraId="4548A484" w14:textId="33675648" w:rsidR="00A20ACF" w:rsidRDefault="00151D0A" w:rsidP="00BB0896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lastRenderedPageBreak/>
        <w:t>B</w:t>
      </w:r>
      <w:r w:rsidR="00A20ACF">
        <w:rPr>
          <w:lang w:eastAsia="zh-CN"/>
        </w:rPr>
        <w:t xml:space="preserve">oth PDU Session 1 and 2 use UP resources, </w:t>
      </w:r>
      <w:r>
        <w:rPr>
          <w:lang w:eastAsia="zh-CN"/>
        </w:rPr>
        <w:t>so</w:t>
      </w:r>
      <w:r w:rsidR="00A20ACF">
        <w:rPr>
          <w:lang w:eastAsia="zh-CN"/>
        </w:rPr>
        <w:t xml:space="preserve"> </w:t>
      </w:r>
      <w:r>
        <w:rPr>
          <w:lang w:eastAsia="zh-CN"/>
        </w:rPr>
        <w:t xml:space="preserve">there may not be </w:t>
      </w:r>
      <w:r w:rsidR="00A20ACF" w:rsidRPr="00A20ACF">
        <w:rPr>
          <w:lang w:eastAsia="zh-CN"/>
        </w:rPr>
        <w:t>UE level “Expected UE Activity Behaviour”</w:t>
      </w:r>
      <w:r w:rsidR="00A20ACF">
        <w:rPr>
          <w:lang w:eastAsia="zh-CN"/>
        </w:rPr>
        <w:t xml:space="preserve"> available.</w:t>
      </w:r>
      <w:r>
        <w:rPr>
          <w:lang w:eastAsia="zh-CN"/>
        </w:rPr>
        <w:t xml:space="preserve"> (Note that for PDU Sessions using CP transmission the</w:t>
      </w:r>
      <w:r w:rsidRPr="006B3714">
        <w:rPr>
          <w:rFonts w:cs="Arial"/>
          <w:lang w:eastAsia="zh-CN"/>
        </w:rPr>
        <w:t xml:space="preserve"> PDU session level “Expected UE activity behaviour”</w:t>
      </w:r>
      <w:r>
        <w:rPr>
          <w:rFonts w:cs="Arial"/>
          <w:lang w:eastAsia="zh-CN"/>
        </w:rPr>
        <w:t xml:space="preserve"> are aggregated at the AMF as</w:t>
      </w:r>
      <w:r>
        <w:rPr>
          <w:lang w:eastAsia="zh-CN"/>
        </w:rPr>
        <w:t xml:space="preserve"> </w:t>
      </w:r>
      <w:r w:rsidRPr="00A20ACF">
        <w:rPr>
          <w:lang w:eastAsia="zh-CN"/>
        </w:rPr>
        <w:t>UE level “Expected UE Activity Behaviour”</w:t>
      </w:r>
      <w:r>
        <w:rPr>
          <w:lang w:eastAsia="zh-CN"/>
        </w:rPr>
        <w:t>)</w:t>
      </w:r>
    </w:p>
    <w:p w14:paraId="73F65919" w14:textId="44A84AAB" w:rsidR="00A20ACF" w:rsidRDefault="00A20A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NG-RAN may configure the RAN parameters as follows:</w:t>
      </w:r>
    </w:p>
    <w:p w14:paraId="639B0CC4" w14:textId="6F29A086" w:rsidR="00F8625A" w:rsidRDefault="00E5018C" w:rsidP="00E5018C">
      <w:pPr>
        <w:pStyle w:val="Header"/>
        <w:tabs>
          <w:tab w:val="clear" w:pos="4153"/>
          <w:tab w:val="clear" w:pos="8306"/>
        </w:tabs>
        <w:ind w:left="720" w:hanging="360"/>
        <w:rPr>
          <w:rFonts w:ascii="Arial" w:hAnsi="Arial" w:cs="Arial"/>
        </w:rPr>
      </w:pPr>
      <w:r>
        <w:rPr>
          <w:rFonts w:ascii="Arial" w:hAnsi="Arial" w:cs="Arial"/>
        </w:rPr>
        <w:t>Case A:</w:t>
      </w:r>
      <w:r>
        <w:rPr>
          <w:rFonts w:ascii="Arial" w:hAnsi="Arial" w:cs="Arial"/>
        </w:rPr>
        <w:tab/>
      </w:r>
      <w:r w:rsidR="000567A6">
        <w:rPr>
          <w:rFonts w:ascii="Arial" w:hAnsi="Arial" w:cs="Arial"/>
        </w:rPr>
        <w:t xml:space="preserve">If </w:t>
      </w:r>
      <w:r w:rsidR="00974302">
        <w:rPr>
          <w:rFonts w:ascii="Arial" w:hAnsi="Arial" w:cs="Arial"/>
        </w:rPr>
        <w:t xml:space="preserve">the </w:t>
      </w:r>
      <w:r w:rsidR="000567A6">
        <w:rPr>
          <w:rFonts w:ascii="Arial" w:hAnsi="Arial" w:cs="Arial"/>
        </w:rPr>
        <w:t>UP resources for PDU Session 1 only</w:t>
      </w:r>
      <w:r w:rsidR="00974302">
        <w:rPr>
          <w:rFonts w:ascii="Arial" w:hAnsi="Arial" w:cs="Arial"/>
        </w:rPr>
        <w:t xml:space="preserve"> are activated</w:t>
      </w:r>
      <w:r w:rsidR="000567A6">
        <w:rPr>
          <w:rFonts w:ascii="Arial" w:hAnsi="Arial" w:cs="Arial"/>
        </w:rPr>
        <w:t>, the RAN may determine to set the inactivity time larger than 8 sec in order to avoid frequent Idle-Connected transition</w:t>
      </w:r>
      <w:r w:rsidR="00B74D2A">
        <w:rPr>
          <w:rFonts w:ascii="Arial" w:hAnsi="Arial" w:cs="Arial"/>
        </w:rPr>
        <w:t xml:space="preserve"> (i.e. to keep the UE in Connected state)</w:t>
      </w:r>
      <w:r w:rsidR="000567A6">
        <w:rPr>
          <w:rFonts w:ascii="Arial" w:hAnsi="Arial" w:cs="Arial"/>
        </w:rPr>
        <w:t xml:space="preserve">. </w:t>
      </w:r>
    </w:p>
    <w:p w14:paraId="65EEE2A4" w14:textId="539751CA" w:rsidR="000567A6" w:rsidRDefault="00E5018C" w:rsidP="00E5018C">
      <w:pPr>
        <w:pStyle w:val="Header"/>
        <w:tabs>
          <w:tab w:val="clear" w:pos="4153"/>
          <w:tab w:val="clear" w:pos="8306"/>
        </w:tabs>
        <w:ind w:left="720" w:hanging="360"/>
        <w:rPr>
          <w:rFonts w:ascii="Arial" w:hAnsi="Arial" w:cs="Arial"/>
        </w:rPr>
      </w:pPr>
      <w:r>
        <w:rPr>
          <w:rFonts w:ascii="Arial" w:hAnsi="Arial" w:cs="Arial"/>
        </w:rPr>
        <w:t>Case B:</w:t>
      </w:r>
      <w:r>
        <w:rPr>
          <w:rFonts w:ascii="Arial" w:hAnsi="Arial" w:cs="Arial"/>
        </w:rPr>
        <w:tab/>
      </w:r>
      <w:r w:rsidR="000567A6">
        <w:rPr>
          <w:rFonts w:ascii="Arial" w:hAnsi="Arial" w:cs="Arial"/>
        </w:rPr>
        <w:t xml:space="preserve">If the UP resources for PDU Session </w:t>
      </w:r>
      <w:r w:rsidR="00B74D2A">
        <w:rPr>
          <w:rFonts w:ascii="Arial" w:hAnsi="Arial" w:cs="Arial"/>
        </w:rPr>
        <w:t>2</w:t>
      </w:r>
      <w:r w:rsidR="000567A6">
        <w:rPr>
          <w:rFonts w:ascii="Arial" w:hAnsi="Arial" w:cs="Arial"/>
        </w:rPr>
        <w:t xml:space="preserve"> only</w:t>
      </w:r>
      <w:r w:rsidR="00974302">
        <w:rPr>
          <w:rFonts w:ascii="Arial" w:hAnsi="Arial" w:cs="Arial"/>
        </w:rPr>
        <w:t xml:space="preserve"> are activated</w:t>
      </w:r>
      <w:r w:rsidR="000567A6">
        <w:rPr>
          <w:rFonts w:ascii="Arial" w:hAnsi="Arial" w:cs="Arial"/>
        </w:rPr>
        <w:t xml:space="preserve">, the RAN may determine to set the inactivity time </w:t>
      </w:r>
      <w:r w:rsidR="00B74D2A">
        <w:rPr>
          <w:rFonts w:ascii="Arial" w:hAnsi="Arial" w:cs="Arial"/>
        </w:rPr>
        <w:t>to 2</w:t>
      </w:r>
      <w:r w:rsidR="000567A6">
        <w:rPr>
          <w:rFonts w:ascii="Arial" w:hAnsi="Arial" w:cs="Arial"/>
        </w:rPr>
        <w:t xml:space="preserve"> sec </w:t>
      </w:r>
      <w:r w:rsidR="00B74D2A">
        <w:rPr>
          <w:rFonts w:ascii="Arial" w:hAnsi="Arial" w:cs="Arial"/>
        </w:rPr>
        <w:t xml:space="preserve">to allow quick transition </w:t>
      </w:r>
      <w:r w:rsidR="000567A6">
        <w:rPr>
          <w:rFonts w:ascii="Arial" w:hAnsi="Arial" w:cs="Arial"/>
        </w:rPr>
        <w:t xml:space="preserve">to </w:t>
      </w:r>
      <w:r w:rsidR="00B74D2A">
        <w:rPr>
          <w:rFonts w:ascii="Arial" w:hAnsi="Arial" w:cs="Arial"/>
        </w:rPr>
        <w:t>Idle state</w:t>
      </w:r>
      <w:r w:rsidR="00151D0A">
        <w:rPr>
          <w:rFonts w:ascii="Arial" w:hAnsi="Arial" w:cs="Arial"/>
        </w:rPr>
        <w:t>, or to use RRC-Inactive state</w:t>
      </w:r>
      <w:r w:rsidR="00B74D2A">
        <w:rPr>
          <w:rFonts w:ascii="Arial" w:hAnsi="Arial" w:cs="Arial"/>
        </w:rPr>
        <w:t xml:space="preserve">. </w:t>
      </w:r>
    </w:p>
    <w:p w14:paraId="41CB76CF" w14:textId="7C2245E4" w:rsidR="00974302" w:rsidRDefault="00E5018C" w:rsidP="00E5018C">
      <w:pPr>
        <w:pStyle w:val="Header"/>
        <w:tabs>
          <w:tab w:val="clear" w:pos="4153"/>
          <w:tab w:val="clear" w:pos="8306"/>
        </w:tabs>
        <w:ind w:left="720" w:hanging="360"/>
        <w:rPr>
          <w:rFonts w:ascii="Arial" w:hAnsi="Arial" w:cs="Arial"/>
        </w:rPr>
      </w:pPr>
      <w:r>
        <w:rPr>
          <w:rFonts w:ascii="Arial" w:hAnsi="Arial" w:cs="Arial"/>
        </w:rPr>
        <w:t>Case C:</w:t>
      </w:r>
      <w:r>
        <w:rPr>
          <w:rFonts w:ascii="Arial" w:hAnsi="Arial" w:cs="Arial"/>
        </w:rPr>
        <w:tab/>
      </w:r>
      <w:r w:rsidR="00974302">
        <w:rPr>
          <w:rFonts w:ascii="Arial" w:hAnsi="Arial" w:cs="Arial"/>
        </w:rPr>
        <w:t xml:space="preserve">If the UP resources for </w:t>
      </w:r>
      <w:r w:rsidR="00151D0A">
        <w:rPr>
          <w:rFonts w:ascii="Arial" w:hAnsi="Arial" w:cs="Arial"/>
        </w:rPr>
        <w:t xml:space="preserve">both </w:t>
      </w:r>
      <w:r w:rsidR="00974302">
        <w:rPr>
          <w:rFonts w:ascii="Arial" w:hAnsi="Arial" w:cs="Arial"/>
        </w:rPr>
        <w:t xml:space="preserve">PDU Sessions 1 and 2 are activated, the RAN may aggregate both sets of </w:t>
      </w:r>
      <w:r w:rsidR="00974302" w:rsidRPr="00A20ACF">
        <w:rPr>
          <w:rFonts w:ascii="Arial" w:hAnsi="Arial" w:cs="Arial"/>
          <w:lang w:eastAsia="zh-CN"/>
        </w:rPr>
        <w:t>Expected UE Activity Behaviour</w:t>
      </w:r>
      <w:r w:rsidR="00974302">
        <w:rPr>
          <w:rFonts w:ascii="Arial" w:hAnsi="Arial" w:cs="Arial"/>
          <w:lang w:eastAsia="zh-CN"/>
        </w:rPr>
        <w:t xml:space="preserve"> and </w:t>
      </w:r>
      <w:r w:rsidR="00974302">
        <w:rPr>
          <w:rFonts w:ascii="Arial" w:hAnsi="Arial" w:cs="Arial"/>
        </w:rPr>
        <w:t>set the inactivity time to larger than 8 sec (according to PDU Session 1)</w:t>
      </w:r>
      <w:r w:rsidR="00151D0A">
        <w:rPr>
          <w:rFonts w:ascii="Arial" w:hAnsi="Arial" w:cs="Arial"/>
        </w:rPr>
        <w:t xml:space="preserve"> if the UE is to be kept in RRC-Connected state</w:t>
      </w:r>
      <w:r w:rsidR="00974302">
        <w:rPr>
          <w:rFonts w:ascii="Arial" w:hAnsi="Arial" w:cs="Arial"/>
        </w:rPr>
        <w:t>.</w:t>
      </w:r>
    </w:p>
    <w:p w14:paraId="26A8BD42" w14:textId="77777777" w:rsidR="000567A6" w:rsidRDefault="000567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CC2B79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DE44BB">
        <w:rPr>
          <w:rFonts w:ascii="Arial" w:hAnsi="Arial" w:cs="Arial"/>
          <w:b/>
        </w:rPr>
        <w:t>RAN</w:t>
      </w:r>
      <w:r w:rsidR="000F4E43" w:rsidRPr="005E39D2">
        <w:rPr>
          <w:rFonts w:ascii="Arial" w:hAnsi="Arial" w:cs="Arial"/>
          <w:b/>
        </w:rPr>
        <w:t xml:space="preserve"> WG</w:t>
      </w:r>
      <w:r w:rsidR="00DE44BB">
        <w:rPr>
          <w:rFonts w:ascii="Arial" w:hAnsi="Arial" w:cs="Arial"/>
          <w:b/>
        </w:rPr>
        <w:t>3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3F635DCA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DE44BB">
        <w:rPr>
          <w:rFonts w:ascii="Arial" w:hAnsi="Arial" w:cs="Arial"/>
        </w:rPr>
        <w:t>RAN3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AF5050">
        <w:rPr>
          <w:rFonts w:ascii="Arial" w:hAnsi="Arial" w:cs="Arial"/>
        </w:rPr>
        <w:t>the above information 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6A84BAE" w14:textId="77777777" w:rsidR="00B84A5E" w:rsidRPr="00B84A5E" w:rsidRDefault="00B84A5E" w:rsidP="00B84A5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SA2#144e</w:t>
      </w:r>
      <w:r w:rsidRPr="00B84A5E">
        <w:rPr>
          <w:rFonts w:ascii="Arial" w:eastAsia="Times New Roman" w:hAnsi="Arial" w:cs="Arial"/>
          <w:bCs/>
        </w:rPr>
        <w:tab/>
        <w:t>12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16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April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10F2CB87" w14:textId="540F9F31" w:rsidR="00DE44BB" w:rsidRPr="00B84A5E" w:rsidRDefault="00DE44BB" w:rsidP="00DE44BB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</w:t>
      </w:r>
      <w:r>
        <w:rPr>
          <w:rFonts w:ascii="Arial" w:eastAsia="Times New Roman" w:hAnsi="Arial" w:cs="Arial"/>
          <w:bCs/>
        </w:rPr>
        <w:t>5</w:t>
      </w:r>
      <w:r w:rsidRPr="00B84A5E">
        <w:rPr>
          <w:rFonts w:ascii="Arial" w:eastAsia="Times New Roman" w:hAnsi="Arial" w:cs="Arial"/>
          <w:bCs/>
        </w:rPr>
        <w:t>e</w:t>
      </w:r>
      <w:r w:rsidRPr="00B84A5E">
        <w:rPr>
          <w:rFonts w:ascii="Arial" w:eastAsia="Times New Roman" w:hAnsi="Arial" w:cs="Arial"/>
          <w:bCs/>
        </w:rPr>
        <w:tab/>
        <w:t>1</w:t>
      </w:r>
      <w:r>
        <w:rPr>
          <w:rFonts w:ascii="Arial" w:eastAsia="Times New Roman" w:hAnsi="Arial" w:cs="Arial"/>
          <w:bCs/>
        </w:rPr>
        <w:t>7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</w:t>
      </w:r>
      <w:r>
        <w:rPr>
          <w:rFonts w:ascii="Arial" w:eastAsia="Times New Roman" w:hAnsi="Arial" w:cs="Arial"/>
          <w:bCs/>
        </w:rPr>
        <w:t>28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May</w:t>
      </w:r>
      <w:r w:rsidRPr="00B84A5E">
        <w:rPr>
          <w:rFonts w:ascii="Arial" w:eastAsia="Times New Roman" w:hAnsi="Arial" w:cs="Arial"/>
          <w:bCs/>
        </w:rPr>
        <w:t xml:space="preserve">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2E425016" w14:textId="77777777" w:rsidR="00AF5050" w:rsidRDefault="00AF505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0DC5F" w14:textId="77777777" w:rsidR="00822FD2" w:rsidRDefault="00822FD2">
      <w:r>
        <w:separator/>
      </w:r>
    </w:p>
  </w:endnote>
  <w:endnote w:type="continuationSeparator" w:id="0">
    <w:p w14:paraId="6357C618" w14:textId="77777777" w:rsidR="00822FD2" w:rsidRDefault="0082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27448" w14:textId="77777777" w:rsidR="00822FD2" w:rsidRDefault="00822FD2">
      <w:r>
        <w:separator/>
      </w:r>
    </w:p>
  </w:footnote>
  <w:footnote w:type="continuationSeparator" w:id="0">
    <w:p w14:paraId="4A84BD02" w14:textId="77777777" w:rsidR="00822FD2" w:rsidRDefault="00822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3C330C"/>
    <w:multiLevelType w:val="hybridMultilevel"/>
    <w:tmpl w:val="2B721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F473E"/>
    <w:multiLevelType w:val="hybridMultilevel"/>
    <w:tmpl w:val="BF0237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56845"/>
    <w:multiLevelType w:val="hybridMultilevel"/>
    <w:tmpl w:val="E7A64F1E"/>
    <w:lvl w:ilvl="0" w:tplc="6A50F65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93976"/>
    <w:multiLevelType w:val="hybridMultilevel"/>
    <w:tmpl w:val="287A5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3"/>
  </w:num>
  <w:num w:numId="17">
    <w:abstractNumId w:val="11"/>
  </w:num>
  <w:num w:numId="18">
    <w:abstractNumId w:val="15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59DE"/>
    <w:rsid w:val="00026CA0"/>
    <w:rsid w:val="00033767"/>
    <w:rsid w:val="000567A6"/>
    <w:rsid w:val="00060BC9"/>
    <w:rsid w:val="00061460"/>
    <w:rsid w:val="000A7AE3"/>
    <w:rsid w:val="000B1AA1"/>
    <w:rsid w:val="000C59B3"/>
    <w:rsid w:val="000F4E43"/>
    <w:rsid w:val="00105854"/>
    <w:rsid w:val="00151D0A"/>
    <w:rsid w:val="001608BF"/>
    <w:rsid w:val="00162052"/>
    <w:rsid w:val="001A075A"/>
    <w:rsid w:val="001A17A5"/>
    <w:rsid w:val="001A4AF7"/>
    <w:rsid w:val="001C6336"/>
    <w:rsid w:val="001D5784"/>
    <w:rsid w:val="002222E6"/>
    <w:rsid w:val="002522DA"/>
    <w:rsid w:val="00294851"/>
    <w:rsid w:val="00294E42"/>
    <w:rsid w:val="0029756A"/>
    <w:rsid w:val="002C60D0"/>
    <w:rsid w:val="002D7AF6"/>
    <w:rsid w:val="002F09FB"/>
    <w:rsid w:val="00324B7B"/>
    <w:rsid w:val="003615DC"/>
    <w:rsid w:val="003663C4"/>
    <w:rsid w:val="003901E1"/>
    <w:rsid w:val="003A42DD"/>
    <w:rsid w:val="003D0748"/>
    <w:rsid w:val="00401654"/>
    <w:rsid w:val="00422816"/>
    <w:rsid w:val="004234FF"/>
    <w:rsid w:val="00423673"/>
    <w:rsid w:val="004302FC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64538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B3714"/>
    <w:rsid w:val="006D0B09"/>
    <w:rsid w:val="006D5EC7"/>
    <w:rsid w:val="00703446"/>
    <w:rsid w:val="007116E4"/>
    <w:rsid w:val="00723A55"/>
    <w:rsid w:val="00726FC3"/>
    <w:rsid w:val="0073449A"/>
    <w:rsid w:val="00747131"/>
    <w:rsid w:val="00750922"/>
    <w:rsid w:val="0076389D"/>
    <w:rsid w:val="0077485D"/>
    <w:rsid w:val="007C3E60"/>
    <w:rsid w:val="00822FD2"/>
    <w:rsid w:val="00855D9F"/>
    <w:rsid w:val="00863AD0"/>
    <w:rsid w:val="0086585A"/>
    <w:rsid w:val="0087731B"/>
    <w:rsid w:val="00877DBA"/>
    <w:rsid w:val="00880D48"/>
    <w:rsid w:val="0088606B"/>
    <w:rsid w:val="0089666F"/>
    <w:rsid w:val="008A0086"/>
    <w:rsid w:val="008E3EB0"/>
    <w:rsid w:val="00904490"/>
    <w:rsid w:val="00904539"/>
    <w:rsid w:val="00923E7C"/>
    <w:rsid w:val="00930E39"/>
    <w:rsid w:val="00974302"/>
    <w:rsid w:val="009D2E54"/>
    <w:rsid w:val="009D373C"/>
    <w:rsid w:val="009D4C06"/>
    <w:rsid w:val="009F6E85"/>
    <w:rsid w:val="00A20ACF"/>
    <w:rsid w:val="00A7348D"/>
    <w:rsid w:val="00A74DE2"/>
    <w:rsid w:val="00A80139"/>
    <w:rsid w:val="00AA40B0"/>
    <w:rsid w:val="00AA520D"/>
    <w:rsid w:val="00AA7948"/>
    <w:rsid w:val="00AC04AC"/>
    <w:rsid w:val="00AC0897"/>
    <w:rsid w:val="00AC3917"/>
    <w:rsid w:val="00AC7F9F"/>
    <w:rsid w:val="00AD2F00"/>
    <w:rsid w:val="00AF5050"/>
    <w:rsid w:val="00B32516"/>
    <w:rsid w:val="00B53C27"/>
    <w:rsid w:val="00B546F7"/>
    <w:rsid w:val="00B6375F"/>
    <w:rsid w:val="00B74D2A"/>
    <w:rsid w:val="00B84A5E"/>
    <w:rsid w:val="00BB0896"/>
    <w:rsid w:val="00BD5A90"/>
    <w:rsid w:val="00C048E3"/>
    <w:rsid w:val="00C300C1"/>
    <w:rsid w:val="00C5008C"/>
    <w:rsid w:val="00C50D23"/>
    <w:rsid w:val="00C6737D"/>
    <w:rsid w:val="00C7128F"/>
    <w:rsid w:val="00C866A8"/>
    <w:rsid w:val="00CA2FB0"/>
    <w:rsid w:val="00D17DD7"/>
    <w:rsid w:val="00D20240"/>
    <w:rsid w:val="00D452EB"/>
    <w:rsid w:val="00D53018"/>
    <w:rsid w:val="00D676CD"/>
    <w:rsid w:val="00D73B63"/>
    <w:rsid w:val="00DA74B9"/>
    <w:rsid w:val="00DB3A15"/>
    <w:rsid w:val="00DE44BB"/>
    <w:rsid w:val="00DF34B8"/>
    <w:rsid w:val="00DF3CE2"/>
    <w:rsid w:val="00E116AA"/>
    <w:rsid w:val="00E16BBB"/>
    <w:rsid w:val="00E20604"/>
    <w:rsid w:val="00E36271"/>
    <w:rsid w:val="00E4207B"/>
    <w:rsid w:val="00E5018C"/>
    <w:rsid w:val="00E744E6"/>
    <w:rsid w:val="00E874CE"/>
    <w:rsid w:val="00E94985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Moto-1</cp:lastModifiedBy>
  <cp:revision>5</cp:revision>
  <cp:lastPrinted>2002-04-23T07:10:00Z</cp:lastPrinted>
  <dcterms:created xsi:type="dcterms:W3CDTF">2021-02-16T22:42:00Z</dcterms:created>
  <dcterms:modified xsi:type="dcterms:W3CDTF">2021-02-18T21:06:00Z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(3)Af18WrwRB4vGOLHsF3ZrA2jpTJbCxZxw45lCCRfAOHx1L1ggM1RrZ+GLm7s4h9lLI18Zh9gj
meWgnvRMNdpNyJesErlzGRXo6AWl7OLm83GaEY0GK1froCNGGoh1xGlPsgXd3M4ibbQCckSS
580lYNOneg0TjE3xpKwDOXv+U2OFAHpnXWdHrydxJSYdStb/TQKFnqBg+VAkn5CVRhMF1dLm
v99YG3uflyjp10L+gd</vt:lpwstr>
  </property>
  <property fmtid="{D5CDD505-2E9C-101B-9397-08002B2CF9AE}" pid="3" name="_2015_ms_pID_7253431">
    <vt:lpwstr>x7gTBJ7StcpOBdbeowMognQeF7JBk654JIpgfTynpsIM4BnDkRq2eY
MC6etm/T5YylUAHSDnxfR5+0Cwhd4o1qyZNLIIpqGp30Nkgc9quB7byt0TmuZzn6NTMBtKPa
2QVmBY2VkZNxDwxU1Gj4qw3fbuSTYtcBOMO2R/QS9WeK+6JFIhrx5p02zbvFPx6RdRGxV4Ax
EIsaHhK+QzqCGcSrwLBKrwY+jNP3PTxp17xT</vt:lpwstr>
  </property>
  <property fmtid="{D5CDD505-2E9C-101B-9397-08002B2CF9AE}" pid="4" name="_2015_ms_pID_7253432">
    <vt:lpwstr>2Q==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