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D1233" w14:textId="6BE68F80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</w:t>
      </w:r>
      <w:r w:rsidR="00494B11">
        <w:rPr>
          <w:rFonts w:cs="Arial"/>
          <w:b/>
          <w:noProof/>
          <w:sz w:val="24"/>
        </w:rPr>
        <w:t>40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B75B30">
        <w:rPr>
          <w:rFonts w:cs="Arial"/>
          <w:b/>
          <w:noProof/>
          <w:sz w:val="24"/>
        </w:rPr>
        <w:t>S2-2004843</w:t>
      </w:r>
    </w:p>
    <w:p w14:paraId="77FFD7E2" w14:textId="653DD174" w:rsidR="00C65A60" w:rsidRDefault="00494B11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 w:rsidR="00C65A60">
        <w:rPr>
          <w:b/>
          <w:noProof/>
          <w:sz w:val="24"/>
        </w:rPr>
        <w:t>, 2020 ; Elbonia</w:t>
      </w:r>
      <w:r w:rsidR="00C65A60">
        <w:rPr>
          <w:rFonts w:cs="Arial"/>
          <w:b/>
          <w:noProof/>
          <w:color w:val="3333FF"/>
          <w:sz w:val="24"/>
        </w:rPr>
        <w:t xml:space="preserve">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  <w:t xml:space="preserve">        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b/>
          <w:noProof/>
          <w:color w:val="3333FF"/>
        </w:rPr>
        <w:t>(revision of S2-200</w:t>
      </w:r>
      <w:r w:rsidR="00B75B30">
        <w:rPr>
          <w:b/>
          <w:noProof/>
          <w:color w:val="3333FF"/>
        </w:rPr>
        <w:t>4843</w:t>
      </w:r>
      <w:r w:rsidR="00C65A6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6E71FE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0269B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43E67732" w:rsidR="003E7616" w:rsidRPr="008834F5" w:rsidRDefault="00B75B30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2047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7CBE7A1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26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B779ACB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8F7EB4">
              <w:rPr>
                <w:noProof/>
              </w:rPr>
              <w:t>-</w:t>
            </w:r>
            <w:r>
              <w:rPr>
                <w:noProof/>
              </w:rPr>
              <w:t xml:space="preserve">RG indicating </w:t>
            </w:r>
            <w:r w:rsidR="008F7EB4">
              <w:rPr>
                <w:noProof/>
              </w:rPr>
              <w:t xml:space="preserve">over 5G NAS </w:t>
            </w:r>
            <w:r>
              <w:rPr>
                <w:noProof/>
              </w:rPr>
              <w:t xml:space="preserve">whether it supports ATSSS over EPC 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497CCDBC" w:rsidR="00EA665B" w:rsidRDefault="00B0269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2A17C8F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E2FD" w14:textId="68396C65" w:rsidR="0093727D" w:rsidRDefault="008F7EB4" w:rsidP="008F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3727D">
              <w:rPr>
                <w:noProof/>
              </w:rPr>
              <w:t xml:space="preserve">re all 5G-RG that support ATSSS always assumed to support ATSSS with a PDN Connection acting as user-plane resource associated with a MA PDU Session? </w:t>
            </w:r>
          </w:p>
          <w:p w14:paraId="7E004BEF" w14:textId="6B422442" w:rsidR="008F7EB4" w:rsidRDefault="008F7EB4" w:rsidP="008F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question has not been addressed so far.</w:t>
            </w:r>
          </w:p>
          <w:p w14:paraId="0980E932" w14:textId="77777777" w:rsidR="00644EB2" w:rsidRDefault="0093727D" w:rsidP="00644EB2">
            <w:pPr>
              <w:pStyle w:val="CRCoverPage"/>
              <w:spacing w:after="0"/>
              <w:ind w:left="100"/>
            </w:pPr>
            <w:r>
              <w:t xml:space="preserve">When </w:t>
            </w:r>
            <w:r w:rsidR="008F7EB4">
              <w:t>a</w:t>
            </w:r>
            <w:r>
              <w:t xml:space="preserve"> combo SMF+PGW serving a MA PDU Session of a 5G RG receives an indication of Hand-Over from 5GC to EPC, should the combo SMF+PGW always assume that the now established PDN Connection can be used as user-plane resource associated with the MA PDU Session? </w:t>
            </w:r>
            <w:r w:rsidR="008F7EB4">
              <w:t>The combo SMF+PGW</w:t>
            </w:r>
            <w:r>
              <w:t xml:space="preserve"> could make the decision based on </w:t>
            </w:r>
            <w:r w:rsidR="008F7EB4">
              <w:t>the APN but this would require a dedicated</w:t>
            </w:r>
            <w:r>
              <w:t xml:space="preserve"> </w:t>
            </w:r>
            <w:r w:rsidR="008F7EB4">
              <w:t>APN related with RG capabilitie</w:t>
            </w:r>
            <w:r w:rsidR="00644EB2">
              <w:t>s</w:t>
            </w:r>
            <w:r w:rsidR="008F7EB4">
              <w:t xml:space="preserve">. </w:t>
            </w:r>
          </w:p>
          <w:p w14:paraId="3AE894BD" w14:textId="4AE6A3F5" w:rsidR="00EA665B" w:rsidRDefault="008F7EB4" w:rsidP="00644E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extra configuration burden can be avoided by having the 5G RG indicating whether it supports </w:t>
            </w:r>
            <w:r>
              <w:rPr>
                <w:noProof/>
              </w:rPr>
              <w:t>a PDN Connection acting as user-plane resource associated with a MA PDU Session</w:t>
            </w:r>
            <w:r w:rsidR="00644EB2">
              <w:rPr>
                <w:noProof/>
              </w:rPr>
              <w:t xml:space="preserve">, </w:t>
            </w:r>
            <w:del w:id="1" w:author="LTHM0" w:date="2020-08-21T09:45:00Z">
              <w:r w:rsidR="00644EB2" w:rsidDel="009A1918">
                <w:rPr>
                  <w:noProof/>
                </w:rPr>
                <w:delText xml:space="preserve">indication that </w:delText>
              </w:r>
              <w:r w:rsidR="00A94CE7" w:rsidDel="009A1918">
                <w:rPr>
                  <w:noProof/>
                </w:rPr>
                <w:delText>will</w:delText>
              </w:r>
              <w:r w:rsidR="00644EB2" w:rsidDel="009A1918">
                <w:rPr>
                  <w:noProof/>
                </w:rPr>
                <w:delText xml:space="preserve"> be useful in R17 when </w:delText>
              </w:r>
              <w:r w:rsidR="00644EB2" w:rsidDel="009A1918">
                <w:delText>support</w:delText>
              </w:r>
              <w:r w:rsidR="00A94CE7" w:rsidDel="009A1918">
                <w:delText xml:space="preserve"> of</w:delText>
              </w:r>
              <w:r w:rsidR="00644EB2" w:rsidDel="009A1918">
                <w:delText xml:space="preserve"> </w:delText>
              </w:r>
              <w:r w:rsidR="00644EB2" w:rsidDel="009A1918">
                <w:rPr>
                  <w:noProof/>
                </w:rPr>
                <w:delText>a PDN Connection acting as user-plane resource associated with a MA PDU Session</w:delText>
              </w:r>
              <w:r w:rsidR="00A94CE7" w:rsidDel="009A1918">
                <w:rPr>
                  <w:noProof/>
                </w:rPr>
                <w:delText xml:space="preserve"> is introduced f</w:delText>
              </w:r>
              <w:r w:rsidR="00E15061" w:rsidDel="009A1918">
                <w:rPr>
                  <w:noProof/>
                </w:rPr>
                <w:delText>o</w:delText>
              </w:r>
              <w:r w:rsidR="00A94CE7" w:rsidDel="009A1918">
                <w:rPr>
                  <w:noProof/>
                </w:rPr>
                <w:delText>r any UE (and thus it is needed to determine which UE support this feature)</w:delText>
              </w:r>
            </w:del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4828E" w14:textId="23588224" w:rsidR="008F7EB4" w:rsidRPr="00644EB2" w:rsidRDefault="008F7EB4" w:rsidP="008F7EB4">
            <w:pPr>
              <w:rPr>
                <w:rFonts w:ascii="Arial" w:hAnsi="Arial"/>
              </w:rPr>
            </w:pPr>
            <w:r w:rsidRPr="00644EB2">
              <w:rPr>
                <w:rFonts w:ascii="Arial" w:hAnsi="Arial"/>
              </w:rPr>
              <w:t xml:space="preserve">A 5G RG establishing a PDU Session over 5G NAS </w:t>
            </w:r>
            <w:r w:rsidR="00E15061">
              <w:rPr>
                <w:rFonts w:ascii="Arial" w:hAnsi="Arial"/>
              </w:rPr>
              <w:t xml:space="preserve">indicates </w:t>
            </w:r>
            <w:r w:rsidRPr="00644EB2">
              <w:rPr>
                <w:rFonts w:ascii="Arial" w:hAnsi="Arial"/>
              </w:rPr>
              <w:t>whether it supports a PDN Connection acting as user-plane resource associated with this MA PDU Session.</w:t>
            </w:r>
          </w:p>
          <w:p w14:paraId="396A9123" w14:textId="3E9BF7FF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E085613" w:rsidR="00EA665B" w:rsidRDefault="008F7EB4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how </w:t>
            </w:r>
            <w:r>
              <w:t>a combo SMF+PGW serving a MA PDU Session of a 5G RG that receives an indication of Hand-Over from 5GC to EPC, can determine whether the now established PDN Connection can be used as user-plane resource associated with the MA PDU Session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66740096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3B7B43">
              <w:t>4.12.3.2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D35E1BA" w14:textId="1E709145" w:rsidR="008834F5" w:rsidRDefault="008834F5" w:rsidP="008834F5">
      <w:pPr>
        <w:rPr>
          <w:noProof/>
        </w:rPr>
      </w:pPr>
    </w:p>
    <w:p w14:paraId="0DE6E71F" w14:textId="77777777" w:rsidR="0093727D" w:rsidRPr="003B7B43" w:rsidRDefault="0093727D" w:rsidP="0093727D">
      <w:pPr>
        <w:pStyle w:val="Heading4"/>
      </w:pPr>
      <w:bookmarkStart w:id="3" w:name="_Toc19107116"/>
      <w:bookmarkStart w:id="4" w:name="_Toc27840879"/>
      <w:bookmarkStart w:id="5" w:name="_Toc36128022"/>
      <w:bookmarkStart w:id="6" w:name="_Toc45172155"/>
      <w:r w:rsidRPr="003B7B43">
        <w:t>4.12.3.2</w:t>
      </w:r>
      <w:r w:rsidRPr="003B7B43">
        <w:tab/>
        <w:t>PDN Connections and Multi Access PDU Sessions</w:t>
      </w:r>
      <w:bookmarkEnd w:id="3"/>
      <w:bookmarkEnd w:id="4"/>
      <w:bookmarkEnd w:id="5"/>
      <w:bookmarkEnd w:id="6"/>
    </w:p>
    <w:p w14:paraId="6E3D410A" w14:textId="77777777" w:rsidR="0093727D" w:rsidRPr="003B7B43" w:rsidRDefault="0093727D" w:rsidP="0093727D">
      <w:r w:rsidRPr="003B7B43">
        <w:t xml:space="preserve">When the 5G-RG wants to request a new PDN Connection in EPC and wants to use this </w:t>
      </w:r>
      <w:bookmarkStart w:id="7" w:name="_Hlk46739043"/>
      <w:r w:rsidRPr="003B7B43">
        <w:t>PDN Connection as user-plane resource associated with a MA PDU Session</w:t>
      </w:r>
      <w:bookmarkEnd w:id="7"/>
      <w:r w:rsidRPr="003B7B43">
        <w:t>:</w:t>
      </w:r>
    </w:p>
    <w:p w14:paraId="3EF4FFFD" w14:textId="77777777" w:rsidR="0093727D" w:rsidRDefault="0093727D" w:rsidP="0093727D">
      <w:pPr>
        <w:pStyle w:val="B1"/>
      </w:pPr>
      <w:r>
        <w:t>-</w:t>
      </w:r>
      <w:r>
        <w:tab/>
        <w:t>The 5G-RG requests establishment of a new PDN Connection when the 5G-RG is registered via 3GPP access in EPS using PDN Connection Establishment procedure. The 5G-RG provides via PCO to PGW-C+SMF the following information:</w:t>
      </w:r>
    </w:p>
    <w:p w14:paraId="580D615A" w14:textId="77777777" w:rsidR="0093727D" w:rsidRDefault="0093727D" w:rsidP="0093727D">
      <w:pPr>
        <w:pStyle w:val="B2"/>
      </w:pPr>
      <w:r>
        <w:t>-</w:t>
      </w:r>
      <w:r>
        <w:tab/>
        <w:t>An indication that the PDN Connection is requested to be associated with a MA PDU Session</w:t>
      </w:r>
    </w:p>
    <w:p w14:paraId="145CAEBC" w14:textId="77777777" w:rsidR="0093727D" w:rsidRDefault="0093727D" w:rsidP="0093727D">
      <w:pPr>
        <w:pStyle w:val="B2"/>
      </w:pPr>
      <w:r>
        <w:t>-</w:t>
      </w:r>
      <w:r>
        <w:tab/>
        <w:t>The 5G-RG's ATSSS capabilities as described in TS 23.501 [2], clause 5.32.2 (i.e. whether the 5G-RG is capable of supporting the ATSSS-LL functionality, or the MPTCP functionality, or both)</w:t>
      </w:r>
    </w:p>
    <w:p w14:paraId="42A8317F" w14:textId="77777777" w:rsidR="0093727D" w:rsidRPr="003B7B43" w:rsidRDefault="0093727D" w:rsidP="0093727D">
      <w:pPr>
        <w:pStyle w:val="B1"/>
      </w:pPr>
      <w:bookmarkStart w:id="8" w:name="_Hlk8121633"/>
      <w:r>
        <w:t>-</w:t>
      </w:r>
      <w:r>
        <w:tab/>
        <w:t>The MME may select a PGW-C+SMF as described in TS 23.401 [24] and TS 23.502 [3], clause 4.11.0a.4.</w:t>
      </w:r>
    </w:p>
    <w:bookmarkEnd w:id="8"/>
    <w:p w14:paraId="497FAEC0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1:</w:t>
      </w:r>
      <w:r>
        <w:tab/>
      </w:r>
      <w:r w:rsidRPr="003B7B43"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 w14:paraId="425FDEE1" w14:textId="77777777" w:rsidR="0093727D" w:rsidRPr="003B7B43" w:rsidRDefault="0093727D" w:rsidP="0093727D"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TS 23.502 [3], clause 4.22.2. The PGW-C+SMF provides the following information in the PCO to the 5G-RG:</w:t>
      </w:r>
    </w:p>
    <w:p w14:paraId="72F6437D" w14:textId="77777777" w:rsidR="0093727D" w:rsidRDefault="0093727D" w:rsidP="0093727D"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 w14:paraId="6C8805DF" w14:textId="77777777" w:rsidR="0093727D" w:rsidRDefault="0093727D" w:rsidP="0093727D">
      <w:pPr>
        <w:pStyle w:val="B2"/>
      </w:pPr>
      <w:r>
        <w:t>-</w:t>
      </w:r>
      <w:r>
        <w:tab/>
        <w:t>If the 5G-RG has indicated that it is capable of supporting the MPTCP functionality and the PGW-C+SMF accepts to activate the MPTCP functionality, then the network provides MPTCP proxy information to the 5G-RG, as described in TS 23.501 [2], clause 5.32.2.</w:t>
      </w:r>
    </w:p>
    <w:p w14:paraId="395638C5" w14:textId="77777777" w:rsidR="0093727D" w:rsidRDefault="0093727D" w:rsidP="0093727D">
      <w:pPr>
        <w:pStyle w:val="B2"/>
      </w:pPr>
      <w:r>
        <w:t>-</w:t>
      </w:r>
      <w:r>
        <w:tab/>
        <w:t>UE Measurement Assistance Information (as described in clause TS 23.501 [2], clause 5.32.2).</w:t>
      </w:r>
    </w:p>
    <w:p w14:paraId="3BCCA1AD" w14:textId="77777777" w:rsidR="0093727D" w:rsidRPr="003B7B43" w:rsidRDefault="0093727D" w:rsidP="0093727D">
      <w:r w:rsidRPr="003B7B43">
        <w:t>After the PDN Connection establishment:</w:t>
      </w:r>
    </w:p>
    <w:p w14:paraId="346347F5" w14:textId="77777777" w:rsidR="0093727D" w:rsidRPr="003B7B43" w:rsidRDefault="0093727D" w:rsidP="0093727D">
      <w:pPr>
        <w:pStyle w:val="B1"/>
      </w:pPr>
      <w:r>
        <w:t>-</w:t>
      </w:r>
      <w:r>
        <w:tab/>
        <w:t>If the 5G-RG registers to 5GC and wants to add W-5GAN user-plane resources, then the 5G-RG shall send a PDU Session Establishment Request over this access containing a "MA PDU Request" indication as described in TS 23.501, clause 5.32.2.</w:t>
      </w:r>
    </w:p>
    <w:p w14:paraId="5FCC613C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2:</w:t>
      </w:r>
      <w:r>
        <w:tab/>
      </w:r>
      <w:r w:rsidRPr="003B7B43">
        <w:t>Adding the PDU Session connectivity and user plane resources over W-5GAN in 5GS allows the PGW-C+SMF to provide ATSSS rules to the UE.</w:t>
      </w:r>
    </w:p>
    <w:p w14:paraId="3EBB35D4" w14:textId="77777777" w:rsidR="0093727D" w:rsidRPr="003B7B43" w:rsidRDefault="0093727D" w:rsidP="0093727D">
      <w:r>
        <w:t>When the 5G-RG wants to request a new MA PDU Session in 5GC/W-5GAN, the description in TS 23.501 [2], clause 5.32.2, applies. After the MA PDU Session establishment in 5GS/W-5GAN, the description in TS 23.501 [2], clause 5.32.2, applies with the following additions:</w:t>
      </w:r>
    </w:p>
    <w:p w14:paraId="2F0CE999" w14:textId="77777777" w:rsidR="0093727D" w:rsidRDefault="0093727D" w:rsidP="0093727D">
      <w:pPr>
        <w:pStyle w:val="B1"/>
      </w:pPr>
      <w:r>
        <w:t>-</w:t>
      </w:r>
      <w:r>
        <w:tab/>
        <w:t>If the 5G-RG is registered to EPC and wants to add user-plane resources on 3GPP access over EPC, then the 5G-RG shall send a PDN Connection Establishment Request over this access containing a "handover" indication and include a "MA PDU Request" indication in the PCO.</w:t>
      </w:r>
    </w:p>
    <w:p w14:paraId="1D6A556C" w14:textId="77777777" w:rsidR="0093727D" w:rsidRDefault="0093727D" w:rsidP="0093727D">
      <w:pPr>
        <w:pStyle w:val="B1"/>
      </w:pPr>
      <w:r>
        <w:t>-</w:t>
      </w:r>
      <w:r>
        <w:tab/>
        <w:t>When the 5G-RG deregisters from the EPC access (but remains registered on the 5GC access), the MME will notify the PGW-C+SMF that the PDN Connection is released, as described in TS 23.401 [24]. The SMF can then notify the UPF that the access type has become unavailable.</w:t>
      </w:r>
    </w:p>
    <w:p w14:paraId="135BC49D" w14:textId="77777777" w:rsidR="0093727D" w:rsidRDefault="0093727D" w:rsidP="0093727D">
      <w:pPr>
        <w:rPr>
          <w:lang w:eastAsia="x-none"/>
        </w:rPr>
      </w:pPr>
      <w:r>
        <w:rPr>
          <w:lang w:eastAsia="x-none"/>
        </w:rPr>
        <w:t>A 5G-RG that has an established MA-PDU session over non-3GPP access in 5GC and 3GPP access in EPS, may be able to use EN-DC for the 3GPP access leg.</w:t>
      </w:r>
    </w:p>
    <w:p w14:paraId="42926D3D" w14:textId="69B69E16" w:rsidR="0093727D" w:rsidRDefault="0093727D" w:rsidP="0093727D">
      <w:pPr>
        <w:rPr>
          <w:lang w:eastAsia="x-none"/>
        </w:rPr>
      </w:pPr>
      <w:r>
        <w:rPr>
          <w:lang w:eastAsia="x-none"/>
        </w:rPr>
        <w:t>Depending on the RAT types supported by the 5G-RG, the PDN connection may also be handed over to 3GPP access in 5GC. For a 5G-RG supporting both E-UTRAN/EPC access and NG-RAN/5GC access, the user plane resources for 3GPP access may be moved between E-UTRAN/EPC access and NG-RAN/5GC access as described in TS 23.501 [2], clause 5.17.2. The PDU Session and User Plane resources active over W-5GAN are not affected by such inter 3GPP access RAT change.</w:t>
      </w:r>
    </w:p>
    <w:p w14:paraId="551DEB42" w14:textId="09C4DD9A" w:rsidR="008F7EB4" w:rsidRDefault="008F7EB4" w:rsidP="008F7EB4">
      <w:pPr>
        <w:rPr>
          <w:ins w:id="9" w:author="LTHB0" w:date="2020-07-27T10:50:00Z"/>
          <w:lang w:eastAsia="x-none"/>
        </w:rPr>
      </w:pPr>
      <w:ins w:id="10" w:author="LTHB0" w:date="2020-07-27T10:51:00Z">
        <w:r>
          <w:t xml:space="preserve">A </w:t>
        </w:r>
      </w:ins>
      <w:ins w:id="11" w:author="LTHB0" w:date="2020-07-27T10:50:00Z">
        <w:r>
          <w:t xml:space="preserve">5G RG </w:t>
        </w:r>
      </w:ins>
      <w:ins w:id="12" w:author="LTHB0" w:date="2020-07-27T10:51:00Z">
        <w:r>
          <w:t xml:space="preserve">establishing a </w:t>
        </w:r>
      </w:ins>
      <w:ins w:id="13" w:author="LTHB0" w:date="2020-08-08T18:36:00Z">
        <w:r w:rsidR="00B75B30">
          <w:t xml:space="preserve">MA </w:t>
        </w:r>
      </w:ins>
      <w:ins w:id="14" w:author="LTHB0" w:date="2020-07-27T10:51:00Z">
        <w:r>
          <w:t>PDU Session over 5G NAS</w:t>
        </w:r>
      </w:ins>
      <w:ins w:id="15" w:author="LTHB0" w:date="2020-07-27T10:50:00Z">
        <w:r>
          <w:t xml:space="preserve"> </w:t>
        </w:r>
      </w:ins>
      <w:ins w:id="16" w:author="LTHB0" w:date="2020-07-30T12:38:00Z">
        <w:del w:id="17" w:author="LTHM0" w:date="2020-08-21T09:46:00Z">
          <w:r w:rsidR="009F2352" w:rsidDel="009A1918">
            <w:delText xml:space="preserve">may </w:delText>
          </w:r>
        </w:del>
        <w:r w:rsidR="009F2352">
          <w:t>indicate</w:t>
        </w:r>
      </w:ins>
      <w:ins w:id="18" w:author="LTHM0" w:date="2020-08-21T09:46:00Z">
        <w:r w:rsidR="009A1918">
          <w:t>s</w:t>
        </w:r>
      </w:ins>
      <w:bookmarkStart w:id="19" w:name="_GoBack"/>
      <w:bookmarkEnd w:id="19"/>
      <w:ins w:id="20" w:author="LTHB0" w:date="2020-07-30T12:38:00Z">
        <w:r w:rsidR="009F2352">
          <w:t xml:space="preserve"> </w:t>
        </w:r>
      </w:ins>
      <w:ins w:id="21" w:author="LTHB0" w:date="2020-07-27T10:50:00Z">
        <w:r>
          <w:t xml:space="preserve">whether it supports </w:t>
        </w:r>
        <w:r>
          <w:rPr>
            <w:noProof/>
          </w:rPr>
          <w:t>a PDN Connection acting as user-plane resource associated with</w:t>
        </w:r>
      </w:ins>
      <w:ins w:id="22" w:author="LTHB0" w:date="2020-07-27T10:52:00Z">
        <w:r>
          <w:rPr>
            <w:noProof/>
          </w:rPr>
          <w:t xml:space="preserve"> </w:t>
        </w:r>
      </w:ins>
      <w:ins w:id="23" w:author="LTHB0" w:date="2020-07-27T10:51:00Z">
        <w:r>
          <w:rPr>
            <w:noProof/>
          </w:rPr>
          <w:t>this</w:t>
        </w:r>
      </w:ins>
      <w:ins w:id="24" w:author="LTHB0" w:date="2020-07-27T10:50:00Z">
        <w:r>
          <w:rPr>
            <w:noProof/>
          </w:rPr>
          <w:t xml:space="preserve"> MA PDU Session</w:t>
        </w:r>
      </w:ins>
      <w:ins w:id="25" w:author="LTHB0" w:date="2020-07-27T10:52:00Z">
        <w:r>
          <w:rPr>
            <w:noProof/>
          </w:rPr>
          <w:t>.</w:t>
        </w:r>
      </w:ins>
    </w:p>
    <w:p w14:paraId="5F81B418" w14:textId="77777777" w:rsidR="0093727D" w:rsidRDefault="0093727D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77777777" w:rsidR="008834F5" w:rsidRDefault="008834F5" w:rsidP="008834F5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8C24D" w14:textId="77777777" w:rsidR="003F321E" w:rsidRDefault="003F321E">
      <w:r>
        <w:separator/>
      </w:r>
    </w:p>
  </w:endnote>
  <w:endnote w:type="continuationSeparator" w:id="0">
    <w:p w14:paraId="5218ABCB" w14:textId="77777777" w:rsidR="003F321E" w:rsidRDefault="003F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5A51C" w14:textId="77777777" w:rsidR="003F321E" w:rsidRDefault="003F321E">
      <w:r>
        <w:separator/>
      </w:r>
    </w:p>
  </w:footnote>
  <w:footnote w:type="continuationSeparator" w:id="0">
    <w:p w14:paraId="6D23AF50" w14:textId="77777777" w:rsidR="003F321E" w:rsidRDefault="003F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LTHB0">
    <w15:presenceInfo w15:providerId="None" w15:userId="LTH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1F554B"/>
    <w:rsid w:val="00231130"/>
    <w:rsid w:val="0026004D"/>
    <w:rsid w:val="002640DD"/>
    <w:rsid w:val="002677D9"/>
    <w:rsid w:val="002756A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3F321E"/>
    <w:rsid w:val="00410371"/>
    <w:rsid w:val="004242F1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846FD"/>
    <w:rsid w:val="00592D74"/>
    <w:rsid w:val="005A7F4D"/>
    <w:rsid w:val="005B6E70"/>
    <w:rsid w:val="005E04C7"/>
    <w:rsid w:val="005E2C44"/>
    <w:rsid w:val="00621188"/>
    <w:rsid w:val="006257ED"/>
    <w:rsid w:val="00644EB2"/>
    <w:rsid w:val="00650740"/>
    <w:rsid w:val="0065410B"/>
    <w:rsid w:val="00695808"/>
    <w:rsid w:val="006B46FB"/>
    <w:rsid w:val="006E20A3"/>
    <w:rsid w:val="006E21FB"/>
    <w:rsid w:val="0070102D"/>
    <w:rsid w:val="00711695"/>
    <w:rsid w:val="00716D78"/>
    <w:rsid w:val="0075410A"/>
    <w:rsid w:val="007711E7"/>
    <w:rsid w:val="00776EF3"/>
    <w:rsid w:val="007825E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45A6"/>
    <w:rsid w:val="008F686C"/>
    <w:rsid w:val="008F7EB4"/>
    <w:rsid w:val="0090277E"/>
    <w:rsid w:val="009148DE"/>
    <w:rsid w:val="0091647C"/>
    <w:rsid w:val="0093727D"/>
    <w:rsid w:val="009609D8"/>
    <w:rsid w:val="009777D9"/>
    <w:rsid w:val="00991B88"/>
    <w:rsid w:val="009A1918"/>
    <w:rsid w:val="009A5753"/>
    <w:rsid w:val="009A579D"/>
    <w:rsid w:val="009E3297"/>
    <w:rsid w:val="009F2352"/>
    <w:rsid w:val="009F734F"/>
    <w:rsid w:val="00A105C7"/>
    <w:rsid w:val="00A246B6"/>
    <w:rsid w:val="00A47E70"/>
    <w:rsid w:val="00A50CF0"/>
    <w:rsid w:val="00A7671C"/>
    <w:rsid w:val="00A94CE7"/>
    <w:rsid w:val="00AA2CBC"/>
    <w:rsid w:val="00AC5820"/>
    <w:rsid w:val="00AD1CD8"/>
    <w:rsid w:val="00AE066C"/>
    <w:rsid w:val="00B0269B"/>
    <w:rsid w:val="00B258BB"/>
    <w:rsid w:val="00B60CE6"/>
    <w:rsid w:val="00B67B97"/>
    <w:rsid w:val="00B75B30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C5026"/>
    <w:rsid w:val="00CC68D0"/>
    <w:rsid w:val="00D03F9A"/>
    <w:rsid w:val="00D06D51"/>
    <w:rsid w:val="00D24991"/>
    <w:rsid w:val="00D50255"/>
    <w:rsid w:val="00D53F10"/>
    <w:rsid w:val="00D731C0"/>
    <w:rsid w:val="00DE34CF"/>
    <w:rsid w:val="00E13F3D"/>
    <w:rsid w:val="00E15061"/>
    <w:rsid w:val="00E30469"/>
    <w:rsid w:val="00E34898"/>
    <w:rsid w:val="00E44EBC"/>
    <w:rsid w:val="00E766D1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9372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372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37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6D522-4211-4623-9962-BF92850DA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1115</Words>
  <Characters>6135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Aug 19th – Sept 1st, 2020 ; Elbonia        		                						 	(revision o</vt:lpstr>
      <vt:lpstr/>
      <vt:lpstr>MTG_TITLE</vt:lpstr>
    </vt:vector>
  </TitlesOfParts>
  <Company>3GPP Support Team</Company>
  <LinksUpToDate>false</LinksUpToDate>
  <CharactersWithSpaces>7236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42</cp:revision>
  <cp:lastPrinted>1899-12-31T23:00:00Z</cp:lastPrinted>
  <dcterms:created xsi:type="dcterms:W3CDTF">2019-01-07T09:32:00Z</dcterms:created>
  <dcterms:modified xsi:type="dcterms:W3CDTF">2020-08-21T07:46:00Z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