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7F797B32"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S2-2005415</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77777777"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240EC9" w:rsidRDefault="00463675" w:rsidP="0033473A">
      <w:pPr>
        <w:spacing w:after="120"/>
        <w:rPr>
          <w:rFonts w:ascii="Arial" w:hAnsi="Arial" w:cs="Arial"/>
          <w:b/>
        </w:rPr>
      </w:pPr>
      <w:r w:rsidRPr="00240EC9">
        <w:rPr>
          <w:rFonts w:ascii="Arial" w:hAnsi="Arial" w:cs="Arial"/>
          <w:b/>
        </w:rPr>
        <w:t>1. Overall Description:</w:t>
      </w:r>
    </w:p>
    <w:p w14:paraId="3570C7D0" w14:textId="73F8961C" w:rsidR="008524CB" w:rsidRPr="00240EC9" w:rsidRDefault="00934EB5" w:rsidP="00934EB5">
      <w:pPr>
        <w:spacing w:afterLines="50" w:after="120"/>
        <w:jc w:val="both"/>
        <w:rPr>
          <w:rFonts w:ascii="Arial" w:eastAsia="Yu Mincho" w:hAnsi="Arial" w:cs="Arial"/>
          <w:bCs/>
          <w:iCs/>
          <w:lang w:val="en-US" w:eastAsia="ja-JP"/>
        </w:rPr>
      </w:pPr>
      <w:r w:rsidRPr="00240EC9">
        <w:rPr>
          <w:rFonts w:ascii="Arial" w:eastAsia="Yu Mincho" w:hAnsi="Arial" w:cs="Arial" w:hint="eastAsia"/>
          <w:bCs/>
          <w:iCs/>
          <w:lang w:val="en-US" w:eastAsia="ja-JP"/>
        </w:rPr>
        <w:t>SA2 has been discussing on Rel-1</w:t>
      </w:r>
      <w:r w:rsidRPr="00240EC9">
        <w:rPr>
          <w:rFonts w:ascii="Arial" w:eastAsia="Yu Mincho" w:hAnsi="Arial" w:cs="Arial"/>
          <w:bCs/>
          <w:iCs/>
          <w:lang w:val="en-US" w:eastAsia="ja-JP"/>
        </w:rPr>
        <w:t>7 FS_5MBS solutions since SA2 #135 meeting</w:t>
      </w:r>
      <w:r w:rsidR="00E15B12" w:rsidRPr="00240EC9">
        <w:rPr>
          <w:rFonts w:ascii="Arial" w:eastAsia="Yu Mincho" w:hAnsi="Arial" w:cs="Arial"/>
          <w:bCs/>
          <w:iCs/>
          <w:lang w:val="en-US" w:eastAsia="ja-JP"/>
        </w:rPr>
        <w:t xml:space="preserve"> in TR 23.757</w:t>
      </w:r>
      <w:r w:rsidR="009E761D" w:rsidRPr="00240EC9">
        <w:rPr>
          <w:rFonts w:ascii="Arial" w:eastAsia="Yu Mincho" w:hAnsi="Arial" w:cs="Arial"/>
          <w:bCs/>
          <w:iCs/>
          <w:lang w:val="en-US" w:eastAsia="ja-JP"/>
        </w:rPr>
        <w:t>, and captured several proposed solutions in clause 6, and architecture options in Annex A</w:t>
      </w:r>
      <w:r w:rsidRPr="00240EC9">
        <w:rPr>
          <w:rFonts w:ascii="Arial" w:eastAsia="Yu Mincho" w:hAnsi="Arial" w:cs="Arial"/>
          <w:bCs/>
          <w:iCs/>
          <w:lang w:val="en-US" w:eastAsia="ja-JP"/>
        </w:rPr>
        <w:t xml:space="preserve">. </w:t>
      </w:r>
    </w:p>
    <w:p w14:paraId="42AE4CF4" w14:textId="70E09D1F" w:rsidR="0031410D" w:rsidRPr="00240EC9" w:rsidRDefault="00891E08" w:rsidP="00934EB5">
      <w:pPr>
        <w:spacing w:afterLines="50" w:after="120"/>
        <w:jc w:val="both"/>
        <w:rPr>
          <w:rFonts w:ascii="Arial" w:eastAsia="Yu Mincho" w:hAnsi="Arial" w:cs="Arial"/>
          <w:bCs/>
          <w:iCs/>
          <w:lang w:val="en-US" w:eastAsia="ja-JP"/>
        </w:rPr>
      </w:pPr>
      <w:r w:rsidRPr="00240EC9">
        <w:rPr>
          <w:rFonts w:ascii="Arial" w:eastAsia="Yu Mincho" w:hAnsi="Arial" w:cs="Arial"/>
          <w:bCs/>
          <w:iCs/>
          <w:lang w:val="en-US" w:eastAsia="ja-JP"/>
        </w:rPr>
        <w:t xml:space="preserve">SA2 </w:t>
      </w:r>
      <w:r w:rsidR="00454FA2" w:rsidRPr="00240EC9">
        <w:rPr>
          <w:rFonts w:ascii="Arial" w:eastAsia="Yu Mincho" w:hAnsi="Arial" w:cs="Arial"/>
          <w:bCs/>
          <w:iCs/>
          <w:lang w:val="en-US" w:eastAsia="ja-JP"/>
        </w:rPr>
        <w:t xml:space="preserve">would like to kindly </w:t>
      </w:r>
      <w:r w:rsidR="00EB7793" w:rsidRPr="00240EC9">
        <w:rPr>
          <w:rFonts w:ascii="Arial" w:eastAsia="Yu Mincho" w:hAnsi="Arial" w:cs="Arial"/>
          <w:bCs/>
          <w:iCs/>
          <w:lang w:val="en-US" w:eastAsia="ja-JP"/>
        </w:rPr>
        <w:t xml:space="preserve">inform </w:t>
      </w:r>
      <w:r w:rsidRPr="00240EC9">
        <w:rPr>
          <w:rFonts w:ascii="Arial" w:eastAsia="Yu Mincho" w:hAnsi="Arial" w:cs="Arial"/>
          <w:bCs/>
          <w:iCs/>
          <w:lang w:val="en-US" w:eastAsia="ja-JP"/>
        </w:rPr>
        <w:t>RAN2</w:t>
      </w:r>
      <w:r w:rsidR="000E7B83" w:rsidRPr="00240EC9">
        <w:rPr>
          <w:rFonts w:ascii="Arial" w:eastAsia="Yu Mincho" w:hAnsi="Arial" w:cs="Arial"/>
          <w:bCs/>
          <w:iCs/>
          <w:lang w:val="en-US" w:eastAsia="ja-JP"/>
        </w:rPr>
        <w:t xml:space="preserve"> and RAN3</w:t>
      </w:r>
      <w:r w:rsidRPr="00240EC9">
        <w:rPr>
          <w:rFonts w:ascii="Arial" w:eastAsia="Yu Mincho" w:hAnsi="Arial" w:cs="Arial"/>
          <w:bCs/>
          <w:iCs/>
          <w:lang w:val="en-US" w:eastAsia="ja-JP"/>
        </w:rPr>
        <w:t xml:space="preserve"> the following </w:t>
      </w:r>
      <w:r w:rsidR="0011693C" w:rsidRPr="00240EC9">
        <w:rPr>
          <w:rFonts w:ascii="Arial" w:eastAsia="Yu Mincho" w:hAnsi="Arial" w:cs="Arial"/>
          <w:bCs/>
          <w:iCs/>
          <w:lang w:val="en-US" w:eastAsia="ja-JP"/>
        </w:rPr>
        <w:t xml:space="preserve">interim </w:t>
      </w:r>
      <w:r w:rsidR="00AD1228" w:rsidRPr="00240EC9">
        <w:rPr>
          <w:rFonts w:ascii="Arial" w:eastAsia="Yu Mincho" w:hAnsi="Arial" w:cs="Arial"/>
          <w:bCs/>
          <w:iCs/>
          <w:lang w:val="en-US" w:eastAsia="ja-JP"/>
        </w:rPr>
        <w:t>agreements in SA2</w:t>
      </w:r>
      <w:r w:rsidR="0031410D" w:rsidRPr="00240EC9">
        <w:rPr>
          <w:rFonts w:ascii="Arial" w:eastAsia="Yu Mincho" w:hAnsi="Arial" w:cs="Arial"/>
          <w:bCs/>
          <w:iCs/>
          <w:lang w:val="en-US" w:eastAsia="ja-JP"/>
        </w:rPr>
        <w:t>:</w:t>
      </w:r>
    </w:p>
    <w:p w14:paraId="33CB170A" w14:textId="3653A91A" w:rsidR="00A9262B" w:rsidRDefault="0031410D" w:rsidP="00397157">
      <w:pPr>
        <w:spacing w:afterLines="50" w:after="120"/>
        <w:ind w:left="450" w:hangingChars="225" w:hanging="450"/>
        <w:jc w:val="both"/>
        <w:rPr>
          <w:rFonts w:ascii="Arial" w:eastAsia="Yu Mincho" w:hAnsi="Arial" w:cs="Arial"/>
          <w:bCs/>
          <w:iCs/>
          <w:lang w:val="en-US" w:eastAsia="ja-JP"/>
        </w:rPr>
      </w:pPr>
      <w:r w:rsidRPr="00240EC9">
        <w:rPr>
          <w:rFonts w:ascii="Arial" w:eastAsia="Yu Mincho" w:hAnsi="Arial" w:cs="Arial"/>
          <w:bCs/>
          <w:iCs/>
          <w:lang w:val="en-US" w:eastAsia="ja-JP"/>
        </w:rPr>
        <w:t>-</w:t>
      </w:r>
      <w:r w:rsidRPr="00240EC9">
        <w:rPr>
          <w:rFonts w:ascii="Arial" w:eastAsia="Yu Mincho" w:hAnsi="Arial" w:cs="Arial"/>
          <w:bCs/>
          <w:iCs/>
          <w:lang w:val="en-US" w:eastAsia="ja-JP"/>
        </w:rPr>
        <w:tab/>
      </w:r>
      <w:r w:rsidR="00A9262B" w:rsidRPr="00240EC9">
        <w:rPr>
          <w:rFonts w:ascii="Arial" w:eastAsia="Yu Mincho" w:hAnsi="Arial" w:cs="Arial"/>
          <w:bCs/>
          <w:iCs/>
          <w:lang w:val="en-US" w:eastAsia="ja-JP"/>
        </w:rPr>
        <w:t xml:space="preserve">SA2 </w:t>
      </w:r>
      <w:r w:rsidR="00213569" w:rsidRPr="00240EC9">
        <w:rPr>
          <w:rFonts w:ascii="Arial" w:eastAsia="Yu Mincho" w:hAnsi="Arial" w:cs="Arial"/>
          <w:bCs/>
          <w:iCs/>
          <w:lang w:val="en-US" w:eastAsia="ja-JP"/>
        </w:rPr>
        <w:t xml:space="preserve">will provide means to provide </w:t>
      </w:r>
      <w:r w:rsidR="00A9262B" w:rsidRPr="00240EC9">
        <w:rPr>
          <w:rFonts w:ascii="Arial" w:eastAsia="Yu Mincho" w:hAnsi="Arial" w:cs="Arial"/>
          <w:bCs/>
          <w:iCs/>
          <w:lang w:val="en-US" w:eastAsia="ja-JP"/>
        </w:rPr>
        <w:t>QoS requirements for an MBS Session</w:t>
      </w:r>
      <w:r w:rsidR="00213569" w:rsidRPr="00240EC9">
        <w:rPr>
          <w:rFonts w:ascii="Arial" w:eastAsia="Yu Mincho" w:hAnsi="Arial" w:cs="Arial"/>
          <w:bCs/>
          <w:iCs/>
          <w:lang w:val="en-US" w:eastAsia="ja-JP"/>
        </w:rPr>
        <w:t xml:space="preserve"> to RAN nodes</w:t>
      </w:r>
      <w:r w:rsidR="00A9262B" w:rsidRPr="00240EC9">
        <w:rPr>
          <w:rFonts w:ascii="Arial" w:eastAsia="Yu Mincho" w:hAnsi="Arial" w:cs="Arial"/>
          <w:bCs/>
          <w:iCs/>
          <w:lang w:val="en-US" w:eastAsia="ja-JP"/>
        </w:rPr>
        <w:t>.</w:t>
      </w:r>
    </w:p>
    <w:p w14:paraId="428B22A3" w14:textId="341542D5" w:rsidR="00240EC9" w:rsidRDefault="00240EC9" w:rsidP="00397157">
      <w:pPr>
        <w:spacing w:afterLines="50" w:after="120"/>
        <w:ind w:left="450" w:hangingChars="225" w:hanging="450"/>
        <w:jc w:val="both"/>
        <w:rPr>
          <w:rFonts w:ascii="Arial" w:hAnsi="Arial" w:cs="Arial"/>
          <w:bCs/>
          <w:iCs/>
          <w:lang w:val="en-US" w:eastAsia="zh-CN"/>
        </w:rPr>
      </w:pPr>
      <w:r>
        <w:rPr>
          <w:rFonts w:ascii="Arial" w:eastAsia="Yu Mincho" w:hAnsi="Arial" w:cs="Arial"/>
          <w:bCs/>
          <w:iCs/>
          <w:lang w:val="en-US" w:eastAsia="ja-JP"/>
        </w:rPr>
        <w:t>-</w:t>
      </w:r>
      <w:r>
        <w:rPr>
          <w:rFonts w:ascii="Arial" w:eastAsia="Yu Mincho" w:hAnsi="Arial" w:cs="Arial"/>
          <w:bCs/>
          <w:iCs/>
          <w:lang w:val="en-US" w:eastAsia="ja-JP"/>
        </w:rPr>
        <w:tab/>
      </w:r>
      <w:r w:rsidRPr="00240EC9">
        <w:rPr>
          <w:rFonts w:ascii="Arial" w:hAnsi="Arial" w:cs="Arial"/>
          <w:bCs/>
          <w:iCs/>
          <w:lang w:val="en-US" w:eastAsia="zh-CN"/>
        </w:rPr>
        <w:t>SA2 agreed that the UE shall be able to receive on-going data of a multicast session while in CM-CONNECTED state.</w:t>
      </w:r>
    </w:p>
    <w:p w14:paraId="445D067C" w14:textId="57E7F53C" w:rsidR="00DD62BA" w:rsidRPr="00240EC9" w:rsidRDefault="00AD1228" w:rsidP="008B592B">
      <w:pPr>
        <w:spacing w:afterLines="50" w:after="120"/>
        <w:ind w:left="450" w:hangingChars="225" w:hanging="450"/>
        <w:jc w:val="both"/>
        <w:rPr>
          <w:rFonts w:ascii="Arial" w:eastAsia="Yu Mincho" w:hAnsi="Arial" w:cs="Arial"/>
          <w:bCs/>
          <w:iCs/>
          <w:lang w:val="en-US" w:eastAsia="ja-JP"/>
        </w:rPr>
      </w:pPr>
      <w:r w:rsidRPr="00240EC9">
        <w:rPr>
          <w:rFonts w:ascii="Arial" w:eastAsia="Yu Mincho" w:hAnsi="Arial" w:cs="Arial" w:hint="eastAsia"/>
          <w:bCs/>
          <w:iCs/>
          <w:lang w:val="en-US" w:eastAsia="ja-JP"/>
        </w:rPr>
        <w:t>-</w:t>
      </w:r>
      <w:r w:rsidRPr="00240EC9">
        <w:rPr>
          <w:rFonts w:ascii="Arial" w:eastAsia="Yu Mincho" w:hAnsi="Arial" w:cs="Arial" w:hint="eastAsia"/>
          <w:bCs/>
          <w:iCs/>
          <w:lang w:val="en-US" w:eastAsia="ja-JP"/>
        </w:rPr>
        <w:tab/>
      </w:r>
      <w:r w:rsidR="007C7792" w:rsidRPr="00240EC9">
        <w:rPr>
          <w:rFonts w:ascii="Arial" w:eastAsia="Yu Mincho" w:hAnsi="Arial" w:cs="Arial"/>
          <w:bCs/>
          <w:iCs/>
          <w:lang w:val="en-US" w:eastAsia="ja-JP"/>
        </w:rPr>
        <w:t>SA2 agree</w:t>
      </w:r>
      <w:r w:rsidR="00463050" w:rsidRPr="00240EC9">
        <w:rPr>
          <w:rFonts w:ascii="Arial" w:eastAsia="Yu Mincho" w:hAnsi="Arial" w:cs="Arial"/>
          <w:bCs/>
          <w:iCs/>
          <w:lang w:val="en-US" w:eastAsia="ja-JP"/>
        </w:rPr>
        <w:t>s</w:t>
      </w:r>
      <w:r w:rsidR="007C7792" w:rsidRPr="00240EC9">
        <w:rPr>
          <w:rFonts w:ascii="Arial" w:eastAsia="Yu Mincho" w:hAnsi="Arial" w:cs="Arial"/>
          <w:bCs/>
          <w:iCs/>
          <w:lang w:val="en-US" w:eastAsia="ja-JP"/>
        </w:rPr>
        <w:t xml:space="preserve"> </w:t>
      </w:r>
      <w:r w:rsidR="00AC6EF8" w:rsidRPr="00240EC9">
        <w:rPr>
          <w:rFonts w:ascii="Arial" w:eastAsia="Yu Mincho" w:hAnsi="Arial" w:cs="Arial"/>
          <w:bCs/>
          <w:iCs/>
          <w:lang w:val="en-US" w:eastAsia="ja-JP"/>
        </w:rPr>
        <w:t xml:space="preserve">that </w:t>
      </w:r>
      <w:r w:rsidR="00213569" w:rsidRPr="00240EC9">
        <w:rPr>
          <w:rFonts w:ascii="Arial" w:eastAsia="Yu Mincho" w:hAnsi="Arial" w:cs="Arial"/>
          <w:bCs/>
          <w:iCs/>
          <w:lang w:val="en-US" w:eastAsia="ja-JP"/>
        </w:rPr>
        <w:t xml:space="preserve">for each MBS session an own </w:t>
      </w:r>
      <w:r w:rsidR="00AC6EA0" w:rsidRPr="00240EC9">
        <w:rPr>
          <w:rFonts w:ascii="Arial" w:eastAsia="Yu Mincho" w:hAnsi="Arial" w:cs="Arial"/>
          <w:bCs/>
          <w:iCs/>
          <w:lang w:val="en-US" w:eastAsia="ja-JP"/>
        </w:rPr>
        <w:t xml:space="preserve">shared </w:t>
      </w:r>
      <w:r w:rsidR="00EB7793" w:rsidRPr="00240EC9">
        <w:rPr>
          <w:rFonts w:ascii="Arial" w:eastAsia="Yu Mincho" w:hAnsi="Arial" w:cs="Arial"/>
          <w:bCs/>
          <w:iCs/>
          <w:lang w:val="en-US" w:eastAsia="ja-JP"/>
        </w:rPr>
        <w:t xml:space="preserve">N3 tunnel </w:t>
      </w:r>
      <w:r w:rsidR="00BA0E27" w:rsidRPr="00240EC9">
        <w:rPr>
          <w:rFonts w:ascii="Arial" w:eastAsia="Yu Mincho" w:hAnsi="Arial" w:cs="Arial"/>
          <w:bCs/>
          <w:iCs/>
          <w:lang w:val="en-US" w:eastAsia="ja-JP"/>
        </w:rPr>
        <w:t>will be used for DL MBS data delivery</w:t>
      </w:r>
      <w:r w:rsidR="00213569" w:rsidRPr="00240EC9">
        <w:rPr>
          <w:rFonts w:ascii="Arial" w:eastAsia="Yu Mincho" w:hAnsi="Arial" w:cs="Arial"/>
          <w:bCs/>
          <w:iCs/>
          <w:lang w:val="en-US" w:eastAsia="ja-JP"/>
        </w:rPr>
        <w:t xml:space="preserve"> from MB-UPF to NG-RAN nodes</w:t>
      </w:r>
      <w:r w:rsidR="002702F8" w:rsidRPr="00240EC9">
        <w:rPr>
          <w:rFonts w:ascii="Arial" w:eastAsia="Yu Mincho" w:hAnsi="Arial" w:cs="Arial"/>
          <w:bCs/>
          <w:iCs/>
          <w:lang w:val="en-US" w:eastAsia="ja-JP"/>
        </w:rPr>
        <w:t>.</w:t>
      </w:r>
      <w:r w:rsidR="00BA0E27" w:rsidRPr="00240EC9">
        <w:rPr>
          <w:rFonts w:ascii="Arial" w:eastAsia="Yu Mincho" w:hAnsi="Arial" w:cs="Arial"/>
          <w:bCs/>
          <w:iCs/>
          <w:lang w:val="en-US" w:eastAsia="ja-JP"/>
        </w:rPr>
        <w:t xml:space="preserve"> </w:t>
      </w:r>
      <w:r w:rsidR="00213569" w:rsidRPr="00240EC9">
        <w:rPr>
          <w:rFonts w:ascii="Arial" w:eastAsia="Yu Mincho" w:hAnsi="Arial" w:cs="Arial"/>
          <w:bCs/>
          <w:iCs/>
          <w:lang w:val="en-US" w:eastAsia="ja-JP"/>
        </w:rPr>
        <w:t xml:space="preserve">This tunnel can </w:t>
      </w:r>
      <w:r w:rsidR="002702F8" w:rsidRPr="00240EC9">
        <w:rPr>
          <w:rFonts w:ascii="Arial" w:eastAsia="Yu Mincho" w:hAnsi="Arial" w:cs="Arial"/>
          <w:bCs/>
          <w:iCs/>
          <w:lang w:val="en-US" w:eastAsia="ja-JP"/>
        </w:rPr>
        <w:t>use</w:t>
      </w:r>
      <w:r w:rsidR="00213569" w:rsidRPr="00240EC9">
        <w:rPr>
          <w:rFonts w:ascii="Arial" w:eastAsia="Yu Mincho" w:hAnsi="Arial" w:cs="Arial"/>
          <w:bCs/>
          <w:iCs/>
          <w:lang w:val="en-US" w:eastAsia="ja-JP"/>
        </w:rPr>
        <w:t xml:space="preserve"> either IP </w:t>
      </w:r>
      <w:r w:rsidR="00BA0E27" w:rsidRPr="00240EC9">
        <w:rPr>
          <w:rFonts w:ascii="Arial" w:hAnsi="Arial" w:cs="Arial"/>
        </w:rPr>
        <w:t xml:space="preserve">multicast transport </w:t>
      </w:r>
      <w:r w:rsidR="00213569" w:rsidRPr="00240EC9">
        <w:rPr>
          <w:rFonts w:ascii="Arial" w:eastAsia="Yu Mincho" w:hAnsi="Arial" w:cs="Arial"/>
          <w:bCs/>
          <w:iCs/>
          <w:lang w:val="en-US" w:eastAsia="ja-JP"/>
        </w:rPr>
        <w:t>(</w:t>
      </w:r>
      <w:r w:rsidR="00BA0E27" w:rsidRPr="00240EC9">
        <w:rPr>
          <w:rFonts w:ascii="Arial" w:hAnsi="Arial" w:cs="Arial"/>
        </w:rPr>
        <w:t>NG-RAN s</w:t>
      </w:r>
      <w:r w:rsidR="00AC6EA0" w:rsidRPr="00240EC9">
        <w:rPr>
          <w:rFonts w:ascii="Arial" w:hAnsi="Arial" w:cs="Arial"/>
        </w:rPr>
        <w:t>ends IGMP/MLD Join</w:t>
      </w:r>
      <w:r w:rsidR="002702F8" w:rsidRPr="00240EC9">
        <w:rPr>
          <w:rFonts w:ascii="Arial" w:hAnsi="Arial" w:cs="Arial"/>
        </w:rPr>
        <w:t>/Leave</w:t>
      </w:r>
      <w:r w:rsidR="00AC6EA0" w:rsidRPr="00240EC9">
        <w:rPr>
          <w:rFonts w:ascii="Arial" w:hAnsi="Arial" w:cs="Arial"/>
        </w:rPr>
        <w:t xml:space="preserve"> to</w:t>
      </w:r>
      <w:r w:rsidR="00DB59CB" w:rsidRPr="00240EC9">
        <w:rPr>
          <w:rFonts w:ascii="Arial" w:hAnsi="Arial" w:cs="Arial"/>
        </w:rPr>
        <w:t xml:space="preserve"> a</w:t>
      </w:r>
      <w:r w:rsidR="00AC6EA0" w:rsidRPr="00240EC9">
        <w:rPr>
          <w:rFonts w:ascii="Arial" w:hAnsi="Arial" w:cs="Arial"/>
        </w:rPr>
        <w:t xml:space="preserve"> </w:t>
      </w:r>
      <w:r w:rsidR="00DB59CB" w:rsidRPr="00240EC9">
        <w:rPr>
          <w:rFonts w:ascii="Arial" w:hAnsi="Arial" w:cs="Arial"/>
        </w:rPr>
        <w:t>multicast router</w:t>
      </w:r>
      <w:r w:rsidR="00213569" w:rsidRPr="00240EC9">
        <w:rPr>
          <w:rFonts w:ascii="Arial" w:hAnsi="Arial" w:cs="Arial"/>
        </w:rPr>
        <w:t>)</w:t>
      </w:r>
      <w:r w:rsidR="00BA0E27" w:rsidRPr="00240EC9">
        <w:rPr>
          <w:rFonts w:ascii="Arial" w:hAnsi="Arial" w:cs="Arial"/>
        </w:rPr>
        <w:t xml:space="preserve"> </w:t>
      </w:r>
      <w:r w:rsidR="00213569" w:rsidRPr="00240EC9">
        <w:rPr>
          <w:rFonts w:ascii="Arial" w:hAnsi="Arial" w:cs="Arial"/>
        </w:rPr>
        <w:t xml:space="preserve">or </w:t>
      </w:r>
      <w:r w:rsidR="00BA0E27" w:rsidRPr="00240EC9">
        <w:rPr>
          <w:rFonts w:ascii="Arial" w:hAnsi="Arial" w:cs="Arial"/>
        </w:rPr>
        <w:t xml:space="preserve">point-to-point unidirectional </w:t>
      </w:r>
      <w:r w:rsidR="00531EB2" w:rsidRPr="00240EC9">
        <w:rPr>
          <w:rFonts w:ascii="Arial" w:hAnsi="Arial" w:cs="Arial"/>
        </w:rPr>
        <w:t xml:space="preserve">shared </w:t>
      </w:r>
      <w:r w:rsidR="00BA0E27" w:rsidRPr="00240EC9">
        <w:rPr>
          <w:rFonts w:ascii="Arial" w:hAnsi="Arial" w:cs="Arial"/>
        </w:rPr>
        <w:t>N3 tunnel</w:t>
      </w:r>
      <w:r w:rsidR="00213569" w:rsidRPr="00240EC9">
        <w:rPr>
          <w:rFonts w:ascii="Arial" w:hAnsi="Arial" w:cs="Arial"/>
        </w:rPr>
        <w:t>s</w:t>
      </w:r>
      <w:r w:rsidR="00BA0E27" w:rsidRPr="00240EC9">
        <w:rPr>
          <w:rFonts w:ascii="Arial" w:hAnsi="Arial" w:cs="Arial"/>
        </w:rPr>
        <w:t xml:space="preserve"> from </w:t>
      </w:r>
      <w:r w:rsidR="00AC6EA0" w:rsidRPr="00240EC9">
        <w:rPr>
          <w:rFonts w:ascii="Arial" w:hAnsi="Arial" w:cs="Arial"/>
        </w:rPr>
        <w:t>MB-UPF to NG-RAN</w:t>
      </w:r>
      <w:r w:rsidR="00213569" w:rsidRPr="00240EC9">
        <w:rPr>
          <w:rFonts w:ascii="Arial" w:hAnsi="Arial" w:cs="Arial"/>
        </w:rPr>
        <w:t xml:space="preserve"> nodes</w:t>
      </w:r>
      <w:r w:rsidR="007E0AA8" w:rsidRPr="00240EC9">
        <w:rPr>
          <w:rFonts w:ascii="Arial" w:eastAsia="Yu Mincho" w:hAnsi="Arial" w:cs="Arial"/>
          <w:bCs/>
          <w:iCs/>
          <w:lang w:val="en-US" w:eastAsia="ja-JP"/>
        </w:rPr>
        <w:t>.</w:t>
      </w:r>
    </w:p>
    <w:p w14:paraId="1CF19A3A" w14:textId="77777777" w:rsidR="003554F3" w:rsidRPr="00240EC9" w:rsidRDefault="003554F3" w:rsidP="003554F3">
      <w:pPr>
        <w:spacing w:afterLines="50" w:after="120"/>
        <w:ind w:left="450" w:hangingChars="225" w:hanging="450"/>
        <w:jc w:val="both"/>
        <w:rPr>
          <w:rFonts w:ascii="Arial" w:eastAsia="Yu Mincho" w:hAnsi="Arial" w:cs="Arial"/>
          <w:bCs/>
          <w:iCs/>
          <w:lang w:val="en-US" w:eastAsia="ja-JP"/>
        </w:rPr>
      </w:pPr>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p>
    <w:p w14:paraId="6F6B8AB7" w14:textId="4F61F327" w:rsidR="00A9262B" w:rsidRPr="00240EC9" w:rsidRDefault="00240EC9" w:rsidP="00463050">
      <w:pPr>
        <w:spacing w:afterLines="50" w:after="120"/>
        <w:jc w:val="both"/>
        <w:rPr>
          <w:rFonts w:ascii="Arial" w:eastAsia="Yu Mincho" w:hAnsi="Arial" w:cs="Arial"/>
          <w:bCs/>
          <w:iCs/>
          <w:lang w:val="en-US" w:eastAsia="ja-JP"/>
        </w:rPr>
      </w:pPr>
      <w:r w:rsidRPr="00240EC9">
        <w:rPr>
          <w:rFonts w:ascii="Arial" w:eastAsia="Yu Mincho" w:hAnsi="Arial" w:cs="Arial"/>
          <w:bCs/>
          <w:iCs/>
          <w:lang w:val="en-US" w:eastAsia="ja-JP"/>
        </w:rPr>
        <w:t>SA2 would like to inform that no solution or combination of solutions has been adopted yet, and would like to receive feedback from RAN2 and RAN3 on the RAN impacts produced by some of the company proposed solutions.</w:t>
      </w:r>
      <w:r>
        <w:rPr>
          <w:rFonts w:ascii="Arial" w:eastAsia="Yu Mincho" w:hAnsi="Arial" w:cs="Arial"/>
          <w:bCs/>
          <w:iCs/>
          <w:lang w:val="en-US" w:eastAsia="ja-JP"/>
        </w:rPr>
        <w:t xml:space="preserve"> </w:t>
      </w:r>
      <w:r w:rsidR="00AD1228" w:rsidRPr="00240EC9">
        <w:rPr>
          <w:rFonts w:ascii="Arial" w:hAnsi="Arial" w:cs="Arial" w:hint="eastAsia"/>
          <w:bCs/>
          <w:iCs/>
          <w:lang w:val="en-US" w:eastAsia="zh-CN"/>
        </w:rPr>
        <w:t xml:space="preserve">SA2 </w:t>
      </w:r>
      <w:r w:rsidR="00AD1228" w:rsidRPr="00240EC9">
        <w:rPr>
          <w:rFonts w:ascii="Arial" w:hAnsi="Arial" w:cs="Arial"/>
          <w:bCs/>
          <w:iCs/>
          <w:lang w:val="en-US" w:eastAsia="zh-CN"/>
        </w:rPr>
        <w:t>would</w:t>
      </w:r>
      <w:r w:rsidR="00AD1228" w:rsidRPr="00240EC9">
        <w:rPr>
          <w:rFonts w:ascii="Arial" w:hAnsi="Arial" w:cs="Arial" w:hint="eastAsia"/>
          <w:bCs/>
          <w:iCs/>
          <w:lang w:val="en-US" w:eastAsia="zh-CN"/>
        </w:rPr>
        <w:t xml:space="preserve"> </w:t>
      </w:r>
      <w:r w:rsidR="00AD1228" w:rsidRPr="00240EC9">
        <w:rPr>
          <w:rFonts w:ascii="Arial" w:hAnsi="Arial" w:cs="Arial"/>
          <w:bCs/>
          <w:iCs/>
          <w:lang w:val="en-US" w:eastAsia="zh-CN"/>
        </w:rPr>
        <w:t xml:space="preserve">like to kindly ask RAN2 and RAN3 </w:t>
      </w:r>
      <w:r w:rsidR="00EB7793" w:rsidRPr="00240EC9">
        <w:rPr>
          <w:rFonts w:ascii="Arial" w:hAnsi="Arial" w:cs="Arial"/>
          <w:bCs/>
          <w:iCs/>
          <w:lang w:val="en-US" w:eastAsia="zh-CN"/>
        </w:rPr>
        <w:t xml:space="preserve">the following </w:t>
      </w:r>
      <w:r w:rsidR="003554F3">
        <w:rPr>
          <w:rFonts w:ascii="Arial" w:hAnsi="Arial" w:cs="Arial"/>
          <w:bCs/>
          <w:iCs/>
          <w:lang w:val="en-US" w:eastAsia="zh-CN"/>
        </w:rPr>
        <w:t xml:space="preserve">related </w:t>
      </w:r>
      <w:r w:rsidR="00EB7793" w:rsidRPr="00240EC9">
        <w:rPr>
          <w:rFonts w:ascii="Arial" w:hAnsi="Arial" w:cs="Arial"/>
          <w:bCs/>
          <w:iCs/>
          <w:lang w:val="en-US" w:eastAsia="zh-CN"/>
        </w:rPr>
        <w:t>questions:</w:t>
      </w:r>
    </w:p>
    <w:p w14:paraId="333A89E6" w14:textId="0ACF34AE" w:rsidR="00500E36" w:rsidRPr="00240EC9" w:rsidRDefault="00240EC9" w:rsidP="00FE3547">
      <w:pPr>
        <w:pStyle w:val="ListParagraph"/>
        <w:numPr>
          <w:ilvl w:val="0"/>
          <w:numId w:val="17"/>
        </w:numPr>
        <w:spacing w:afterLines="50" w:after="120"/>
        <w:ind w:firstLineChars="0"/>
        <w:rPr>
          <w:rFonts w:ascii="Arial" w:eastAsia="Yu Mincho" w:hAnsi="Arial" w:cs="Arial"/>
          <w:bCs/>
          <w:iCs/>
          <w:lang w:val="en-US" w:eastAsia="ja-JP"/>
        </w:rPr>
      </w:pPr>
      <w:r>
        <w:rPr>
          <w:rFonts w:ascii="Arial" w:hAnsi="Arial" w:cs="Arial"/>
          <w:bCs/>
          <w:iCs/>
          <w:lang w:val="en-US" w:eastAsia="zh-CN"/>
        </w:rPr>
        <w:t xml:space="preserve">There were different proposals how to handle </w:t>
      </w:r>
      <w:r w:rsidR="003554F3">
        <w:rPr>
          <w:rFonts w:ascii="Arial" w:hAnsi="Arial" w:cs="Arial"/>
          <w:bCs/>
          <w:iCs/>
          <w:lang w:val="en-US" w:eastAsia="zh-CN"/>
        </w:rPr>
        <w:t xml:space="preserve">the </w:t>
      </w:r>
      <w:r>
        <w:rPr>
          <w:rFonts w:ascii="Arial" w:hAnsi="Arial" w:cs="Arial"/>
          <w:bCs/>
          <w:iCs/>
          <w:lang w:val="en-US" w:eastAsia="zh-CN"/>
        </w:rPr>
        <w:t>CM-IDLE state:</w:t>
      </w:r>
      <w:r>
        <w:rPr>
          <w:rFonts w:ascii="Arial" w:hAnsi="Arial" w:cs="Arial"/>
          <w:bCs/>
          <w:iCs/>
          <w:lang w:val="en-US" w:eastAsia="zh-CN"/>
        </w:rPr>
        <w:br/>
      </w:r>
      <w:r>
        <w:rPr>
          <w:rFonts w:ascii="Arial" w:eastAsia="Yu Mincho" w:hAnsi="Arial" w:cs="Arial"/>
          <w:bCs/>
          <w:iCs/>
          <w:lang w:val="en-US" w:eastAsia="ja-JP"/>
        </w:rPr>
        <w:t>a.</w:t>
      </w:r>
      <w:r w:rsidR="00FE3547">
        <w:rPr>
          <w:rFonts w:ascii="Arial" w:eastAsia="Yu Mincho" w:hAnsi="Arial" w:cs="Arial"/>
          <w:bCs/>
          <w:iCs/>
          <w:lang w:val="en-US" w:eastAsia="ja-JP"/>
        </w:rPr>
        <w:t xml:space="preserve"> </w:t>
      </w:r>
      <w:r w:rsidRPr="00240EC9">
        <w:rPr>
          <w:rFonts w:ascii="Arial" w:eastAsia="Yu Mincho" w:hAnsi="Arial" w:cs="Arial"/>
          <w:bCs/>
          <w:iCs/>
          <w:lang w:val="en-US" w:eastAsia="ja-JP"/>
        </w:rPr>
        <w:t xml:space="preserve">UE within an </w:t>
      </w:r>
      <w:r w:rsidR="00FE3547">
        <w:rPr>
          <w:rFonts w:ascii="Arial" w:eastAsia="Yu Mincho" w:hAnsi="Arial" w:cs="Arial"/>
          <w:bCs/>
          <w:iCs/>
          <w:lang w:val="en-US" w:eastAsia="ja-JP"/>
        </w:rPr>
        <w:t>multicast</w:t>
      </w:r>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sidR="00FE3547">
        <w:rPr>
          <w:rFonts w:ascii="Arial" w:hAnsi="Arial" w:cs="Arial"/>
          <w:bCs/>
          <w:iCs/>
          <w:lang w:val="en-US" w:eastAsia="zh-CN"/>
        </w:rPr>
        <w:t xml:space="preserve"> state.</w:t>
      </w:r>
      <w:r>
        <w:rPr>
          <w:rFonts w:ascii="Arial" w:hAnsi="Arial" w:cs="Arial"/>
          <w:bCs/>
          <w:iCs/>
          <w:lang w:val="en-US" w:eastAsia="zh-CN"/>
        </w:rPr>
        <w:br/>
        <w:t xml:space="preserve">b. </w:t>
      </w:r>
      <w:r w:rsidR="00500E36" w:rsidRPr="00240EC9">
        <w:rPr>
          <w:rFonts w:ascii="Arial" w:hAnsi="Arial" w:cs="Arial"/>
          <w:bCs/>
          <w:iCs/>
          <w:lang w:val="en-US" w:eastAsia="zh-CN"/>
        </w:rPr>
        <w:t xml:space="preserve">UE can receive </w:t>
      </w:r>
      <w:r w:rsidR="00F1198E" w:rsidRPr="00240EC9">
        <w:rPr>
          <w:rFonts w:ascii="Arial" w:hAnsi="Arial" w:cs="Arial"/>
          <w:bCs/>
          <w:iCs/>
          <w:lang w:val="en-US" w:eastAsia="zh-CN"/>
        </w:rPr>
        <w:t xml:space="preserve">data of a </w:t>
      </w:r>
      <w:r w:rsidR="00231FCF" w:rsidRPr="00240EC9">
        <w:rPr>
          <w:rFonts w:ascii="Arial" w:hAnsi="Arial" w:cs="Arial"/>
          <w:bCs/>
          <w:iCs/>
          <w:lang w:val="en-US" w:eastAsia="zh-CN"/>
        </w:rPr>
        <w:t xml:space="preserve">multicast </w:t>
      </w:r>
      <w:r w:rsidR="00500E36" w:rsidRPr="00240EC9">
        <w:rPr>
          <w:rFonts w:ascii="Arial" w:hAnsi="Arial" w:cs="Arial"/>
          <w:bCs/>
          <w:iCs/>
          <w:lang w:val="en-US" w:eastAsia="zh-CN"/>
        </w:rPr>
        <w:t xml:space="preserve">session </w:t>
      </w:r>
      <w:r w:rsidR="00815CFB" w:rsidRPr="00240EC9">
        <w:rPr>
          <w:rFonts w:ascii="Arial" w:hAnsi="Arial" w:cs="Arial"/>
          <w:bCs/>
          <w:iCs/>
          <w:lang w:val="en-US" w:eastAsia="zh-CN"/>
        </w:rPr>
        <w:t xml:space="preserve">also </w:t>
      </w:r>
      <w:r w:rsidR="00500E36" w:rsidRPr="00240EC9">
        <w:rPr>
          <w:rFonts w:ascii="Arial" w:hAnsi="Arial" w:cs="Arial"/>
          <w:bCs/>
          <w:iCs/>
          <w:lang w:val="en-US" w:eastAsia="zh-CN"/>
        </w:rPr>
        <w:t xml:space="preserve">while in </w:t>
      </w:r>
      <w:r w:rsidR="00500E36" w:rsidRPr="00240EC9">
        <w:rPr>
          <w:rFonts w:ascii="Arial" w:eastAsia="Yu Mincho" w:hAnsi="Arial" w:cs="Arial"/>
          <w:bCs/>
          <w:iCs/>
          <w:lang w:val="en-US" w:eastAsia="ja-JP"/>
        </w:rPr>
        <w:t>CM-IDLE state</w:t>
      </w:r>
      <w:r>
        <w:rPr>
          <w:rFonts w:ascii="Arial" w:eastAsia="Yu Mincho" w:hAnsi="Arial" w:cs="Arial"/>
          <w:bCs/>
          <w:iCs/>
          <w:lang w:val="en-US" w:eastAsia="ja-JP"/>
        </w:rPr>
        <w:t>.</w:t>
      </w:r>
      <w:r>
        <w:rPr>
          <w:rFonts w:ascii="Arial" w:eastAsia="Yu Mincho" w:hAnsi="Arial" w:cs="Arial"/>
          <w:bCs/>
          <w:iCs/>
          <w:lang w:val="en-US" w:eastAsia="ja-JP"/>
        </w:rPr>
        <w:br/>
        <w:t>c</w:t>
      </w:r>
      <w:r w:rsidR="00FE3547">
        <w:rPr>
          <w:rFonts w:ascii="Arial" w:eastAsia="Yu Mincho" w:hAnsi="Arial" w:cs="Arial"/>
          <w:bCs/>
          <w:iCs/>
          <w:lang w:val="en-US" w:eastAsia="ja-JP"/>
        </w:rPr>
        <w:t>. UE may transition to CM-IDLE state if no data are received within the multicast session.</w:t>
      </w:r>
      <w:r w:rsidR="00FE3547">
        <w:rPr>
          <w:rFonts w:ascii="Arial" w:eastAsia="Yu Mincho" w:hAnsi="Arial" w:cs="Arial"/>
          <w:bCs/>
          <w:iCs/>
          <w:lang w:val="en-US" w:eastAsia="ja-JP"/>
        </w:rPr>
        <w:br/>
      </w:r>
      <w:r w:rsidR="00500E36" w:rsidRPr="00240EC9">
        <w:rPr>
          <w:rFonts w:ascii="Arial" w:hAnsi="Arial" w:cs="Arial"/>
        </w:rPr>
        <w:t xml:space="preserve">SA2 would appreciate </w:t>
      </w:r>
      <w:r w:rsidR="00500E36" w:rsidRPr="00240EC9">
        <w:rPr>
          <w:rFonts w:ascii="Arial" w:eastAsia="Yu Mincho" w:hAnsi="Arial" w:cs="Arial"/>
          <w:bCs/>
          <w:iCs/>
          <w:lang w:val="en-US" w:eastAsia="ja-JP"/>
        </w:rPr>
        <w:t>RAN2 and RAN3 feedback on this topic</w:t>
      </w:r>
      <w:r w:rsidR="00500E36" w:rsidRPr="00240EC9">
        <w:rPr>
          <w:rFonts w:ascii="Arial" w:hAnsi="Arial" w:cs="Arial"/>
          <w:bCs/>
          <w:iCs/>
          <w:lang w:val="en-US" w:eastAsia="zh-CN"/>
        </w:rPr>
        <w:t>.</w:t>
      </w:r>
    </w:p>
    <w:p w14:paraId="4BD4AEFC" w14:textId="4A24B21B" w:rsidR="00753B27" w:rsidRPr="00FE3547" w:rsidRDefault="00FE3547" w:rsidP="00FE3547">
      <w:pPr>
        <w:pStyle w:val="ListParagraph"/>
        <w:numPr>
          <w:ilvl w:val="0"/>
          <w:numId w:val="17"/>
        </w:numPr>
        <w:spacing w:afterLines="50" w:after="120"/>
        <w:ind w:firstLineChars="0"/>
        <w:rPr>
          <w:rFonts w:ascii="Arial" w:hAnsi="Arial" w:cs="Arial"/>
          <w:bCs/>
          <w:iCs/>
          <w:lang w:val="en-US" w:eastAsia="zh-CN"/>
        </w:rPr>
      </w:pPr>
      <w:r>
        <w:rPr>
          <w:rFonts w:ascii="Arial" w:hAnsi="Arial" w:cs="Arial"/>
          <w:bCs/>
          <w:iCs/>
          <w:lang w:val="en-US" w:eastAsia="zh-CN"/>
        </w:rPr>
        <w:t xml:space="preserve">For 1c, it was proposed </w:t>
      </w:r>
      <w:r w:rsidR="00BE5E33" w:rsidRPr="00FE3547">
        <w:rPr>
          <w:rFonts w:ascii="Arial" w:hAnsi="Arial" w:cs="Arial"/>
          <w:bCs/>
          <w:iCs/>
          <w:lang w:val="en-US" w:eastAsia="zh-CN"/>
        </w:rPr>
        <w:t xml:space="preserve">that </w:t>
      </w:r>
      <w:r w:rsidRPr="00FE3547">
        <w:rPr>
          <w:rFonts w:ascii="Arial" w:hAnsi="Arial" w:cs="Arial"/>
          <w:bCs/>
          <w:iCs/>
          <w:lang w:val="en-US" w:eastAsia="zh-CN"/>
        </w:rPr>
        <w:t xml:space="preserve">the </w:t>
      </w:r>
      <w:r w:rsidR="00753B27" w:rsidRPr="00FE3547">
        <w:rPr>
          <w:rFonts w:ascii="Arial" w:hAnsi="Arial" w:cs="Arial"/>
          <w:bCs/>
          <w:iCs/>
          <w:lang w:val="en-US" w:eastAsia="zh-CN"/>
        </w:rPr>
        <w:t>network</w:t>
      </w:r>
      <w:r w:rsidR="005A4AD5" w:rsidRPr="00FE3547">
        <w:rPr>
          <w:rFonts w:ascii="Arial" w:hAnsi="Arial" w:cs="Arial"/>
          <w:bCs/>
          <w:iCs/>
          <w:lang w:val="en-US" w:eastAsia="zh-CN"/>
        </w:rPr>
        <w:t xml:space="preserve"> </w:t>
      </w:r>
      <w:r w:rsidR="00BE5E33" w:rsidRPr="00FE3547">
        <w:rPr>
          <w:rFonts w:ascii="Arial" w:hAnsi="Arial" w:cs="Arial"/>
          <w:bCs/>
          <w:iCs/>
          <w:lang w:val="en-US" w:eastAsia="zh-CN"/>
        </w:rPr>
        <w:t xml:space="preserve">can trigger notification to UEs </w:t>
      </w:r>
      <w:r w:rsidRPr="00FE3547">
        <w:rPr>
          <w:rFonts w:ascii="Arial" w:hAnsi="Arial" w:cs="Arial"/>
          <w:bCs/>
          <w:iCs/>
          <w:lang w:val="en-US" w:eastAsia="zh-CN"/>
        </w:rPr>
        <w:t xml:space="preserve">when </w:t>
      </w:r>
      <w:r w:rsidR="003554F3">
        <w:rPr>
          <w:rFonts w:ascii="Arial" w:hAnsi="Arial" w:cs="Arial"/>
          <w:bCs/>
          <w:iCs/>
          <w:lang w:val="en-US" w:eastAsia="zh-CN"/>
        </w:rPr>
        <w:t>the multicast</w:t>
      </w:r>
      <w:r w:rsidR="003554F3" w:rsidRPr="00FE3547">
        <w:rPr>
          <w:rFonts w:ascii="Arial" w:hAnsi="Arial" w:cs="Arial"/>
          <w:bCs/>
          <w:iCs/>
          <w:lang w:val="en-US" w:eastAsia="zh-CN"/>
        </w:rPr>
        <w:t xml:space="preserve"> session </w:t>
      </w:r>
      <w:r w:rsidR="00BE5E33" w:rsidRPr="00FE3547">
        <w:rPr>
          <w:rFonts w:ascii="Arial" w:hAnsi="Arial" w:cs="Arial"/>
          <w:bCs/>
          <w:iCs/>
          <w:lang w:val="en-US" w:eastAsia="zh-CN"/>
        </w:rPr>
        <w:t>start</w:t>
      </w:r>
      <w:r w:rsidRPr="00FE3547">
        <w:rPr>
          <w:rFonts w:ascii="Arial" w:hAnsi="Arial" w:cs="Arial"/>
          <w:bCs/>
          <w:iCs/>
          <w:lang w:val="en-US" w:eastAsia="zh-CN"/>
        </w:rPr>
        <w:t>s</w:t>
      </w:r>
      <w:r w:rsidR="00BE5E33" w:rsidRPr="00FE3547">
        <w:rPr>
          <w:rFonts w:ascii="Arial" w:hAnsi="Arial" w:cs="Arial"/>
          <w:bCs/>
          <w:iCs/>
          <w:lang w:val="en-US" w:eastAsia="zh-CN"/>
        </w:rPr>
        <w:t xml:space="preserve"> or </w:t>
      </w:r>
      <w:r w:rsidR="005A4AD5" w:rsidRPr="00FE3547">
        <w:rPr>
          <w:rFonts w:ascii="Arial" w:hAnsi="Arial" w:cs="Arial"/>
          <w:bCs/>
          <w:iCs/>
          <w:lang w:val="en-US" w:eastAsia="zh-CN"/>
        </w:rPr>
        <w:t>resume</w:t>
      </w:r>
      <w:r w:rsidRPr="00FE3547">
        <w:rPr>
          <w:rFonts w:ascii="Arial" w:hAnsi="Arial" w:cs="Arial"/>
          <w:bCs/>
          <w:iCs/>
          <w:lang w:val="en-US" w:eastAsia="zh-CN"/>
        </w:rPr>
        <w:t>s, or when multicast data are transmitted after a silence period.</w:t>
      </w:r>
      <w:r w:rsidRPr="00FE3547">
        <w:rPr>
          <w:rFonts w:ascii="Arial" w:hAnsi="Arial" w:cs="Arial"/>
          <w:bCs/>
          <w:iCs/>
          <w:lang w:val="en-US" w:eastAsia="zh-CN"/>
        </w:rPr>
        <w:br/>
      </w:r>
      <w:r w:rsidR="00753B27" w:rsidRPr="00FE3547">
        <w:rPr>
          <w:rFonts w:ascii="Arial" w:hAnsi="Arial" w:cs="Arial"/>
          <w:bCs/>
          <w:iCs/>
          <w:lang w:val="en-US" w:eastAsia="zh-CN"/>
        </w:rPr>
        <w:t xml:space="preserve">SA2 would appreciate RAN2 and RAN3 feedback on </w:t>
      </w:r>
      <w:r w:rsidRPr="00FE3547">
        <w:rPr>
          <w:rFonts w:ascii="Arial" w:hAnsi="Arial" w:cs="Arial"/>
          <w:bCs/>
          <w:iCs/>
          <w:lang w:val="en-US" w:eastAsia="zh-CN"/>
        </w:rPr>
        <w:t>this</w:t>
      </w:r>
      <w:r w:rsidR="00753B27" w:rsidRPr="00FE3547">
        <w:rPr>
          <w:rFonts w:ascii="Arial" w:hAnsi="Arial" w:cs="Arial"/>
          <w:bCs/>
          <w:iCs/>
          <w:lang w:val="en-US" w:eastAsia="zh-CN"/>
        </w:rPr>
        <w:t xml:space="preserve"> topic</w:t>
      </w:r>
      <w:r w:rsidR="00753B27" w:rsidRPr="00240EC9">
        <w:rPr>
          <w:rFonts w:ascii="Arial" w:hAnsi="Arial" w:cs="Arial"/>
          <w:bCs/>
          <w:iCs/>
          <w:lang w:val="en-US" w:eastAsia="zh-CN"/>
        </w:rPr>
        <w:t>.</w:t>
      </w:r>
    </w:p>
    <w:p w14:paraId="31A923CD" w14:textId="77777777" w:rsidR="00CA2396" w:rsidRPr="00CA2396" w:rsidRDefault="00CA2396" w:rsidP="00CA2396">
      <w:pPr>
        <w:pStyle w:val="ListParagraph"/>
        <w:numPr>
          <w:ilvl w:val="0"/>
          <w:numId w:val="17"/>
        </w:numPr>
        <w:spacing w:afterLines="50" w:after="120"/>
        <w:ind w:firstLineChars="0"/>
        <w:jc w:val="both"/>
        <w:rPr>
          <w:rFonts w:ascii="Arial" w:eastAsia="Yu Mincho" w:hAnsi="Arial" w:cs="Arial"/>
          <w:bCs/>
          <w:iCs/>
          <w:lang w:val="en-US" w:eastAsia="ja-JP"/>
        </w:rPr>
      </w:pPr>
      <w:r w:rsidRPr="00CA2396">
        <w:rPr>
          <w:rFonts w:ascii="Arial" w:eastAsia="Yu Mincho" w:hAnsi="Arial" w:cs="Arial"/>
          <w:bCs/>
          <w:iCs/>
          <w:lang w:val="en-US" w:eastAsia="ja-JP"/>
        </w:rPr>
        <w:t>SA2 has studied Xn/N2 handover solutions documented in the TR. SA2 would appreciate RAN2 and RAN3 feedback on these.</w:t>
      </w:r>
    </w:p>
    <w:p w14:paraId="3949E1C6" w14:textId="7AD595C9" w:rsidR="00753B27" w:rsidRPr="00240EC9" w:rsidRDefault="00CA2396" w:rsidP="00CA2396">
      <w:pPr>
        <w:pStyle w:val="ListParagraph"/>
        <w:numPr>
          <w:ilvl w:val="0"/>
          <w:numId w:val="17"/>
        </w:numPr>
        <w:spacing w:afterLines="50" w:after="120"/>
        <w:ind w:firstLineChars="0"/>
        <w:jc w:val="both"/>
        <w:rPr>
          <w:rFonts w:ascii="Arial" w:eastAsia="Yu Mincho" w:hAnsi="Arial" w:cs="Arial"/>
          <w:bCs/>
          <w:iCs/>
          <w:lang w:val="en-US" w:eastAsia="ja-JP"/>
        </w:rPr>
      </w:pPr>
      <w:r w:rsidRPr="00CA2396">
        <w:rPr>
          <w:rFonts w:ascii="Arial" w:eastAsia="Yu Mincho" w:hAnsi="Arial" w:cs="Arial"/>
          <w:bCs/>
          <w:iCs/>
          <w:lang w:val="en-US" w:eastAsia="ja-JP"/>
        </w:rPr>
        <w:t xml:space="preserve"> </w:t>
      </w:r>
      <w:r w:rsidR="00FE3547">
        <w:rPr>
          <w:rFonts w:ascii="Arial" w:eastAsia="Yu Mincho" w:hAnsi="Arial" w:cs="Arial"/>
          <w:bCs/>
          <w:iCs/>
          <w:lang w:val="en-US" w:eastAsia="ja-JP"/>
        </w:rPr>
        <w:t>As part of</w:t>
      </w:r>
      <w:r w:rsidR="00753B27" w:rsidRPr="00240EC9">
        <w:rPr>
          <w:rFonts w:ascii="Arial" w:hAnsi="Arial" w:cs="Arial"/>
        </w:rPr>
        <w:t xml:space="preserve"> Xn/N2 handover solutions </w:t>
      </w:r>
      <w:r w:rsidR="00FE3547">
        <w:rPr>
          <w:rFonts w:ascii="Arial" w:hAnsi="Arial" w:cs="Arial"/>
        </w:rPr>
        <w:t>a</w:t>
      </w:r>
      <w:r w:rsidR="00753B27" w:rsidRPr="00240EC9">
        <w:rPr>
          <w:rFonts w:ascii="Arial" w:hAnsi="Arial" w:cs="Arial"/>
        </w:rPr>
        <w:t xml:space="preserve"> temporary </w:t>
      </w:r>
      <w:r w:rsidR="00FE3547">
        <w:rPr>
          <w:rFonts w:ascii="Arial" w:hAnsi="Arial" w:cs="Arial"/>
        </w:rPr>
        <w:t>multicast</w:t>
      </w:r>
      <w:r w:rsidR="00753B27" w:rsidRPr="00240EC9">
        <w:rPr>
          <w:rFonts w:ascii="Arial" w:hAnsi="Arial" w:cs="Arial"/>
        </w:rPr>
        <w:t xml:space="preserve"> data </w:t>
      </w:r>
      <w:r w:rsidR="003554F3">
        <w:rPr>
          <w:rFonts w:ascii="Arial" w:hAnsi="Arial" w:cs="Arial"/>
        </w:rPr>
        <w:t xml:space="preserve">forwarding from source RAN to target RAN </w:t>
      </w:r>
      <w:r w:rsidR="00FE3547">
        <w:rPr>
          <w:rFonts w:ascii="Arial" w:hAnsi="Arial" w:cs="Arial"/>
        </w:rPr>
        <w:t>was proposed</w:t>
      </w:r>
      <w:r w:rsidR="003554F3">
        <w:rPr>
          <w:rFonts w:ascii="Arial" w:hAnsi="Arial" w:cs="Arial"/>
        </w:rPr>
        <w:t xml:space="preserve"> for the case that the target RAN applies multicast. </w:t>
      </w:r>
      <w:r w:rsidR="00753B27" w:rsidRPr="00240EC9">
        <w:rPr>
          <w:rFonts w:ascii="Arial" w:hAnsi="Arial" w:cs="Arial"/>
        </w:rPr>
        <w:t xml:space="preserve">SA2 would appreciate </w:t>
      </w:r>
      <w:r>
        <w:rPr>
          <w:rFonts w:ascii="Arial" w:hAnsi="Arial" w:cs="Arial"/>
        </w:rPr>
        <w:t xml:space="preserve">related </w:t>
      </w:r>
      <w:bookmarkStart w:id="1" w:name="_GoBack"/>
      <w:bookmarkEnd w:id="1"/>
      <w:r w:rsidR="00753B27" w:rsidRPr="00240EC9">
        <w:rPr>
          <w:rFonts w:ascii="Arial" w:eastAsia="Yu Mincho" w:hAnsi="Arial" w:cs="Arial"/>
          <w:bCs/>
          <w:iCs/>
          <w:lang w:val="en-US" w:eastAsia="ja-JP"/>
        </w:rPr>
        <w:t>RAN2 and RAN3 feedback</w:t>
      </w:r>
      <w:r w:rsidR="00753B27" w:rsidRPr="00240EC9">
        <w:rPr>
          <w:rFonts w:ascii="Arial" w:hAnsi="Arial" w:cs="Arial" w:hint="eastAsia"/>
          <w:lang w:eastAsia="zh-CN"/>
        </w:rPr>
        <w:t>.</w:t>
      </w:r>
    </w:p>
    <w:p w14:paraId="35C8EB95" w14:textId="3F92C1DF" w:rsidR="00BE5E33" w:rsidRPr="00240EC9" w:rsidRDefault="00BE5E33" w:rsidP="00753B27">
      <w:pPr>
        <w:pStyle w:val="ListParagraph"/>
        <w:numPr>
          <w:ilvl w:val="0"/>
          <w:numId w:val="17"/>
        </w:numPr>
        <w:spacing w:afterLines="50" w:after="120"/>
        <w:ind w:firstLineChars="0"/>
        <w:jc w:val="both"/>
        <w:rPr>
          <w:rFonts w:ascii="Arial" w:eastAsia="Yu Mincho" w:hAnsi="Arial" w:cs="Arial"/>
          <w:bCs/>
          <w:iCs/>
          <w:lang w:val="en-US" w:eastAsia="ja-JP"/>
        </w:rPr>
      </w:pPr>
      <w:r w:rsidRPr="00240EC9">
        <w:rPr>
          <w:rFonts w:ascii="Arial" w:hAnsi="Arial" w:cs="Arial"/>
          <w:bCs/>
          <w:iCs/>
          <w:lang w:val="en-US" w:eastAsia="zh-CN"/>
        </w:rPr>
        <w:t xml:space="preserve">SA2 would </w:t>
      </w:r>
      <w:r w:rsidRPr="00240EC9">
        <w:rPr>
          <w:rFonts w:ascii="Arial" w:hAnsi="Arial" w:cs="Arial"/>
        </w:rPr>
        <w:t xml:space="preserve">appreciate </w:t>
      </w:r>
      <w:r w:rsidRPr="00240EC9">
        <w:rPr>
          <w:rFonts w:ascii="Arial" w:eastAsia="Yu Mincho" w:hAnsi="Arial" w:cs="Arial"/>
          <w:bCs/>
          <w:iCs/>
          <w:lang w:val="en-US" w:eastAsia="ja-JP"/>
        </w:rPr>
        <w:t xml:space="preserve">RAN2 and RAN3 feedback on </w:t>
      </w:r>
      <w:r w:rsidR="00F46868" w:rsidRPr="00240EC9">
        <w:rPr>
          <w:rFonts w:ascii="Arial" w:eastAsia="Yu Mincho" w:hAnsi="Arial" w:cs="Arial"/>
          <w:bCs/>
          <w:iCs/>
          <w:lang w:val="en-US" w:eastAsia="ja-JP"/>
        </w:rPr>
        <w:t>whether RAN can perform service area restriction for an MBS session</w:t>
      </w:r>
      <w:r w:rsidRPr="00240EC9">
        <w:rPr>
          <w:rFonts w:ascii="Arial" w:eastAsia="Yu Mincho" w:hAnsi="Arial" w:cs="Arial"/>
          <w:bCs/>
          <w:iCs/>
          <w:lang w:val="en-US" w:eastAsia="ja-JP"/>
        </w:rPr>
        <w:t>.</w:t>
      </w:r>
      <w:r w:rsidRPr="00240EC9">
        <w:rPr>
          <w:rFonts w:ascii="Arial" w:hAnsi="Arial" w:cs="Arial"/>
          <w:bCs/>
          <w:iCs/>
          <w:lang w:val="en-US" w:eastAsia="zh-CN"/>
        </w:rPr>
        <w:t xml:space="preserve"> </w:t>
      </w:r>
    </w:p>
    <w:p w14:paraId="23D24955" w14:textId="775F724D" w:rsidR="004A5BDB" w:rsidRPr="00240EC9" w:rsidRDefault="004F7814"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240EC9">
        <w:rPr>
          <w:rFonts w:ascii="Arial" w:eastAsia="Yu Mincho" w:hAnsi="Arial" w:cs="Arial"/>
          <w:bCs/>
          <w:iCs/>
          <w:lang w:val="en-US" w:eastAsia="ja-JP"/>
        </w:rPr>
        <w:t>The SA2 study also includes some solution</w:t>
      </w:r>
      <w:r w:rsidR="000C6FF2" w:rsidRPr="00240EC9">
        <w:rPr>
          <w:rFonts w:ascii="Arial" w:eastAsia="Yu Mincho" w:hAnsi="Arial" w:cs="Arial"/>
          <w:bCs/>
          <w:iCs/>
          <w:lang w:val="en-US" w:eastAsia="ja-JP"/>
        </w:rPr>
        <w:t>s</w:t>
      </w:r>
      <w:r w:rsidRPr="00240EC9">
        <w:rPr>
          <w:rFonts w:ascii="Arial" w:eastAsia="Yu Mincho" w:hAnsi="Arial" w:cs="Arial"/>
          <w:bCs/>
          <w:iCs/>
          <w:lang w:val="en-US" w:eastAsia="ja-JP"/>
        </w:rPr>
        <w:t xml:space="preserve"> for broadcast transmission</w:t>
      </w:r>
      <w:r w:rsidR="003554F3">
        <w:rPr>
          <w:rFonts w:ascii="Arial" w:eastAsia="Yu Mincho" w:hAnsi="Arial" w:cs="Arial"/>
          <w:bCs/>
          <w:iCs/>
          <w:lang w:val="en-US" w:eastAsia="ja-JP"/>
        </w:rPr>
        <w:t xml:space="preserve"> (other than </w:t>
      </w:r>
      <w:r w:rsidR="003554F3" w:rsidRPr="00240EC9">
        <w:rPr>
          <w:rFonts w:ascii="Arial" w:eastAsia="Yu Mincho" w:hAnsi="Arial" w:cs="Arial"/>
          <w:bCs/>
          <w:iCs/>
          <w:lang w:val="en-US" w:eastAsia="ja-JP"/>
        </w:rPr>
        <w:t>Broadcast TV Video and Radio communication services</w:t>
      </w:r>
      <w:r w:rsidR="003554F3">
        <w:rPr>
          <w:rFonts w:ascii="Arial" w:eastAsia="Yu Mincho" w:hAnsi="Arial" w:cs="Arial"/>
          <w:bCs/>
          <w:iCs/>
          <w:lang w:val="en-US" w:eastAsia="ja-JP"/>
        </w:rPr>
        <w:t>)</w:t>
      </w:r>
      <w:r w:rsidRPr="00240EC9">
        <w:rPr>
          <w:rFonts w:ascii="Arial" w:eastAsia="Yu Mincho" w:hAnsi="Arial" w:cs="Arial"/>
          <w:bCs/>
          <w:iCs/>
          <w:lang w:val="en-US" w:eastAsia="ja-JP"/>
        </w:rPr>
        <w:t>. Do RAN2 and RAN3 intend to support broadcast transmission (i.e. transmission of data without knowledge about the UEs receiving the broadcasted data) in Rel-17?</w:t>
      </w:r>
    </w:p>
    <w:p w14:paraId="28B1BB5F" w14:textId="40B0F457" w:rsidR="00DD62BA" w:rsidRPr="00C0400F" w:rsidRDefault="00FD3D35" w:rsidP="002D0C91">
      <w:pPr>
        <w:spacing w:afterLines="50" w:after="120"/>
        <w:jc w:val="both"/>
        <w:rPr>
          <w:rFonts w:ascii="Arial" w:eastAsia="Yu Mincho" w:hAnsi="Arial" w:cs="Arial"/>
          <w:bCs/>
          <w:iCs/>
          <w:lang w:val="en-US" w:eastAsia="ja-JP"/>
        </w:rPr>
      </w:pPr>
      <w:r w:rsidRPr="00240EC9">
        <w:rPr>
          <w:rFonts w:ascii="Arial" w:eastAsia="Yu Mincho" w:hAnsi="Arial" w:cs="Arial"/>
          <w:bCs/>
          <w:iCs/>
          <w:lang w:val="en-US" w:eastAsia="ja-JP"/>
        </w:rPr>
        <w:t>SA2 would like to reiterate that none of the solutions with diverse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rPr>
      </w:pPr>
      <w:r>
        <w:rPr>
          <w:rFonts w:ascii="Arial" w:hAnsi="Arial" w:cs="Arial"/>
          <w:b/>
        </w:rPr>
        <w:lastRenderedPageBreak/>
        <w:t xml:space="preserve">ACTION: </w:t>
      </w:r>
      <w:r w:rsidR="006E17FC">
        <w:rPr>
          <w:rFonts w:ascii="Arial" w:hAnsi="Arial" w:cs="Arial"/>
          <w:color w:val="000000"/>
          <w:highlight w:val="green"/>
        </w:rPr>
        <w:t xml:space="preserve"> </w:t>
      </w:r>
    </w:p>
    <w:p w14:paraId="5AE5D2A1" w14:textId="55F368C5"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B33C38">
        <w:rPr>
          <w:rFonts w:ascii="Arial" w:hAnsi="Arial" w:cs="Arial"/>
        </w:rPr>
        <w:t xml:space="preserve"> and to provide any other feedback to SA2</w:t>
      </w:r>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6B0EA" w14:textId="77777777" w:rsidR="008277B3" w:rsidRDefault="008277B3">
      <w:r>
        <w:separator/>
      </w:r>
    </w:p>
  </w:endnote>
  <w:endnote w:type="continuationSeparator" w:id="0">
    <w:p w14:paraId="3AADDFA3" w14:textId="77777777" w:rsidR="008277B3" w:rsidRDefault="0082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F279" w14:textId="77777777" w:rsidR="008277B3" w:rsidRDefault="008277B3">
      <w:r>
        <w:separator/>
      </w:r>
    </w:p>
  </w:footnote>
  <w:footnote w:type="continuationSeparator" w:id="0">
    <w:p w14:paraId="40B98543" w14:textId="77777777" w:rsidR="008277B3" w:rsidRDefault="0082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6376572"/>
    <w:multiLevelType w:val="hybridMultilevel"/>
    <w:tmpl w:val="26C0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3"/>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A37"/>
    <w:rsid w:val="000235DC"/>
    <w:rsid w:val="00031B8B"/>
    <w:rsid w:val="00041D60"/>
    <w:rsid w:val="000534DD"/>
    <w:rsid w:val="00073D3A"/>
    <w:rsid w:val="00074D49"/>
    <w:rsid w:val="00075629"/>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93C"/>
    <w:rsid w:val="001302CF"/>
    <w:rsid w:val="00136F46"/>
    <w:rsid w:val="00142507"/>
    <w:rsid w:val="00144B78"/>
    <w:rsid w:val="00152068"/>
    <w:rsid w:val="001546E6"/>
    <w:rsid w:val="001548D0"/>
    <w:rsid w:val="00165E8D"/>
    <w:rsid w:val="00175A43"/>
    <w:rsid w:val="00176A4A"/>
    <w:rsid w:val="00177C00"/>
    <w:rsid w:val="00182305"/>
    <w:rsid w:val="001B7B05"/>
    <w:rsid w:val="001B7D46"/>
    <w:rsid w:val="001C1B1A"/>
    <w:rsid w:val="001C495A"/>
    <w:rsid w:val="001C4D14"/>
    <w:rsid w:val="001D7040"/>
    <w:rsid w:val="001D71CA"/>
    <w:rsid w:val="00213569"/>
    <w:rsid w:val="0021551A"/>
    <w:rsid w:val="0022103D"/>
    <w:rsid w:val="00223ED5"/>
    <w:rsid w:val="00231FCF"/>
    <w:rsid w:val="002332DD"/>
    <w:rsid w:val="00240EC9"/>
    <w:rsid w:val="00243599"/>
    <w:rsid w:val="002702F8"/>
    <w:rsid w:val="002707FC"/>
    <w:rsid w:val="00271413"/>
    <w:rsid w:val="00281312"/>
    <w:rsid w:val="00284B08"/>
    <w:rsid w:val="002A44E5"/>
    <w:rsid w:val="002B04F2"/>
    <w:rsid w:val="002D007C"/>
    <w:rsid w:val="002D0C91"/>
    <w:rsid w:val="002E5B5D"/>
    <w:rsid w:val="003007F7"/>
    <w:rsid w:val="00303FDA"/>
    <w:rsid w:val="003066FF"/>
    <w:rsid w:val="0031410D"/>
    <w:rsid w:val="00315148"/>
    <w:rsid w:val="00324937"/>
    <w:rsid w:val="0033473A"/>
    <w:rsid w:val="00344778"/>
    <w:rsid w:val="003461FC"/>
    <w:rsid w:val="003554F3"/>
    <w:rsid w:val="00361F2C"/>
    <w:rsid w:val="00362FE1"/>
    <w:rsid w:val="00375A5A"/>
    <w:rsid w:val="003856A3"/>
    <w:rsid w:val="00387EBE"/>
    <w:rsid w:val="00395F53"/>
    <w:rsid w:val="00397157"/>
    <w:rsid w:val="003A3716"/>
    <w:rsid w:val="003A4C30"/>
    <w:rsid w:val="003C3D1A"/>
    <w:rsid w:val="003C6ED3"/>
    <w:rsid w:val="003D4891"/>
    <w:rsid w:val="003D7080"/>
    <w:rsid w:val="003E72CA"/>
    <w:rsid w:val="003E7FA3"/>
    <w:rsid w:val="003F1238"/>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A31B6"/>
    <w:rsid w:val="004A4A2F"/>
    <w:rsid w:val="004A5BDB"/>
    <w:rsid w:val="004B39AE"/>
    <w:rsid w:val="004B7344"/>
    <w:rsid w:val="004B7D58"/>
    <w:rsid w:val="004C41B0"/>
    <w:rsid w:val="004D2377"/>
    <w:rsid w:val="004D6A4D"/>
    <w:rsid w:val="004E1C9A"/>
    <w:rsid w:val="004E592D"/>
    <w:rsid w:val="004E7F6A"/>
    <w:rsid w:val="004F4112"/>
    <w:rsid w:val="004F4A64"/>
    <w:rsid w:val="004F7814"/>
    <w:rsid w:val="00500E36"/>
    <w:rsid w:val="00501D22"/>
    <w:rsid w:val="005075B5"/>
    <w:rsid w:val="00531EB2"/>
    <w:rsid w:val="00540F98"/>
    <w:rsid w:val="00566369"/>
    <w:rsid w:val="00570921"/>
    <w:rsid w:val="00574CB5"/>
    <w:rsid w:val="00584B08"/>
    <w:rsid w:val="00586194"/>
    <w:rsid w:val="00595688"/>
    <w:rsid w:val="005A4AD5"/>
    <w:rsid w:val="005B2BFC"/>
    <w:rsid w:val="005B687E"/>
    <w:rsid w:val="005C38C8"/>
    <w:rsid w:val="005D6FD5"/>
    <w:rsid w:val="005D7A76"/>
    <w:rsid w:val="005F5734"/>
    <w:rsid w:val="006002BD"/>
    <w:rsid w:val="00600780"/>
    <w:rsid w:val="00611C47"/>
    <w:rsid w:val="00614E41"/>
    <w:rsid w:val="006333E8"/>
    <w:rsid w:val="00634DFA"/>
    <w:rsid w:val="00657E30"/>
    <w:rsid w:val="0066275E"/>
    <w:rsid w:val="00664AB8"/>
    <w:rsid w:val="006759EE"/>
    <w:rsid w:val="006927B9"/>
    <w:rsid w:val="006A2E76"/>
    <w:rsid w:val="006B389A"/>
    <w:rsid w:val="006C0E98"/>
    <w:rsid w:val="006C5B43"/>
    <w:rsid w:val="006C774C"/>
    <w:rsid w:val="006D0267"/>
    <w:rsid w:val="006D0D25"/>
    <w:rsid w:val="006E17FC"/>
    <w:rsid w:val="006E2D9F"/>
    <w:rsid w:val="006E3D91"/>
    <w:rsid w:val="006F0F3E"/>
    <w:rsid w:val="006F1890"/>
    <w:rsid w:val="006F1B00"/>
    <w:rsid w:val="006F1CDB"/>
    <w:rsid w:val="00707D72"/>
    <w:rsid w:val="00713E3B"/>
    <w:rsid w:val="00722335"/>
    <w:rsid w:val="00726FC3"/>
    <w:rsid w:val="00741C17"/>
    <w:rsid w:val="0074309D"/>
    <w:rsid w:val="00752AD3"/>
    <w:rsid w:val="00753B27"/>
    <w:rsid w:val="00762334"/>
    <w:rsid w:val="007A1FE0"/>
    <w:rsid w:val="007B7D17"/>
    <w:rsid w:val="007C7792"/>
    <w:rsid w:val="007D2A42"/>
    <w:rsid w:val="007E0AA8"/>
    <w:rsid w:val="007E2F26"/>
    <w:rsid w:val="007E387B"/>
    <w:rsid w:val="00815CFB"/>
    <w:rsid w:val="00821931"/>
    <w:rsid w:val="00827222"/>
    <w:rsid w:val="008277B3"/>
    <w:rsid w:val="00834BD7"/>
    <w:rsid w:val="0083671A"/>
    <w:rsid w:val="0084049C"/>
    <w:rsid w:val="00841710"/>
    <w:rsid w:val="00844354"/>
    <w:rsid w:val="0085215B"/>
    <w:rsid w:val="008524CB"/>
    <w:rsid w:val="00854847"/>
    <w:rsid w:val="00856CC2"/>
    <w:rsid w:val="0086711C"/>
    <w:rsid w:val="008736EA"/>
    <w:rsid w:val="008879DC"/>
    <w:rsid w:val="00891E08"/>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14065"/>
    <w:rsid w:val="0092259A"/>
    <w:rsid w:val="00923E7C"/>
    <w:rsid w:val="00934EB5"/>
    <w:rsid w:val="0095788D"/>
    <w:rsid w:val="00984344"/>
    <w:rsid w:val="00984569"/>
    <w:rsid w:val="0099024D"/>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B4682"/>
    <w:rsid w:val="00AC02E1"/>
    <w:rsid w:val="00AC101E"/>
    <w:rsid w:val="00AC6962"/>
    <w:rsid w:val="00AC6EA0"/>
    <w:rsid w:val="00AC6EF8"/>
    <w:rsid w:val="00AC7C2B"/>
    <w:rsid w:val="00AD1228"/>
    <w:rsid w:val="00AD339A"/>
    <w:rsid w:val="00AD460D"/>
    <w:rsid w:val="00AD748A"/>
    <w:rsid w:val="00AE1BD2"/>
    <w:rsid w:val="00AF5D18"/>
    <w:rsid w:val="00B14A73"/>
    <w:rsid w:val="00B16C8F"/>
    <w:rsid w:val="00B31FE9"/>
    <w:rsid w:val="00B33C38"/>
    <w:rsid w:val="00B34BF9"/>
    <w:rsid w:val="00B5035C"/>
    <w:rsid w:val="00B578CE"/>
    <w:rsid w:val="00B620CF"/>
    <w:rsid w:val="00B65DF1"/>
    <w:rsid w:val="00B70144"/>
    <w:rsid w:val="00B71DD4"/>
    <w:rsid w:val="00B81AA1"/>
    <w:rsid w:val="00B81D23"/>
    <w:rsid w:val="00B85390"/>
    <w:rsid w:val="00B87B78"/>
    <w:rsid w:val="00BA0E27"/>
    <w:rsid w:val="00BC18F9"/>
    <w:rsid w:val="00BE4CC9"/>
    <w:rsid w:val="00BE5E33"/>
    <w:rsid w:val="00BF39AA"/>
    <w:rsid w:val="00C0400F"/>
    <w:rsid w:val="00C1692B"/>
    <w:rsid w:val="00C25B1D"/>
    <w:rsid w:val="00C33343"/>
    <w:rsid w:val="00C4081E"/>
    <w:rsid w:val="00C47105"/>
    <w:rsid w:val="00C55D6B"/>
    <w:rsid w:val="00C80B3A"/>
    <w:rsid w:val="00C831C8"/>
    <w:rsid w:val="00C9202D"/>
    <w:rsid w:val="00C96275"/>
    <w:rsid w:val="00CA2396"/>
    <w:rsid w:val="00CA2FB0"/>
    <w:rsid w:val="00CA5BA5"/>
    <w:rsid w:val="00CB277D"/>
    <w:rsid w:val="00CB5A98"/>
    <w:rsid w:val="00CB5FB7"/>
    <w:rsid w:val="00CD44ED"/>
    <w:rsid w:val="00CE0B0B"/>
    <w:rsid w:val="00CE1A7C"/>
    <w:rsid w:val="00CE6D84"/>
    <w:rsid w:val="00CF52FF"/>
    <w:rsid w:val="00D15549"/>
    <w:rsid w:val="00D273D0"/>
    <w:rsid w:val="00D330D3"/>
    <w:rsid w:val="00D36137"/>
    <w:rsid w:val="00D5113A"/>
    <w:rsid w:val="00D60729"/>
    <w:rsid w:val="00D72C8C"/>
    <w:rsid w:val="00D812DC"/>
    <w:rsid w:val="00DA61BB"/>
    <w:rsid w:val="00DA75CA"/>
    <w:rsid w:val="00DB3954"/>
    <w:rsid w:val="00DB59CB"/>
    <w:rsid w:val="00DD08F1"/>
    <w:rsid w:val="00DD50C0"/>
    <w:rsid w:val="00DD62BA"/>
    <w:rsid w:val="00DD788E"/>
    <w:rsid w:val="00DE24B5"/>
    <w:rsid w:val="00DE3B8C"/>
    <w:rsid w:val="00DF520D"/>
    <w:rsid w:val="00E15B12"/>
    <w:rsid w:val="00E3594C"/>
    <w:rsid w:val="00E443F5"/>
    <w:rsid w:val="00E61F7E"/>
    <w:rsid w:val="00E74294"/>
    <w:rsid w:val="00E808B0"/>
    <w:rsid w:val="00E87510"/>
    <w:rsid w:val="00E9139F"/>
    <w:rsid w:val="00E93176"/>
    <w:rsid w:val="00E9421E"/>
    <w:rsid w:val="00EB7793"/>
    <w:rsid w:val="00EC13E9"/>
    <w:rsid w:val="00EC4DFB"/>
    <w:rsid w:val="00EE3074"/>
    <w:rsid w:val="00F0256A"/>
    <w:rsid w:val="00F03102"/>
    <w:rsid w:val="00F1198E"/>
    <w:rsid w:val="00F46868"/>
    <w:rsid w:val="00F52B07"/>
    <w:rsid w:val="00F62570"/>
    <w:rsid w:val="00F71E4B"/>
    <w:rsid w:val="00F746F5"/>
    <w:rsid w:val="00F7747E"/>
    <w:rsid w:val="00F828C2"/>
    <w:rsid w:val="00F83E4B"/>
    <w:rsid w:val="00F84584"/>
    <w:rsid w:val="00F8699B"/>
    <w:rsid w:val="00F90884"/>
    <w:rsid w:val="00FA00CA"/>
    <w:rsid w:val="00FB1382"/>
    <w:rsid w:val="00FD3D35"/>
    <w:rsid w:val="00FD7023"/>
    <w:rsid w:val="00FE354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93929462">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2.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E4ED561-E3B5-4FEF-8416-5C6FFAB3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38AAA-9C79-4397-A66E-E15BEE047359}">
  <ds:schemaRefs>
    <ds:schemaRef ds:uri="Microsoft.SharePoint.Taxonomy.ContentTypeSync"/>
  </ds:schemaRefs>
</ds:datastoreItem>
</file>

<file path=customXml/itemProps5.xml><?xml version="1.0" encoding="utf-8"?>
<ds:datastoreItem xmlns:ds="http://schemas.openxmlformats.org/officeDocument/2006/customXml" ds:itemID="{9EDC0A52-C6CC-42F6-84F7-EF06693BA4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633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Nokia_r30</cp:lastModifiedBy>
  <cp:revision>3</cp:revision>
  <cp:lastPrinted>2002-04-23T08:10:00Z</cp:lastPrinted>
  <dcterms:created xsi:type="dcterms:W3CDTF">2020-08-31T17:36:00Z</dcterms:created>
  <dcterms:modified xsi:type="dcterms:W3CDTF">2020-08-31T18:09:00Z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1594296984</vt:lpwstr>
  </property>
  <property fmtid="{D5CDD505-2E9C-101B-9397-08002B2CF9AE}" pid="6" name="_2015_ms_pID_725343">
    <vt:lpwstr>(3)6VSzBIEo8JBZ4P20GTdrRykuSZWKCCAWv8aT4xZTbTQJI8CvLNutBC55uggvuQ07zIxaJ31w
qLINArCO1fDS+ybgK90bZP4jGJ+7AOPqQauvhqmTHmuq6LwI+u0QMxPg0dLjPSbEPIzBoDUk
FmCJdv6dNLeBu4ms5vfj9/8XSfCZCDL/S9+z4wE1uvWyKDZLTcizWQNpzaT9PnLMUM6OrXSe
7kuoAXmW8CEX4i6IXF</vt:lpwstr>
  </property>
  <property fmtid="{D5CDD505-2E9C-101B-9397-08002B2CF9AE}" pid="7" name="_2015_ms_pID_7253431">
    <vt:lpwstr>2Sx66cqUScTX/m5wsIa6srH2UNnAz9bbh4C348ogdeOXXOag7/icZK
Dpb3HBiBLBvZrFGM3imybSwuxVYpgB7mzIS5Ypzs543vmll/UIan5FpaTMNpdztKaz+d5iMF
PraWU8+FaNZU4vLZ60+odWOqfyDteyZd+s9+Ja/JjpsYN5cfeL57+4eDexze5BQV/LkfXB3/
50iUjrJJlcsbfKBMR3Hl4TuoIQdg46aGFHJo</vt:lpwstr>
  </property>
  <property fmtid="{D5CDD505-2E9C-101B-9397-08002B2CF9AE}" pid="8" name="_2015_ms_pID_7253432">
    <vt:lpwstr>uA==</vt:lpwstr>
  </property>
  <property fmtid="{D5CDD505-2E9C-101B-9397-08002B2CF9AE}" pid="9" name="ContentTypeId">
    <vt:lpwstr>0x0101009AB7580F38B32B4992660A7BC2D6E51C</vt:lpwstr>
  </property>
</Properties>
</file>