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9172E93"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D41F07">
              <w:rPr>
                <w:lang w:val="sv-SE"/>
              </w:rPr>
              <w:t>3</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50039C" w:rsidRPr="00E31168">
              <w:rPr>
                <w:sz w:val="32"/>
                <w:lang w:val="sv-SE"/>
              </w:rPr>
              <w:t>20</w:t>
            </w:r>
            <w:r w:rsidR="00AA1D6F">
              <w:rPr>
                <w:sz w:val="32"/>
                <w:lang w:val="sv-SE"/>
              </w:rPr>
              <w:t>20</w:t>
            </w:r>
            <w:r w:rsidRPr="00E31168">
              <w:rPr>
                <w:sz w:val="32"/>
                <w:lang w:val="sv-SE"/>
              </w:rPr>
              <w:t>-</w:t>
            </w:r>
            <w:bookmarkEnd w:id="4"/>
            <w:r w:rsidR="00D41F07">
              <w:rPr>
                <w:sz w:val="32"/>
                <w:lang w:val="sv-SE"/>
              </w:rPr>
              <w:t>09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7" w:name="specRelease"/>
            <w:r w:rsidR="004F0988" w:rsidRPr="00E31168">
              <w:rPr>
                <w:rStyle w:val="ZGSM"/>
              </w:rPr>
              <w:t>17</w:t>
            </w:r>
            <w:bookmarkEnd w:id="7"/>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r w:rsidR="0089280A">
              <w:rPr>
                <w:noProof/>
                <w:sz w:val="18"/>
              </w:rPr>
              <w:t>20</w:t>
            </w:r>
            <w:bookmarkEnd w:id="13"/>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p w14:paraId="54089FF2" w14:textId="269586F3" w:rsidR="00111E63" w:rsidRDefault="00FF1710">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111E63">
        <w:t>Foreword</w:t>
      </w:r>
      <w:r w:rsidR="00111E63">
        <w:tab/>
      </w:r>
      <w:r w:rsidR="00111E63">
        <w:fldChar w:fldCharType="begin"/>
      </w:r>
      <w:r w:rsidR="00111E63">
        <w:instrText xml:space="preserve"> PAGEREF _Toc50380950 \h </w:instrText>
      </w:r>
      <w:r w:rsidR="00111E63">
        <w:fldChar w:fldCharType="separate"/>
      </w:r>
      <w:r w:rsidR="00111E63">
        <w:t>5</w:t>
      </w:r>
      <w:r w:rsidR="00111E63">
        <w:fldChar w:fldCharType="end"/>
      </w:r>
    </w:p>
    <w:p w14:paraId="69ECDE34" w14:textId="544486B9" w:rsidR="00111E63" w:rsidRDefault="00111E6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_Toc50380951 \h </w:instrText>
      </w:r>
      <w:r>
        <w:fldChar w:fldCharType="separate"/>
      </w:r>
      <w:r>
        <w:t>7</w:t>
      </w:r>
      <w:r>
        <w:fldChar w:fldCharType="end"/>
      </w:r>
    </w:p>
    <w:p w14:paraId="3F15622F" w14:textId="586253B4" w:rsidR="00111E63" w:rsidRDefault="00111E6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_Toc50380952 \h </w:instrText>
      </w:r>
      <w:r>
        <w:fldChar w:fldCharType="separate"/>
      </w:r>
      <w:r>
        <w:t>7</w:t>
      </w:r>
      <w:r>
        <w:fldChar w:fldCharType="end"/>
      </w:r>
    </w:p>
    <w:p w14:paraId="32647121" w14:textId="4BF9B132" w:rsidR="00111E63" w:rsidRDefault="00111E6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_Toc50380953 \h </w:instrText>
      </w:r>
      <w:r>
        <w:fldChar w:fldCharType="separate"/>
      </w:r>
      <w:r>
        <w:t>8</w:t>
      </w:r>
      <w:r>
        <w:fldChar w:fldCharType="end"/>
      </w:r>
    </w:p>
    <w:p w14:paraId="5254C07A" w14:textId="7F49F38A" w:rsidR="00111E63" w:rsidRDefault="00111E6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_Toc50380954 \h </w:instrText>
      </w:r>
      <w:r>
        <w:fldChar w:fldCharType="separate"/>
      </w:r>
      <w:r>
        <w:t>8</w:t>
      </w:r>
      <w:r>
        <w:fldChar w:fldCharType="end"/>
      </w:r>
    </w:p>
    <w:p w14:paraId="1868D8B9" w14:textId="3B3289B7" w:rsidR="00111E63" w:rsidRDefault="00111E6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_Toc50380955 \h </w:instrText>
      </w:r>
      <w:r>
        <w:fldChar w:fldCharType="separate"/>
      </w:r>
      <w:r>
        <w:t>8</w:t>
      </w:r>
      <w:r>
        <w:fldChar w:fldCharType="end"/>
      </w:r>
    </w:p>
    <w:p w14:paraId="094EE0DD" w14:textId="0F388CDB" w:rsidR="00111E63" w:rsidRDefault="00111E6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_Toc50380956 \h </w:instrText>
      </w:r>
      <w:r>
        <w:fldChar w:fldCharType="separate"/>
      </w:r>
      <w:r>
        <w:t>8</w:t>
      </w:r>
      <w:r>
        <w:fldChar w:fldCharType="end"/>
      </w:r>
    </w:p>
    <w:p w14:paraId="321545D8" w14:textId="77E58BC3" w:rsidR="00111E63" w:rsidRDefault="00111E63">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_Toc50380957 \h </w:instrText>
      </w:r>
      <w:r>
        <w:fldChar w:fldCharType="separate"/>
      </w:r>
      <w:r>
        <w:t>8</w:t>
      </w:r>
      <w:r>
        <w:fldChar w:fldCharType="end"/>
      </w:r>
    </w:p>
    <w:p w14:paraId="752534D9" w14:textId="61D68883" w:rsidR="00111E63" w:rsidRDefault="00111E63">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_Toc50380958 \h </w:instrText>
      </w:r>
      <w:r>
        <w:fldChar w:fldCharType="separate"/>
      </w:r>
      <w:r>
        <w:t>9</w:t>
      </w:r>
      <w:r>
        <w:fldChar w:fldCharType="end"/>
      </w:r>
    </w:p>
    <w:p w14:paraId="2F6970AE" w14:textId="0EF0234A" w:rsidR="00111E63" w:rsidRDefault="00111E63">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_Toc50380959 \h </w:instrText>
      </w:r>
      <w:r>
        <w:fldChar w:fldCharType="separate"/>
      </w:r>
      <w:r>
        <w:t>9</w:t>
      </w:r>
      <w:r>
        <w:fldChar w:fldCharType="end"/>
      </w:r>
    </w:p>
    <w:p w14:paraId="7B1482D2" w14:textId="31950A1C" w:rsidR="00111E63" w:rsidRDefault="00111E6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Issues</w:t>
      </w:r>
      <w:r>
        <w:tab/>
      </w:r>
      <w:r>
        <w:fldChar w:fldCharType="begin"/>
      </w:r>
      <w:r>
        <w:instrText xml:space="preserve"> PAGEREF _Toc50380960 \h </w:instrText>
      </w:r>
      <w:r>
        <w:fldChar w:fldCharType="separate"/>
      </w:r>
      <w:r>
        <w:t>9</w:t>
      </w:r>
      <w:r>
        <w:fldChar w:fldCharType="end"/>
      </w:r>
    </w:p>
    <w:p w14:paraId="5CEBBAA8" w14:textId="1269472E" w:rsidR="00111E63" w:rsidRDefault="00111E63">
      <w:pPr>
        <w:pStyle w:val="TOC2"/>
        <w:rPr>
          <w:rFonts w:asciiTheme="minorHAnsi" w:eastAsiaTheme="minorEastAsia" w:hAnsiTheme="minorHAnsi" w:cstheme="minorBidi"/>
          <w:sz w:val="22"/>
          <w:szCs w:val="22"/>
          <w:lang w:val="en-US"/>
        </w:rPr>
      </w:pPr>
      <w:r>
        <w:t>5.</w:t>
      </w:r>
      <w:r>
        <w:rPr>
          <w:lang w:eastAsia="ko-KR"/>
        </w:rPr>
        <w:t>1</w:t>
      </w:r>
      <w:r>
        <w:rPr>
          <w:rFonts w:asciiTheme="minorHAnsi" w:eastAsiaTheme="minorEastAsia" w:hAnsiTheme="minorHAnsi" w:cstheme="minorBidi"/>
          <w:sz w:val="22"/>
          <w:szCs w:val="22"/>
          <w:lang w:val="en-US"/>
        </w:rPr>
        <w:tab/>
      </w:r>
      <w:r>
        <w:rPr>
          <w:lang w:eastAsia="ko-KR"/>
        </w:rPr>
        <w:t xml:space="preserve">Key issue #1: </w:t>
      </w:r>
      <w:r>
        <w:t>Additional Steering Modes</w:t>
      </w:r>
      <w:r>
        <w:tab/>
      </w:r>
      <w:r>
        <w:fldChar w:fldCharType="begin"/>
      </w:r>
      <w:r>
        <w:instrText xml:space="preserve"> PAGEREF _Toc50380961 \h </w:instrText>
      </w:r>
      <w:r>
        <w:fldChar w:fldCharType="separate"/>
      </w:r>
      <w:r>
        <w:t>9</w:t>
      </w:r>
      <w:r>
        <w:fldChar w:fldCharType="end"/>
      </w:r>
    </w:p>
    <w:p w14:paraId="5A64AF59" w14:textId="29C3BF49" w:rsidR="00111E63" w:rsidRDefault="00111E63">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_Toc50380962 \h </w:instrText>
      </w:r>
      <w:r>
        <w:fldChar w:fldCharType="separate"/>
      </w:r>
      <w:r>
        <w:t>9</w:t>
      </w:r>
      <w:r>
        <w:fldChar w:fldCharType="end"/>
      </w:r>
    </w:p>
    <w:p w14:paraId="63A7CDE2" w14:textId="44DA11F2" w:rsidR="00111E63" w:rsidRDefault="00111E63">
      <w:pPr>
        <w:pStyle w:val="TOC2"/>
        <w:rPr>
          <w:rFonts w:asciiTheme="minorHAnsi" w:eastAsiaTheme="minorEastAsia" w:hAnsiTheme="minorHAnsi" w:cstheme="minorBidi"/>
          <w:sz w:val="22"/>
          <w:szCs w:val="22"/>
          <w:lang w:val="en-US"/>
        </w:rPr>
      </w:pPr>
      <w:r>
        <w:t>5.</w:t>
      </w:r>
      <w:r>
        <w:rPr>
          <w:lang w:eastAsia="ko-KR"/>
        </w:rPr>
        <w:t>2</w:t>
      </w:r>
      <w:r>
        <w:rPr>
          <w:rFonts w:asciiTheme="minorHAnsi" w:eastAsiaTheme="minorEastAsia" w:hAnsiTheme="minorHAnsi" w:cstheme="minorBidi"/>
          <w:sz w:val="22"/>
          <w:szCs w:val="22"/>
          <w:lang w:val="en-US"/>
        </w:rPr>
        <w:tab/>
      </w:r>
      <w:r>
        <w:rPr>
          <w:lang w:eastAsia="ko-KR"/>
        </w:rPr>
        <w:t xml:space="preserve">Key issue #2: </w:t>
      </w:r>
      <w:r>
        <w:t>Additional Steering Functionalities</w:t>
      </w:r>
      <w:r>
        <w:tab/>
      </w:r>
      <w:r>
        <w:fldChar w:fldCharType="begin"/>
      </w:r>
      <w:r>
        <w:instrText xml:space="preserve"> PAGEREF _Toc50380963 \h </w:instrText>
      </w:r>
      <w:r>
        <w:fldChar w:fldCharType="separate"/>
      </w:r>
      <w:r>
        <w:t>10</w:t>
      </w:r>
      <w:r>
        <w:fldChar w:fldCharType="end"/>
      </w:r>
    </w:p>
    <w:p w14:paraId="37924E2A" w14:textId="68044CF6" w:rsidR="00111E63" w:rsidRDefault="00111E6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_Toc50380964 \h </w:instrText>
      </w:r>
      <w:r>
        <w:fldChar w:fldCharType="separate"/>
      </w:r>
      <w:r>
        <w:t>10</w:t>
      </w:r>
      <w:r>
        <w:fldChar w:fldCharType="end"/>
      </w:r>
    </w:p>
    <w:p w14:paraId="02CD6CCA" w14:textId="66C53D00" w:rsidR="00111E63" w:rsidRDefault="00111E63">
      <w:pPr>
        <w:pStyle w:val="TOC2"/>
        <w:rPr>
          <w:rFonts w:asciiTheme="minorHAnsi" w:eastAsiaTheme="minorEastAsia" w:hAnsiTheme="minorHAnsi" w:cstheme="minorBidi"/>
          <w:sz w:val="22"/>
          <w:szCs w:val="22"/>
          <w:lang w:val="en-US"/>
        </w:rPr>
      </w:pPr>
      <w:r>
        <w:rPr>
          <w:lang w:eastAsia="ko-KR"/>
        </w:rPr>
        <w:t>5</w:t>
      </w:r>
      <w:r>
        <w:t>.3</w:t>
      </w:r>
      <w:r>
        <w:rPr>
          <w:rFonts w:asciiTheme="minorHAnsi" w:eastAsiaTheme="minorEastAsia" w:hAnsiTheme="minorHAnsi" w:cstheme="minorBidi"/>
          <w:sz w:val="22"/>
          <w:szCs w:val="22"/>
          <w:lang w:val="en-US"/>
        </w:rPr>
        <w:tab/>
      </w:r>
      <w:r>
        <w:rPr>
          <w:lang w:eastAsia="ko-KR"/>
        </w:rPr>
        <w:t xml:space="preserve">Key Issue #3: </w:t>
      </w:r>
      <w:r>
        <w:t>Supporting MA PDU with 3GPP access leg over EPC and Non-3GPP access leg over 5GC</w:t>
      </w:r>
      <w:r>
        <w:tab/>
      </w:r>
      <w:r>
        <w:fldChar w:fldCharType="begin"/>
      </w:r>
      <w:r>
        <w:instrText xml:space="preserve"> PAGEREF _Toc50380965 \h </w:instrText>
      </w:r>
      <w:r>
        <w:fldChar w:fldCharType="separate"/>
      </w:r>
      <w:r>
        <w:t>11</w:t>
      </w:r>
      <w:r>
        <w:fldChar w:fldCharType="end"/>
      </w:r>
    </w:p>
    <w:p w14:paraId="1DD33875" w14:textId="21D7CF5C" w:rsidR="00111E63" w:rsidRDefault="00111E6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_Toc50380966 \h </w:instrText>
      </w:r>
      <w:r>
        <w:fldChar w:fldCharType="separate"/>
      </w:r>
      <w:r>
        <w:t>11</w:t>
      </w:r>
      <w:r>
        <w:fldChar w:fldCharType="end"/>
      </w:r>
    </w:p>
    <w:p w14:paraId="4B29A763" w14:textId="1550B8C9" w:rsidR="00111E63" w:rsidRDefault="00111E63">
      <w:pPr>
        <w:pStyle w:val="TOC2"/>
        <w:rPr>
          <w:rFonts w:asciiTheme="minorHAnsi" w:eastAsiaTheme="minorEastAsia" w:hAnsiTheme="minorHAnsi" w:cstheme="minorBidi"/>
          <w:sz w:val="22"/>
          <w:szCs w:val="22"/>
          <w:lang w:val="en-US"/>
        </w:rPr>
      </w:pPr>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_Toc50380967 \h </w:instrText>
      </w:r>
      <w:r>
        <w:fldChar w:fldCharType="separate"/>
      </w:r>
      <w:r>
        <w:t>11</w:t>
      </w:r>
      <w:r>
        <w:fldChar w:fldCharType="end"/>
      </w:r>
    </w:p>
    <w:p w14:paraId="18076B5E" w14:textId="621D7B8B" w:rsidR="00111E63" w:rsidRDefault="00111E63">
      <w:pPr>
        <w:pStyle w:val="TOC3"/>
        <w:rPr>
          <w:rFonts w:asciiTheme="minorHAnsi" w:eastAsiaTheme="minorEastAsia" w:hAnsiTheme="minorHAnsi" w:cstheme="minorBidi"/>
          <w:sz w:val="22"/>
          <w:szCs w:val="22"/>
          <w:lang w:val="en-US"/>
        </w:rPr>
      </w:pPr>
      <w:r>
        <w:rPr>
          <w:lang w:eastAsia="ko-KR"/>
        </w:rPr>
        <w:t>5.X.1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_Toc50380968 \h </w:instrText>
      </w:r>
      <w:r>
        <w:fldChar w:fldCharType="separate"/>
      </w:r>
      <w:r>
        <w:t>11</w:t>
      </w:r>
      <w:r>
        <w:fldChar w:fldCharType="end"/>
      </w:r>
    </w:p>
    <w:p w14:paraId="6FAEA5ED" w14:textId="5D9E8FE6" w:rsidR="00111E63" w:rsidRDefault="00111E63">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Solutions</w:t>
      </w:r>
      <w:r>
        <w:tab/>
      </w:r>
      <w:r>
        <w:fldChar w:fldCharType="begin"/>
      </w:r>
      <w:r>
        <w:instrText xml:space="preserve"> PAGEREF _Toc50380969 \h </w:instrText>
      </w:r>
      <w:r>
        <w:fldChar w:fldCharType="separate"/>
      </w:r>
      <w:r>
        <w:t>11</w:t>
      </w:r>
      <w:r>
        <w:fldChar w:fldCharType="end"/>
      </w:r>
    </w:p>
    <w:p w14:paraId="1A205875" w14:textId="089EE2A2" w:rsidR="00111E63" w:rsidRDefault="00111E63">
      <w:pPr>
        <w:pStyle w:val="TOC2"/>
        <w:rPr>
          <w:rFonts w:asciiTheme="minorHAnsi" w:eastAsiaTheme="minorEastAsia" w:hAnsiTheme="minorHAnsi" w:cstheme="minorBidi"/>
          <w:sz w:val="22"/>
          <w:szCs w:val="22"/>
          <w:lang w:val="en-US"/>
        </w:rPr>
      </w:pPr>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_Toc50380970 \h </w:instrText>
      </w:r>
      <w:r>
        <w:fldChar w:fldCharType="separate"/>
      </w:r>
      <w:r>
        <w:t>11</w:t>
      </w:r>
      <w:r>
        <w:fldChar w:fldCharType="end"/>
      </w:r>
    </w:p>
    <w:p w14:paraId="65EE2E95" w14:textId="6D41C10A" w:rsidR="00111E63" w:rsidRDefault="00111E63">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Solution #1: QUIC-LL Steering Functionality</w:t>
      </w:r>
      <w:r>
        <w:tab/>
      </w:r>
      <w:r>
        <w:fldChar w:fldCharType="begin"/>
      </w:r>
      <w:r>
        <w:instrText xml:space="preserve"> PAGEREF _Toc50380971 \h </w:instrText>
      </w:r>
      <w:r>
        <w:fldChar w:fldCharType="separate"/>
      </w:r>
      <w:r>
        <w:t>12</w:t>
      </w:r>
      <w:r>
        <w:fldChar w:fldCharType="end"/>
      </w:r>
    </w:p>
    <w:p w14:paraId="7D7DFF2A" w14:textId="34C13CAD" w:rsidR="00111E63" w:rsidRDefault="00111E63">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_Toc50380972 \h </w:instrText>
      </w:r>
      <w:r>
        <w:fldChar w:fldCharType="separate"/>
      </w:r>
      <w:r>
        <w:t>12</w:t>
      </w:r>
      <w:r>
        <w:fldChar w:fldCharType="end"/>
      </w:r>
    </w:p>
    <w:p w14:paraId="65B2E3D1" w14:textId="56906A46" w:rsidR="00111E63" w:rsidRDefault="00111E63">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MA PDU Session Establishment procedure</w:t>
      </w:r>
      <w:r>
        <w:tab/>
      </w:r>
      <w:r>
        <w:fldChar w:fldCharType="begin"/>
      </w:r>
      <w:r>
        <w:instrText xml:space="preserve"> PAGEREF _Toc50380973 \h </w:instrText>
      </w:r>
      <w:r>
        <w:fldChar w:fldCharType="separate"/>
      </w:r>
      <w:r>
        <w:t>15</w:t>
      </w:r>
      <w:r>
        <w:fldChar w:fldCharType="end"/>
      </w:r>
    </w:p>
    <w:p w14:paraId="1ADAC8FB" w14:textId="2BEB4E2B" w:rsidR="00111E63" w:rsidRDefault="00111E63">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MA PDU Session Modification procedure</w:t>
      </w:r>
      <w:r>
        <w:tab/>
      </w:r>
      <w:r>
        <w:fldChar w:fldCharType="begin"/>
      </w:r>
      <w:r>
        <w:instrText xml:space="preserve"> PAGEREF _Toc50380974 \h </w:instrText>
      </w:r>
      <w:r>
        <w:fldChar w:fldCharType="separate"/>
      </w:r>
      <w:r>
        <w:t>17</w:t>
      </w:r>
      <w:r>
        <w:fldChar w:fldCharType="end"/>
      </w:r>
    </w:p>
    <w:p w14:paraId="565D08EB" w14:textId="3B22B09D" w:rsidR="00111E63" w:rsidRDefault="00111E63">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Example of QUIC-LL Operation</w:t>
      </w:r>
      <w:r>
        <w:tab/>
      </w:r>
      <w:r>
        <w:fldChar w:fldCharType="begin"/>
      </w:r>
      <w:r>
        <w:instrText xml:space="preserve"> PAGEREF _Toc50380975 \h </w:instrText>
      </w:r>
      <w:r>
        <w:fldChar w:fldCharType="separate"/>
      </w:r>
      <w:r>
        <w:t>17</w:t>
      </w:r>
      <w:r>
        <w:fldChar w:fldCharType="end"/>
      </w:r>
    </w:p>
    <w:p w14:paraId="4A2C0101" w14:textId="4E860798" w:rsidR="00111E63" w:rsidRDefault="00111E63">
      <w:pPr>
        <w:pStyle w:val="TOC3"/>
        <w:rPr>
          <w:rFonts w:asciiTheme="minorHAnsi" w:eastAsiaTheme="minorEastAsia" w:hAnsiTheme="minorHAnsi" w:cstheme="minorBidi"/>
          <w:sz w:val="22"/>
          <w:szCs w:val="22"/>
          <w:lang w:val="en-US"/>
        </w:rPr>
      </w:pPr>
      <w:r>
        <w:t>6.1.4a</w:t>
      </w:r>
      <w:r>
        <w:rPr>
          <w:rFonts w:asciiTheme="minorHAnsi" w:eastAsiaTheme="minorEastAsia" w:hAnsiTheme="minorHAnsi" w:cstheme="minorBidi"/>
          <w:sz w:val="22"/>
          <w:szCs w:val="22"/>
          <w:lang w:val="en-US"/>
        </w:rPr>
        <w:tab/>
      </w:r>
      <w:r>
        <w:t>Alternative User-Plane Operation</w:t>
      </w:r>
      <w:r>
        <w:tab/>
      </w:r>
      <w:r>
        <w:fldChar w:fldCharType="begin"/>
      </w:r>
      <w:r>
        <w:instrText xml:space="preserve"> PAGEREF _Toc50380976 \h </w:instrText>
      </w:r>
      <w:r>
        <w:fldChar w:fldCharType="separate"/>
      </w:r>
      <w:r>
        <w:t>20</w:t>
      </w:r>
      <w:r>
        <w:fldChar w:fldCharType="end"/>
      </w:r>
    </w:p>
    <w:p w14:paraId="152F50D8" w14:textId="043340EA" w:rsidR="00111E63" w:rsidRDefault="00111E63">
      <w:pPr>
        <w:pStyle w:val="TOC3"/>
        <w:rPr>
          <w:rFonts w:asciiTheme="minorHAnsi" w:eastAsiaTheme="minorEastAsia" w:hAnsiTheme="minorHAnsi" w:cstheme="minorBidi"/>
          <w:sz w:val="22"/>
          <w:szCs w:val="22"/>
          <w:lang w:val="en-US"/>
        </w:rPr>
      </w:pPr>
      <w:r>
        <w:t>6.1.5</w:t>
      </w:r>
      <w:r>
        <w:rPr>
          <w:rFonts w:asciiTheme="minorHAnsi" w:eastAsiaTheme="minorEastAsia" w:hAnsiTheme="minorHAnsi" w:cstheme="minorBidi"/>
          <w:sz w:val="22"/>
          <w:szCs w:val="22"/>
          <w:lang w:val="en-US"/>
        </w:rPr>
        <w:tab/>
      </w:r>
      <w:r>
        <w:t>Support of Steering Modes</w:t>
      </w:r>
      <w:r>
        <w:tab/>
      </w:r>
      <w:r>
        <w:fldChar w:fldCharType="begin"/>
      </w:r>
      <w:r>
        <w:instrText xml:space="preserve"> PAGEREF _Toc50380977 \h </w:instrText>
      </w:r>
      <w:r>
        <w:fldChar w:fldCharType="separate"/>
      </w:r>
      <w:r>
        <w:t>21</w:t>
      </w:r>
      <w:r>
        <w:fldChar w:fldCharType="end"/>
      </w:r>
    </w:p>
    <w:p w14:paraId="533D1AE6" w14:textId="75AE1F6E" w:rsidR="00111E63" w:rsidRDefault="00111E63">
      <w:pPr>
        <w:pStyle w:val="TOC3"/>
        <w:rPr>
          <w:rFonts w:asciiTheme="minorHAnsi" w:eastAsiaTheme="minorEastAsia" w:hAnsiTheme="minorHAnsi" w:cstheme="minorBidi"/>
          <w:sz w:val="22"/>
          <w:szCs w:val="22"/>
          <w:lang w:val="en-US"/>
        </w:rPr>
      </w:pPr>
      <w:r>
        <w:t>6.1.6</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_Toc50380978 \h </w:instrText>
      </w:r>
      <w:r>
        <w:fldChar w:fldCharType="separate"/>
      </w:r>
      <w:r>
        <w:t>22</w:t>
      </w:r>
      <w:r>
        <w:fldChar w:fldCharType="end"/>
      </w:r>
    </w:p>
    <w:p w14:paraId="6A3DDEBE" w14:textId="7F328B74" w:rsidR="00111E63" w:rsidRDefault="00111E63">
      <w:pPr>
        <w:pStyle w:val="TOC2"/>
        <w:rPr>
          <w:rFonts w:asciiTheme="minorHAnsi" w:eastAsiaTheme="minorEastAsia" w:hAnsiTheme="minorHAnsi" w:cstheme="minorBidi"/>
          <w:sz w:val="22"/>
          <w:szCs w:val="22"/>
          <w:lang w:val="en-US"/>
        </w:rPr>
      </w:pPr>
      <w:r>
        <w:rPr>
          <w:lang w:eastAsia="zh-CN"/>
        </w:rPr>
        <w:t>6.2</w:t>
      </w:r>
      <w:r>
        <w:rPr>
          <w:rFonts w:asciiTheme="minorHAnsi" w:eastAsiaTheme="minorEastAsia" w:hAnsiTheme="minorHAnsi" w:cstheme="minorBidi"/>
          <w:sz w:val="22"/>
          <w:szCs w:val="22"/>
          <w:lang w:val="en-US"/>
        </w:rPr>
        <w:tab/>
      </w:r>
      <w:r>
        <w:t>Solution #2: New steering mode - Autonomous steering mode</w:t>
      </w:r>
      <w:r>
        <w:tab/>
      </w:r>
      <w:r>
        <w:fldChar w:fldCharType="begin"/>
      </w:r>
      <w:r>
        <w:instrText xml:space="preserve"> PAGEREF _Toc50380979 \h </w:instrText>
      </w:r>
      <w:r>
        <w:fldChar w:fldCharType="separate"/>
      </w:r>
      <w:r>
        <w:t>23</w:t>
      </w:r>
      <w:r>
        <w:fldChar w:fldCharType="end"/>
      </w:r>
    </w:p>
    <w:p w14:paraId="6296FC28" w14:textId="3FFFAD90" w:rsidR="00111E63" w:rsidRDefault="00111E63">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_Toc50380980 \h </w:instrText>
      </w:r>
      <w:r>
        <w:fldChar w:fldCharType="separate"/>
      </w:r>
      <w:r>
        <w:t>23</w:t>
      </w:r>
      <w:r>
        <w:fldChar w:fldCharType="end"/>
      </w:r>
    </w:p>
    <w:p w14:paraId="55548244" w14:textId="6223560F" w:rsidR="00111E63" w:rsidRDefault="00111E6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_Toc50380981 \h </w:instrText>
      </w:r>
      <w:r>
        <w:fldChar w:fldCharType="separate"/>
      </w:r>
      <w:r>
        <w:t>24</w:t>
      </w:r>
      <w:r>
        <w:fldChar w:fldCharType="end"/>
      </w:r>
    </w:p>
    <w:p w14:paraId="26164E96" w14:textId="23543DC0" w:rsidR="00111E63" w:rsidRDefault="00111E63">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Procedures</w:t>
      </w:r>
      <w:r>
        <w:tab/>
      </w:r>
      <w:r>
        <w:fldChar w:fldCharType="begin"/>
      </w:r>
      <w:r>
        <w:instrText xml:space="preserve"> PAGEREF _Toc50380982 \h </w:instrText>
      </w:r>
      <w:r>
        <w:fldChar w:fldCharType="separate"/>
      </w:r>
      <w:r>
        <w:t>24</w:t>
      </w:r>
      <w:r>
        <w:fldChar w:fldCharType="end"/>
      </w:r>
    </w:p>
    <w:p w14:paraId="40D188D7" w14:textId="1CCA2985" w:rsidR="00111E63" w:rsidRDefault="00111E63">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_Toc50380983 \h </w:instrText>
      </w:r>
      <w:r>
        <w:fldChar w:fldCharType="separate"/>
      </w:r>
      <w:r>
        <w:t>25</w:t>
      </w:r>
      <w:r>
        <w:fldChar w:fldCharType="end"/>
      </w:r>
    </w:p>
    <w:p w14:paraId="417B6A5C" w14:textId="382A0A8F" w:rsidR="00111E63" w:rsidRDefault="00111E63">
      <w:pPr>
        <w:pStyle w:val="TOC2"/>
        <w:rPr>
          <w:rFonts w:asciiTheme="minorHAnsi" w:eastAsiaTheme="minorEastAsia" w:hAnsiTheme="minorHAnsi" w:cstheme="minorBidi"/>
          <w:sz w:val="22"/>
          <w:szCs w:val="22"/>
          <w:lang w:val="en-US"/>
        </w:rPr>
      </w:pPr>
      <w:r>
        <w:rPr>
          <w:lang w:eastAsia="zh-CN"/>
        </w:rPr>
        <w:t>6.3</w:t>
      </w:r>
      <w:r>
        <w:rPr>
          <w:rFonts w:asciiTheme="minorHAnsi" w:eastAsiaTheme="minorEastAsia" w:hAnsiTheme="minorHAnsi" w:cstheme="minorBidi"/>
          <w:sz w:val="22"/>
          <w:szCs w:val="22"/>
          <w:lang w:val="en-US"/>
        </w:rPr>
        <w:tab/>
      </w:r>
      <w:r>
        <w:t>Solution #3: New steering mode - Autonomous steering mode with advanced PMF</w:t>
      </w:r>
      <w:r>
        <w:tab/>
      </w:r>
      <w:r>
        <w:fldChar w:fldCharType="begin"/>
      </w:r>
      <w:r>
        <w:instrText xml:space="preserve"> PAGEREF _Toc50380984 \h </w:instrText>
      </w:r>
      <w:r>
        <w:fldChar w:fldCharType="separate"/>
      </w:r>
      <w:r>
        <w:t>25</w:t>
      </w:r>
      <w:r>
        <w:fldChar w:fldCharType="end"/>
      </w:r>
    </w:p>
    <w:p w14:paraId="36AC257D" w14:textId="7B980FE9" w:rsidR="00111E63" w:rsidRDefault="00111E63">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_Toc50380985 \h </w:instrText>
      </w:r>
      <w:r>
        <w:fldChar w:fldCharType="separate"/>
      </w:r>
      <w:r>
        <w:t>25</w:t>
      </w:r>
      <w:r>
        <w:fldChar w:fldCharType="end"/>
      </w:r>
    </w:p>
    <w:p w14:paraId="0526ECA1" w14:textId="0C4F6B67" w:rsidR="00111E63" w:rsidRDefault="00111E63">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_Toc50380986 \h </w:instrText>
      </w:r>
      <w:r>
        <w:fldChar w:fldCharType="separate"/>
      </w:r>
      <w:r>
        <w:t>26</w:t>
      </w:r>
      <w:r>
        <w:fldChar w:fldCharType="end"/>
      </w:r>
    </w:p>
    <w:p w14:paraId="41508327" w14:textId="5CA31855" w:rsidR="00111E63" w:rsidRDefault="00111E63">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Enhancement on link performance measurement</w:t>
      </w:r>
      <w:r>
        <w:tab/>
      </w:r>
      <w:r>
        <w:fldChar w:fldCharType="begin"/>
      </w:r>
      <w:r>
        <w:instrText xml:space="preserve"> PAGEREF _Toc50380987 \h </w:instrText>
      </w:r>
      <w:r>
        <w:fldChar w:fldCharType="separate"/>
      </w:r>
      <w:r>
        <w:t>26</w:t>
      </w:r>
      <w:r>
        <w:fldChar w:fldCharType="end"/>
      </w:r>
    </w:p>
    <w:p w14:paraId="48C43E84" w14:textId="358B0AA8" w:rsidR="00111E63" w:rsidRDefault="00111E63">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Thresholds for traffic steering/switching/splitting</w:t>
      </w:r>
      <w:r>
        <w:tab/>
      </w:r>
      <w:r>
        <w:fldChar w:fldCharType="begin"/>
      </w:r>
      <w:r>
        <w:instrText xml:space="preserve"> PAGEREF _Toc50380988 \h </w:instrText>
      </w:r>
      <w:r>
        <w:fldChar w:fldCharType="separate"/>
      </w:r>
      <w:r>
        <w:t>28</w:t>
      </w:r>
      <w:r>
        <w:fldChar w:fldCharType="end"/>
      </w:r>
    </w:p>
    <w:p w14:paraId="2B9F3581" w14:textId="20728DEC" w:rsidR="00111E63" w:rsidRDefault="00111E63">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_Toc50380989 \h </w:instrText>
      </w:r>
      <w:r>
        <w:fldChar w:fldCharType="separate"/>
      </w:r>
      <w:r>
        <w:t>29</w:t>
      </w:r>
      <w:r>
        <w:fldChar w:fldCharType="end"/>
      </w:r>
    </w:p>
    <w:p w14:paraId="15D470C1" w14:textId="2C3A7502" w:rsidR="00111E63" w:rsidRDefault="00111E63">
      <w:pPr>
        <w:pStyle w:val="TOC2"/>
        <w:rPr>
          <w:rFonts w:asciiTheme="minorHAnsi" w:eastAsiaTheme="minorEastAsia" w:hAnsiTheme="minorHAnsi" w:cstheme="minorBidi"/>
          <w:sz w:val="22"/>
          <w:szCs w:val="22"/>
          <w:lang w:val="en-US"/>
        </w:rPr>
      </w:pPr>
      <w:r>
        <w:rPr>
          <w:lang w:eastAsia="zh-CN"/>
        </w:rPr>
        <w:t>6.4</w:t>
      </w:r>
      <w:r>
        <w:rPr>
          <w:rFonts w:asciiTheme="minorHAnsi" w:eastAsiaTheme="minorEastAsia" w:hAnsiTheme="minorHAnsi" w:cstheme="minorBidi"/>
          <w:sz w:val="22"/>
          <w:szCs w:val="22"/>
          <w:lang w:val="en-US"/>
        </w:rPr>
        <w:tab/>
      </w:r>
      <w:r>
        <w:t>Solution #4: New steering mode - Redundant steering mode</w:t>
      </w:r>
      <w:r>
        <w:tab/>
      </w:r>
      <w:r>
        <w:fldChar w:fldCharType="begin"/>
      </w:r>
      <w:r>
        <w:instrText xml:space="preserve"> PAGEREF _Toc50380990 \h </w:instrText>
      </w:r>
      <w:r>
        <w:fldChar w:fldCharType="separate"/>
      </w:r>
      <w:r>
        <w:t>29</w:t>
      </w:r>
      <w:r>
        <w:fldChar w:fldCharType="end"/>
      </w:r>
    </w:p>
    <w:p w14:paraId="11F65C41" w14:textId="38C2CA40" w:rsidR="00111E63" w:rsidRDefault="00111E63">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_Toc50380991 \h </w:instrText>
      </w:r>
      <w:r>
        <w:fldChar w:fldCharType="separate"/>
      </w:r>
      <w:r>
        <w:t>29</w:t>
      </w:r>
      <w:r>
        <w:fldChar w:fldCharType="end"/>
      </w:r>
    </w:p>
    <w:p w14:paraId="333DEFAC" w14:textId="153A2DA1" w:rsidR="00111E63" w:rsidRDefault="00111E63">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_Toc50380992 \h </w:instrText>
      </w:r>
      <w:r>
        <w:fldChar w:fldCharType="separate"/>
      </w:r>
      <w:r>
        <w:t>29</w:t>
      </w:r>
      <w:r>
        <w:fldChar w:fldCharType="end"/>
      </w:r>
    </w:p>
    <w:p w14:paraId="6A206CF4" w14:textId="79E3DC45" w:rsidR="00111E63" w:rsidRDefault="00111E63">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_Toc50380993 \h </w:instrText>
      </w:r>
      <w:r>
        <w:fldChar w:fldCharType="separate"/>
      </w:r>
      <w:r>
        <w:t>30</w:t>
      </w:r>
      <w:r>
        <w:fldChar w:fldCharType="end"/>
      </w:r>
    </w:p>
    <w:p w14:paraId="7900B3D0" w14:textId="63BEA987" w:rsidR="00111E63" w:rsidRDefault="00111E63">
      <w:pPr>
        <w:pStyle w:val="TOC2"/>
        <w:rPr>
          <w:rFonts w:asciiTheme="minorHAnsi" w:eastAsiaTheme="minorEastAsia" w:hAnsiTheme="minorHAnsi" w:cstheme="minorBidi"/>
          <w:sz w:val="22"/>
          <w:szCs w:val="22"/>
          <w:lang w:val="en-US"/>
        </w:rPr>
      </w:pPr>
      <w:r w:rsidRPr="00A5551E">
        <w:rPr>
          <w:lang w:val="en-US" w:eastAsia="ko-KR"/>
        </w:rPr>
        <w:t>6</w:t>
      </w:r>
      <w:r w:rsidRPr="00A5551E">
        <w:rPr>
          <w:lang w:val="en-US"/>
        </w:rPr>
        <w:t>.5</w:t>
      </w:r>
      <w:r>
        <w:rPr>
          <w:rFonts w:asciiTheme="minorHAnsi" w:eastAsiaTheme="minorEastAsia" w:hAnsiTheme="minorHAnsi" w:cstheme="minorBidi"/>
          <w:sz w:val="22"/>
          <w:szCs w:val="22"/>
          <w:lang w:val="en-US"/>
        </w:rPr>
        <w:tab/>
      </w:r>
      <w:r w:rsidRPr="00A5551E">
        <w:rPr>
          <w:lang w:val="en-US" w:eastAsia="ko-KR"/>
        </w:rPr>
        <w:t xml:space="preserve">Solution #5: </w:t>
      </w:r>
      <w:r w:rsidRPr="00A5551E">
        <w:rPr>
          <w:lang w:val="en-US"/>
        </w:rPr>
        <w:t>Replacing 3GPP access leg of MA-PDU Session with PDN connection in EPC</w:t>
      </w:r>
      <w:r>
        <w:tab/>
      </w:r>
      <w:r>
        <w:fldChar w:fldCharType="begin"/>
      </w:r>
      <w:r>
        <w:instrText xml:space="preserve"> PAGEREF _Toc50380994 \h </w:instrText>
      </w:r>
      <w:r>
        <w:fldChar w:fldCharType="separate"/>
      </w:r>
      <w:r>
        <w:t>30</w:t>
      </w:r>
      <w:r>
        <w:fldChar w:fldCharType="end"/>
      </w:r>
    </w:p>
    <w:p w14:paraId="2AFF3756" w14:textId="4CE855C4" w:rsidR="00111E63" w:rsidRDefault="00111E63">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_Toc50380995 \h </w:instrText>
      </w:r>
      <w:r>
        <w:fldChar w:fldCharType="separate"/>
      </w:r>
      <w:r>
        <w:t>30</w:t>
      </w:r>
      <w:r>
        <w:fldChar w:fldCharType="end"/>
      </w:r>
    </w:p>
    <w:p w14:paraId="1BFAB2FD" w14:textId="12869FA8" w:rsidR="00111E63" w:rsidRDefault="00111E63">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_Toc50380996 \h </w:instrText>
      </w:r>
      <w:r>
        <w:fldChar w:fldCharType="separate"/>
      </w:r>
      <w:r>
        <w:t>30</w:t>
      </w:r>
      <w:r>
        <w:fldChar w:fldCharType="end"/>
      </w:r>
    </w:p>
    <w:p w14:paraId="7BB15817" w14:textId="6EEC509B" w:rsidR="00111E63" w:rsidRDefault="00111E63">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Procedures</w:t>
      </w:r>
      <w:r>
        <w:tab/>
      </w:r>
      <w:r>
        <w:fldChar w:fldCharType="begin"/>
      </w:r>
      <w:r>
        <w:instrText xml:space="preserve"> PAGEREF _Toc50380997 \h </w:instrText>
      </w:r>
      <w:r>
        <w:fldChar w:fldCharType="separate"/>
      </w:r>
      <w:r>
        <w:t>31</w:t>
      </w:r>
      <w:r>
        <w:fldChar w:fldCharType="end"/>
      </w:r>
    </w:p>
    <w:p w14:paraId="5D8D75CC" w14:textId="69E0E2C8" w:rsidR="00111E63" w:rsidRDefault="00111E63">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_Toc50380998 \h </w:instrText>
      </w:r>
      <w:r>
        <w:fldChar w:fldCharType="separate"/>
      </w:r>
      <w:r>
        <w:t>32</w:t>
      </w:r>
      <w:r>
        <w:fldChar w:fldCharType="end"/>
      </w:r>
    </w:p>
    <w:p w14:paraId="16ECEE4D" w14:textId="2BE6B1A8" w:rsidR="00111E63" w:rsidRDefault="00111E63">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Solution #6: MPQUIC-LL Steering Functionality</w:t>
      </w:r>
      <w:r>
        <w:tab/>
      </w:r>
      <w:r>
        <w:fldChar w:fldCharType="begin"/>
      </w:r>
      <w:r>
        <w:instrText xml:space="preserve"> PAGEREF _Toc50380999 \h </w:instrText>
      </w:r>
      <w:r>
        <w:fldChar w:fldCharType="separate"/>
      </w:r>
      <w:r>
        <w:t>32</w:t>
      </w:r>
      <w:r>
        <w:fldChar w:fldCharType="end"/>
      </w:r>
    </w:p>
    <w:p w14:paraId="1A7EB5A0" w14:textId="04E44EAA" w:rsidR="00111E63" w:rsidRDefault="00111E63">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_Toc50381000 \h </w:instrText>
      </w:r>
      <w:r>
        <w:fldChar w:fldCharType="separate"/>
      </w:r>
      <w:r>
        <w:t>32</w:t>
      </w:r>
      <w:r>
        <w:fldChar w:fldCharType="end"/>
      </w:r>
    </w:p>
    <w:p w14:paraId="0A0A70B4" w14:textId="65C3813B" w:rsidR="00111E63" w:rsidRDefault="00111E63">
      <w:pPr>
        <w:pStyle w:val="TOC3"/>
        <w:rPr>
          <w:rFonts w:asciiTheme="minorHAnsi" w:eastAsiaTheme="minorEastAsia" w:hAnsiTheme="minorHAnsi" w:cstheme="minorBidi"/>
          <w:sz w:val="22"/>
          <w:szCs w:val="22"/>
          <w:lang w:val="en-US"/>
        </w:rPr>
      </w:pPr>
      <w:r w:rsidRPr="00A5551E">
        <w:rPr>
          <w:lang w:val="en-US"/>
        </w:rPr>
        <w:t xml:space="preserve">6.6.2 </w:t>
      </w:r>
      <w:r>
        <w:rPr>
          <w:rFonts w:asciiTheme="minorHAnsi" w:eastAsiaTheme="minorEastAsia" w:hAnsiTheme="minorHAnsi" w:cstheme="minorBidi"/>
          <w:sz w:val="22"/>
          <w:szCs w:val="22"/>
          <w:lang w:val="en-US"/>
        </w:rPr>
        <w:tab/>
      </w:r>
      <w:r w:rsidRPr="00A5551E">
        <w:rPr>
          <w:lang w:val="en-US"/>
        </w:rPr>
        <w:t>MA PDU Session Establishment procedure</w:t>
      </w:r>
      <w:r>
        <w:tab/>
      </w:r>
      <w:r>
        <w:fldChar w:fldCharType="begin"/>
      </w:r>
      <w:r>
        <w:instrText xml:space="preserve"> PAGEREF _Toc50381001 \h </w:instrText>
      </w:r>
      <w:r>
        <w:fldChar w:fldCharType="separate"/>
      </w:r>
      <w:r>
        <w:t>35</w:t>
      </w:r>
      <w:r>
        <w:fldChar w:fldCharType="end"/>
      </w:r>
    </w:p>
    <w:p w14:paraId="4D9257FF" w14:textId="09C3B20F" w:rsidR="00111E63" w:rsidRDefault="00111E63">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MA PDU Session Modification procedure</w:t>
      </w:r>
      <w:r>
        <w:tab/>
      </w:r>
      <w:r>
        <w:fldChar w:fldCharType="begin"/>
      </w:r>
      <w:r>
        <w:instrText xml:space="preserve"> PAGEREF _Toc50381002 \h </w:instrText>
      </w:r>
      <w:r>
        <w:fldChar w:fldCharType="separate"/>
      </w:r>
      <w:r>
        <w:t>37</w:t>
      </w:r>
      <w:r>
        <w:fldChar w:fldCharType="end"/>
      </w:r>
    </w:p>
    <w:p w14:paraId="0246AABB" w14:textId="06AC49EE" w:rsidR="00111E63" w:rsidRDefault="00111E63">
      <w:pPr>
        <w:pStyle w:val="TOC3"/>
        <w:rPr>
          <w:rFonts w:asciiTheme="minorHAnsi" w:eastAsiaTheme="minorEastAsia" w:hAnsiTheme="minorHAnsi" w:cstheme="minorBidi"/>
          <w:sz w:val="22"/>
          <w:szCs w:val="22"/>
          <w:lang w:val="en-US"/>
        </w:rPr>
      </w:pPr>
      <w:r>
        <w:lastRenderedPageBreak/>
        <w:t>6.6.4</w:t>
      </w:r>
      <w:r>
        <w:rPr>
          <w:rFonts w:asciiTheme="minorHAnsi" w:eastAsiaTheme="minorEastAsia" w:hAnsiTheme="minorHAnsi" w:cstheme="minorBidi"/>
          <w:sz w:val="22"/>
          <w:szCs w:val="22"/>
          <w:lang w:val="en-US"/>
        </w:rPr>
        <w:tab/>
      </w:r>
      <w:r>
        <w:t>Example of MPQUIC-LL Operation</w:t>
      </w:r>
      <w:r>
        <w:tab/>
      </w:r>
      <w:r>
        <w:fldChar w:fldCharType="begin"/>
      </w:r>
      <w:r>
        <w:instrText xml:space="preserve"> PAGEREF _Toc50381003 \h </w:instrText>
      </w:r>
      <w:r>
        <w:fldChar w:fldCharType="separate"/>
      </w:r>
      <w:r>
        <w:t>37</w:t>
      </w:r>
      <w:r>
        <w:fldChar w:fldCharType="end"/>
      </w:r>
    </w:p>
    <w:p w14:paraId="6C107A48" w14:textId="063A941A" w:rsidR="00111E63" w:rsidRDefault="00111E63">
      <w:pPr>
        <w:pStyle w:val="TOC3"/>
        <w:rPr>
          <w:rFonts w:asciiTheme="minorHAnsi" w:eastAsiaTheme="minorEastAsia" w:hAnsiTheme="minorHAnsi" w:cstheme="minorBidi"/>
          <w:sz w:val="22"/>
          <w:szCs w:val="22"/>
          <w:lang w:val="en-US"/>
        </w:rPr>
      </w:pPr>
      <w:r>
        <w:t>6.6.4a</w:t>
      </w:r>
      <w:r>
        <w:rPr>
          <w:rFonts w:asciiTheme="minorHAnsi" w:eastAsiaTheme="minorEastAsia" w:hAnsiTheme="minorHAnsi" w:cstheme="minorBidi"/>
          <w:sz w:val="22"/>
          <w:szCs w:val="22"/>
          <w:lang w:val="en-US"/>
        </w:rPr>
        <w:tab/>
      </w:r>
      <w:r>
        <w:t>Alternative User-Plane Operation</w:t>
      </w:r>
      <w:r>
        <w:tab/>
      </w:r>
      <w:r>
        <w:fldChar w:fldCharType="begin"/>
      </w:r>
      <w:r>
        <w:instrText xml:space="preserve"> PAGEREF _Toc50381004 \h </w:instrText>
      </w:r>
      <w:r>
        <w:fldChar w:fldCharType="separate"/>
      </w:r>
      <w:r>
        <w:t>39</w:t>
      </w:r>
      <w:r>
        <w:fldChar w:fldCharType="end"/>
      </w:r>
    </w:p>
    <w:p w14:paraId="4F301EC2" w14:textId="1C84451E" w:rsidR="00111E63" w:rsidRDefault="00111E63">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Support of Steering Modes</w:t>
      </w:r>
      <w:r>
        <w:tab/>
      </w:r>
      <w:r>
        <w:fldChar w:fldCharType="begin"/>
      </w:r>
      <w:r>
        <w:instrText xml:space="preserve"> PAGEREF _Toc50381005 \h </w:instrText>
      </w:r>
      <w:r>
        <w:fldChar w:fldCharType="separate"/>
      </w:r>
      <w:r>
        <w:t>40</w:t>
      </w:r>
      <w:r>
        <w:fldChar w:fldCharType="end"/>
      </w:r>
    </w:p>
    <w:p w14:paraId="0418D9F6" w14:textId="1CFE7AC9" w:rsidR="00111E63" w:rsidRDefault="00111E63">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_Toc50381006 \h </w:instrText>
      </w:r>
      <w:r>
        <w:fldChar w:fldCharType="separate"/>
      </w:r>
      <w:r>
        <w:t>41</w:t>
      </w:r>
      <w:r>
        <w:fldChar w:fldCharType="end"/>
      </w:r>
    </w:p>
    <w:p w14:paraId="486E71E8" w14:textId="020AA038" w:rsidR="00111E63" w:rsidRDefault="00111E63">
      <w:pPr>
        <w:pStyle w:val="TOC2"/>
        <w:rPr>
          <w:rFonts w:asciiTheme="minorHAnsi" w:eastAsiaTheme="minorEastAsia" w:hAnsiTheme="minorHAnsi" w:cstheme="minorBidi"/>
          <w:sz w:val="22"/>
          <w:szCs w:val="22"/>
          <w:lang w:val="en-US"/>
        </w:rPr>
      </w:pPr>
      <w:r>
        <w:rPr>
          <w:lang w:eastAsia="zh-CN"/>
        </w:rPr>
        <w:t>6.7</w:t>
      </w:r>
      <w:r>
        <w:rPr>
          <w:rFonts w:asciiTheme="minorHAnsi" w:eastAsiaTheme="minorEastAsia" w:hAnsiTheme="minorHAnsi" w:cstheme="minorBidi"/>
          <w:sz w:val="22"/>
          <w:szCs w:val="22"/>
          <w:lang w:val="en-US"/>
        </w:rPr>
        <w:tab/>
      </w:r>
      <w:r>
        <w:t>Solution #7: Proposed solution based on MP-QUIC</w:t>
      </w:r>
      <w:r>
        <w:tab/>
      </w:r>
      <w:r>
        <w:fldChar w:fldCharType="begin"/>
      </w:r>
      <w:r>
        <w:instrText xml:space="preserve"> PAGEREF _Toc50381007 \h </w:instrText>
      </w:r>
      <w:r>
        <w:fldChar w:fldCharType="separate"/>
      </w:r>
      <w:r>
        <w:t>42</w:t>
      </w:r>
      <w:r>
        <w:fldChar w:fldCharType="end"/>
      </w:r>
    </w:p>
    <w:p w14:paraId="5014AC52" w14:textId="1FA88FD5" w:rsidR="00111E63" w:rsidRDefault="00111E63">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_Toc50381008 \h </w:instrText>
      </w:r>
      <w:r>
        <w:fldChar w:fldCharType="separate"/>
      </w:r>
      <w:r>
        <w:t>42</w:t>
      </w:r>
      <w:r>
        <w:fldChar w:fldCharType="end"/>
      </w:r>
    </w:p>
    <w:p w14:paraId="442393DD" w14:textId="29D5E4D9" w:rsidR="00111E63" w:rsidRDefault="00111E63">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_Toc50381009 \h </w:instrText>
      </w:r>
      <w:r>
        <w:fldChar w:fldCharType="separate"/>
      </w:r>
      <w:r>
        <w:t>42</w:t>
      </w:r>
      <w:r>
        <w:fldChar w:fldCharType="end"/>
      </w:r>
    </w:p>
    <w:p w14:paraId="23EC6977" w14:textId="0D1E58F3" w:rsidR="00111E63" w:rsidRDefault="00111E63">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_Toc50381010 \h </w:instrText>
      </w:r>
      <w:r>
        <w:fldChar w:fldCharType="separate"/>
      </w:r>
      <w:r>
        <w:t>45</w:t>
      </w:r>
      <w:r>
        <w:fldChar w:fldCharType="end"/>
      </w:r>
    </w:p>
    <w:p w14:paraId="3F96CE73" w14:textId="7A6CB484" w:rsidR="00111E63" w:rsidRDefault="00111E63">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_Toc50381011 \h </w:instrText>
      </w:r>
      <w:r>
        <w:fldChar w:fldCharType="separate"/>
      </w:r>
      <w:r>
        <w:t>46</w:t>
      </w:r>
      <w:r>
        <w:fldChar w:fldCharType="end"/>
      </w:r>
    </w:p>
    <w:p w14:paraId="177AF1EA" w14:textId="34EF71A5" w:rsidR="00111E63" w:rsidRDefault="00111E63">
      <w:pPr>
        <w:pStyle w:val="TOC2"/>
        <w:rPr>
          <w:rFonts w:asciiTheme="minorHAnsi" w:eastAsiaTheme="minorEastAsia" w:hAnsiTheme="minorHAnsi" w:cstheme="minorBidi"/>
          <w:sz w:val="22"/>
          <w:szCs w:val="22"/>
          <w:lang w:val="en-US"/>
        </w:rPr>
      </w:pPr>
      <w:r>
        <w:rPr>
          <w:lang w:eastAsia="zh-CN"/>
        </w:rPr>
        <w:t>6.8</w:t>
      </w:r>
      <w:r>
        <w:rPr>
          <w:rFonts w:asciiTheme="minorHAnsi" w:eastAsiaTheme="minorEastAsia" w:hAnsiTheme="minorHAnsi" w:cstheme="minorBidi"/>
          <w:sz w:val="22"/>
          <w:szCs w:val="22"/>
          <w:lang w:val="en-US"/>
        </w:rPr>
        <w:tab/>
      </w:r>
      <w:r>
        <w:t>Solution #8: Proposed solution based on QUIC</w:t>
      </w:r>
      <w:r>
        <w:tab/>
      </w:r>
      <w:r>
        <w:fldChar w:fldCharType="begin"/>
      </w:r>
      <w:r>
        <w:instrText xml:space="preserve"> PAGEREF _Toc50381012 \h </w:instrText>
      </w:r>
      <w:r>
        <w:fldChar w:fldCharType="separate"/>
      </w:r>
      <w:r>
        <w:t>46</w:t>
      </w:r>
      <w:r>
        <w:fldChar w:fldCharType="end"/>
      </w:r>
    </w:p>
    <w:p w14:paraId="629F5335" w14:textId="2F041028" w:rsidR="00111E63" w:rsidRDefault="00111E63">
      <w:pPr>
        <w:pStyle w:val="TOC3"/>
        <w:rPr>
          <w:rFonts w:asciiTheme="minorHAnsi" w:eastAsiaTheme="minorEastAsia" w:hAnsiTheme="minorHAnsi" w:cstheme="minorBidi"/>
          <w:sz w:val="22"/>
          <w:szCs w:val="22"/>
          <w:lang w:val="en-US"/>
        </w:rPr>
      </w:pPr>
      <w:r>
        <w:t>6.8.1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_Toc50381013 \h </w:instrText>
      </w:r>
      <w:r>
        <w:fldChar w:fldCharType="separate"/>
      </w:r>
      <w:r>
        <w:t>46</w:t>
      </w:r>
      <w:r>
        <w:fldChar w:fldCharType="end"/>
      </w:r>
    </w:p>
    <w:p w14:paraId="1547F0BF" w14:textId="4432DCAA" w:rsidR="00111E63" w:rsidRDefault="00111E63">
      <w:pPr>
        <w:pStyle w:val="TOC3"/>
        <w:rPr>
          <w:rFonts w:asciiTheme="minorHAnsi" w:eastAsiaTheme="minorEastAsia" w:hAnsiTheme="minorHAnsi" w:cstheme="minorBidi"/>
          <w:sz w:val="22"/>
          <w:szCs w:val="22"/>
          <w:lang w:val="en-US"/>
        </w:rPr>
      </w:pPr>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_Toc50381014 \h </w:instrText>
      </w:r>
      <w:r>
        <w:fldChar w:fldCharType="separate"/>
      </w:r>
      <w:r>
        <w:t>47</w:t>
      </w:r>
      <w:r>
        <w:fldChar w:fldCharType="end"/>
      </w:r>
    </w:p>
    <w:p w14:paraId="03EB96B9" w14:textId="72B5FEF8" w:rsidR="00111E63" w:rsidRDefault="00111E63">
      <w:pPr>
        <w:pStyle w:val="TOC3"/>
        <w:rPr>
          <w:rFonts w:asciiTheme="minorHAnsi" w:eastAsiaTheme="minorEastAsia" w:hAnsiTheme="minorHAnsi" w:cstheme="minorBidi"/>
          <w:sz w:val="22"/>
          <w:szCs w:val="22"/>
          <w:lang w:val="en-US"/>
        </w:rPr>
      </w:pPr>
      <w:r>
        <w:t>6.8.3</w:t>
      </w:r>
      <w:r>
        <w:rPr>
          <w:rFonts w:asciiTheme="minorHAnsi" w:eastAsiaTheme="minorEastAsia" w:hAnsiTheme="minorHAnsi" w:cstheme="minorBidi"/>
          <w:sz w:val="22"/>
          <w:szCs w:val="22"/>
          <w:lang w:val="en-US"/>
        </w:rPr>
        <w:tab/>
      </w:r>
      <w:r>
        <w:t>Procedure</w:t>
      </w:r>
      <w:r>
        <w:tab/>
      </w:r>
      <w:r>
        <w:fldChar w:fldCharType="begin"/>
      </w:r>
      <w:r>
        <w:instrText xml:space="preserve"> PAGEREF _Toc50381015 \h </w:instrText>
      </w:r>
      <w:r>
        <w:fldChar w:fldCharType="separate"/>
      </w:r>
      <w:r>
        <w:t>51</w:t>
      </w:r>
      <w:r>
        <w:fldChar w:fldCharType="end"/>
      </w:r>
    </w:p>
    <w:p w14:paraId="0001E7B1" w14:textId="00C63D14" w:rsidR="00111E63" w:rsidRDefault="00111E63">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_Toc50381016 \h </w:instrText>
      </w:r>
      <w:r>
        <w:fldChar w:fldCharType="separate"/>
      </w:r>
      <w:r>
        <w:t>53</w:t>
      </w:r>
      <w:r>
        <w:fldChar w:fldCharType="end"/>
      </w:r>
    </w:p>
    <w:p w14:paraId="6422126B" w14:textId="390E6D7D" w:rsidR="00111E63" w:rsidRDefault="00111E63">
      <w:pPr>
        <w:pStyle w:val="TOC2"/>
        <w:rPr>
          <w:rFonts w:asciiTheme="minorHAnsi" w:eastAsiaTheme="minorEastAsia" w:hAnsiTheme="minorHAnsi" w:cstheme="minorBidi"/>
          <w:sz w:val="22"/>
          <w:szCs w:val="22"/>
          <w:lang w:val="en-US"/>
        </w:rPr>
      </w:pPr>
      <w:r w:rsidRPr="00A5551E">
        <w:rPr>
          <w:lang w:val="en-US" w:eastAsia="ko-KR"/>
        </w:rPr>
        <w:t>6</w:t>
      </w:r>
      <w:r w:rsidRPr="00A5551E">
        <w:rPr>
          <w:lang w:val="en-US"/>
        </w:rPr>
        <w:t>.9</w:t>
      </w:r>
      <w:r>
        <w:rPr>
          <w:rFonts w:asciiTheme="minorHAnsi" w:eastAsiaTheme="minorEastAsia" w:hAnsiTheme="minorHAnsi" w:cstheme="minorBidi"/>
          <w:sz w:val="22"/>
          <w:szCs w:val="22"/>
          <w:lang w:val="en-US"/>
        </w:rPr>
        <w:tab/>
      </w:r>
      <w:r w:rsidRPr="00A5551E">
        <w:rPr>
          <w:lang w:val="en-US" w:eastAsia="ko-KR"/>
        </w:rPr>
        <w:t xml:space="preserve">Solution #9: Supporting a </w:t>
      </w:r>
      <w:r w:rsidRPr="00A5551E">
        <w:rPr>
          <w:lang w:val="en-US"/>
        </w:rPr>
        <w:t>PDN connection in EPC as a 3GPP access leg of MA-PDU Session</w:t>
      </w:r>
      <w:r>
        <w:tab/>
      </w:r>
      <w:r>
        <w:fldChar w:fldCharType="begin"/>
      </w:r>
      <w:r>
        <w:instrText xml:space="preserve"> PAGEREF _Toc50381017 \h </w:instrText>
      </w:r>
      <w:r>
        <w:fldChar w:fldCharType="separate"/>
      </w:r>
      <w:r>
        <w:t>53</w:t>
      </w:r>
      <w:r>
        <w:fldChar w:fldCharType="end"/>
      </w:r>
    </w:p>
    <w:p w14:paraId="0A2977A8" w14:textId="7E33E0C5" w:rsidR="00111E63" w:rsidRDefault="00111E63">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_Toc50381018 \h </w:instrText>
      </w:r>
      <w:r>
        <w:fldChar w:fldCharType="separate"/>
      </w:r>
      <w:r>
        <w:t>53</w:t>
      </w:r>
      <w:r>
        <w:fldChar w:fldCharType="end"/>
      </w:r>
    </w:p>
    <w:p w14:paraId="73E00EC4" w14:textId="30C6536B" w:rsidR="00111E63" w:rsidRDefault="00111E63">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_Toc50381019 \h </w:instrText>
      </w:r>
      <w:r>
        <w:fldChar w:fldCharType="separate"/>
      </w:r>
      <w:r>
        <w:t>54</w:t>
      </w:r>
      <w:r>
        <w:fldChar w:fldCharType="end"/>
      </w:r>
    </w:p>
    <w:p w14:paraId="75A371E1" w14:textId="5B6CBBBA" w:rsidR="00111E63" w:rsidRDefault="00111E63">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Procedures</w:t>
      </w:r>
      <w:r>
        <w:tab/>
      </w:r>
      <w:r>
        <w:fldChar w:fldCharType="begin"/>
      </w:r>
      <w:r>
        <w:instrText xml:space="preserve"> PAGEREF _Toc50381020 \h </w:instrText>
      </w:r>
      <w:r>
        <w:fldChar w:fldCharType="separate"/>
      </w:r>
      <w:r>
        <w:t>54</w:t>
      </w:r>
      <w:r>
        <w:fldChar w:fldCharType="end"/>
      </w:r>
    </w:p>
    <w:p w14:paraId="1A54CE89" w14:textId="6A154431" w:rsidR="00111E63" w:rsidRDefault="00111E63">
      <w:pPr>
        <w:pStyle w:val="TOC3"/>
        <w:rPr>
          <w:rFonts w:asciiTheme="minorHAnsi" w:eastAsiaTheme="minorEastAsia" w:hAnsiTheme="minorHAnsi" w:cstheme="minorBidi"/>
          <w:sz w:val="22"/>
          <w:szCs w:val="22"/>
          <w:lang w:val="en-US"/>
        </w:rPr>
      </w:pPr>
      <w:r>
        <w:t>6.9.4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_Toc50381021 \h </w:instrText>
      </w:r>
      <w:r>
        <w:fldChar w:fldCharType="separate"/>
      </w:r>
      <w:r>
        <w:t>54</w:t>
      </w:r>
      <w:r>
        <w:fldChar w:fldCharType="end"/>
      </w:r>
    </w:p>
    <w:p w14:paraId="428412BE" w14:textId="7188586B" w:rsidR="00111E63" w:rsidRDefault="00111E63">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 xml:space="preserve">Solution #10: Extension of 5G RG solution to support </w:t>
      </w:r>
      <w:r>
        <w:rPr>
          <w:lang w:eastAsia="ko-KR"/>
        </w:rPr>
        <w:t xml:space="preserve">Ethernet </w:t>
      </w:r>
      <w:r>
        <w:t>PDU Session types</w:t>
      </w:r>
      <w:r>
        <w:tab/>
      </w:r>
      <w:r>
        <w:fldChar w:fldCharType="begin"/>
      </w:r>
      <w:r>
        <w:instrText xml:space="preserve"> PAGEREF _Toc50381022 \h </w:instrText>
      </w:r>
      <w:r>
        <w:fldChar w:fldCharType="separate"/>
      </w:r>
      <w:r>
        <w:t>55</w:t>
      </w:r>
      <w:r>
        <w:fldChar w:fldCharType="end"/>
      </w:r>
    </w:p>
    <w:p w14:paraId="5FCFECF8" w14:textId="547A1F71" w:rsidR="00111E63" w:rsidRDefault="00111E63">
      <w:pPr>
        <w:pStyle w:val="TOC3"/>
        <w:rPr>
          <w:rFonts w:asciiTheme="minorHAnsi" w:eastAsiaTheme="minorEastAsia" w:hAnsiTheme="minorHAnsi" w:cstheme="minorBidi"/>
          <w:sz w:val="22"/>
          <w:szCs w:val="22"/>
          <w:lang w:val="en-US"/>
        </w:rPr>
      </w:pPr>
      <w:r>
        <w:rPr>
          <w:lang w:eastAsia="ko-KR"/>
        </w:rPr>
        <w:t>6.10.1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_Toc50381023 \h </w:instrText>
      </w:r>
      <w:r>
        <w:fldChar w:fldCharType="separate"/>
      </w:r>
      <w:r>
        <w:t>55</w:t>
      </w:r>
      <w:r>
        <w:fldChar w:fldCharType="end"/>
      </w:r>
    </w:p>
    <w:p w14:paraId="46C2E027" w14:textId="750F44EC" w:rsidR="00111E63" w:rsidRDefault="00111E63">
      <w:pPr>
        <w:pStyle w:val="TOC3"/>
        <w:rPr>
          <w:rFonts w:asciiTheme="minorHAnsi" w:eastAsiaTheme="minorEastAsia" w:hAnsiTheme="minorHAnsi" w:cstheme="minorBidi"/>
          <w:sz w:val="22"/>
          <w:szCs w:val="22"/>
          <w:lang w:val="en-US"/>
        </w:rPr>
      </w:pPr>
      <w:r>
        <w:rPr>
          <w:lang w:eastAsia="ko-KR"/>
        </w:rPr>
        <w:t>6.10.2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_Toc50381024 \h </w:instrText>
      </w:r>
      <w:r>
        <w:fldChar w:fldCharType="separate"/>
      </w:r>
      <w:r>
        <w:t>55</w:t>
      </w:r>
      <w:r>
        <w:fldChar w:fldCharType="end"/>
      </w:r>
    </w:p>
    <w:p w14:paraId="3D1E0DE3" w14:textId="213AEA78" w:rsidR="00111E63" w:rsidRDefault="00111E63">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Procedures</w:t>
      </w:r>
      <w:r>
        <w:tab/>
      </w:r>
      <w:r>
        <w:fldChar w:fldCharType="begin"/>
      </w:r>
      <w:r>
        <w:instrText xml:space="preserve"> PAGEREF _Toc50381025 \h </w:instrText>
      </w:r>
      <w:r>
        <w:fldChar w:fldCharType="separate"/>
      </w:r>
      <w:r>
        <w:t>55</w:t>
      </w:r>
      <w:r>
        <w:fldChar w:fldCharType="end"/>
      </w:r>
    </w:p>
    <w:p w14:paraId="45078F83" w14:textId="08784DDA" w:rsidR="00111E63" w:rsidRDefault="00111E63">
      <w:pPr>
        <w:pStyle w:val="TOC3"/>
        <w:rPr>
          <w:rFonts w:asciiTheme="minorHAnsi" w:eastAsiaTheme="minorEastAsia" w:hAnsiTheme="minorHAnsi" w:cstheme="minorBidi"/>
          <w:sz w:val="22"/>
          <w:szCs w:val="22"/>
          <w:lang w:val="en-US"/>
        </w:rPr>
      </w:pPr>
      <w:r>
        <w:t>6.10.4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_Toc50381026 \h </w:instrText>
      </w:r>
      <w:r>
        <w:fldChar w:fldCharType="separate"/>
      </w:r>
      <w:r>
        <w:t>56</w:t>
      </w:r>
      <w:r>
        <w:fldChar w:fldCharType="end"/>
      </w:r>
    </w:p>
    <w:p w14:paraId="4E196A75" w14:textId="456697F7" w:rsidR="00111E63" w:rsidRDefault="00111E63">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 #11: New steering mode – RTT difference based steering mode</w:t>
      </w:r>
      <w:r>
        <w:tab/>
      </w:r>
      <w:r>
        <w:fldChar w:fldCharType="begin"/>
      </w:r>
      <w:r>
        <w:instrText xml:space="preserve"> PAGEREF _Toc50381027 \h </w:instrText>
      </w:r>
      <w:r>
        <w:fldChar w:fldCharType="separate"/>
      </w:r>
      <w:r>
        <w:t>56</w:t>
      </w:r>
      <w:r>
        <w:fldChar w:fldCharType="end"/>
      </w:r>
    </w:p>
    <w:p w14:paraId="4015EA7D" w14:textId="5FC209B0" w:rsidR="00111E63" w:rsidRDefault="00111E63">
      <w:pPr>
        <w:pStyle w:val="TOC3"/>
        <w:rPr>
          <w:rFonts w:asciiTheme="minorHAnsi" w:eastAsiaTheme="minorEastAsia" w:hAnsiTheme="minorHAnsi" w:cstheme="minorBidi"/>
          <w:sz w:val="22"/>
          <w:szCs w:val="22"/>
          <w:lang w:val="en-US"/>
        </w:rPr>
      </w:pPr>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_Toc50381028 \h </w:instrText>
      </w:r>
      <w:r>
        <w:fldChar w:fldCharType="separate"/>
      </w:r>
      <w:r>
        <w:t>56</w:t>
      </w:r>
      <w:r>
        <w:fldChar w:fldCharType="end"/>
      </w:r>
    </w:p>
    <w:p w14:paraId="23D18B0A" w14:textId="0E0F5E05" w:rsidR="00111E63" w:rsidRDefault="00111E63">
      <w:pPr>
        <w:pStyle w:val="TOC3"/>
        <w:rPr>
          <w:rFonts w:asciiTheme="minorHAnsi" w:eastAsiaTheme="minorEastAsia" w:hAnsiTheme="minorHAnsi" w:cstheme="minorBidi"/>
          <w:sz w:val="22"/>
          <w:szCs w:val="22"/>
          <w:lang w:val="en-US"/>
        </w:rPr>
      </w:pPr>
      <w:r>
        <w:t>6.11.2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_Toc50381029 \h </w:instrText>
      </w:r>
      <w:r>
        <w:fldChar w:fldCharType="separate"/>
      </w:r>
      <w:r>
        <w:t>57</w:t>
      </w:r>
      <w:r>
        <w:fldChar w:fldCharType="end"/>
      </w:r>
    </w:p>
    <w:p w14:paraId="38CFB901" w14:textId="21B40219" w:rsidR="00111E63" w:rsidRDefault="00111E63">
      <w:pPr>
        <w:pStyle w:val="TOC3"/>
        <w:rPr>
          <w:rFonts w:asciiTheme="minorHAnsi" w:eastAsiaTheme="minorEastAsia" w:hAnsiTheme="minorHAnsi" w:cstheme="minorBidi"/>
          <w:sz w:val="22"/>
          <w:szCs w:val="22"/>
          <w:lang w:val="en-US"/>
        </w:rPr>
      </w:pPr>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_Toc50381030 \h </w:instrText>
      </w:r>
      <w:r>
        <w:fldChar w:fldCharType="separate"/>
      </w:r>
      <w:r>
        <w:t>58</w:t>
      </w:r>
      <w:r>
        <w:fldChar w:fldCharType="end"/>
      </w:r>
    </w:p>
    <w:p w14:paraId="13F921F3" w14:textId="3036C39B" w:rsidR="00111E63" w:rsidRDefault="00111E63">
      <w:pPr>
        <w:pStyle w:val="TOC4"/>
        <w:rPr>
          <w:rFonts w:asciiTheme="minorHAnsi" w:eastAsiaTheme="minorEastAsia" w:hAnsiTheme="minorHAnsi" w:cstheme="minorBidi"/>
          <w:sz w:val="22"/>
          <w:szCs w:val="22"/>
          <w:lang w:val="en-US"/>
        </w:rPr>
      </w:pPr>
      <w:r>
        <w:t>6.11.3.1</w:t>
      </w:r>
      <w:r>
        <w:rPr>
          <w:rFonts w:asciiTheme="minorHAnsi" w:eastAsiaTheme="minorEastAsia" w:hAnsiTheme="minorHAnsi" w:cstheme="minorBidi"/>
          <w:sz w:val="22"/>
          <w:szCs w:val="22"/>
          <w:lang w:val="en-US"/>
        </w:rPr>
        <w:tab/>
      </w:r>
      <w:r w:rsidRPr="00A5551E">
        <w:rPr>
          <w:lang w:val="en-US"/>
        </w:rPr>
        <w:t>Establishment of MA PDU Session supporting RTT difference based steering mode</w:t>
      </w:r>
      <w:r>
        <w:tab/>
      </w:r>
      <w:r>
        <w:fldChar w:fldCharType="begin"/>
      </w:r>
      <w:r>
        <w:instrText xml:space="preserve"> PAGEREF _Toc50381031 \h </w:instrText>
      </w:r>
      <w:r>
        <w:fldChar w:fldCharType="separate"/>
      </w:r>
      <w:r>
        <w:t>58</w:t>
      </w:r>
      <w:r>
        <w:fldChar w:fldCharType="end"/>
      </w:r>
    </w:p>
    <w:p w14:paraId="57981ECC" w14:textId="537943DA" w:rsidR="00111E63" w:rsidRDefault="00111E63">
      <w:pPr>
        <w:pStyle w:val="TOC3"/>
        <w:rPr>
          <w:rFonts w:asciiTheme="minorHAnsi" w:eastAsiaTheme="minorEastAsia" w:hAnsiTheme="minorHAnsi" w:cstheme="minorBidi"/>
          <w:sz w:val="22"/>
          <w:szCs w:val="22"/>
          <w:lang w:val="en-US"/>
        </w:rPr>
      </w:pPr>
      <w:r>
        <w:t>6.11.4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_Toc50381032 \h </w:instrText>
      </w:r>
      <w:r>
        <w:fldChar w:fldCharType="separate"/>
      </w:r>
      <w:r>
        <w:t>59</w:t>
      </w:r>
      <w:r>
        <w:fldChar w:fldCharType="end"/>
      </w:r>
    </w:p>
    <w:p w14:paraId="01E268CE" w14:textId="25F60099" w:rsidR="00111E63" w:rsidRDefault="00111E63">
      <w:pPr>
        <w:pStyle w:val="TOC2"/>
        <w:rPr>
          <w:rFonts w:asciiTheme="minorHAnsi" w:eastAsiaTheme="minorEastAsia" w:hAnsiTheme="minorHAnsi" w:cstheme="minorBidi"/>
          <w:sz w:val="22"/>
          <w:szCs w:val="22"/>
          <w:lang w:val="en-US"/>
        </w:rPr>
      </w:pPr>
      <w:r>
        <w:rPr>
          <w:lang w:eastAsia="zh-CN"/>
        </w:rPr>
        <w:t>6.12</w:t>
      </w:r>
      <w:r>
        <w:rPr>
          <w:rFonts w:asciiTheme="minorHAnsi" w:eastAsiaTheme="minorEastAsia" w:hAnsiTheme="minorHAnsi" w:cstheme="minorBidi"/>
          <w:sz w:val="22"/>
          <w:szCs w:val="22"/>
          <w:lang w:val="en-US"/>
        </w:rPr>
        <w:tab/>
      </w:r>
      <w:r>
        <w:t>Solution</w:t>
      </w:r>
      <w:r>
        <w:rPr>
          <w:lang w:eastAsia="zh-CN"/>
        </w:rPr>
        <w:t xml:space="preserve"> #12</w:t>
      </w:r>
      <w:r>
        <w:t>: New steering mode – UE assisted traffic steering mode</w:t>
      </w:r>
      <w:r>
        <w:tab/>
      </w:r>
      <w:r>
        <w:fldChar w:fldCharType="begin"/>
      </w:r>
      <w:r>
        <w:instrText xml:space="preserve"> PAGEREF _Toc50381033 \h </w:instrText>
      </w:r>
      <w:r>
        <w:fldChar w:fldCharType="separate"/>
      </w:r>
      <w:r>
        <w:t>59</w:t>
      </w:r>
      <w:r>
        <w:fldChar w:fldCharType="end"/>
      </w:r>
    </w:p>
    <w:p w14:paraId="65DB6181" w14:textId="59A1F9E2" w:rsidR="00111E63" w:rsidRDefault="00111E63">
      <w:pPr>
        <w:pStyle w:val="TOC3"/>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_Toc50381034 \h </w:instrText>
      </w:r>
      <w:r>
        <w:fldChar w:fldCharType="separate"/>
      </w:r>
      <w:r>
        <w:t>59</w:t>
      </w:r>
      <w:r>
        <w:fldChar w:fldCharType="end"/>
      </w:r>
    </w:p>
    <w:p w14:paraId="2C387453" w14:textId="7EA2E83C" w:rsidR="00111E63" w:rsidRDefault="00111E63">
      <w:pPr>
        <w:pStyle w:val="TOC3"/>
        <w:rPr>
          <w:rFonts w:asciiTheme="minorHAnsi" w:eastAsiaTheme="minorEastAsia" w:hAnsiTheme="minorHAnsi" w:cstheme="minorBidi"/>
          <w:sz w:val="22"/>
          <w:szCs w:val="22"/>
          <w:lang w:val="en-US"/>
        </w:rPr>
      </w:pPr>
      <w:r>
        <w:t>6.12.2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_Toc50381035 \h </w:instrText>
      </w:r>
      <w:r>
        <w:fldChar w:fldCharType="separate"/>
      </w:r>
      <w:r>
        <w:t>59</w:t>
      </w:r>
      <w:r>
        <w:fldChar w:fldCharType="end"/>
      </w:r>
    </w:p>
    <w:p w14:paraId="0CD35232" w14:textId="2236FF72" w:rsidR="00111E63" w:rsidRDefault="00111E63">
      <w:pPr>
        <w:pStyle w:val="TOC3"/>
        <w:rPr>
          <w:rFonts w:asciiTheme="minorHAnsi" w:eastAsiaTheme="minorEastAsia" w:hAnsiTheme="minorHAnsi" w:cstheme="minorBidi"/>
          <w:sz w:val="22"/>
          <w:szCs w:val="22"/>
          <w:lang w:val="en-US"/>
        </w:rPr>
      </w:pPr>
      <w:r>
        <w:t>6.12.3</w:t>
      </w:r>
      <w:r>
        <w:rPr>
          <w:rFonts w:asciiTheme="minorHAnsi" w:eastAsiaTheme="minorEastAsia" w:hAnsiTheme="minorHAnsi" w:cstheme="minorBidi"/>
          <w:sz w:val="22"/>
          <w:szCs w:val="22"/>
          <w:lang w:val="en-US"/>
        </w:rPr>
        <w:tab/>
      </w:r>
      <w:r>
        <w:t>Procedures</w:t>
      </w:r>
      <w:r>
        <w:tab/>
      </w:r>
      <w:r>
        <w:fldChar w:fldCharType="begin"/>
      </w:r>
      <w:r>
        <w:instrText xml:space="preserve"> PAGEREF _Toc50381036 \h </w:instrText>
      </w:r>
      <w:r>
        <w:fldChar w:fldCharType="separate"/>
      </w:r>
      <w:r>
        <w:t>60</w:t>
      </w:r>
      <w:r>
        <w:fldChar w:fldCharType="end"/>
      </w:r>
    </w:p>
    <w:p w14:paraId="22050AED" w14:textId="21241486" w:rsidR="00111E63" w:rsidRDefault="00111E63">
      <w:pPr>
        <w:pStyle w:val="TOC3"/>
        <w:rPr>
          <w:rFonts w:asciiTheme="minorHAnsi" w:eastAsiaTheme="minorEastAsia" w:hAnsiTheme="minorHAnsi" w:cstheme="minorBidi"/>
          <w:sz w:val="22"/>
          <w:szCs w:val="22"/>
          <w:lang w:val="en-US"/>
        </w:rPr>
      </w:pPr>
      <w:r>
        <w:t>6.12.4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_Toc50381037 \h </w:instrText>
      </w:r>
      <w:r>
        <w:fldChar w:fldCharType="separate"/>
      </w:r>
      <w:r>
        <w:t>61</w:t>
      </w:r>
      <w:r>
        <w:fldChar w:fldCharType="end"/>
      </w:r>
    </w:p>
    <w:p w14:paraId="3680F9DE" w14:textId="4B192F5E" w:rsidR="00111E63" w:rsidRDefault="00111E63">
      <w:pPr>
        <w:pStyle w:val="TOC2"/>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Solution #13: Proxy based solution using QUIC</w:t>
      </w:r>
      <w:r>
        <w:tab/>
      </w:r>
      <w:r>
        <w:fldChar w:fldCharType="begin"/>
      </w:r>
      <w:r>
        <w:instrText xml:space="preserve"> PAGEREF _Toc50381038 \h </w:instrText>
      </w:r>
      <w:r>
        <w:fldChar w:fldCharType="separate"/>
      </w:r>
      <w:r>
        <w:t>61</w:t>
      </w:r>
      <w:r>
        <w:fldChar w:fldCharType="end"/>
      </w:r>
    </w:p>
    <w:p w14:paraId="0CFE9657" w14:textId="539337DB" w:rsidR="00111E63" w:rsidRDefault="00111E63">
      <w:pPr>
        <w:pStyle w:val="TOC3"/>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_Toc50381039 \h </w:instrText>
      </w:r>
      <w:r>
        <w:fldChar w:fldCharType="separate"/>
      </w:r>
      <w:r>
        <w:t>61</w:t>
      </w:r>
      <w:r>
        <w:fldChar w:fldCharType="end"/>
      </w:r>
    </w:p>
    <w:p w14:paraId="1DDA2F2C" w14:textId="4E69A2A4" w:rsidR="00111E63" w:rsidRDefault="00111E63">
      <w:pPr>
        <w:pStyle w:val="TOC3"/>
        <w:rPr>
          <w:rFonts w:asciiTheme="minorHAnsi" w:eastAsiaTheme="minorEastAsia" w:hAnsiTheme="minorHAnsi" w:cstheme="minorBidi"/>
          <w:sz w:val="22"/>
          <w:szCs w:val="22"/>
          <w:lang w:val="en-US"/>
        </w:rPr>
      </w:pPr>
      <w:r>
        <w:t xml:space="preserve">6.13.2 </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_Toc50381040 \h </w:instrText>
      </w:r>
      <w:r>
        <w:fldChar w:fldCharType="separate"/>
      </w:r>
      <w:r>
        <w:t>62</w:t>
      </w:r>
      <w:r>
        <w:fldChar w:fldCharType="end"/>
      </w:r>
    </w:p>
    <w:p w14:paraId="56505ADD" w14:textId="0E5C9A35" w:rsidR="00111E63" w:rsidRDefault="00111E63">
      <w:pPr>
        <w:pStyle w:val="TOC3"/>
        <w:rPr>
          <w:rFonts w:asciiTheme="minorHAnsi" w:eastAsiaTheme="minorEastAsia" w:hAnsiTheme="minorHAnsi" w:cstheme="minorBidi"/>
          <w:sz w:val="22"/>
          <w:szCs w:val="22"/>
          <w:lang w:val="en-US"/>
        </w:rPr>
      </w:pPr>
      <w:r>
        <w:t xml:space="preserve">6.13.3 </w:t>
      </w:r>
      <w:r>
        <w:rPr>
          <w:rFonts w:asciiTheme="minorHAnsi" w:eastAsiaTheme="minorEastAsia" w:hAnsiTheme="minorHAnsi" w:cstheme="minorBidi"/>
          <w:sz w:val="22"/>
          <w:szCs w:val="22"/>
          <w:lang w:val="en-US"/>
        </w:rPr>
        <w:tab/>
      </w:r>
      <w:r>
        <w:t>Procedures</w:t>
      </w:r>
      <w:r>
        <w:tab/>
      </w:r>
      <w:r>
        <w:fldChar w:fldCharType="begin"/>
      </w:r>
      <w:r>
        <w:instrText xml:space="preserve"> PAGEREF _Toc50381041 \h </w:instrText>
      </w:r>
      <w:r>
        <w:fldChar w:fldCharType="separate"/>
      </w:r>
      <w:r>
        <w:t>68</w:t>
      </w:r>
      <w:r>
        <w:fldChar w:fldCharType="end"/>
      </w:r>
    </w:p>
    <w:p w14:paraId="63BAACBF" w14:textId="67A46219" w:rsidR="00111E63" w:rsidRDefault="00111E63">
      <w:pPr>
        <w:pStyle w:val="TOC4"/>
        <w:rPr>
          <w:rFonts w:asciiTheme="minorHAnsi" w:eastAsiaTheme="minorEastAsia" w:hAnsiTheme="minorHAnsi" w:cstheme="minorBidi"/>
          <w:sz w:val="22"/>
          <w:szCs w:val="22"/>
          <w:lang w:val="en-US"/>
        </w:rPr>
      </w:pPr>
      <w:r>
        <w:t xml:space="preserve">6.13.3.1 </w:t>
      </w:r>
      <w:r>
        <w:rPr>
          <w:rFonts w:asciiTheme="minorHAnsi" w:eastAsiaTheme="minorEastAsia" w:hAnsiTheme="minorHAnsi" w:cstheme="minorBidi"/>
          <w:sz w:val="22"/>
          <w:szCs w:val="22"/>
          <w:lang w:val="en-US"/>
        </w:rPr>
        <w:tab/>
      </w:r>
      <w:r>
        <w:t>MA PDU Session Establishment</w:t>
      </w:r>
      <w:r>
        <w:tab/>
      </w:r>
      <w:r>
        <w:fldChar w:fldCharType="begin"/>
      </w:r>
      <w:r>
        <w:instrText xml:space="preserve"> PAGEREF _Toc50381042 \h </w:instrText>
      </w:r>
      <w:r>
        <w:fldChar w:fldCharType="separate"/>
      </w:r>
      <w:r>
        <w:t>68</w:t>
      </w:r>
      <w:r>
        <w:fldChar w:fldCharType="end"/>
      </w:r>
    </w:p>
    <w:p w14:paraId="0B81FAC6" w14:textId="5E5C5A2C" w:rsidR="00111E63" w:rsidRDefault="00111E63">
      <w:pPr>
        <w:pStyle w:val="TOC4"/>
        <w:rPr>
          <w:rFonts w:asciiTheme="minorHAnsi" w:eastAsiaTheme="minorEastAsia" w:hAnsiTheme="minorHAnsi" w:cstheme="minorBidi"/>
          <w:sz w:val="22"/>
          <w:szCs w:val="22"/>
          <w:lang w:val="en-US"/>
        </w:rPr>
      </w:pPr>
      <w:r>
        <w:t>6.13.3.2</w:t>
      </w:r>
      <w:r>
        <w:rPr>
          <w:rFonts w:asciiTheme="minorHAnsi" w:eastAsiaTheme="minorEastAsia" w:hAnsiTheme="minorHAnsi" w:cstheme="minorBidi"/>
          <w:sz w:val="22"/>
          <w:szCs w:val="22"/>
          <w:lang w:val="en-US"/>
        </w:rPr>
        <w:tab/>
      </w:r>
      <w:r>
        <w:t>Proxy related signalling</w:t>
      </w:r>
      <w:r>
        <w:tab/>
      </w:r>
      <w:r>
        <w:fldChar w:fldCharType="begin"/>
      </w:r>
      <w:r>
        <w:instrText xml:space="preserve"> PAGEREF _Toc50381043 \h </w:instrText>
      </w:r>
      <w:r>
        <w:fldChar w:fldCharType="separate"/>
      </w:r>
      <w:r>
        <w:t>69</w:t>
      </w:r>
      <w:r>
        <w:fldChar w:fldCharType="end"/>
      </w:r>
    </w:p>
    <w:p w14:paraId="147E3A2D" w14:textId="3879256B" w:rsidR="00111E63" w:rsidRDefault="00111E63">
      <w:pPr>
        <w:pStyle w:val="TOC3"/>
        <w:rPr>
          <w:rFonts w:asciiTheme="minorHAnsi" w:eastAsiaTheme="minorEastAsia" w:hAnsiTheme="minorHAnsi" w:cstheme="minorBidi"/>
          <w:sz w:val="22"/>
          <w:szCs w:val="22"/>
          <w:lang w:val="en-US"/>
        </w:rPr>
      </w:pPr>
      <w:r>
        <w:t xml:space="preserve">6.13.4 </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_Toc50381044 \h </w:instrText>
      </w:r>
      <w:r>
        <w:fldChar w:fldCharType="separate"/>
      </w:r>
      <w:r>
        <w:t>69</w:t>
      </w:r>
      <w:r>
        <w:fldChar w:fldCharType="end"/>
      </w:r>
    </w:p>
    <w:p w14:paraId="498A8552" w14:textId="654FFC17" w:rsidR="00111E63" w:rsidRDefault="00111E63">
      <w:pPr>
        <w:pStyle w:val="TOC2"/>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Solution #14: Proxy based solution using MP-QUIC</w:t>
      </w:r>
      <w:r>
        <w:tab/>
      </w:r>
      <w:r>
        <w:fldChar w:fldCharType="begin"/>
      </w:r>
      <w:r>
        <w:instrText xml:space="preserve"> PAGEREF _Toc50381045 \h </w:instrText>
      </w:r>
      <w:r>
        <w:fldChar w:fldCharType="separate"/>
      </w:r>
      <w:r>
        <w:t>70</w:t>
      </w:r>
      <w:r>
        <w:fldChar w:fldCharType="end"/>
      </w:r>
    </w:p>
    <w:p w14:paraId="622984BC" w14:textId="004B25BF" w:rsidR="00111E63" w:rsidRDefault="00111E63">
      <w:pPr>
        <w:pStyle w:val="TOC3"/>
        <w:rPr>
          <w:rFonts w:asciiTheme="minorHAnsi" w:eastAsiaTheme="minorEastAsia" w:hAnsiTheme="minorHAnsi" w:cstheme="minorBidi"/>
          <w:sz w:val="22"/>
          <w:szCs w:val="22"/>
          <w:lang w:val="en-US"/>
        </w:rPr>
      </w:pPr>
      <w:r>
        <w:t>6.14.1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_Toc50381046 \h </w:instrText>
      </w:r>
      <w:r>
        <w:fldChar w:fldCharType="separate"/>
      </w:r>
      <w:r>
        <w:t>70</w:t>
      </w:r>
      <w:r>
        <w:fldChar w:fldCharType="end"/>
      </w:r>
    </w:p>
    <w:p w14:paraId="6DD61A5A" w14:textId="6D676795" w:rsidR="00111E63" w:rsidRDefault="00111E63">
      <w:pPr>
        <w:pStyle w:val="TOC3"/>
        <w:rPr>
          <w:rFonts w:asciiTheme="minorHAnsi" w:eastAsiaTheme="minorEastAsia" w:hAnsiTheme="minorHAnsi" w:cstheme="minorBidi"/>
          <w:sz w:val="22"/>
          <w:szCs w:val="22"/>
          <w:lang w:val="en-US"/>
        </w:rPr>
      </w:pPr>
      <w:r>
        <w:t xml:space="preserve">6.14.2 </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_Toc50381047 \h </w:instrText>
      </w:r>
      <w:r>
        <w:fldChar w:fldCharType="separate"/>
      </w:r>
      <w:r>
        <w:t>71</w:t>
      </w:r>
      <w:r>
        <w:fldChar w:fldCharType="end"/>
      </w:r>
    </w:p>
    <w:p w14:paraId="49BDEAC7" w14:textId="6D9BC7A0" w:rsidR="00111E63" w:rsidRDefault="00111E63">
      <w:pPr>
        <w:pStyle w:val="TOC3"/>
        <w:rPr>
          <w:rFonts w:asciiTheme="minorHAnsi" w:eastAsiaTheme="minorEastAsia" w:hAnsiTheme="minorHAnsi" w:cstheme="minorBidi"/>
          <w:sz w:val="22"/>
          <w:szCs w:val="22"/>
          <w:lang w:val="en-US"/>
        </w:rPr>
      </w:pPr>
      <w:r>
        <w:t xml:space="preserve">6.14.3 </w:t>
      </w:r>
      <w:r>
        <w:rPr>
          <w:rFonts w:asciiTheme="minorHAnsi" w:eastAsiaTheme="minorEastAsia" w:hAnsiTheme="minorHAnsi" w:cstheme="minorBidi"/>
          <w:sz w:val="22"/>
          <w:szCs w:val="22"/>
          <w:lang w:val="en-US"/>
        </w:rPr>
        <w:tab/>
      </w:r>
      <w:r>
        <w:t>Procedures</w:t>
      </w:r>
      <w:r>
        <w:tab/>
      </w:r>
      <w:r>
        <w:fldChar w:fldCharType="begin"/>
      </w:r>
      <w:r>
        <w:instrText xml:space="preserve"> PAGEREF _Toc50381048 \h </w:instrText>
      </w:r>
      <w:r>
        <w:fldChar w:fldCharType="separate"/>
      </w:r>
      <w:r>
        <w:t>77</w:t>
      </w:r>
      <w:r>
        <w:fldChar w:fldCharType="end"/>
      </w:r>
    </w:p>
    <w:p w14:paraId="15E4A658" w14:textId="7D9902B6" w:rsidR="00111E63" w:rsidRDefault="00111E63">
      <w:pPr>
        <w:pStyle w:val="TOC4"/>
        <w:rPr>
          <w:rFonts w:asciiTheme="minorHAnsi" w:eastAsiaTheme="minorEastAsia" w:hAnsiTheme="minorHAnsi" w:cstheme="minorBidi"/>
          <w:sz w:val="22"/>
          <w:szCs w:val="22"/>
          <w:lang w:val="en-US"/>
        </w:rPr>
      </w:pPr>
      <w:r>
        <w:t xml:space="preserve">6.14.3.1 </w:t>
      </w:r>
      <w:r>
        <w:rPr>
          <w:rFonts w:asciiTheme="minorHAnsi" w:eastAsiaTheme="minorEastAsia" w:hAnsiTheme="minorHAnsi" w:cstheme="minorBidi"/>
          <w:sz w:val="22"/>
          <w:szCs w:val="22"/>
          <w:lang w:val="en-US"/>
        </w:rPr>
        <w:tab/>
      </w:r>
      <w:r>
        <w:t>MA PDU Session Establishment</w:t>
      </w:r>
      <w:r>
        <w:tab/>
      </w:r>
      <w:r>
        <w:fldChar w:fldCharType="begin"/>
      </w:r>
      <w:r>
        <w:instrText xml:space="preserve"> PAGEREF _Toc50381049 \h </w:instrText>
      </w:r>
      <w:r>
        <w:fldChar w:fldCharType="separate"/>
      </w:r>
      <w:r>
        <w:t>77</w:t>
      </w:r>
      <w:r>
        <w:fldChar w:fldCharType="end"/>
      </w:r>
    </w:p>
    <w:p w14:paraId="7FCE2D78" w14:textId="334B2951" w:rsidR="00111E63" w:rsidRDefault="00111E63">
      <w:pPr>
        <w:pStyle w:val="TOC4"/>
        <w:rPr>
          <w:rFonts w:asciiTheme="minorHAnsi" w:eastAsiaTheme="minorEastAsia" w:hAnsiTheme="minorHAnsi" w:cstheme="minorBidi"/>
          <w:sz w:val="22"/>
          <w:szCs w:val="22"/>
          <w:lang w:val="en-US"/>
        </w:rPr>
      </w:pPr>
      <w:r>
        <w:t>6.14.3.2</w:t>
      </w:r>
      <w:r>
        <w:rPr>
          <w:rFonts w:asciiTheme="minorHAnsi" w:eastAsiaTheme="minorEastAsia" w:hAnsiTheme="minorHAnsi" w:cstheme="minorBidi"/>
          <w:sz w:val="22"/>
          <w:szCs w:val="22"/>
          <w:lang w:val="en-US"/>
        </w:rPr>
        <w:tab/>
      </w:r>
      <w:r>
        <w:t>Proxy related signalling</w:t>
      </w:r>
      <w:r>
        <w:tab/>
      </w:r>
      <w:r>
        <w:fldChar w:fldCharType="begin"/>
      </w:r>
      <w:r>
        <w:instrText xml:space="preserve"> PAGEREF _Toc50381050 \h </w:instrText>
      </w:r>
      <w:r>
        <w:fldChar w:fldCharType="separate"/>
      </w:r>
      <w:r>
        <w:t>78</w:t>
      </w:r>
      <w:r>
        <w:fldChar w:fldCharType="end"/>
      </w:r>
    </w:p>
    <w:p w14:paraId="23B35AF1" w14:textId="219B51DE" w:rsidR="00111E63" w:rsidRDefault="00111E63">
      <w:pPr>
        <w:pStyle w:val="TOC3"/>
        <w:rPr>
          <w:rFonts w:asciiTheme="minorHAnsi" w:eastAsiaTheme="minorEastAsia" w:hAnsiTheme="minorHAnsi" w:cstheme="minorBidi"/>
          <w:sz w:val="22"/>
          <w:szCs w:val="22"/>
          <w:lang w:val="en-US"/>
        </w:rPr>
      </w:pPr>
      <w:r>
        <w:t xml:space="preserve">6.14.4 </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_Toc50381051 \h </w:instrText>
      </w:r>
      <w:r>
        <w:fldChar w:fldCharType="separate"/>
      </w:r>
      <w:r>
        <w:t>78</w:t>
      </w:r>
      <w:r>
        <w:fldChar w:fldCharType="end"/>
      </w:r>
    </w:p>
    <w:p w14:paraId="32B49D41" w14:textId="72D90B80" w:rsidR="00111E63" w:rsidRDefault="00111E63">
      <w:pPr>
        <w:pStyle w:val="TOC2"/>
        <w:rPr>
          <w:rFonts w:asciiTheme="minorHAnsi" w:eastAsiaTheme="minorEastAsia" w:hAnsiTheme="minorHAnsi" w:cstheme="minorBidi"/>
          <w:sz w:val="22"/>
          <w:szCs w:val="22"/>
          <w:lang w:val="en-US"/>
        </w:rPr>
      </w:pPr>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_Toc50381052 \h </w:instrText>
      </w:r>
      <w:r>
        <w:fldChar w:fldCharType="separate"/>
      </w:r>
      <w:r>
        <w:t>79</w:t>
      </w:r>
      <w:r>
        <w:fldChar w:fldCharType="end"/>
      </w:r>
    </w:p>
    <w:p w14:paraId="560187F3" w14:textId="52364A61" w:rsidR="00111E63" w:rsidRDefault="00111E63">
      <w:pPr>
        <w:pStyle w:val="TOC3"/>
        <w:rPr>
          <w:rFonts w:asciiTheme="minorHAnsi" w:eastAsiaTheme="minorEastAsia" w:hAnsiTheme="minorHAnsi" w:cstheme="minorBidi"/>
          <w:sz w:val="22"/>
          <w:szCs w:val="22"/>
          <w:lang w:val="en-US"/>
        </w:rPr>
      </w:pPr>
      <w:r>
        <w:rPr>
          <w:lang w:eastAsia="ko-KR"/>
        </w:rPr>
        <w:t>6.X.1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_Toc50381053 \h </w:instrText>
      </w:r>
      <w:r>
        <w:fldChar w:fldCharType="separate"/>
      </w:r>
      <w:r>
        <w:t>79</w:t>
      </w:r>
      <w:r>
        <w:fldChar w:fldCharType="end"/>
      </w:r>
    </w:p>
    <w:p w14:paraId="13C95E1B" w14:textId="44A1B51D" w:rsidR="00111E63" w:rsidRDefault="00111E63">
      <w:pPr>
        <w:pStyle w:val="TOC3"/>
        <w:rPr>
          <w:rFonts w:asciiTheme="minorHAnsi" w:eastAsiaTheme="minorEastAsia" w:hAnsiTheme="minorHAnsi" w:cstheme="minorBidi"/>
          <w:sz w:val="22"/>
          <w:szCs w:val="22"/>
          <w:lang w:val="en-US"/>
        </w:rPr>
      </w:pPr>
      <w:r>
        <w:rPr>
          <w:lang w:eastAsia="ko-KR"/>
        </w:rPr>
        <w:t>6.X.2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_Toc50381054 \h </w:instrText>
      </w:r>
      <w:r>
        <w:fldChar w:fldCharType="separate"/>
      </w:r>
      <w:r>
        <w:t>79</w:t>
      </w:r>
      <w:r>
        <w:fldChar w:fldCharType="end"/>
      </w:r>
    </w:p>
    <w:p w14:paraId="2F2BE9B5" w14:textId="510863DB" w:rsidR="00111E63" w:rsidRDefault="00111E63">
      <w:pPr>
        <w:pStyle w:val="TOC3"/>
        <w:rPr>
          <w:rFonts w:asciiTheme="minorHAnsi" w:eastAsiaTheme="minorEastAsia" w:hAnsiTheme="minorHAnsi" w:cstheme="minorBidi"/>
          <w:sz w:val="22"/>
          <w:szCs w:val="22"/>
          <w:lang w:val="en-US"/>
        </w:rPr>
      </w:pPr>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_Toc50381055 \h </w:instrText>
      </w:r>
      <w:r>
        <w:fldChar w:fldCharType="separate"/>
      </w:r>
      <w:r>
        <w:t>79</w:t>
      </w:r>
      <w:r>
        <w:fldChar w:fldCharType="end"/>
      </w:r>
    </w:p>
    <w:p w14:paraId="42B18B90" w14:textId="5BA16AF4" w:rsidR="00111E63" w:rsidRDefault="00111E63">
      <w:pPr>
        <w:pStyle w:val="TOC3"/>
        <w:rPr>
          <w:rFonts w:asciiTheme="minorHAnsi" w:eastAsiaTheme="minorEastAsia" w:hAnsiTheme="minorHAnsi" w:cstheme="minorBidi"/>
          <w:sz w:val="22"/>
          <w:szCs w:val="22"/>
          <w:lang w:val="en-US"/>
        </w:rPr>
      </w:pPr>
      <w:r>
        <w:t>6.X.4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_Toc50381056 \h </w:instrText>
      </w:r>
      <w:r>
        <w:fldChar w:fldCharType="separate"/>
      </w:r>
      <w:r>
        <w:t>79</w:t>
      </w:r>
      <w:r>
        <w:fldChar w:fldCharType="end"/>
      </w:r>
    </w:p>
    <w:p w14:paraId="3043DFBE" w14:textId="5A3D2B4D" w:rsidR="00111E63" w:rsidRDefault="00111E63">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Evaluation</w:t>
      </w:r>
      <w:r>
        <w:tab/>
      </w:r>
      <w:r>
        <w:fldChar w:fldCharType="begin"/>
      </w:r>
      <w:r>
        <w:instrText xml:space="preserve"> PAGEREF _Toc50381057 \h </w:instrText>
      </w:r>
      <w:r>
        <w:fldChar w:fldCharType="separate"/>
      </w:r>
      <w:r>
        <w:t>79</w:t>
      </w:r>
      <w:r>
        <w:fldChar w:fldCharType="end"/>
      </w:r>
    </w:p>
    <w:p w14:paraId="36EB39FD" w14:textId="25AB536F" w:rsidR="00111E63" w:rsidRDefault="00111E63">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w:t>
      </w:r>
      <w:r>
        <w:tab/>
      </w:r>
      <w:r>
        <w:fldChar w:fldCharType="begin"/>
      </w:r>
      <w:r>
        <w:instrText xml:space="preserve"> PAGEREF _Toc50381058 \h </w:instrText>
      </w:r>
      <w:r>
        <w:fldChar w:fldCharType="separate"/>
      </w:r>
      <w:r>
        <w:t>80</w:t>
      </w:r>
      <w:r>
        <w:fldChar w:fldCharType="end"/>
      </w:r>
    </w:p>
    <w:p w14:paraId="791C8110" w14:textId="2D3D0B7C" w:rsidR="00111E63" w:rsidRDefault="00111E63">
      <w:pPr>
        <w:pStyle w:val="TOC9"/>
        <w:rPr>
          <w:rFonts w:asciiTheme="minorHAnsi" w:eastAsiaTheme="minorEastAsia" w:hAnsiTheme="minorHAnsi" w:cstheme="minorBidi"/>
          <w:b w:val="0"/>
          <w:szCs w:val="22"/>
          <w:lang w:val="en-US"/>
        </w:rPr>
      </w:pPr>
      <w:r>
        <w:t>Annex A: Change history</w:t>
      </w:r>
      <w:r>
        <w:tab/>
      </w:r>
      <w:r>
        <w:fldChar w:fldCharType="begin"/>
      </w:r>
      <w:r>
        <w:instrText xml:space="preserve"> PAGEREF _Toc50381059 \h </w:instrText>
      </w:r>
      <w:r>
        <w:fldChar w:fldCharType="separate"/>
      </w:r>
      <w:r>
        <w:t>81</w:t>
      </w:r>
      <w:r>
        <w:fldChar w:fldCharType="end"/>
      </w:r>
    </w:p>
    <w:p w14:paraId="64598F1A" w14:textId="26C69F9C" w:rsidR="00461791" w:rsidRPr="00E31168" w:rsidRDefault="00FF1710" w:rsidP="00461791">
      <w:pPr>
        <w:pStyle w:val="TOC1"/>
      </w:pPr>
      <w:r>
        <w:fldChar w:fldCharType="end"/>
      </w:r>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6" w:name="foreword"/>
      <w:bookmarkStart w:id="17" w:name="_Toc21087529"/>
      <w:bookmarkStart w:id="18" w:name="_Toc23326062"/>
      <w:bookmarkStart w:id="19" w:name="_Toc23517582"/>
      <w:bookmarkStart w:id="20" w:name="_Toc23519134"/>
      <w:bookmarkStart w:id="21" w:name="_Toc43336488"/>
      <w:bookmarkStart w:id="22" w:name="_Toc43708042"/>
      <w:bookmarkStart w:id="23" w:name="_Toc43708116"/>
      <w:bookmarkStart w:id="24" w:name="_Toc43708192"/>
      <w:bookmarkStart w:id="25" w:name="_Toc44670818"/>
      <w:bookmarkStart w:id="26" w:name="_Toc50380950"/>
      <w:bookmarkEnd w:id="16"/>
      <w:r w:rsidRPr="00E31168">
        <w:lastRenderedPageBreak/>
        <w:t>Foreword</w:t>
      </w:r>
      <w:bookmarkEnd w:id="17"/>
      <w:bookmarkEnd w:id="18"/>
      <w:bookmarkEnd w:id="19"/>
      <w:bookmarkEnd w:id="20"/>
      <w:bookmarkEnd w:id="21"/>
      <w:bookmarkEnd w:id="22"/>
      <w:bookmarkEnd w:id="23"/>
      <w:bookmarkEnd w:id="24"/>
      <w:bookmarkEnd w:id="25"/>
      <w:bookmarkEnd w:id="26"/>
    </w:p>
    <w:p w14:paraId="51A63B92" w14:textId="77777777" w:rsidR="00E31168" w:rsidRPr="00BC4377" w:rsidRDefault="00E31168" w:rsidP="00E31168">
      <w:bookmarkStart w:id="27" w:name="introduction"/>
      <w:bookmarkEnd w:id="27"/>
      <w:r w:rsidRPr="00BC4377">
        <w:t xml:space="preserve">This Technical </w:t>
      </w:r>
      <w:bookmarkStart w:id="28" w:name="spectype3"/>
      <w:r w:rsidRPr="00BC4377">
        <w:t>Report</w:t>
      </w:r>
      <w:bookmarkEnd w:id="28"/>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29" w:name="scope"/>
      <w:bookmarkStart w:id="30" w:name="_Toc21087530"/>
      <w:bookmarkStart w:id="31" w:name="_Toc23326063"/>
      <w:bookmarkStart w:id="32" w:name="_Toc23517583"/>
      <w:bookmarkStart w:id="33" w:name="_Toc23519135"/>
      <w:bookmarkStart w:id="34" w:name="_Toc43336489"/>
      <w:bookmarkStart w:id="35" w:name="_Toc43708043"/>
      <w:bookmarkStart w:id="36" w:name="_Toc43708117"/>
      <w:bookmarkStart w:id="37" w:name="_Toc43708193"/>
      <w:bookmarkStart w:id="38" w:name="_Toc44670819"/>
      <w:bookmarkStart w:id="39" w:name="_Toc50380951"/>
      <w:bookmarkEnd w:id="29"/>
      <w:r w:rsidRPr="00E31168">
        <w:lastRenderedPageBreak/>
        <w:t>1</w:t>
      </w:r>
      <w:r w:rsidRPr="00E31168">
        <w:tab/>
        <w:t>Scope</w:t>
      </w:r>
      <w:bookmarkEnd w:id="30"/>
      <w:bookmarkEnd w:id="31"/>
      <w:bookmarkEnd w:id="32"/>
      <w:bookmarkEnd w:id="33"/>
      <w:bookmarkEnd w:id="34"/>
      <w:bookmarkEnd w:id="35"/>
      <w:bookmarkEnd w:id="36"/>
      <w:bookmarkEnd w:id="37"/>
      <w:bookmarkEnd w:id="38"/>
      <w:bookmarkEnd w:id="39"/>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40"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40"/>
    </w:p>
    <w:p w14:paraId="7EC9E1FE" w14:textId="77777777" w:rsidR="00080512" w:rsidRPr="00E31168" w:rsidRDefault="00080512">
      <w:pPr>
        <w:pStyle w:val="Heading1"/>
      </w:pPr>
      <w:bookmarkStart w:id="41" w:name="references"/>
      <w:bookmarkStart w:id="42" w:name="_Toc21087531"/>
      <w:bookmarkStart w:id="43" w:name="_Toc23326064"/>
      <w:bookmarkStart w:id="44" w:name="_Toc23517584"/>
      <w:bookmarkStart w:id="45" w:name="_Toc23519136"/>
      <w:bookmarkStart w:id="46" w:name="_Toc43336490"/>
      <w:bookmarkStart w:id="47" w:name="_Toc43708044"/>
      <w:bookmarkStart w:id="48" w:name="_Toc43708118"/>
      <w:bookmarkStart w:id="49" w:name="_Toc43708194"/>
      <w:bookmarkStart w:id="50" w:name="_Toc44670820"/>
      <w:bookmarkStart w:id="51" w:name="_Toc50380952"/>
      <w:bookmarkEnd w:id="41"/>
      <w:r w:rsidRPr="00E31168">
        <w:t>2</w:t>
      </w:r>
      <w:r w:rsidRPr="00E31168">
        <w:tab/>
        <w:t>References</w:t>
      </w:r>
      <w:bookmarkEnd w:id="42"/>
      <w:bookmarkEnd w:id="43"/>
      <w:bookmarkEnd w:id="44"/>
      <w:bookmarkEnd w:id="45"/>
      <w:bookmarkEnd w:id="46"/>
      <w:bookmarkEnd w:id="47"/>
      <w:bookmarkEnd w:id="48"/>
      <w:bookmarkEnd w:id="49"/>
      <w:bookmarkEnd w:id="50"/>
      <w:bookmarkEnd w:id="51"/>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6C34656" w:rsidR="001766C2" w:rsidRPr="00953A69" w:rsidRDefault="001766C2" w:rsidP="001766C2">
      <w:pPr>
        <w:pStyle w:val="EX"/>
      </w:pPr>
      <w:bookmarkStart w:id="52" w:name="definitions"/>
      <w:bookmarkStart w:id="53" w:name="_Toc21087532"/>
      <w:bookmarkStart w:id="54" w:name="_Toc23326065"/>
      <w:bookmarkStart w:id="55" w:name="_Toc23517585"/>
      <w:bookmarkStart w:id="56" w:name="_Toc23519137"/>
      <w:bookmarkEnd w:id="52"/>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2F214618"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"System Architecture for the 5G System; Stage 2".</w:t>
      </w:r>
    </w:p>
    <w:p w14:paraId="1276B8A3" w14:textId="296FFAF7"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5D211C62"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CA6E09" w:rsidRDefault="000726D9" w:rsidP="00CA6E09">
      <w:pPr>
        <w:pStyle w:val="EditorsNote"/>
        <w:rPr>
          <w:b/>
        </w:rPr>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617C7AE3"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3DDE61D8" w:rsidR="0089280A" w:rsidRPr="0089280A" w:rsidRDefault="0089280A" w:rsidP="0089280A">
      <w:pPr>
        <w:pStyle w:val="EX"/>
      </w:pPr>
      <w:bookmarkStart w:id="57" w:name="_Toc43336491"/>
      <w:r w:rsidRPr="0089280A">
        <w:lastRenderedPageBreak/>
        <w:t>[13]</w:t>
      </w:r>
      <w:r w:rsidRPr="0089280A">
        <w:tab/>
        <w:t>3GPP</w:t>
      </w:r>
      <w:r>
        <w:t> </w:t>
      </w:r>
      <w:r w:rsidRPr="0089280A">
        <w:t>TR</w:t>
      </w:r>
      <w:r>
        <w:t> </w:t>
      </w:r>
      <w:r w:rsidRPr="0089280A">
        <w:t>23.793: "Study on access traffic steering, switch and splitting support in the 5G System (5GS) architecture".</w:t>
      </w:r>
    </w:p>
    <w:p w14:paraId="4944228B" w14:textId="3DEB704F" w:rsidR="0089280A" w:rsidRDefault="0089280A" w:rsidP="0089280A">
      <w:pPr>
        <w:pStyle w:val="EX"/>
      </w:pPr>
      <w:r w:rsidRPr="0089280A">
        <w:t>[14]</w:t>
      </w:r>
      <w:r w:rsidRPr="0089280A">
        <w:tab/>
        <w:t>3GPP</w:t>
      </w:r>
      <w:r>
        <w:t> </w:t>
      </w:r>
      <w:r w:rsidRPr="0089280A">
        <w:t>TS</w:t>
      </w:r>
      <w:r>
        <w:t> </w:t>
      </w:r>
      <w:r w:rsidRPr="0089280A">
        <w:t>33.210: "3G security; Network Domain Security (NDS); IP network layer security".</w:t>
      </w:r>
    </w:p>
    <w:p w14:paraId="4F41D41B" w14:textId="77777777" w:rsidR="00AE72BF" w:rsidRDefault="00AE72BF" w:rsidP="00AE72BF">
      <w:pPr>
        <w:pStyle w:val="EX"/>
      </w:pPr>
      <w:r>
        <w:t>[15]</w:t>
      </w:r>
      <w:r>
        <w:tab/>
        <w:t>IETF RFC 3393: "</w:t>
      </w:r>
      <w:r w:rsidRPr="00C76BC1">
        <w:rPr>
          <w:noProof/>
          <w:lang w:val="en-US" w:eastAsia="ko-KR"/>
        </w:rPr>
        <w:t>IP Packet Delay Variation Metric for IP Performance Metrics (IPPM)</w:t>
      </w:r>
      <w:r>
        <w:t>".</w:t>
      </w:r>
    </w:p>
    <w:p w14:paraId="2B73012D" w14:textId="77777777" w:rsidR="00AE72BF" w:rsidRDefault="00AE72BF" w:rsidP="00AE72BF">
      <w:pPr>
        <w:pStyle w:val="EX"/>
      </w:pPr>
      <w:r>
        <w:t>[16]</w:t>
      </w:r>
      <w:r>
        <w:tab/>
        <w:t>IETF RFC 3550: "</w:t>
      </w:r>
      <w:r>
        <w:rPr>
          <w:noProof/>
          <w:lang w:val="en-US" w:eastAsia="ko-KR"/>
        </w:rPr>
        <w:t xml:space="preserve"> </w:t>
      </w:r>
      <w:r w:rsidRPr="00C76BC1">
        <w:rPr>
          <w:noProof/>
          <w:lang w:val="en-US" w:eastAsia="ko-KR"/>
        </w:rPr>
        <w:t>RTP: A Transport Protocol for Real-Time Applications</w:t>
      </w:r>
      <w:r>
        <w:t>".</w:t>
      </w:r>
    </w:p>
    <w:p w14:paraId="7600EE5D" w14:textId="51D548E3" w:rsidR="00AE72BF" w:rsidRDefault="00AE72BF" w:rsidP="00AE72BF">
      <w:pPr>
        <w:ind w:firstLine="284"/>
      </w:pPr>
      <w:r>
        <w:t>[17]</w:t>
      </w:r>
      <w:r>
        <w:tab/>
      </w:r>
      <w:r>
        <w:tab/>
      </w:r>
      <w:r>
        <w:tab/>
      </w:r>
      <w:r>
        <w:tab/>
        <w:t>IETF RFC 5481: "</w:t>
      </w:r>
      <w:r>
        <w:rPr>
          <w:noProof/>
          <w:lang w:val="en-US" w:eastAsia="ko-KR"/>
        </w:rPr>
        <w:t xml:space="preserve"> </w:t>
      </w:r>
      <w:r w:rsidRPr="0026022F">
        <w:rPr>
          <w:noProof/>
          <w:lang w:val="en-US" w:eastAsia="ko-KR"/>
        </w:rPr>
        <w:t>Packet Delay Variation Applicability Statement</w:t>
      </w:r>
      <w:r>
        <w:t>".</w:t>
      </w:r>
    </w:p>
    <w:p w14:paraId="50502A0F" w14:textId="3EED5F87" w:rsidR="00D820A5" w:rsidRDefault="00D820A5" w:rsidP="00D820A5">
      <w:pPr>
        <w:pStyle w:val="EX"/>
        <w:rPr>
          <w:lang w:val="en-US"/>
        </w:rPr>
      </w:pPr>
      <w:r>
        <w:rPr>
          <w:lang w:val="en-US"/>
        </w:rPr>
        <w:t>[18]</w:t>
      </w:r>
      <w:r>
        <w:rPr>
          <w:lang w:val="en-US"/>
        </w:rPr>
        <w:tab/>
      </w:r>
      <w:r w:rsidRPr="005E2B9B">
        <w:rPr>
          <w:lang w:val="en-US"/>
        </w:rPr>
        <w:t>draft-ietf-quic-tls</w:t>
      </w:r>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p>
    <w:p w14:paraId="2E6A7045" w14:textId="31F657F9" w:rsidR="00D820A5" w:rsidRDefault="00D820A5" w:rsidP="00D820A5">
      <w:pPr>
        <w:pStyle w:val="EditorsNote"/>
      </w:pPr>
      <w:r>
        <w:t xml:space="preserve">Editor's </w:t>
      </w:r>
      <w:r w:rsidRPr="00D820A5">
        <w:t>note</w:t>
      </w:r>
      <w:r>
        <w:t>: The above document cannot be formally referenced until it is published as an RFC.</w:t>
      </w:r>
    </w:p>
    <w:p w14:paraId="7BFEA234" w14:textId="41DAEBA5" w:rsidR="00FF7AD1" w:rsidRPr="00B56367" w:rsidRDefault="00FF7AD1" w:rsidP="00FF7AD1">
      <w:pPr>
        <w:pStyle w:val="EX"/>
      </w:pPr>
      <w:r w:rsidRPr="00B56367">
        <w:t>[</w:t>
      </w:r>
      <w:r>
        <w:t>19</w:t>
      </w:r>
      <w:r w:rsidRPr="00B56367">
        <w:t xml:space="preserve">] </w:t>
      </w:r>
      <w:r w:rsidRPr="00B56367">
        <w:tab/>
        <w:t>draft-schinazi-masque-connect-udp: "The CONNECT-UDP HTTP Method".</w:t>
      </w:r>
    </w:p>
    <w:p w14:paraId="72A19043" w14:textId="77777777" w:rsidR="00FF7AD1" w:rsidRDefault="00FF7AD1" w:rsidP="00FF7AD1">
      <w:pPr>
        <w:pStyle w:val="EditorsNote"/>
      </w:pPr>
      <w:r w:rsidRPr="00B56367">
        <w:t>Editor's note:</w:t>
      </w:r>
      <w:r w:rsidRPr="00B56367">
        <w:tab/>
        <w:t>The above document cannot be formally referenced until it is published as an RFC.</w:t>
      </w:r>
    </w:p>
    <w:p w14:paraId="3B283F6B" w14:textId="005F1AFD" w:rsidR="00FF7AD1" w:rsidRDefault="00FF7AD1" w:rsidP="00FF7AD1">
      <w:pPr>
        <w:pStyle w:val="EX"/>
      </w:pPr>
      <w:r>
        <w:t xml:space="preserve">[20] </w:t>
      </w:r>
      <w:r>
        <w:tab/>
      </w:r>
      <w:r>
        <w:tab/>
      </w:r>
      <w:r w:rsidRPr="009558C0">
        <w:t>draft-westerlund-masque-transport-issues-00</w:t>
      </w:r>
      <w:r>
        <w:t>: "</w:t>
      </w:r>
      <w:r w:rsidRPr="009558C0">
        <w:t>Transport Considerations for IP and UDP Proxying in MASQUE</w:t>
      </w:r>
      <w:r>
        <w:t>".</w:t>
      </w:r>
    </w:p>
    <w:p w14:paraId="1215C710" w14:textId="77777777" w:rsidR="00FF7AD1" w:rsidRPr="001766C2" w:rsidRDefault="00FF7AD1">
      <w:pPr>
        <w:pStyle w:val="EditorsNote"/>
      </w:pPr>
      <w:r w:rsidRPr="00B56367">
        <w:t>Editor's note:</w:t>
      </w:r>
      <w:r w:rsidRPr="00B56367">
        <w:tab/>
        <w:t>The above document cannot be formally referenced until it is published as an RFC.</w:t>
      </w:r>
    </w:p>
    <w:p w14:paraId="5299B962" w14:textId="77777777" w:rsidR="00FF7AD1" w:rsidRDefault="00FF7AD1">
      <w:pPr>
        <w:pStyle w:val="EditorsNote"/>
      </w:pPr>
    </w:p>
    <w:p w14:paraId="7E59FEA8" w14:textId="77777777" w:rsidR="00D820A5" w:rsidRPr="00E360E5" w:rsidRDefault="00D820A5" w:rsidP="00AE72BF">
      <w:pPr>
        <w:ind w:firstLine="284"/>
        <w:rPr>
          <w:noProof/>
          <w:lang w:val="en-US" w:eastAsia="ko-KR"/>
        </w:rPr>
      </w:pPr>
    </w:p>
    <w:p w14:paraId="0C4050A8" w14:textId="77777777" w:rsidR="00AE72BF" w:rsidRPr="0089280A" w:rsidRDefault="00AE72BF" w:rsidP="0089280A">
      <w:pPr>
        <w:pStyle w:val="EX"/>
      </w:pPr>
    </w:p>
    <w:p w14:paraId="781AB7F6" w14:textId="77777777" w:rsidR="00080512" w:rsidRPr="00E31168" w:rsidRDefault="00080512">
      <w:pPr>
        <w:pStyle w:val="Heading1"/>
      </w:pPr>
      <w:bookmarkStart w:id="58" w:name="_Toc43708045"/>
      <w:bookmarkStart w:id="59" w:name="_Toc43708119"/>
      <w:bookmarkStart w:id="60" w:name="_Toc43708195"/>
      <w:bookmarkStart w:id="61" w:name="_Toc44670821"/>
      <w:bookmarkStart w:id="62" w:name="_Toc50380953"/>
      <w:r w:rsidRPr="00E31168">
        <w:t>3</w:t>
      </w:r>
      <w:r w:rsidRPr="00E31168">
        <w:tab/>
        <w:t>Definitions</w:t>
      </w:r>
      <w:r w:rsidR="00602AEA" w:rsidRPr="00E31168">
        <w:t xml:space="preserve"> of terms, symbols and abbreviations</w:t>
      </w:r>
      <w:bookmarkEnd w:id="53"/>
      <w:bookmarkEnd w:id="54"/>
      <w:bookmarkEnd w:id="55"/>
      <w:bookmarkEnd w:id="56"/>
      <w:bookmarkEnd w:id="57"/>
      <w:bookmarkEnd w:id="58"/>
      <w:bookmarkEnd w:id="59"/>
      <w:bookmarkEnd w:id="60"/>
      <w:bookmarkEnd w:id="61"/>
      <w:bookmarkEnd w:id="62"/>
    </w:p>
    <w:p w14:paraId="701D4210" w14:textId="77777777" w:rsidR="00080512" w:rsidRPr="00E31168" w:rsidRDefault="00080512">
      <w:pPr>
        <w:pStyle w:val="Heading2"/>
      </w:pPr>
      <w:bookmarkStart w:id="63" w:name="_Toc21087533"/>
      <w:bookmarkStart w:id="64" w:name="_Toc23326066"/>
      <w:bookmarkStart w:id="65" w:name="_Toc23517586"/>
      <w:bookmarkStart w:id="66" w:name="_Toc23519138"/>
      <w:bookmarkStart w:id="67" w:name="_Toc43336492"/>
      <w:bookmarkStart w:id="68" w:name="_Toc43708046"/>
      <w:bookmarkStart w:id="69" w:name="_Toc43708120"/>
      <w:bookmarkStart w:id="70" w:name="_Toc43708196"/>
      <w:bookmarkStart w:id="71" w:name="_Toc44670822"/>
      <w:bookmarkStart w:id="72" w:name="_Toc50380954"/>
      <w:r w:rsidRPr="00E31168">
        <w:t>3.1</w:t>
      </w:r>
      <w:r w:rsidRPr="00E31168">
        <w:tab/>
      </w:r>
      <w:r w:rsidR="002B6339" w:rsidRPr="00E31168">
        <w:t>Terms</w:t>
      </w:r>
      <w:bookmarkEnd w:id="63"/>
      <w:bookmarkEnd w:id="64"/>
      <w:bookmarkEnd w:id="65"/>
      <w:bookmarkEnd w:id="66"/>
      <w:bookmarkEnd w:id="67"/>
      <w:bookmarkEnd w:id="68"/>
      <w:bookmarkEnd w:id="69"/>
      <w:bookmarkEnd w:id="70"/>
      <w:bookmarkEnd w:id="71"/>
      <w:bookmarkEnd w:id="72"/>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73" w:name="_Toc21087534"/>
      <w:bookmarkStart w:id="74" w:name="_Toc23326067"/>
      <w:bookmarkStart w:id="75" w:name="_Toc23517587"/>
      <w:bookmarkStart w:id="76" w:name="_Toc23519139"/>
      <w:bookmarkStart w:id="77" w:name="_Toc43336493"/>
      <w:bookmarkStart w:id="78" w:name="_Toc43708047"/>
      <w:bookmarkStart w:id="79" w:name="_Toc43708121"/>
      <w:bookmarkStart w:id="80" w:name="_Toc43708197"/>
      <w:bookmarkStart w:id="81" w:name="_Toc44670823"/>
      <w:bookmarkStart w:id="82" w:name="_Toc50380955"/>
      <w:r w:rsidRPr="00E31168">
        <w:t>3.2</w:t>
      </w:r>
      <w:r w:rsidRPr="00E31168">
        <w:tab/>
        <w:t>Symbols</w:t>
      </w:r>
      <w:bookmarkEnd w:id="73"/>
      <w:bookmarkEnd w:id="74"/>
      <w:bookmarkEnd w:id="75"/>
      <w:bookmarkEnd w:id="76"/>
      <w:bookmarkEnd w:id="77"/>
      <w:bookmarkEnd w:id="78"/>
      <w:bookmarkEnd w:id="79"/>
      <w:bookmarkEnd w:id="80"/>
      <w:bookmarkEnd w:id="81"/>
      <w:bookmarkEnd w:id="82"/>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83" w:name="_Toc21087535"/>
      <w:bookmarkStart w:id="84" w:name="_Toc23326068"/>
      <w:bookmarkStart w:id="85" w:name="_Toc23517588"/>
      <w:bookmarkStart w:id="86" w:name="_Toc23519140"/>
      <w:bookmarkStart w:id="87" w:name="_Toc43336494"/>
      <w:bookmarkStart w:id="88" w:name="_Toc43708048"/>
      <w:bookmarkStart w:id="89" w:name="_Toc43708122"/>
      <w:bookmarkStart w:id="90" w:name="_Toc43708198"/>
      <w:bookmarkStart w:id="91" w:name="_Toc44670824"/>
      <w:bookmarkStart w:id="92" w:name="_Toc50380956"/>
      <w:r w:rsidRPr="00E31168">
        <w:t>3.3</w:t>
      </w:r>
      <w:r w:rsidRPr="00E31168">
        <w:tab/>
        <w:t>Abbreviations</w:t>
      </w:r>
      <w:bookmarkEnd w:id="83"/>
      <w:bookmarkEnd w:id="84"/>
      <w:bookmarkEnd w:id="85"/>
      <w:bookmarkEnd w:id="86"/>
      <w:bookmarkEnd w:id="87"/>
      <w:bookmarkEnd w:id="88"/>
      <w:bookmarkEnd w:id="89"/>
      <w:bookmarkEnd w:id="90"/>
      <w:bookmarkEnd w:id="91"/>
      <w:bookmarkEnd w:id="92"/>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93" w:name="clause4"/>
      <w:bookmarkStart w:id="94" w:name="_Toc21087536"/>
      <w:bookmarkStart w:id="95" w:name="_Toc23326069"/>
      <w:bookmarkStart w:id="96" w:name="_Toc23517589"/>
      <w:bookmarkStart w:id="97" w:name="_Toc23519141"/>
      <w:bookmarkStart w:id="98" w:name="_Toc43336495"/>
      <w:bookmarkStart w:id="99" w:name="_Toc43708049"/>
      <w:bookmarkStart w:id="100" w:name="_Toc43708123"/>
      <w:bookmarkStart w:id="101" w:name="_Toc43708199"/>
      <w:bookmarkStart w:id="102" w:name="_Toc44670825"/>
      <w:bookmarkStart w:id="103" w:name="_Toc50380957"/>
      <w:bookmarkEnd w:id="93"/>
      <w:r w:rsidRPr="00E31168">
        <w:t>4</w:t>
      </w:r>
      <w:r w:rsidRPr="00E31168">
        <w:tab/>
      </w:r>
      <w:r w:rsidR="004C40C8" w:rsidRPr="00E31168">
        <w:t>Architectural Assumptions and Requirements</w:t>
      </w:r>
      <w:bookmarkEnd w:id="94"/>
      <w:bookmarkEnd w:id="95"/>
      <w:bookmarkEnd w:id="96"/>
      <w:bookmarkEnd w:id="97"/>
      <w:bookmarkEnd w:id="98"/>
      <w:bookmarkEnd w:id="99"/>
      <w:bookmarkEnd w:id="100"/>
      <w:bookmarkEnd w:id="101"/>
      <w:bookmarkEnd w:id="102"/>
      <w:bookmarkEnd w:id="103"/>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lastRenderedPageBreak/>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104" w:name="_MON_1653553775"/>
    <w:bookmarkEnd w:id="104"/>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5pt;height:165.75pt" o:ole="">
            <v:imagedata r:id="rId14" o:title=""/>
          </v:shape>
          <o:OLEObject Type="Embed" ProgID="Word.Document.12" ShapeID="_x0000_i1025" DrawAspect="Content" ObjectID="_1661094763"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105" w:name="_Toc23519142"/>
      <w:bookmarkStart w:id="106" w:name="_Toc43336496"/>
      <w:bookmarkStart w:id="107" w:name="_Toc43708050"/>
      <w:bookmarkStart w:id="108" w:name="_Toc43708124"/>
      <w:bookmarkStart w:id="109" w:name="_Toc43708200"/>
      <w:bookmarkStart w:id="110" w:name="_Toc44670826"/>
      <w:bookmarkStart w:id="111" w:name="_Toc50380958"/>
      <w:bookmarkStart w:id="112" w:name="_Toc23517590"/>
      <w:r>
        <w:t>4.1</w:t>
      </w:r>
      <w:r>
        <w:tab/>
        <w:t>Architecture Assumptions</w:t>
      </w:r>
      <w:bookmarkEnd w:id="105"/>
      <w:bookmarkEnd w:id="106"/>
      <w:bookmarkEnd w:id="107"/>
      <w:bookmarkEnd w:id="108"/>
      <w:bookmarkEnd w:id="109"/>
      <w:bookmarkEnd w:id="110"/>
      <w:bookmarkEnd w:id="111"/>
    </w:p>
    <w:p w14:paraId="320C040A" w14:textId="77777777" w:rsidR="00700928" w:rsidRPr="00700928" w:rsidRDefault="00700928" w:rsidP="00700928"/>
    <w:p w14:paraId="5E6DD764" w14:textId="4269825B" w:rsidR="004C40C8" w:rsidRDefault="00DA46F9" w:rsidP="00DA46F9">
      <w:pPr>
        <w:pStyle w:val="Heading2"/>
      </w:pPr>
      <w:bookmarkStart w:id="113" w:name="_Toc23519143"/>
      <w:bookmarkStart w:id="114" w:name="_Toc43336497"/>
      <w:bookmarkStart w:id="115" w:name="_Toc43708051"/>
      <w:bookmarkStart w:id="116" w:name="_Toc43708125"/>
      <w:bookmarkStart w:id="117" w:name="_Toc43708201"/>
      <w:bookmarkStart w:id="118" w:name="_Toc44670827"/>
      <w:bookmarkStart w:id="119" w:name="_Toc50380959"/>
      <w:r>
        <w:t>4.</w:t>
      </w:r>
      <w:r w:rsidR="00A4271D">
        <w:t>2</w:t>
      </w:r>
      <w:r>
        <w:tab/>
        <w:t>Architectural Requirements</w:t>
      </w:r>
      <w:bookmarkEnd w:id="112"/>
      <w:bookmarkEnd w:id="113"/>
      <w:bookmarkEnd w:id="114"/>
      <w:bookmarkEnd w:id="115"/>
      <w:bookmarkEnd w:id="116"/>
      <w:bookmarkEnd w:id="117"/>
      <w:bookmarkEnd w:id="118"/>
      <w:bookmarkEnd w:id="119"/>
    </w:p>
    <w:p w14:paraId="089FD8C3" w14:textId="73FE356C" w:rsidR="00A4271D" w:rsidRPr="00A4271D" w:rsidRDefault="00A4271D" w:rsidP="00A4271D">
      <w:bookmarkStart w:id="120" w:name="_Toc21087537"/>
      <w:bookmarkStart w:id="121" w:name="_Toc23326070"/>
      <w:bookmarkStart w:id="122" w:name="_Toc23517591"/>
    </w:p>
    <w:p w14:paraId="5A4B10A4" w14:textId="26883BC4" w:rsidR="00D85DD5" w:rsidRPr="00E31168" w:rsidRDefault="0017712F" w:rsidP="004B4A61">
      <w:pPr>
        <w:pStyle w:val="Heading1"/>
      </w:pPr>
      <w:bookmarkStart w:id="123" w:name="_Toc23519144"/>
      <w:bookmarkStart w:id="124" w:name="_Toc43336498"/>
      <w:bookmarkStart w:id="125" w:name="_Toc43708052"/>
      <w:bookmarkStart w:id="126" w:name="_Toc43708126"/>
      <w:bookmarkStart w:id="127" w:name="_Toc43708202"/>
      <w:bookmarkStart w:id="128" w:name="_Toc44670828"/>
      <w:bookmarkStart w:id="129" w:name="_Toc50380960"/>
      <w:r w:rsidRPr="00E31168">
        <w:t>5</w:t>
      </w:r>
      <w:r w:rsidRPr="00E31168">
        <w:tab/>
      </w:r>
      <w:r w:rsidR="004B4A61" w:rsidRPr="00E31168">
        <w:t>Key Issues</w:t>
      </w:r>
      <w:bookmarkEnd w:id="120"/>
      <w:bookmarkEnd w:id="121"/>
      <w:bookmarkEnd w:id="122"/>
      <w:bookmarkEnd w:id="123"/>
      <w:bookmarkEnd w:id="124"/>
      <w:bookmarkEnd w:id="125"/>
      <w:bookmarkEnd w:id="126"/>
      <w:bookmarkEnd w:id="127"/>
      <w:bookmarkEnd w:id="128"/>
      <w:bookmarkEnd w:id="129"/>
    </w:p>
    <w:p w14:paraId="417644F9" w14:textId="4A423505" w:rsidR="00DA46F9" w:rsidRPr="000726D9" w:rsidRDefault="00DA46F9" w:rsidP="00DA46F9">
      <w:pPr>
        <w:pStyle w:val="EditorsNote"/>
      </w:pPr>
      <w:bookmarkStart w:id="130" w:name="_Toc16839376"/>
      <w:bookmarkStart w:id="131" w:name="_Toc21087538"/>
      <w:bookmarkStart w:id="132"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Heading2"/>
      </w:pPr>
      <w:bookmarkStart w:id="133" w:name="_Toc43336499"/>
      <w:bookmarkStart w:id="134" w:name="_Toc43708053"/>
      <w:bookmarkStart w:id="135" w:name="_Toc43708127"/>
      <w:bookmarkStart w:id="136" w:name="_Toc43708203"/>
      <w:bookmarkStart w:id="137" w:name="_Toc44670829"/>
      <w:bookmarkStart w:id="138" w:name="_Toc50380961"/>
      <w:bookmarkStart w:id="139" w:name="_Toc23517592"/>
      <w:bookmarkStart w:id="140" w:name="_Toc23519151"/>
      <w:r>
        <w:t>5.</w:t>
      </w:r>
      <w:r>
        <w:rPr>
          <w:lang w:eastAsia="ko-KR"/>
        </w:rPr>
        <w:t>1</w:t>
      </w:r>
      <w:r>
        <w:tab/>
      </w:r>
      <w:r>
        <w:rPr>
          <w:lang w:eastAsia="ko-KR"/>
        </w:rPr>
        <w:t xml:space="preserve">Key issue #1: </w:t>
      </w:r>
      <w:r>
        <w:t>Additional Steering</w:t>
      </w:r>
      <w:r w:rsidR="002E3C54">
        <w:t xml:space="preserve"> Modes</w:t>
      </w:r>
      <w:bookmarkEnd w:id="133"/>
      <w:bookmarkEnd w:id="134"/>
      <w:bookmarkEnd w:id="135"/>
      <w:bookmarkEnd w:id="136"/>
      <w:bookmarkEnd w:id="137"/>
      <w:bookmarkEnd w:id="138"/>
    </w:p>
    <w:p w14:paraId="2ACF19B8" w14:textId="55B8D113" w:rsidR="00D307FC" w:rsidRDefault="00D307FC" w:rsidP="00D307FC">
      <w:pPr>
        <w:pStyle w:val="Heading3"/>
      </w:pPr>
      <w:bookmarkStart w:id="141" w:name="_Toc532920538"/>
      <w:bookmarkStart w:id="142" w:name="_Toc43336500"/>
      <w:bookmarkStart w:id="143" w:name="_Toc43708054"/>
      <w:bookmarkStart w:id="144" w:name="_Toc43708128"/>
      <w:bookmarkStart w:id="145" w:name="_Toc43708204"/>
      <w:bookmarkStart w:id="146" w:name="_Toc44670830"/>
      <w:bookmarkStart w:id="147" w:name="_Toc50380962"/>
      <w:r>
        <w:t>5.1.1</w:t>
      </w:r>
      <w:r>
        <w:tab/>
        <w:t>Description</w:t>
      </w:r>
      <w:bookmarkEnd w:id="141"/>
      <w:bookmarkEnd w:id="142"/>
      <w:bookmarkEnd w:id="143"/>
      <w:bookmarkEnd w:id="144"/>
      <w:bookmarkEnd w:id="145"/>
      <w:bookmarkEnd w:id="146"/>
      <w:bookmarkEnd w:id="147"/>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lastRenderedPageBreak/>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65FE3328" w14:textId="3B7B8331" w:rsidR="00772C24" w:rsidRPr="004B7906" w:rsidRDefault="00772C24" w:rsidP="00772C24">
      <w:pPr>
        <w:pStyle w:val="Heading2"/>
      </w:pPr>
      <w:bookmarkStart w:id="148" w:name="_Toc43336501"/>
      <w:bookmarkStart w:id="149" w:name="_Toc43708055"/>
      <w:bookmarkStart w:id="150" w:name="_Toc43708129"/>
      <w:bookmarkStart w:id="151" w:name="_Toc43708205"/>
      <w:bookmarkStart w:id="152" w:name="_Toc44670831"/>
      <w:bookmarkStart w:id="153" w:name="_Toc50380963"/>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48"/>
      <w:bookmarkEnd w:id="149"/>
      <w:bookmarkEnd w:id="150"/>
      <w:bookmarkEnd w:id="151"/>
      <w:bookmarkEnd w:id="152"/>
      <w:bookmarkEnd w:id="153"/>
    </w:p>
    <w:p w14:paraId="63FD60A4" w14:textId="75624638" w:rsidR="00772C24" w:rsidRDefault="00772C24" w:rsidP="00772C24">
      <w:pPr>
        <w:pStyle w:val="Heading3"/>
      </w:pPr>
      <w:bookmarkStart w:id="154" w:name="_Toc43336502"/>
      <w:bookmarkStart w:id="155" w:name="_Toc43708056"/>
      <w:bookmarkStart w:id="156" w:name="_Toc43708130"/>
      <w:bookmarkStart w:id="157" w:name="_Toc43708206"/>
      <w:bookmarkStart w:id="158" w:name="_Toc44670832"/>
      <w:bookmarkStart w:id="159" w:name="_Toc50380964"/>
      <w:r w:rsidRPr="004B7906">
        <w:t>5.</w:t>
      </w:r>
      <w:r>
        <w:t>2</w:t>
      </w:r>
      <w:r w:rsidRPr="004B7906">
        <w:t>.1</w:t>
      </w:r>
      <w:r w:rsidRPr="004B7906">
        <w:tab/>
        <w:t>Description</w:t>
      </w:r>
      <w:bookmarkEnd w:id="154"/>
      <w:bookmarkEnd w:id="155"/>
      <w:bookmarkEnd w:id="156"/>
      <w:bookmarkEnd w:id="157"/>
      <w:bookmarkEnd w:id="158"/>
      <w:bookmarkEnd w:id="159"/>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60" w:name="_Toc524147942"/>
      <w:bookmarkStart w:id="161" w:name="_Toc43336503"/>
      <w:bookmarkStart w:id="162" w:name="_Toc43708057"/>
      <w:bookmarkStart w:id="163" w:name="_Toc43708131"/>
      <w:bookmarkStart w:id="164" w:name="_Toc43708207"/>
      <w:bookmarkStart w:id="165" w:name="_Toc44670833"/>
      <w:bookmarkStart w:id="166" w:name="_Toc50380965"/>
      <w:r>
        <w:rPr>
          <w:lang w:eastAsia="ko-KR"/>
        </w:rPr>
        <w:lastRenderedPageBreak/>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60"/>
      <w:r w:rsidRPr="0064549B">
        <w:t>Supporting MA PDU with 3GPP access leg over EPC and Non-3GPP access leg over 5GC</w:t>
      </w:r>
      <w:bookmarkEnd w:id="161"/>
      <w:bookmarkEnd w:id="162"/>
      <w:bookmarkEnd w:id="163"/>
      <w:bookmarkEnd w:id="164"/>
      <w:bookmarkEnd w:id="165"/>
      <w:bookmarkEnd w:id="166"/>
    </w:p>
    <w:p w14:paraId="5F21A661" w14:textId="48CD148A" w:rsidR="0004705A" w:rsidRDefault="0004705A" w:rsidP="0004705A">
      <w:pPr>
        <w:pStyle w:val="Heading3"/>
      </w:pPr>
      <w:bookmarkStart w:id="167" w:name="_Toc524147946"/>
      <w:bookmarkStart w:id="168" w:name="_Toc43336504"/>
      <w:bookmarkStart w:id="169" w:name="_Toc43708058"/>
      <w:bookmarkStart w:id="170" w:name="_Toc43708132"/>
      <w:bookmarkStart w:id="171" w:name="_Toc43708208"/>
      <w:bookmarkStart w:id="172" w:name="_Toc44670834"/>
      <w:bookmarkStart w:id="173" w:name="_Toc50380966"/>
      <w:r w:rsidRPr="0064549B">
        <w:t>5.</w:t>
      </w:r>
      <w:r>
        <w:t>3</w:t>
      </w:r>
      <w:r w:rsidRPr="0064549B">
        <w:t>.1</w:t>
      </w:r>
      <w:r w:rsidRPr="0064549B">
        <w:tab/>
        <w:t>Description</w:t>
      </w:r>
      <w:bookmarkEnd w:id="167"/>
      <w:bookmarkEnd w:id="168"/>
      <w:bookmarkEnd w:id="169"/>
      <w:bookmarkEnd w:id="170"/>
      <w:bookmarkEnd w:id="171"/>
      <w:bookmarkEnd w:id="172"/>
      <w:bookmarkEnd w:id="173"/>
    </w:p>
    <w:p w14:paraId="5A22206B" w14:textId="431EBCB9" w:rsidR="000726D9" w:rsidRDefault="000726D9" w:rsidP="000726D9">
      <w:r>
        <w:t xml:space="preserve">This feature is already supported for 5G RG (as defined in </w:t>
      </w:r>
      <w:r w:rsidR="0089280A">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73C1EC7E" w:rsidR="000726D9" w:rsidRDefault="000726D9" w:rsidP="000726D9">
      <w:r>
        <w:t>Impacts to Rel-16.MME and SGW shall be minimized.</w:t>
      </w:r>
    </w:p>
    <w:p w14:paraId="719AA40B" w14:textId="023ADF97" w:rsidR="00893EE4" w:rsidRDefault="00893EE4" w:rsidP="00551FB5">
      <w:pPr>
        <w:pStyle w:val="NO"/>
      </w:pPr>
      <w:r>
        <w:t xml:space="preserve">NOTE 1: </w:t>
      </w:r>
      <w:r>
        <w:tab/>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p>
    <w:p w14:paraId="4F58D993" w14:textId="2B263E83" w:rsidR="008F2002" w:rsidRPr="00E31168" w:rsidRDefault="008F2002" w:rsidP="008F2002">
      <w:pPr>
        <w:pStyle w:val="Heading2"/>
      </w:pPr>
      <w:bookmarkStart w:id="174" w:name="_Toc43336505"/>
      <w:bookmarkStart w:id="175" w:name="_Toc43708059"/>
      <w:bookmarkStart w:id="176" w:name="_Toc43708133"/>
      <w:bookmarkStart w:id="177" w:name="_Toc43708209"/>
      <w:bookmarkStart w:id="178" w:name="_Toc44670835"/>
      <w:bookmarkStart w:id="179" w:name="_Toc50380967"/>
      <w:r w:rsidRPr="00E31168">
        <w:t>5.X</w:t>
      </w:r>
      <w:r w:rsidRPr="00E31168">
        <w:tab/>
        <w:t>Key Issue #&lt;X&gt;: &lt;Key Issue Title&gt;</w:t>
      </w:r>
      <w:bookmarkEnd w:id="130"/>
      <w:bookmarkEnd w:id="131"/>
      <w:bookmarkEnd w:id="132"/>
      <w:bookmarkEnd w:id="139"/>
      <w:bookmarkEnd w:id="140"/>
      <w:bookmarkEnd w:id="174"/>
      <w:bookmarkEnd w:id="175"/>
      <w:bookmarkEnd w:id="176"/>
      <w:bookmarkEnd w:id="177"/>
      <w:bookmarkEnd w:id="178"/>
      <w:bookmarkEnd w:id="179"/>
    </w:p>
    <w:p w14:paraId="1E9FC4EE" w14:textId="549D0310" w:rsidR="008F2002" w:rsidRPr="00E31168" w:rsidRDefault="008F2002" w:rsidP="008F2002">
      <w:pPr>
        <w:pStyle w:val="Heading3"/>
        <w:rPr>
          <w:lang w:eastAsia="ko-KR"/>
        </w:rPr>
      </w:pPr>
      <w:bookmarkStart w:id="180" w:name="_Toc500949092"/>
      <w:bookmarkStart w:id="181" w:name="_Toc16839377"/>
      <w:bookmarkStart w:id="182" w:name="_Toc21087539"/>
      <w:bookmarkStart w:id="183" w:name="_Toc23326072"/>
      <w:bookmarkStart w:id="184" w:name="_Toc23517593"/>
      <w:bookmarkStart w:id="185" w:name="_Toc23519152"/>
      <w:bookmarkStart w:id="186" w:name="_Toc43336506"/>
      <w:bookmarkStart w:id="187" w:name="_Toc43708060"/>
      <w:bookmarkStart w:id="188" w:name="_Toc43708134"/>
      <w:bookmarkStart w:id="189" w:name="_Toc43708210"/>
      <w:bookmarkStart w:id="190" w:name="_Toc44670836"/>
      <w:bookmarkStart w:id="191" w:name="_Toc50380968"/>
      <w:bookmarkStart w:id="192" w:name="_Hlk500943653"/>
      <w:r w:rsidRPr="00E31168">
        <w:rPr>
          <w:lang w:eastAsia="ko-KR"/>
        </w:rPr>
        <w:t>5.X.1</w:t>
      </w:r>
      <w:r w:rsidRPr="00E31168">
        <w:rPr>
          <w:lang w:eastAsia="ko-KR"/>
        </w:rPr>
        <w:tab/>
        <w:t>Description</w:t>
      </w:r>
      <w:bookmarkEnd w:id="180"/>
      <w:bookmarkEnd w:id="181"/>
      <w:bookmarkEnd w:id="182"/>
      <w:bookmarkEnd w:id="183"/>
      <w:bookmarkEnd w:id="184"/>
      <w:bookmarkEnd w:id="185"/>
      <w:bookmarkEnd w:id="186"/>
      <w:bookmarkEnd w:id="187"/>
      <w:bookmarkEnd w:id="188"/>
      <w:bookmarkEnd w:id="189"/>
      <w:bookmarkEnd w:id="190"/>
      <w:bookmarkEnd w:id="191"/>
    </w:p>
    <w:p w14:paraId="67D73B11" w14:textId="77777777" w:rsidR="00E31168" w:rsidRPr="00E31168" w:rsidRDefault="00E31168" w:rsidP="00551FB5">
      <w:pPr>
        <w:jc w:val="right"/>
      </w:pPr>
      <w:bookmarkStart w:id="193" w:name="_Toc16839381"/>
      <w:bookmarkStart w:id="194" w:name="_Toc21087540"/>
      <w:bookmarkEnd w:id="192"/>
    </w:p>
    <w:p w14:paraId="3F5AA470" w14:textId="77777777" w:rsidR="008F2002" w:rsidRPr="00E31168" w:rsidRDefault="008F2002" w:rsidP="008F2002">
      <w:pPr>
        <w:pStyle w:val="Heading1"/>
      </w:pPr>
      <w:bookmarkStart w:id="195" w:name="_Toc23326073"/>
      <w:bookmarkStart w:id="196" w:name="_Toc23517594"/>
      <w:bookmarkStart w:id="197" w:name="_Toc23519153"/>
      <w:bookmarkStart w:id="198" w:name="_Toc43336507"/>
      <w:bookmarkStart w:id="199" w:name="_Toc43708061"/>
      <w:bookmarkStart w:id="200" w:name="_Toc43708135"/>
      <w:bookmarkStart w:id="201" w:name="_Toc43708211"/>
      <w:bookmarkStart w:id="202" w:name="_Toc44670837"/>
      <w:bookmarkStart w:id="203" w:name="_Toc50380969"/>
      <w:r w:rsidRPr="00E31168">
        <w:lastRenderedPageBreak/>
        <w:t>6</w:t>
      </w:r>
      <w:r w:rsidRPr="00E31168">
        <w:tab/>
        <w:t>Solutions</w:t>
      </w:r>
      <w:bookmarkEnd w:id="193"/>
      <w:bookmarkEnd w:id="194"/>
      <w:bookmarkEnd w:id="195"/>
      <w:bookmarkEnd w:id="196"/>
      <w:bookmarkEnd w:id="197"/>
      <w:bookmarkEnd w:id="198"/>
      <w:bookmarkEnd w:id="199"/>
      <w:bookmarkEnd w:id="200"/>
      <w:bookmarkEnd w:id="201"/>
      <w:bookmarkEnd w:id="202"/>
      <w:bookmarkEnd w:id="203"/>
    </w:p>
    <w:p w14:paraId="28192675" w14:textId="67B86AC6" w:rsidR="00BD6461" w:rsidRPr="00E31168" w:rsidRDefault="00BD6461" w:rsidP="008F2002">
      <w:pPr>
        <w:pStyle w:val="Heading2"/>
      </w:pPr>
      <w:bookmarkStart w:id="204" w:name="_Toc23326074"/>
      <w:bookmarkStart w:id="205" w:name="_Toc23517595"/>
      <w:bookmarkStart w:id="206" w:name="_Toc23519154"/>
      <w:bookmarkStart w:id="207" w:name="_Toc43336508"/>
      <w:bookmarkStart w:id="208" w:name="_Toc43708062"/>
      <w:bookmarkStart w:id="209" w:name="_Toc43708136"/>
      <w:bookmarkStart w:id="210" w:name="_Toc43708212"/>
      <w:bookmarkStart w:id="211" w:name="_Toc44670838"/>
      <w:bookmarkStart w:id="212" w:name="_Toc50380970"/>
      <w:bookmarkStart w:id="213" w:name="_Toc16839382"/>
      <w:bookmarkStart w:id="214" w:name="_Toc21087541"/>
      <w:r w:rsidRPr="00E31168">
        <w:t>6.0</w:t>
      </w:r>
      <w:r w:rsidRPr="00E31168">
        <w:tab/>
      </w:r>
      <w:r w:rsidR="003140C2" w:rsidRPr="00E31168">
        <w:rPr>
          <w:lang w:eastAsia="zh-CN"/>
        </w:rPr>
        <w:t>Mapping Solutions to Key Issues</w:t>
      </w:r>
      <w:bookmarkEnd w:id="204"/>
      <w:bookmarkEnd w:id="205"/>
      <w:bookmarkEnd w:id="206"/>
      <w:bookmarkEnd w:id="207"/>
      <w:bookmarkEnd w:id="208"/>
      <w:bookmarkEnd w:id="209"/>
      <w:bookmarkEnd w:id="210"/>
      <w:bookmarkEnd w:id="211"/>
      <w:bookmarkEnd w:id="212"/>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r>
              <w:t xml:space="preserve">1 &amp; </w:t>
            </w:r>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r>
              <w:t xml:space="preserve">1 &amp; </w:t>
            </w:r>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c>
          <w:tcPr>
            <w:tcW w:w="1350" w:type="dxa"/>
            <w:shd w:val="clear" w:color="auto" w:fill="auto"/>
          </w:tcPr>
          <w:p w14:paraId="1DC8080C" w14:textId="55BAE228" w:rsidR="00713029" w:rsidRDefault="00713029" w:rsidP="000726D9">
            <w:pPr>
              <w:pStyle w:val="TAH"/>
            </w:pPr>
            <w:r>
              <w:t>#9</w:t>
            </w:r>
          </w:p>
        </w:tc>
        <w:tc>
          <w:tcPr>
            <w:tcW w:w="6210" w:type="dxa"/>
            <w:shd w:val="clear" w:color="auto" w:fill="auto"/>
          </w:tcPr>
          <w:p w14:paraId="1DE964B1" w14:textId="58560E50" w:rsidR="00713029" w:rsidRDefault="00713029" w:rsidP="000726D9">
            <w:pPr>
              <w:pStyle w:val="TAL"/>
            </w:pPr>
            <w:r>
              <w:rPr>
                <w:lang w:val="en-US" w:eastAsia="ko-KR"/>
              </w:rPr>
              <w:t xml:space="preserve">Supporting a </w:t>
            </w:r>
            <w:r>
              <w:rPr>
                <w:lang w:val="en-US"/>
              </w:rPr>
              <w:t>PDN connection in EPC as a 3GPP access leg of MA-PDU Session</w:t>
            </w:r>
          </w:p>
        </w:tc>
        <w:tc>
          <w:tcPr>
            <w:tcW w:w="1800" w:type="dxa"/>
            <w:shd w:val="clear" w:color="auto" w:fill="auto"/>
          </w:tcPr>
          <w:p w14:paraId="1DC893D9" w14:textId="391A0975" w:rsidR="00713029" w:rsidRDefault="00713029" w:rsidP="000726D9">
            <w:pPr>
              <w:pStyle w:val="TAC"/>
            </w:pPr>
            <w:r>
              <w:t>3</w:t>
            </w:r>
          </w:p>
        </w:tc>
      </w:tr>
      <w:tr w:rsidR="00685526" w:rsidRPr="00BC4377" w14:paraId="16F41849" w14:textId="77777777" w:rsidTr="009F7A7C">
        <w:tc>
          <w:tcPr>
            <w:tcW w:w="1350" w:type="dxa"/>
            <w:shd w:val="clear" w:color="auto" w:fill="auto"/>
          </w:tcPr>
          <w:p w14:paraId="47402DB6" w14:textId="2F8B1268" w:rsidR="00685526" w:rsidRDefault="00685526" w:rsidP="000726D9">
            <w:pPr>
              <w:pStyle w:val="TAH"/>
            </w:pPr>
            <w:r>
              <w:t>#10</w:t>
            </w:r>
          </w:p>
        </w:tc>
        <w:tc>
          <w:tcPr>
            <w:tcW w:w="6210" w:type="dxa"/>
            <w:shd w:val="clear" w:color="auto" w:fill="auto"/>
          </w:tcPr>
          <w:p w14:paraId="04267630" w14:textId="2679237F" w:rsidR="00685526" w:rsidRDefault="00685526" w:rsidP="000726D9">
            <w:pPr>
              <w:pStyle w:val="TAL"/>
              <w:rPr>
                <w:lang w:val="en-US" w:eastAsia="ko-KR"/>
              </w:rPr>
            </w:pPr>
            <w:r>
              <w:t xml:space="preserve">Extension of 5G RG solution to support </w:t>
            </w:r>
            <w:r>
              <w:rPr>
                <w:rFonts w:hint="eastAsia"/>
                <w:lang w:eastAsia="ko-KR"/>
              </w:rPr>
              <w:t xml:space="preserve">Ethernet </w:t>
            </w:r>
            <w:r>
              <w:t>PDU Session types</w:t>
            </w:r>
          </w:p>
        </w:tc>
        <w:tc>
          <w:tcPr>
            <w:tcW w:w="1800" w:type="dxa"/>
            <w:shd w:val="clear" w:color="auto" w:fill="auto"/>
          </w:tcPr>
          <w:p w14:paraId="5290C576" w14:textId="70944CD6" w:rsidR="00685526" w:rsidRDefault="003D08EC" w:rsidP="000726D9">
            <w:pPr>
              <w:pStyle w:val="TAC"/>
            </w:pPr>
            <w:r>
              <w:t>3</w:t>
            </w:r>
          </w:p>
        </w:tc>
      </w:tr>
      <w:tr w:rsidR="003D08EC" w:rsidRPr="00BC4377" w14:paraId="4F3DE70B" w14:textId="77777777" w:rsidTr="009F7A7C">
        <w:tc>
          <w:tcPr>
            <w:tcW w:w="1350" w:type="dxa"/>
            <w:shd w:val="clear" w:color="auto" w:fill="auto"/>
          </w:tcPr>
          <w:p w14:paraId="4DF75667" w14:textId="0B5F67FB" w:rsidR="003D08EC" w:rsidRDefault="003D08EC" w:rsidP="000726D9">
            <w:pPr>
              <w:pStyle w:val="TAH"/>
            </w:pPr>
            <w:r>
              <w:t>#11</w:t>
            </w:r>
          </w:p>
        </w:tc>
        <w:tc>
          <w:tcPr>
            <w:tcW w:w="6210" w:type="dxa"/>
            <w:shd w:val="clear" w:color="auto" w:fill="auto"/>
          </w:tcPr>
          <w:p w14:paraId="24BA914D" w14:textId="6F4BC55E" w:rsidR="003D08EC" w:rsidRDefault="003D08EC" w:rsidP="000726D9">
            <w:pPr>
              <w:pStyle w:val="TAL"/>
            </w:pPr>
            <w:r w:rsidRPr="003A22F9">
              <w:t>New steering mode – RTT difference based steering mode</w:t>
            </w:r>
          </w:p>
        </w:tc>
        <w:tc>
          <w:tcPr>
            <w:tcW w:w="1800" w:type="dxa"/>
            <w:shd w:val="clear" w:color="auto" w:fill="auto"/>
          </w:tcPr>
          <w:p w14:paraId="2464EF52" w14:textId="742AD097" w:rsidR="003D08EC" w:rsidRDefault="003D08EC" w:rsidP="000726D9">
            <w:pPr>
              <w:pStyle w:val="TAC"/>
            </w:pPr>
            <w:r>
              <w:t>1</w:t>
            </w:r>
          </w:p>
        </w:tc>
      </w:tr>
      <w:tr w:rsidR="003D08EC" w:rsidRPr="00BC4377" w14:paraId="60E2A267" w14:textId="77777777" w:rsidTr="009F7A7C">
        <w:tc>
          <w:tcPr>
            <w:tcW w:w="1350" w:type="dxa"/>
            <w:shd w:val="clear" w:color="auto" w:fill="auto"/>
          </w:tcPr>
          <w:p w14:paraId="32199BDB" w14:textId="7823B0FD" w:rsidR="003D08EC" w:rsidRDefault="003D08EC" w:rsidP="000726D9">
            <w:pPr>
              <w:pStyle w:val="TAH"/>
            </w:pPr>
            <w:r>
              <w:t>#12</w:t>
            </w:r>
          </w:p>
        </w:tc>
        <w:tc>
          <w:tcPr>
            <w:tcW w:w="6210" w:type="dxa"/>
            <w:shd w:val="clear" w:color="auto" w:fill="auto"/>
          </w:tcPr>
          <w:p w14:paraId="1B7CE798" w14:textId="0BC863EF" w:rsidR="003D08EC" w:rsidRPr="003A22F9" w:rsidRDefault="003D08EC" w:rsidP="000726D9">
            <w:pPr>
              <w:pStyle w:val="TAL"/>
            </w:pPr>
            <w:r>
              <w:t>New steering mode – UE assisted traffic steering mode</w:t>
            </w:r>
          </w:p>
        </w:tc>
        <w:tc>
          <w:tcPr>
            <w:tcW w:w="1800" w:type="dxa"/>
            <w:shd w:val="clear" w:color="auto" w:fill="auto"/>
          </w:tcPr>
          <w:p w14:paraId="21CD6D31" w14:textId="087A8872" w:rsidR="003D08EC" w:rsidRDefault="003D08EC" w:rsidP="000726D9">
            <w:pPr>
              <w:pStyle w:val="TAC"/>
            </w:pPr>
            <w:r>
              <w:t>1</w:t>
            </w:r>
          </w:p>
        </w:tc>
      </w:tr>
      <w:tr w:rsidR="003D08EC" w:rsidRPr="00BC4377" w14:paraId="7AAEFE41" w14:textId="77777777" w:rsidTr="009F7A7C">
        <w:tc>
          <w:tcPr>
            <w:tcW w:w="1350" w:type="dxa"/>
            <w:shd w:val="clear" w:color="auto" w:fill="auto"/>
          </w:tcPr>
          <w:p w14:paraId="25E74359" w14:textId="1CA44155" w:rsidR="003D08EC" w:rsidRDefault="003D08EC" w:rsidP="000726D9">
            <w:pPr>
              <w:pStyle w:val="TAH"/>
            </w:pPr>
            <w:r>
              <w:t>#13</w:t>
            </w:r>
          </w:p>
        </w:tc>
        <w:tc>
          <w:tcPr>
            <w:tcW w:w="6210" w:type="dxa"/>
            <w:shd w:val="clear" w:color="auto" w:fill="auto"/>
          </w:tcPr>
          <w:p w14:paraId="340F76D6" w14:textId="28275684" w:rsidR="003D08EC" w:rsidRDefault="003D08EC" w:rsidP="000726D9">
            <w:pPr>
              <w:pStyle w:val="TAL"/>
            </w:pPr>
            <w:r>
              <w:t>Proxy based solution using QUIC</w:t>
            </w:r>
          </w:p>
        </w:tc>
        <w:tc>
          <w:tcPr>
            <w:tcW w:w="1800" w:type="dxa"/>
            <w:shd w:val="clear" w:color="auto" w:fill="auto"/>
          </w:tcPr>
          <w:p w14:paraId="504ED0D9" w14:textId="6D4EA299" w:rsidR="003D08EC" w:rsidRDefault="003D08EC" w:rsidP="000726D9">
            <w:pPr>
              <w:pStyle w:val="TAC"/>
            </w:pPr>
            <w:r>
              <w:t>2</w:t>
            </w:r>
          </w:p>
        </w:tc>
      </w:tr>
      <w:tr w:rsidR="003D08EC" w:rsidRPr="00BC4377" w14:paraId="65C40360" w14:textId="77777777" w:rsidTr="009F7A7C">
        <w:tc>
          <w:tcPr>
            <w:tcW w:w="1350" w:type="dxa"/>
            <w:shd w:val="clear" w:color="auto" w:fill="auto"/>
          </w:tcPr>
          <w:p w14:paraId="07098565" w14:textId="19444D9D" w:rsidR="003D08EC" w:rsidRDefault="003D08EC" w:rsidP="000726D9">
            <w:pPr>
              <w:pStyle w:val="TAH"/>
            </w:pPr>
            <w:r>
              <w:t>#14</w:t>
            </w:r>
          </w:p>
        </w:tc>
        <w:tc>
          <w:tcPr>
            <w:tcW w:w="6210" w:type="dxa"/>
            <w:shd w:val="clear" w:color="auto" w:fill="auto"/>
          </w:tcPr>
          <w:p w14:paraId="134F1796" w14:textId="5B0BA3B3" w:rsidR="003D08EC" w:rsidRDefault="003D08EC" w:rsidP="000726D9">
            <w:pPr>
              <w:pStyle w:val="TAL"/>
            </w:pPr>
            <w:r>
              <w:t>Proxy based solution using MP-QUIC</w:t>
            </w:r>
          </w:p>
        </w:tc>
        <w:tc>
          <w:tcPr>
            <w:tcW w:w="1800" w:type="dxa"/>
            <w:shd w:val="clear" w:color="auto" w:fill="auto"/>
          </w:tcPr>
          <w:p w14:paraId="5C488931" w14:textId="34B422DC" w:rsidR="003D08EC" w:rsidRDefault="003D08EC" w:rsidP="000726D9">
            <w:pPr>
              <w:pStyle w:val="TAC"/>
            </w:pPr>
            <w:r>
              <w:t>2</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215" w:name="_Toc43336509"/>
      <w:bookmarkStart w:id="216" w:name="_Toc43708063"/>
      <w:bookmarkStart w:id="217" w:name="_Toc43708137"/>
      <w:bookmarkStart w:id="218" w:name="_Toc43708213"/>
      <w:bookmarkStart w:id="219" w:name="_Toc44670839"/>
      <w:bookmarkStart w:id="220" w:name="_Toc50380971"/>
      <w:bookmarkStart w:id="221" w:name="_Toc23326075"/>
      <w:bookmarkStart w:id="222" w:name="_Toc23517596"/>
      <w:bookmarkStart w:id="223" w:name="_Toc23519155"/>
      <w:r w:rsidRPr="00953A69">
        <w:t>6.</w:t>
      </w:r>
      <w:r w:rsidR="001A7342">
        <w:t>1</w:t>
      </w:r>
      <w:r w:rsidRPr="00953A69">
        <w:tab/>
        <w:t>Solution #</w:t>
      </w:r>
      <w:r w:rsidR="001A7342">
        <w:t>1</w:t>
      </w:r>
      <w:r w:rsidRPr="00953A69">
        <w:t>: QUIC-LL Steering Functionality</w:t>
      </w:r>
      <w:bookmarkEnd w:id="215"/>
      <w:bookmarkEnd w:id="216"/>
      <w:bookmarkEnd w:id="217"/>
      <w:bookmarkEnd w:id="218"/>
      <w:bookmarkEnd w:id="219"/>
      <w:bookmarkEnd w:id="220"/>
    </w:p>
    <w:p w14:paraId="6D752C22" w14:textId="77777777" w:rsidR="00D820A5" w:rsidRPr="006E7AF4" w:rsidRDefault="00D820A5" w:rsidP="00D820A5">
      <w:pPr>
        <w:pStyle w:val="Heading3"/>
      </w:pPr>
      <w:bookmarkStart w:id="224" w:name="_Toc50380972"/>
      <w:bookmarkStart w:id="225" w:name="_Toc43336510"/>
      <w:bookmarkStart w:id="226" w:name="_Toc43708064"/>
      <w:bookmarkStart w:id="227" w:name="_Toc43708138"/>
      <w:bookmarkStart w:id="228" w:name="_Toc43708214"/>
      <w:bookmarkStart w:id="229" w:name="_Toc44670840"/>
      <w:r w:rsidRPr="006E7AF4">
        <w:t>6.1.1</w:t>
      </w:r>
      <w:r w:rsidRPr="006E7AF4">
        <w:tab/>
        <w:t>Introduction</w:t>
      </w:r>
      <w:bookmarkEnd w:id="224"/>
    </w:p>
    <w:p w14:paraId="432B1035" w14:textId="77777777" w:rsidR="00D820A5" w:rsidRPr="006E7AF4" w:rsidRDefault="00D820A5" w:rsidP="00D820A5">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6E7AF4" w:rsidRDefault="00D820A5" w:rsidP="00D820A5">
      <w:r w:rsidRPr="006E7AF4">
        <w:t>The QUIC-LL provides an unreliable tunnelling service between the UE and the UPF that is based on:</w:t>
      </w:r>
    </w:p>
    <w:p w14:paraId="00D56895" w14:textId="17659D36" w:rsidR="00D820A5" w:rsidRPr="006E7AF4" w:rsidRDefault="00D820A5" w:rsidP="00D820A5">
      <w:pPr>
        <w:pStyle w:val="B1"/>
      </w:pPr>
      <w:r w:rsidRPr="006E7AF4">
        <w:t>1.</w:t>
      </w:r>
      <w:r w:rsidRPr="006E7AF4">
        <w:tab/>
        <w:t>The QUIC protocol (version 1) specified in draft-ietf-quic-transport [6] along with accompanying documents that describe QUIC's loss detection and congestion control (draft-ietf-quic-recovery [7]) and the use of TLS for key negotiation (</w:t>
      </w:r>
      <w:r w:rsidRPr="006E7AF4">
        <w:rPr>
          <w:lang w:val="en-US"/>
        </w:rPr>
        <w:t>draft-ietf-quic-tls [</w:t>
      </w:r>
      <w:r>
        <w:rPr>
          <w:lang w:val="en-US"/>
        </w:rPr>
        <w:t>18</w:t>
      </w:r>
      <w:r w:rsidRPr="006E7AF4">
        <w:rPr>
          <w:lang w:val="en-US"/>
        </w:rPr>
        <w:t>]</w:t>
      </w:r>
      <w:r w:rsidRPr="006E7AF4">
        <w:t>); and</w:t>
      </w:r>
    </w:p>
    <w:p w14:paraId="1619D082" w14:textId="77777777" w:rsidR="00D820A5" w:rsidRPr="006E7AF4" w:rsidRDefault="00D820A5" w:rsidP="00D820A5">
      <w:pPr>
        <w:pStyle w:val="B1"/>
      </w:pPr>
      <w:r w:rsidRPr="006E7AF4">
        <w:t>2.</w:t>
      </w:r>
      <w:r w:rsidRPr="006E7AF4">
        <w:tab/>
        <w:t>The QUIC extensions specified in draft-ietf-quic-datagram [8] for supporting unreliable datagram transport.</w:t>
      </w:r>
    </w:p>
    <w:p w14:paraId="7760BD6D" w14:textId="77777777" w:rsidR="00D820A5" w:rsidRPr="006E7AF4" w:rsidRDefault="00D820A5" w:rsidP="00D820A5">
      <w:pPr>
        <w:rPr>
          <w:lang w:val="en-US"/>
        </w:rPr>
      </w:pPr>
      <w:r w:rsidRPr="006E7AF4">
        <w:rPr>
          <w:lang w:val="en-US"/>
        </w:rPr>
        <w:t>The Fig. 6.1.1-1 shows the model of an MA PDU Session that operates using the QUIC-LL steering functionality.</w:t>
      </w:r>
    </w:p>
    <w:p w14:paraId="554FFEC3" w14:textId="77777777" w:rsidR="00D820A5" w:rsidRPr="006E7AF4" w:rsidRDefault="00D820A5" w:rsidP="00D820A5">
      <w:pPr>
        <w:ind w:left="-426"/>
        <w:jc w:val="center"/>
      </w:pPr>
      <w:r w:rsidRPr="006E7AF4">
        <w:object w:dxaOrig="15457" w:dyaOrig="6913" w14:anchorId="45C58994">
          <v:shape id="_x0000_i1026" type="#_x0000_t75" style="width:508.5pt;height:226.5pt" o:ole="">
            <v:imagedata r:id="rId16" o:title=""/>
          </v:shape>
          <o:OLEObject Type="Embed" ProgID="Visio.Drawing.15" ShapeID="_x0000_i1026" DrawAspect="Content" ObjectID="_1661094764" r:id="rId17"/>
        </w:object>
      </w:r>
    </w:p>
    <w:p w14:paraId="78ED6052" w14:textId="77777777" w:rsidR="00D820A5" w:rsidRPr="006E7AF4" w:rsidRDefault="00D820A5" w:rsidP="00D820A5">
      <w:pPr>
        <w:pStyle w:val="TF"/>
        <w:rPr>
          <w:lang w:val="en-US"/>
        </w:rPr>
      </w:pPr>
      <w:r w:rsidRPr="006E7AF4">
        <w:rPr>
          <w:lang w:val="en-US"/>
        </w:rPr>
        <w:t>Figure 6.1.1-1: Model of MA PDU Session using QUIC-LL</w:t>
      </w:r>
    </w:p>
    <w:p w14:paraId="45950FB1" w14:textId="77777777" w:rsidR="00D820A5" w:rsidRPr="006E7AF4" w:rsidRDefault="00D820A5" w:rsidP="00D820A5">
      <w:pPr>
        <w:rPr>
          <w:lang w:val="en-US"/>
        </w:rPr>
      </w:pPr>
      <w:r w:rsidRPr="006E7AF4">
        <w:rPr>
          <w:lang w:val="en-US"/>
        </w:rPr>
        <w:t>The QUIC-LL is composed of the following components:</w:t>
      </w:r>
    </w:p>
    <w:p w14:paraId="0287D458" w14:textId="77777777" w:rsidR="00D820A5" w:rsidRPr="006E7AF4" w:rsidRDefault="00D820A5" w:rsidP="00D820A5">
      <w:pPr>
        <w:pStyle w:val="B1"/>
        <w:rPr>
          <w:lang w:val="en-US"/>
        </w:rPr>
      </w:pPr>
      <w:r w:rsidRPr="006E7AF4">
        <w:rPr>
          <w:b/>
          <w:bCs/>
          <w:lang w:val="en-US"/>
        </w:rPr>
        <w:t>-</w:t>
      </w:r>
      <w:r w:rsidRPr="006E7AF4">
        <w:rPr>
          <w:b/>
          <w:bCs/>
          <w:lang w:val="en-US"/>
        </w:rPr>
        <w:tab/>
        <w:t>Access Selection</w:t>
      </w:r>
      <w:r w:rsidRPr="006E7AF4">
        <w:rPr>
          <w:lang w:val="en-US"/>
        </w:rPr>
        <w: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t>
      </w:r>
    </w:p>
    <w:p w14:paraId="2FE9DBAF" w14:textId="77777777" w:rsidR="00D820A5" w:rsidRPr="006E7AF4" w:rsidRDefault="00D820A5" w:rsidP="00D820A5">
      <w:pPr>
        <w:pStyle w:val="B1"/>
        <w:rPr>
          <w:lang w:val="en-US"/>
        </w:rPr>
      </w:pPr>
      <w:r w:rsidRPr="00551FB5">
        <w:rPr>
          <w:lang w:val="en-US"/>
        </w:rPr>
        <w:t>-</w:t>
      </w:r>
      <w:r w:rsidRPr="006E7AF4">
        <w:rPr>
          <w:lang w:val="en-US"/>
        </w:rPr>
        <w:tab/>
      </w:r>
      <w:r w:rsidRPr="006E7AF4">
        <w:rPr>
          <w:b/>
          <w:bCs/>
          <w:lang w:val="en-US"/>
        </w:rPr>
        <w:t>QUIC Tunnel Client (QTC)</w:t>
      </w:r>
      <w:r w:rsidRPr="006E7AF4">
        <w:rPr>
          <w:lang w:val="en-US"/>
        </w:rPr>
        <w:t>: The QUIC tunnel client operates in the UE as a QUIC client application and provides the following functionality:</w:t>
      </w:r>
    </w:p>
    <w:p w14:paraId="399D8665" w14:textId="77777777" w:rsidR="00D820A5" w:rsidRPr="006E7AF4" w:rsidRDefault="00D820A5">
      <w:pPr>
        <w:pStyle w:val="B2"/>
        <w:rPr>
          <w:lang w:val="en-US"/>
        </w:rPr>
      </w:pPr>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7777777" w:rsidR="00D820A5" w:rsidRPr="006E7AF4" w:rsidRDefault="00D820A5" w:rsidP="00D820A5">
      <w:pPr>
        <w:pStyle w:val="NO"/>
        <w:rPr>
          <w:lang w:val="en-US"/>
        </w:rPr>
      </w:pPr>
      <w:r w:rsidRPr="006E7AF4">
        <w:rPr>
          <w:lang w:val="en-US"/>
        </w:rPr>
        <w:t>NOTE 1:</w:t>
      </w:r>
      <w:r w:rsidRPr="006E7AF4">
        <w:rPr>
          <w:lang w:val="en-US"/>
        </w:rPr>
        <w:tab/>
      </w:r>
      <w:bookmarkStart w:id="230" w:name="_Hlk48820591"/>
      <w:r w:rsidRPr="006E7AF4">
        <w:rPr>
          <w:lang w:val="en-US"/>
        </w:rPr>
        <w:t>As explained below, each QUIC connection carries the traffic of one QoS flow only and for each QoS flow there is one QUIC connection per access.</w:t>
      </w:r>
      <w:bookmarkEnd w:id="230"/>
      <w:r w:rsidRPr="006E7AF4">
        <w:rPr>
          <w:lang w:val="en-US"/>
        </w:rPr>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77777777" w:rsidR="00D820A5" w:rsidRPr="006E7AF4" w:rsidRDefault="00D820A5" w:rsidP="00D820A5">
      <w:pPr>
        <w:pStyle w:val="B2"/>
        <w:rPr>
          <w:lang w:val="en-US"/>
        </w:rPr>
      </w:pPr>
      <w:r w:rsidRPr="006E7AF4">
        <w:rPr>
          <w:lang w:val="en-US"/>
        </w:rPr>
        <w:t>-</w:t>
      </w:r>
      <w:r w:rsidRPr="006E7AF4">
        <w:rPr>
          <w:lang w:val="en-US"/>
        </w:rPr>
        <w:tab/>
        <w:t>It receives UL PDUs from the Access Selection component 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4E2DD739" w14:textId="57AB33E5" w:rsidR="00D820A5" w:rsidRPr="006E7AF4" w:rsidRDefault="00D820A5" w:rsidP="00D820A5">
      <w:pPr>
        <w:pStyle w:val="B1"/>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r w:rsidRPr="006E7AF4">
        <w:rPr>
          <w:lang w:val="en-US"/>
        </w:rPr>
        <w:tab/>
      </w:r>
      <w:r w:rsidRPr="006E7AF4">
        <w:rPr>
          <w:b/>
          <w:bCs/>
          <w:lang w:val="en-US"/>
        </w:rPr>
        <w:t>QUIC Tunnel Server (QTS)</w:t>
      </w:r>
      <w:r w:rsidRPr="006E7AF4">
        <w:rPr>
          <w:lang w:val="en-US"/>
        </w:rPr>
        <w:t>: The QUIC tunnel server operates in the UPF as a QUIC server application and provides the following functionality:</w:t>
      </w:r>
    </w:p>
    <w:p w14:paraId="4FA68431" w14:textId="77777777" w:rsidR="00D820A5" w:rsidRPr="006E7AF4" w:rsidRDefault="00D820A5" w:rsidP="00D820A5">
      <w:pPr>
        <w:pStyle w:val="B2"/>
        <w:rPr>
          <w:lang w:val="en-US"/>
        </w:rPr>
      </w:pPr>
      <w:r w:rsidRPr="006E7AF4">
        <w:rPr>
          <w:lang w:val="en-US"/>
        </w:rPr>
        <w:t>-</w:t>
      </w:r>
      <w:r w:rsidRPr="006E7AF4">
        <w:rPr>
          <w:lang w:val="en-US"/>
        </w:rPr>
        <w:tab/>
        <w:t>It accepts the QUIC connections requested by QUIC tunnel client (QTC) in the UE.</w:t>
      </w:r>
    </w:p>
    <w:p w14:paraId="422A2783" w14:textId="77777777" w:rsidR="00D820A5" w:rsidRPr="006E7AF4" w:rsidRDefault="00D820A5" w:rsidP="00D820A5">
      <w:pPr>
        <w:pStyle w:val="B2"/>
        <w:rPr>
          <w:lang w:val="en-US"/>
        </w:rPr>
      </w:pPr>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6E7AF4" w:rsidRDefault="00D820A5" w:rsidP="00D820A5">
      <w:pPr>
        <w:pStyle w:val="B2"/>
        <w:rPr>
          <w:lang w:val="en-US"/>
        </w:rPr>
      </w:pPr>
      <w:r w:rsidRPr="006E7AF4">
        <w:rPr>
          <w:lang w:val="en-US"/>
        </w:rPr>
        <w:lastRenderedPageBreak/>
        <w:t>-</w:t>
      </w:r>
      <w:r w:rsidRPr="006E7AF4">
        <w:rPr>
          <w:lang w:val="en-US"/>
        </w:rPr>
        <w:tab/>
        <w:t>It retrieves the measurements obtained by the QUIC protocol per QUIC connection (e.g. RTT, loss rate, congestion) and forwards the measurements to the Access Selection component.</w:t>
      </w:r>
    </w:p>
    <w:p w14:paraId="74F285E7" w14:textId="77777777" w:rsidR="00D820A5" w:rsidRPr="006E7AF4" w:rsidRDefault="00D820A5" w:rsidP="00D820A5">
      <w:pPr>
        <w:pStyle w:val="B2"/>
        <w:rPr>
          <w:lang w:val="en-US"/>
        </w:rPr>
      </w:pPr>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231" w:name="_Hlk49456251"/>
      <w:r w:rsidRPr="006E7AF4">
        <w:rPr>
          <w:lang w:val="en-US"/>
        </w:rPr>
        <w:t xml:space="preserve">The PING frames can be sent over one QUIC connection only per access </w:t>
      </w:r>
      <w:r w:rsidRPr="00551FB5">
        <w:rPr>
          <w:lang w:val="en-US"/>
        </w:rPr>
        <w:t>or over multiple QUIC connections (i.e. multiple QoS flows) per access</w:t>
      </w:r>
      <w:r w:rsidRPr="006E7AF4">
        <w:rPr>
          <w:lang w:val="en-US"/>
        </w:rPr>
        <w:t>.</w:t>
      </w:r>
      <w:bookmarkEnd w:id="231"/>
    </w:p>
    <w:p w14:paraId="1707ECE0" w14:textId="77777777" w:rsidR="00D820A5" w:rsidRPr="006E7AF4" w:rsidRDefault="00D820A5" w:rsidP="00551FB5">
      <w:pPr>
        <w:pStyle w:val="TF"/>
        <w:rPr>
          <w:lang w:val="en-US"/>
        </w:rPr>
      </w:pPr>
      <w:r w:rsidRPr="006E7AF4">
        <w:rPr>
          <w:lang w:val="en-US"/>
        </w:rPr>
        <w:t>-</w:t>
      </w:r>
      <w:r w:rsidRPr="006E7AF4">
        <w:rPr>
          <w:lang w:val="en-US"/>
        </w:rPr>
        <w:tab/>
      </w:r>
      <w:r w:rsidRPr="006E7AF4">
        <w:rPr>
          <w:b w:val="0"/>
          <w:bCs/>
          <w:lang w:val="en-US"/>
        </w:rPr>
        <w:t>QUIC protocol</w:t>
      </w:r>
      <w:r w:rsidRPr="006E7AF4">
        <w:rPr>
          <w:lang w:val="en-US"/>
        </w:rPr>
        <w:t>: The QUIC protocol component is the standard QUIC protocol as defined by IETF.</w:t>
      </w:r>
    </w:p>
    <w:p w14:paraId="26170DE4" w14:textId="622FB809" w:rsidR="00D820A5" w:rsidRPr="006E7AF4" w:rsidRDefault="00D820A5" w:rsidP="00D820A5">
      <w:pPr>
        <w:rPr>
          <w:lang w:val="en-US"/>
        </w:rPr>
      </w:pPr>
      <w:r w:rsidRPr="006E7AF4">
        <w:rPr>
          <w:lang w:val="en-US"/>
        </w:rPr>
        <w:t>To support ATSSS using the QUIC-LL steering functionality, the architecture reference model for ATSSS, as specified in TS 23.501 clause 4.2.10, is enhanced as shown in Fig. 6.1.1-2. The QUIC-LL steering functionality is implemented in the UE and in the PSA UPF. The PMF functionality is not need</w:t>
      </w:r>
      <w:r w:rsidR="003F3D9C">
        <w:rPr>
          <w:lang w:val="en-US"/>
        </w:rPr>
        <w:t>ed</w:t>
      </w:r>
      <w:r w:rsidRPr="006E7AF4">
        <w:rPr>
          <w:lang w:val="en-US"/>
        </w:rPr>
        <w:t xml:space="preserve"> for an MA PDU Session that applies QUIC-LL. However, the PMF may be needed for an MA PDU Session that does not apply QUIC-LL.</w:t>
      </w:r>
    </w:p>
    <w:p w14:paraId="5D7CA65D" w14:textId="3F75D5C0" w:rsidR="00D820A5" w:rsidRPr="006E7AF4" w:rsidRDefault="00D820A5" w:rsidP="00D820A5">
      <w:pPr>
        <w:jc w:val="center"/>
        <w:rPr>
          <w:lang w:val="en-US"/>
        </w:rPr>
      </w:pPr>
      <w:r w:rsidRPr="006E7AF4">
        <w:rPr>
          <w:noProof/>
        </w:rPr>
        <w:drawing>
          <wp:inline distT="0" distB="0" distL="0" distR="0" wp14:anchorId="463BD346" wp14:editId="4978EF01">
            <wp:extent cx="5709920" cy="2679700"/>
            <wp:effectExtent l="0" t="0" r="508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9920" cy="2679700"/>
                    </a:xfrm>
                    <a:prstGeom prst="rect">
                      <a:avLst/>
                    </a:prstGeom>
                    <a:noFill/>
                    <a:ln>
                      <a:noFill/>
                    </a:ln>
                  </pic:spPr>
                </pic:pic>
              </a:graphicData>
            </a:graphic>
          </wp:inline>
        </w:drawing>
      </w:r>
    </w:p>
    <w:p w14:paraId="12072304" w14:textId="77777777" w:rsidR="00D820A5" w:rsidRPr="006E7AF4" w:rsidRDefault="00D820A5" w:rsidP="00D820A5">
      <w:pPr>
        <w:pStyle w:val="TF"/>
        <w:rPr>
          <w:lang w:val="en-US"/>
        </w:rPr>
      </w:pPr>
      <w:r w:rsidRPr="006E7AF4">
        <w:rPr>
          <w:lang w:val="en-US"/>
        </w:rPr>
        <w:t>Figure 6.1.1-2: Reference Architecture for ATSSS using QUIC-LL</w:t>
      </w:r>
    </w:p>
    <w:p w14:paraId="36D71324" w14:textId="77777777" w:rsidR="00D820A5" w:rsidRPr="006E7AF4" w:rsidRDefault="00D820A5" w:rsidP="00D820A5">
      <w:r w:rsidRPr="006E7AF4">
        <w:t>The QUIC-LL steering functionality tunnels PDUs (e.g. IP packets or Ethernet frames) over a QUIC transport. The protocol stack in the UE and UPF is shown in Fig. 6.1.1-3. The different IP addresses shown in this figure are explained in the next clause.</w:t>
      </w:r>
    </w:p>
    <w:p w14:paraId="740618E0" w14:textId="77777777" w:rsidR="00D820A5" w:rsidRPr="006E7AF4" w:rsidRDefault="00D820A5" w:rsidP="00D820A5">
      <w:pPr>
        <w:keepNext/>
        <w:jc w:val="center"/>
      </w:pPr>
      <w:r w:rsidRPr="006E7AF4">
        <w:object w:dxaOrig="7284" w:dyaOrig="5821" w14:anchorId="0024FC7A">
          <v:shape id="_x0000_i1027" type="#_x0000_t75" style="width:335.25pt;height:267pt" o:ole="">
            <v:imagedata r:id="rId19" o:title=""/>
          </v:shape>
          <o:OLEObject Type="Embed" ProgID="Visio.Drawing.15" ShapeID="_x0000_i1027" DrawAspect="Content" ObjectID="_1661094765" r:id="rId20"/>
        </w:object>
      </w:r>
    </w:p>
    <w:p w14:paraId="28F5508C" w14:textId="77777777" w:rsidR="00D820A5" w:rsidRPr="00551FB5" w:rsidRDefault="00D820A5" w:rsidP="00551FB5">
      <w:pPr>
        <w:pStyle w:val="TF"/>
        <w:rPr>
          <w:rFonts w:eastAsia="Malgun Gothic"/>
          <w:lang w:val="en-US"/>
        </w:rPr>
      </w:pPr>
      <w:r w:rsidRPr="006E7AF4">
        <w:rPr>
          <w:lang w:val="en-US"/>
        </w:rPr>
        <w:t>Figure 6.1.1-3: Protocol stack for QUIC-LL</w:t>
      </w:r>
    </w:p>
    <w:p w14:paraId="661FD868" w14:textId="77777777" w:rsidR="00D820A5" w:rsidRPr="006E7AF4" w:rsidRDefault="00D820A5" w:rsidP="00D820A5">
      <w:pPr>
        <w:pStyle w:val="B1"/>
      </w:pPr>
      <w:r w:rsidRPr="006E7AF4">
        <w:t>In summary, the QUIC-LL:</w:t>
      </w:r>
    </w:p>
    <w:p w14:paraId="6EBE0DE8" w14:textId="77777777" w:rsidR="00D820A5" w:rsidRPr="006E7AF4" w:rsidRDefault="00D820A5" w:rsidP="00D820A5">
      <w:pPr>
        <w:pStyle w:val="B2"/>
      </w:pPr>
      <w:r w:rsidRPr="006E7AF4">
        <w:t>a.</w:t>
      </w:r>
      <w:r w:rsidRPr="006E7AF4">
        <w:tab/>
        <w:t>Supports an unreliable and secure tunneling service between the UE and UPF.</w:t>
      </w:r>
    </w:p>
    <w:p w14:paraId="0C286E5A" w14:textId="77777777" w:rsidR="00D820A5" w:rsidRPr="006E7AF4" w:rsidRDefault="00D820A5" w:rsidP="00D820A5">
      <w:pPr>
        <w:pStyle w:val="B2"/>
      </w:pPr>
      <w:r w:rsidRPr="006E7AF4">
        <w:t>b.</w:t>
      </w:r>
      <w:r w:rsidRPr="006E7AF4">
        <w:tab/>
        <w:t>Does not support retransmission of lost QUIC datagram frames but supports loss detection, according to draft-ietf-quic-datagram [6].</w:t>
      </w:r>
    </w:p>
    <w:p w14:paraId="061E29EC" w14:textId="77777777" w:rsidR="00D820A5" w:rsidRPr="006E7AF4" w:rsidRDefault="00D820A5" w:rsidP="00D820A5">
      <w:pPr>
        <w:pStyle w:val="B2"/>
      </w:pPr>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6E7AF4" w:rsidRDefault="00D820A5" w:rsidP="00D820A5">
      <w:pPr>
        <w:pStyle w:val="B2"/>
      </w:pPr>
      <w:r w:rsidRPr="006E7AF4">
        <w:t>d.</w:t>
      </w:r>
      <w:r w:rsidRPr="006E7AF4">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4643AFF4" w14:textId="77777777" w:rsidR="00D820A5" w:rsidRPr="006E7AF4" w:rsidRDefault="00D820A5" w:rsidP="00D820A5"/>
    <w:p w14:paraId="2DC20499" w14:textId="77777777" w:rsidR="00D820A5" w:rsidRPr="006E7AF4" w:rsidRDefault="00D820A5" w:rsidP="00D820A5">
      <w:pPr>
        <w:pStyle w:val="Heading3"/>
      </w:pPr>
      <w:bookmarkStart w:id="232" w:name="_Toc50380973"/>
      <w:r w:rsidRPr="006E7AF4">
        <w:lastRenderedPageBreak/>
        <w:t>6.1.2</w:t>
      </w:r>
      <w:r w:rsidRPr="006E7AF4">
        <w:tab/>
        <w:t>MA PDU Session Establishment procedure</w:t>
      </w:r>
      <w:bookmarkEnd w:id="232"/>
    </w:p>
    <w:p w14:paraId="07373D13" w14:textId="77777777" w:rsidR="00D820A5" w:rsidRPr="006E7AF4" w:rsidRDefault="00D820A5" w:rsidP="00D820A5">
      <w:pPr>
        <w:ind w:left="-426"/>
      </w:pPr>
      <w:r w:rsidRPr="006E7AF4">
        <w:object w:dxaOrig="15372" w:dyaOrig="16068" w14:anchorId="25F671D8">
          <v:shape id="_x0000_i1028" type="#_x0000_t75" style="width:513.75pt;height:537pt" o:ole="">
            <v:imagedata r:id="rId21" o:title=""/>
          </v:shape>
          <o:OLEObject Type="Embed" ProgID="Visio.Drawing.15" ShapeID="_x0000_i1028" DrawAspect="Content" ObjectID="_1661094766" r:id="rId22"/>
        </w:object>
      </w:r>
    </w:p>
    <w:p w14:paraId="6D2EAD0F" w14:textId="77777777" w:rsidR="00D820A5" w:rsidRPr="006E7AF4" w:rsidRDefault="00D820A5" w:rsidP="00D820A5">
      <w:pPr>
        <w:pStyle w:val="TF"/>
        <w:rPr>
          <w:lang w:val="en-US"/>
        </w:rPr>
      </w:pPr>
      <w:r w:rsidRPr="006E7AF4">
        <w:rPr>
          <w:lang w:val="en-US"/>
        </w:rPr>
        <w:t>Figure 6.1.2-1: MA PDU Session establishment using QUIC-LL</w:t>
      </w:r>
    </w:p>
    <w:p w14:paraId="32B20A44" w14:textId="77777777" w:rsidR="00D820A5" w:rsidRPr="006E7AF4" w:rsidRDefault="00D820A5" w:rsidP="00D820A5">
      <w:r w:rsidRPr="006E7AF4">
        <w:t>The above Fig.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6E7AF4" w:rsidRDefault="00D820A5" w:rsidP="00D820A5">
      <w:pPr>
        <w:pStyle w:val="B1"/>
      </w:pPr>
      <w:r w:rsidRPr="006E7AF4">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6E7AF4" w:rsidRDefault="00D820A5" w:rsidP="00D820A5">
      <w:pPr>
        <w:pStyle w:val="B1"/>
      </w:pPr>
      <w:r w:rsidRPr="006E7AF4">
        <w:t>1b.</w:t>
      </w:r>
      <w:r w:rsidRPr="006E7AF4">
        <w:tab/>
        <w:t>The AMF selects an SMF supporting ATSSS. It is assumed that, if the network supports QUIC-LL, then all SMFs supporting ATSSS can also support QUIC-LL.</w:t>
      </w:r>
    </w:p>
    <w:p w14:paraId="119971F9" w14:textId="77777777" w:rsidR="00D820A5" w:rsidRPr="006E7AF4" w:rsidRDefault="00D820A5" w:rsidP="00D820A5">
      <w:pPr>
        <w:pStyle w:val="B1"/>
      </w:pPr>
      <w:r w:rsidRPr="006E7AF4">
        <w:lastRenderedPageBreak/>
        <w:t>5a.</w:t>
      </w:r>
      <w:r w:rsidRPr="006E7AF4">
        <w:tab/>
        <w:t>In the SM Policy Control Create Request, the SMF includes the ATSSS Capabilities of the UE (see TS 23.502 and TS 29.512), which contain the QUIC-LL capability and, possibly, other capabilities already defined, such as "MPTCP functionality with any steering mode and ATSSS-LL functionality with any steering mode", etc.</w:t>
      </w:r>
    </w:p>
    <w:p w14:paraId="46B62922" w14:textId="77777777" w:rsidR="00D820A5" w:rsidRPr="006E7AF4" w:rsidRDefault="00D820A5" w:rsidP="00D820A5">
      <w:pPr>
        <w:pStyle w:val="B1"/>
      </w:pPr>
      <w:r w:rsidRPr="006E7AF4">
        <w:t>5b.</w:t>
      </w:r>
      <w:r w:rsidRPr="006E7AF4">
        <w:tab/>
        <w:t>The PCF decides to allow the requested MA PDU Session and creates PCC rules containing MA PDU Session Control information (see TS 29.512), which specifies a steering functionality (e.g. QUIC-LL, ATSSS-LL), a steering mode (e.g. Active/Standby), etc.</w:t>
      </w:r>
    </w:p>
    <w:p w14:paraId="5554E8B9" w14:textId="77777777" w:rsidR="00D820A5" w:rsidRPr="006E7AF4" w:rsidRDefault="00D820A5" w:rsidP="00D820A5">
      <w:pPr>
        <w:pStyle w:val="B1"/>
      </w:pPr>
      <w:r w:rsidRPr="006E7AF4">
        <w:t>6a.</w:t>
      </w:r>
      <w:r w:rsidRPr="006E7AF4">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77777777" w:rsidR="00D820A5" w:rsidRPr="006E7AF4" w:rsidRDefault="00D820A5" w:rsidP="00D820A5">
      <w:pPr>
        <w:pStyle w:val="B1"/>
      </w:pPr>
      <w:r w:rsidRPr="006E7AF4">
        <w:t>6b.</w:t>
      </w:r>
      <w:r w:rsidRPr="006E7AF4">
        <w:tab/>
        <w:t xml:space="preserve">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 </w:t>
      </w:r>
    </w:p>
    <w:p w14:paraId="473C79C3" w14:textId="77777777" w:rsidR="00D820A5" w:rsidRPr="006E7AF4" w:rsidRDefault="00D820A5" w:rsidP="00D820A5">
      <w:pPr>
        <w:pStyle w:val="B1"/>
      </w:pPr>
      <w:r w:rsidRPr="006E7AF4">
        <w:t>6c.</w:t>
      </w:r>
      <w:r w:rsidRPr="006E7AF4">
        <w:tab/>
        <w:t>Based on the requested QUIC-LL Control Information, the UPF provides the following QUIC-LL parameters:</w:t>
      </w:r>
    </w:p>
    <w:p w14:paraId="76180700" w14:textId="77777777" w:rsidR="00D820A5" w:rsidRPr="006E7AF4" w:rsidRDefault="00D820A5" w:rsidP="00D820A5">
      <w:pPr>
        <w:pStyle w:val="B2"/>
      </w:pPr>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77777777" w:rsidR="00D820A5" w:rsidRPr="006E7AF4" w:rsidRDefault="00D820A5" w:rsidP="00D820A5">
      <w:pPr>
        <w:pStyle w:val="B3"/>
      </w:pPr>
      <w:r w:rsidRPr="006E7AF4">
        <w:t>UE link-specific QUIC-LL IP address over 3GPP access = 10.10.1.1</w:t>
      </w:r>
    </w:p>
    <w:p w14:paraId="0CB6518E" w14:textId="77777777" w:rsidR="00D820A5" w:rsidRPr="006E7AF4" w:rsidRDefault="00D820A5" w:rsidP="00D820A5">
      <w:pPr>
        <w:pStyle w:val="B3"/>
      </w:pPr>
      <w:r w:rsidRPr="006E7AF4">
        <w:t>UE link-specific QUIC-LL IP address over non-3GPP access = 10.10.2.1</w:t>
      </w:r>
    </w:p>
    <w:p w14:paraId="4963600B" w14:textId="77777777" w:rsidR="00D820A5" w:rsidRPr="006E7AF4" w:rsidRDefault="00D820A5" w:rsidP="00D820A5">
      <w:pPr>
        <w:pStyle w:val="NO"/>
      </w:pPr>
      <w:r w:rsidRPr="006E7AF4">
        <w:t>NOTE 1: The "UE link-specific QUIC-LL" IP addresses are similar to the "UE link-specific multipath" IP addresses used for MPTCP, specified in TS 23.502 and TS 29.244.</w:t>
      </w:r>
    </w:p>
    <w:p w14:paraId="04686D53" w14:textId="77777777" w:rsidR="00D820A5" w:rsidRPr="006E7AF4" w:rsidRDefault="00D820A5" w:rsidP="00D820A5">
      <w:pPr>
        <w:pStyle w:val="NO"/>
      </w:pPr>
      <w:r w:rsidRPr="006E7AF4">
        <w:t xml:space="preserve">NOTE 2: </w:t>
      </w:r>
      <w:r w:rsidRPr="006E7AF4">
        <w:tab/>
        <w:t>In case QUIC-LL and MPTCP are enabled for the same MA PDU Session, the "UE link-specific QUIC-LL" IP addresses and the "UE link-specific multipath" IP addresses can be the same.</w:t>
      </w:r>
    </w:p>
    <w:p w14:paraId="3536CF23" w14:textId="77777777" w:rsidR="00D820A5" w:rsidRPr="006E7AF4" w:rsidRDefault="00D820A5" w:rsidP="00D820A5">
      <w:pPr>
        <w:pStyle w:val="B2"/>
      </w:pPr>
      <w:r w:rsidRPr="006E7AF4">
        <w:t>2)</w:t>
      </w:r>
      <w:r w:rsidRPr="006E7AF4">
        <w:tab/>
        <w:t>"QUIC Address Information" which contains (1) two "UPF link-specific QUIC-LL" IP addresses for the UPF, one for each access type and (2) one UPF port number per QUIC connection.</w:t>
      </w:r>
    </w:p>
    <w:p w14:paraId="12B53E38" w14:textId="77777777" w:rsidR="00D820A5" w:rsidRPr="006E7AF4" w:rsidRDefault="00D820A5" w:rsidP="00D820A5">
      <w:pPr>
        <w:pStyle w:val="B1"/>
      </w:pPr>
      <w:r w:rsidRPr="006E7AF4">
        <w:t>7.</w:t>
      </w:r>
      <w:r w:rsidRPr="006E7AF4">
        <w:tab/>
        <w:t>Based on the received PCC rules and the QUIC-LL parameters received from UPF, the SMF creates the following information, which will be sent to the UE:</w:t>
      </w:r>
    </w:p>
    <w:p w14:paraId="4E20AF47" w14:textId="77777777" w:rsidR="00D820A5" w:rsidRPr="006E7AF4" w:rsidRDefault="00D820A5" w:rsidP="00D820A5">
      <w:pPr>
        <w:pStyle w:val="B2"/>
      </w:pPr>
      <w:r w:rsidRPr="006E7AF4">
        <w:rPr>
          <w:lang w:val="en-US"/>
        </w:rPr>
        <w:t>-</w:t>
      </w:r>
      <w:r w:rsidRPr="006E7AF4">
        <w:rPr>
          <w:lang w:val="en-US"/>
        </w:rPr>
        <w:tab/>
      </w:r>
      <w:r w:rsidRPr="006E7AF4">
        <w:t xml:space="preserve">ATSSS rules containing QUIC connection selection information (see details below), </w:t>
      </w:r>
    </w:p>
    <w:p w14:paraId="56F114D4" w14:textId="77777777" w:rsidR="00D820A5" w:rsidRPr="006E7AF4" w:rsidRDefault="00D820A5" w:rsidP="00D820A5">
      <w:pPr>
        <w:pStyle w:val="B2"/>
      </w:pPr>
      <w:r w:rsidRPr="006E7AF4">
        <w:t>-</w:t>
      </w:r>
      <w:r w:rsidRPr="006E7AF4">
        <w:tab/>
        <w:t>QoS rules (see details below), and</w:t>
      </w:r>
    </w:p>
    <w:p w14:paraId="79B8E147" w14:textId="77777777" w:rsidR="00D820A5" w:rsidRPr="006E7AF4" w:rsidRDefault="00D820A5" w:rsidP="00D820A5">
      <w:pPr>
        <w:pStyle w:val="B2"/>
      </w:pPr>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77777777" w:rsidR="00D820A5" w:rsidRPr="006E7AF4" w:rsidRDefault="00D820A5" w:rsidP="00D820A5">
      <w:pPr>
        <w:pStyle w:val="B1"/>
      </w:pPr>
      <w:r w:rsidRPr="006E7AF4">
        <w:t>8a. In the PDU Session Establishment Accept, the ATSSS Container (defined in TS 24.193) contains:</w:t>
      </w:r>
    </w:p>
    <w:p w14:paraId="6418AA31" w14:textId="77777777" w:rsidR="00D820A5" w:rsidRPr="006E7AF4" w:rsidRDefault="00D820A5" w:rsidP="00D820A5">
      <w:pPr>
        <w:pStyle w:val="B2"/>
      </w:pPr>
      <w:r w:rsidRPr="006E7AF4">
        <w:t>1)</w:t>
      </w:r>
      <w:r w:rsidRPr="006E7AF4">
        <w:tab/>
        <w:t>The ATSSS rules, which are applied by QTC in the UE to route the traffic of the MA PDU Session across the QUIC connections; and</w:t>
      </w:r>
    </w:p>
    <w:p w14:paraId="21460D7E" w14:textId="77777777" w:rsidR="00D820A5" w:rsidRPr="006E7AF4" w:rsidRDefault="00D820A5" w:rsidP="00D820A5">
      <w:pPr>
        <w:pStyle w:val="B2"/>
      </w:pPr>
      <w:r w:rsidRPr="006E7AF4">
        <w:t>2)</w:t>
      </w:r>
      <w:r w:rsidRPr="006E7AF4">
        <w:tab/>
        <w:t>The "network steering functionalities information" (see TS 24.193), which contains:</w:t>
      </w:r>
    </w:p>
    <w:p w14:paraId="17805FA3" w14:textId="77777777" w:rsidR="00D820A5" w:rsidRPr="006E7AF4" w:rsidRDefault="00D820A5" w:rsidP="00D820A5">
      <w:pPr>
        <w:pStyle w:val="B3"/>
      </w:pPr>
      <w:r w:rsidRPr="006E7AF4">
        <w:t>a.</w:t>
      </w:r>
      <w:r w:rsidRPr="006E7AF4">
        <w:tab/>
        <w:t>The two "UE link-specific QUIC-LL" IP addresses provided by UPF in step 6c; and</w:t>
      </w:r>
    </w:p>
    <w:p w14:paraId="32E1A0EB" w14:textId="77777777" w:rsidR="00D820A5" w:rsidRPr="006E7AF4" w:rsidRDefault="00D820A5" w:rsidP="00D820A5">
      <w:pPr>
        <w:pStyle w:val="B3"/>
        <w:rPr>
          <w:b/>
          <w:bCs/>
        </w:rPr>
      </w:pPr>
      <w:r w:rsidRPr="006E7AF4">
        <w:t>b.</w:t>
      </w:r>
      <w:r w:rsidRPr="006E7AF4">
        <w:tab/>
        <w:t>The "QUIC Connection Setup information" created by SMF in step 7.</w:t>
      </w:r>
    </w:p>
    <w:p w14:paraId="14E733C3" w14:textId="77777777" w:rsidR="00D820A5" w:rsidRPr="006E7AF4" w:rsidRDefault="00D820A5">
      <w:pPr>
        <w:pStyle w:val="B1"/>
      </w:pPr>
      <w:r w:rsidRPr="006E7AF4">
        <w:t>11.</w:t>
      </w:r>
      <w:r w:rsidRPr="006E7AF4">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6E7AF4">
        <w:lastRenderedPageBreak/>
        <w:t>connection requires the negotiation of an application protocol and it applies the Application Layer Protocol Negotiation (ALPN) to select the application protocol (see draft-ietf-quic-tls [x1]).</w:t>
      </w:r>
    </w:p>
    <w:p w14:paraId="04B971E5" w14:textId="77777777" w:rsidR="00D820A5" w:rsidRPr="006E7AF4" w:rsidRDefault="00D820A5" w:rsidP="00D820A5">
      <w:pPr>
        <w:pStyle w:val="B1"/>
        <w:ind w:left="0" w:firstLine="0"/>
      </w:pPr>
      <w:r w:rsidRPr="006E7AF4">
        <w:t xml:space="preserve">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 </w:t>
      </w:r>
    </w:p>
    <w:p w14:paraId="59531E8E" w14:textId="77777777" w:rsidR="00D820A5" w:rsidRPr="006E7AF4" w:rsidRDefault="00D820A5">
      <w:bookmarkStart w:id="233" w:name="_Hlk49457286"/>
      <w:r w:rsidRPr="006E7AF4">
        <w:t>Editor’s Note: Further details on how reflective QoS operates are FFS.</w:t>
      </w:r>
      <w:bookmarkEnd w:id="233"/>
    </w:p>
    <w:p w14:paraId="64C8088C" w14:textId="77777777" w:rsidR="00D820A5" w:rsidRPr="006E7AF4" w:rsidRDefault="00D820A5" w:rsidP="00D820A5">
      <w:pPr>
        <w:pStyle w:val="Heading3"/>
      </w:pPr>
      <w:bookmarkStart w:id="234" w:name="_Toc50380974"/>
      <w:r w:rsidRPr="006E7AF4">
        <w:t>6.1.3</w:t>
      </w:r>
      <w:r w:rsidRPr="006E7AF4">
        <w:tab/>
        <w:t>MA PDU Session Modification procedure</w:t>
      </w:r>
      <w:bookmarkEnd w:id="234"/>
    </w:p>
    <w:p w14:paraId="68FCD054" w14:textId="77777777" w:rsidR="00D820A5" w:rsidRPr="006E7AF4" w:rsidRDefault="00D820A5" w:rsidP="00D820A5">
      <w:r w:rsidRPr="006E7AF4">
        <w:t>The MA PDU Session Modification procedure (either network-requested or UE-requested) may be used to add or remove QoS flows from an established MA PDU Session, as already specified in Rel-16.</w:t>
      </w:r>
    </w:p>
    <w:p w14:paraId="45D10ED1" w14:textId="77777777" w:rsidR="00D820A5" w:rsidRPr="006E7AF4" w:rsidRDefault="00D820A5" w:rsidP="00D820A5">
      <w:r w:rsidRPr="006E7AF4">
        <w:t>After the MA PDU Session Modification procedure is completed, then:</w:t>
      </w:r>
    </w:p>
    <w:p w14:paraId="00323BC6" w14:textId="77777777" w:rsidR="00D820A5" w:rsidRPr="006E7AF4" w:rsidRDefault="00D820A5" w:rsidP="00D820A5">
      <w:pPr>
        <w:pStyle w:val="B1"/>
      </w:pPr>
      <w:r w:rsidRPr="006E7AF4">
        <w:t>-</w:t>
      </w:r>
      <w:r w:rsidRPr="006E7AF4">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6E7AF4" w:rsidRDefault="00D820A5" w:rsidP="00D820A5">
      <w:pPr>
        <w:pStyle w:val="B1"/>
      </w:pPr>
      <w:r w:rsidRPr="006E7AF4">
        <w:t>-</w:t>
      </w:r>
      <w:r w:rsidRPr="006E7AF4">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6E7AF4" w:rsidRDefault="00D820A5" w:rsidP="00D820A5">
      <w:pPr>
        <w:pStyle w:val="Heading3"/>
      </w:pPr>
      <w:bookmarkStart w:id="235" w:name="_Toc50380975"/>
      <w:r w:rsidRPr="006E7AF4">
        <w:t>6.1.4</w:t>
      </w:r>
      <w:r w:rsidRPr="006E7AF4">
        <w:tab/>
        <w:t>Example of QUIC-LL Operation</w:t>
      </w:r>
      <w:bookmarkEnd w:id="235"/>
    </w:p>
    <w:p w14:paraId="773CA297" w14:textId="77777777" w:rsidR="00D820A5" w:rsidRPr="006E7AF4" w:rsidRDefault="00D820A5" w:rsidP="00D820A5">
      <w:pPr>
        <w:rPr>
          <w:lang w:val="en-US"/>
        </w:rPr>
      </w:pPr>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7777777" w:rsidR="00D820A5" w:rsidRPr="006E7AF4" w:rsidRDefault="00D820A5" w:rsidP="00D820A5">
      <w:pPr>
        <w:pStyle w:val="B2"/>
      </w:pPr>
      <w:r w:rsidRPr="006E7AF4">
        <w:t>1)</w:t>
      </w:r>
      <w:r w:rsidRPr="006E7AF4">
        <w:tab/>
        <w:t xml:space="preserve">"UE Link-specific QUIC-LL" IP addresses: </w:t>
      </w:r>
    </w:p>
    <w:p w14:paraId="00414A07" w14:textId="77777777" w:rsidR="00D820A5" w:rsidRPr="006E7AF4" w:rsidRDefault="00D820A5" w:rsidP="00D820A5">
      <w:pPr>
        <w:pStyle w:val="B3"/>
      </w:pPr>
      <w:r w:rsidRPr="006E7AF4">
        <w:t>UE Link-specific QUIC-LL IP address over 3GPP access = 10.10.1.1</w:t>
      </w:r>
    </w:p>
    <w:p w14:paraId="63C1AEE8" w14:textId="77777777" w:rsidR="00D820A5" w:rsidRPr="006E7AF4" w:rsidRDefault="00D820A5" w:rsidP="00D820A5">
      <w:pPr>
        <w:pStyle w:val="B3"/>
      </w:pPr>
      <w:r w:rsidRPr="006E7AF4">
        <w:t>UE Link-specific QUIC-LL IP address over non-3GPP access = 10.10.2.1</w:t>
      </w:r>
    </w:p>
    <w:p w14:paraId="185FD540" w14:textId="77777777" w:rsidR="00D820A5" w:rsidRPr="006E7AF4" w:rsidRDefault="00D820A5" w:rsidP="00D820A5">
      <w:pPr>
        <w:pStyle w:val="B2"/>
      </w:pPr>
      <w:r w:rsidRPr="006E7AF4">
        <w:t>2)</w:t>
      </w:r>
      <w:r w:rsidRPr="006E7AF4">
        <w:tab/>
        <w:t>QUIC-LL Address Information:</w:t>
      </w:r>
    </w:p>
    <w:p w14:paraId="2F84A762" w14:textId="77777777" w:rsidR="00D820A5" w:rsidRPr="006E7AF4" w:rsidRDefault="00D820A5" w:rsidP="00D820A5">
      <w:pPr>
        <w:pStyle w:val="B3"/>
      </w:pPr>
      <w:r w:rsidRPr="006E7AF4">
        <w:t>UPF Link-specific QUIC-LL IP address for 3GPP access = 10.10.1.2</w:t>
      </w:r>
    </w:p>
    <w:p w14:paraId="0F1617BF" w14:textId="77777777" w:rsidR="00D820A5" w:rsidRPr="006E7AF4" w:rsidRDefault="00D820A5" w:rsidP="00D820A5">
      <w:pPr>
        <w:pStyle w:val="B3"/>
      </w:pPr>
      <w:r w:rsidRPr="006E7AF4">
        <w:t>UPF Link-specific QUIC-LL IP address for non-3GPP access = 10.10.2.2</w:t>
      </w:r>
    </w:p>
    <w:p w14:paraId="5D99B641" w14:textId="77777777" w:rsidR="00D820A5" w:rsidRPr="006E7AF4" w:rsidRDefault="00D820A5" w:rsidP="00D820A5">
      <w:pPr>
        <w:pStyle w:val="B2"/>
        <w:rPr>
          <w:rStyle w:val="CommentReference"/>
        </w:rPr>
      </w:pPr>
      <w:r w:rsidRPr="006E7AF4">
        <w:tab/>
        <w:t>UPF Port for QUIC Connection #1 = 53671</w:t>
      </w:r>
    </w:p>
    <w:p w14:paraId="6CF1BA78" w14:textId="77777777" w:rsidR="00D820A5" w:rsidRPr="006E7AF4" w:rsidRDefault="00D820A5" w:rsidP="00551FB5">
      <w:pPr>
        <w:pStyle w:val="B2"/>
        <w:ind w:firstLine="0"/>
      </w:pPr>
      <w:r w:rsidRPr="006E7AF4">
        <w:t>UPF Port for QUIC Connection #2 = 53672</w:t>
      </w:r>
    </w:p>
    <w:p w14:paraId="108B8C27" w14:textId="77777777" w:rsidR="00D820A5" w:rsidRPr="006E7AF4" w:rsidRDefault="00D820A5" w:rsidP="00D820A5">
      <w:r w:rsidRPr="006E7AF4">
        <w:t>Based on the above QUIC-LL Address Information, the SMF creates the following "QUIC Connection Setup information", which is sent to UE. Each line indicates the UPF address and port used for a QUIC connection.</w:t>
      </w:r>
    </w:p>
    <w:p w14:paraId="548C5FB3" w14:textId="77777777" w:rsidR="00D820A5" w:rsidRPr="006E7AF4" w:rsidRDefault="00D820A5" w:rsidP="00D820A5">
      <w:pPr>
        <w:pStyle w:val="B3"/>
      </w:pPr>
      <w:r w:rsidRPr="006E7AF4">
        <w:t>QUIC Connection #1 over 3GPP access: 10.10.1.2 / 53671</w:t>
      </w:r>
    </w:p>
    <w:p w14:paraId="28404453" w14:textId="77777777" w:rsidR="00D820A5" w:rsidRPr="006E7AF4" w:rsidRDefault="00D820A5" w:rsidP="00D820A5">
      <w:pPr>
        <w:pStyle w:val="B3"/>
      </w:pPr>
      <w:r w:rsidRPr="006E7AF4">
        <w:t>QUIC Connection #1 over non-3GPP access: 10.10.2.2 / 53671</w:t>
      </w:r>
    </w:p>
    <w:p w14:paraId="4489E604" w14:textId="77777777" w:rsidR="00D820A5" w:rsidRPr="006E7AF4" w:rsidRDefault="00D820A5" w:rsidP="00D820A5">
      <w:pPr>
        <w:pStyle w:val="B3"/>
      </w:pPr>
      <w:r w:rsidRPr="006E7AF4">
        <w:t>QUIC Connection #2 over 3GPP access: 10.10.1.2 / 53672</w:t>
      </w:r>
    </w:p>
    <w:p w14:paraId="7949F454" w14:textId="77777777" w:rsidR="00D820A5" w:rsidRPr="006E7AF4" w:rsidRDefault="00D820A5" w:rsidP="00D820A5">
      <w:pPr>
        <w:pStyle w:val="B3"/>
      </w:pPr>
      <w:r w:rsidRPr="006E7AF4">
        <w:t>QUIC Connection #2 over non-3GPP access: 10.10.2.2 / 53672</w:t>
      </w:r>
    </w:p>
    <w:p w14:paraId="252F224B" w14:textId="77777777" w:rsidR="00D820A5" w:rsidRPr="00551FB5" w:rsidRDefault="00D820A5" w:rsidP="00D820A5"/>
    <w:p w14:paraId="1C4360C1" w14:textId="0B13C681" w:rsidR="00D820A5" w:rsidRPr="006E7AF4" w:rsidRDefault="00D820A5" w:rsidP="00D820A5">
      <w:pPr>
        <w:pStyle w:val="B1"/>
        <w:jc w:val="center"/>
        <w:rPr>
          <w:lang w:val="en-US"/>
        </w:rPr>
      </w:pPr>
      <w:r w:rsidRPr="006E7AF4">
        <w:rPr>
          <w:noProof/>
        </w:rPr>
        <w:lastRenderedPageBreak/>
        <w:drawing>
          <wp:inline distT="0" distB="0" distL="0" distR="0" wp14:anchorId="7A7A34AC" wp14:editId="5EFF8164">
            <wp:extent cx="5614035" cy="3646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4035" cy="3646805"/>
                    </a:xfrm>
                    <a:prstGeom prst="rect">
                      <a:avLst/>
                    </a:prstGeom>
                    <a:noFill/>
                    <a:ln>
                      <a:noFill/>
                    </a:ln>
                  </pic:spPr>
                </pic:pic>
              </a:graphicData>
            </a:graphic>
          </wp:inline>
        </w:drawing>
      </w:r>
    </w:p>
    <w:p w14:paraId="5FE386DB" w14:textId="77777777" w:rsidR="00D820A5" w:rsidRPr="006E7AF4" w:rsidRDefault="00D820A5" w:rsidP="00D820A5">
      <w:pPr>
        <w:pStyle w:val="TF"/>
        <w:rPr>
          <w:lang w:val="en-US"/>
        </w:rPr>
      </w:pPr>
      <w:r w:rsidRPr="006E7AF4">
        <w:rPr>
          <w:lang w:val="en-US"/>
        </w:rPr>
        <w:t>Figure 6.1.4-1</w:t>
      </w:r>
    </w:p>
    <w:p w14:paraId="36B968FC" w14:textId="77777777" w:rsidR="00D820A5" w:rsidRPr="006E7AF4" w:rsidRDefault="00D820A5" w:rsidP="00D820A5">
      <w:pPr>
        <w:rPr>
          <w:lang w:val="en-US"/>
        </w:rPr>
      </w:pPr>
      <w:r w:rsidRPr="006E7AF4">
        <w:rPr>
          <w:lang w:val="en-US"/>
        </w:rPr>
        <w:t>Based on the two PCC rules and the QUIC-LL parameters, the SMF creates the corresponding ATSSS rules and the QoS rules shown in the table below. The Comments column explains the meaning of these rules.</w:t>
      </w:r>
    </w:p>
    <w:p w14:paraId="01FD54D5" w14:textId="77777777" w:rsidR="00D820A5" w:rsidRPr="006E7AF4" w:rsidRDefault="00D820A5" w:rsidP="00D820A5">
      <w:pPr>
        <w:pStyle w:val="TH"/>
        <w:rPr>
          <w:lang w:val="en-US"/>
        </w:rPr>
      </w:pPr>
      <w:r w:rsidRPr="006E7AF4">
        <w:rPr>
          <w:lang w:val="en-US"/>
        </w:rPr>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6E7AF4" w14:paraId="2BC448AD" w14:textId="77777777" w:rsidTr="005216FC">
        <w:tc>
          <w:tcPr>
            <w:tcW w:w="181" w:type="dxa"/>
            <w:shd w:val="clear" w:color="auto" w:fill="auto"/>
          </w:tcPr>
          <w:p w14:paraId="6EAC1537" w14:textId="77777777" w:rsidR="00D820A5" w:rsidRPr="006E7AF4" w:rsidRDefault="00D820A5" w:rsidP="005216FC">
            <w:pPr>
              <w:rPr>
                <w:b/>
                <w:bCs/>
                <w:lang w:val="en-US"/>
              </w:rPr>
            </w:pPr>
          </w:p>
        </w:tc>
        <w:tc>
          <w:tcPr>
            <w:tcW w:w="2410" w:type="dxa"/>
            <w:shd w:val="clear" w:color="auto" w:fill="auto"/>
          </w:tcPr>
          <w:p w14:paraId="5AB6D4C5" w14:textId="77777777" w:rsidR="00D820A5" w:rsidRPr="006E7AF4" w:rsidRDefault="00D820A5" w:rsidP="005216FC">
            <w:pPr>
              <w:spacing w:after="0"/>
              <w:rPr>
                <w:b/>
                <w:bCs/>
                <w:lang w:val="en-US"/>
              </w:rPr>
            </w:pPr>
            <w:r w:rsidRPr="006E7AF4">
              <w:rPr>
                <w:b/>
                <w:bCs/>
                <w:lang w:val="en-US"/>
              </w:rPr>
              <w:t>PCC Rules</w:t>
            </w:r>
          </w:p>
          <w:p w14:paraId="330D68CD" w14:textId="77777777" w:rsidR="00D820A5" w:rsidRPr="006E7AF4" w:rsidRDefault="00D820A5" w:rsidP="005216FC">
            <w:pPr>
              <w:spacing w:after="0"/>
              <w:rPr>
                <w:b/>
                <w:bCs/>
                <w:lang w:val="en-US"/>
              </w:rPr>
            </w:pPr>
            <w:r w:rsidRPr="006E7AF4">
              <w:rPr>
                <w:b/>
                <w:bCs/>
                <w:lang w:val="en-US"/>
              </w:rPr>
              <w:t>(created by PCF)</w:t>
            </w:r>
          </w:p>
        </w:tc>
        <w:tc>
          <w:tcPr>
            <w:tcW w:w="2693" w:type="dxa"/>
            <w:shd w:val="clear" w:color="auto" w:fill="auto"/>
          </w:tcPr>
          <w:p w14:paraId="247A5525" w14:textId="77777777" w:rsidR="00D820A5" w:rsidRPr="006E7AF4" w:rsidRDefault="00D820A5" w:rsidP="005216FC">
            <w:pPr>
              <w:spacing w:after="0"/>
              <w:rPr>
                <w:b/>
                <w:bCs/>
                <w:lang w:val="en-US"/>
              </w:rPr>
            </w:pPr>
            <w:r w:rsidRPr="006E7AF4">
              <w:rPr>
                <w:b/>
                <w:bCs/>
                <w:lang w:val="en-US"/>
              </w:rPr>
              <w:t>ATSSS Rules</w:t>
            </w:r>
          </w:p>
          <w:p w14:paraId="042129A9" w14:textId="77777777" w:rsidR="00D820A5" w:rsidRPr="006E7AF4" w:rsidRDefault="00D820A5" w:rsidP="005216FC">
            <w:pPr>
              <w:spacing w:after="0"/>
              <w:rPr>
                <w:b/>
                <w:bCs/>
                <w:lang w:val="en-US"/>
              </w:rPr>
            </w:pPr>
            <w:r w:rsidRPr="006E7AF4">
              <w:rPr>
                <w:b/>
                <w:bCs/>
                <w:lang w:val="en-US"/>
              </w:rPr>
              <w:t>(created by SMF)</w:t>
            </w:r>
          </w:p>
        </w:tc>
        <w:tc>
          <w:tcPr>
            <w:tcW w:w="2552" w:type="dxa"/>
            <w:shd w:val="clear" w:color="auto" w:fill="auto"/>
          </w:tcPr>
          <w:p w14:paraId="0747FB3C" w14:textId="77777777" w:rsidR="00D820A5" w:rsidRPr="006E7AF4" w:rsidRDefault="00D820A5" w:rsidP="005216FC">
            <w:pPr>
              <w:spacing w:after="0"/>
              <w:rPr>
                <w:b/>
                <w:bCs/>
                <w:lang w:val="en-US"/>
              </w:rPr>
            </w:pPr>
            <w:r w:rsidRPr="006E7AF4">
              <w:rPr>
                <w:b/>
                <w:bCs/>
                <w:lang w:val="en-US"/>
              </w:rPr>
              <w:t>QoS Rules</w:t>
            </w:r>
          </w:p>
          <w:p w14:paraId="6F7DE12B" w14:textId="77777777" w:rsidR="00D820A5" w:rsidRPr="006E7AF4" w:rsidRDefault="00D820A5" w:rsidP="005216FC">
            <w:pPr>
              <w:spacing w:after="0"/>
              <w:rPr>
                <w:b/>
                <w:bCs/>
                <w:lang w:val="en-US"/>
              </w:rPr>
            </w:pPr>
            <w:r w:rsidRPr="006E7AF4">
              <w:rPr>
                <w:b/>
                <w:bCs/>
                <w:lang w:val="en-US"/>
              </w:rPr>
              <w:t>(created by SMF)</w:t>
            </w:r>
          </w:p>
        </w:tc>
        <w:tc>
          <w:tcPr>
            <w:tcW w:w="2229" w:type="dxa"/>
            <w:shd w:val="clear" w:color="auto" w:fill="auto"/>
          </w:tcPr>
          <w:p w14:paraId="4B342D8D" w14:textId="77777777" w:rsidR="00D820A5" w:rsidRPr="006E7AF4" w:rsidRDefault="00D820A5" w:rsidP="005216FC">
            <w:pPr>
              <w:spacing w:after="0"/>
              <w:rPr>
                <w:b/>
                <w:bCs/>
                <w:lang w:val="en-US"/>
              </w:rPr>
            </w:pPr>
            <w:r w:rsidRPr="006E7AF4">
              <w:rPr>
                <w:b/>
                <w:bCs/>
                <w:lang w:val="en-US"/>
              </w:rPr>
              <w:t>Comments</w:t>
            </w:r>
          </w:p>
        </w:tc>
      </w:tr>
      <w:tr w:rsidR="00D820A5" w:rsidRPr="006E7AF4" w14:paraId="559B6C0B" w14:textId="77777777" w:rsidTr="005216FC">
        <w:tc>
          <w:tcPr>
            <w:tcW w:w="181" w:type="dxa"/>
            <w:shd w:val="clear" w:color="auto" w:fill="auto"/>
          </w:tcPr>
          <w:p w14:paraId="2424CF25" w14:textId="77777777" w:rsidR="00D820A5" w:rsidRPr="006E7AF4" w:rsidRDefault="00D820A5" w:rsidP="005216FC">
            <w:pPr>
              <w:tabs>
                <w:tab w:val="left" w:pos="142"/>
                <w:tab w:val="left" w:pos="630"/>
              </w:tabs>
              <w:spacing w:after="0" w:line="288" w:lineRule="auto"/>
              <w:rPr>
                <w:rFonts w:ascii="Arial" w:hAnsi="Arial" w:cs="Arial"/>
                <w:sz w:val="16"/>
                <w:szCs w:val="16"/>
                <w:lang w:val="en-US"/>
              </w:rPr>
            </w:pPr>
            <w:r w:rsidRPr="006E7AF4">
              <w:rPr>
                <w:rFonts w:ascii="Arial" w:hAnsi="Arial" w:cs="Arial"/>
                <w:sz w:val="16"/>
                <w:szCs w:val="16"/>
                <w:lang w:val="en-US"/>
              </w:rPr>
              <w:t>1</w:t>
            </w:r>
          </w:p>
        </w:tc>
        <w:tc>
          <w:tcPr>
            <w:tcW w:w="2410" w:type="dxa"/>
            <w:shd w:val="clear" w:color="auto" w:fill="auto"/>
          </w:tcPr>
          <w:p w14:paraId="332B7E0E"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Precedence = 1</w:t>
            </w:r>
          </w:p>
          <w:p w14:paraId="268FC118"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Service Data Flow Template:</w:t>
            </w:r>
          </w:p>
          <w:p w14:paraId="73EF7FAC"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App Identity = app1.example.com</w:t>
            </w:r>
          </w:p>
          <w:p w14:paraId="4601CE0A"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Direction=Bidirectional</w:t>
            </w:r>
          </w:p>
          <w:p w14:paraId="4E4A267B"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Policy control:</w:t>
            </w:r>
          </w:p>
          <w:p w14:paraId="0DB31627"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5QI=3, ARP=1</w:t>
            </w:r>
          </w:p>
          <w:p w14:paraId="2A658500"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MA PDU Session Control:</w:t>
            </w:r>
          </w:p>
          <w:p w14:paraId="13AC18A2"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 xml:space="preserve">Steering functionality = </w:t>
            </w:r>
            <w:r w:rsidRPr="006E7AF4">
              <w:rPr>
                <w:color w:val="FF0000"/>
                <w:sz w:val="16"/>
                <w:szCs w:val="16"/>
                <w:lang w:val="en-US"/>
              </w:rPr>
              <w:t>QUIC-LL</w:t>
            </w:r>
            <w:r w:rsidRPr="006E7AF4">
              <w:rPr>
                <w:sz w:val="16"/>
                <w:szCs w:val="16"/>
                <w:lang w:val="en-US"/>
              </w:rPr>
              <w:tab/>
              <w:t>Steering mode =</w:t>
            </w:r>
            <w:r w:rsidRPr="006E7AF4">
              <w:rPr>
                <w:color w:val="FF0000"/>
                <w:sz w:val="16"/>
                <w:szCs w:val="16"/>
                <w:lang w:val="en-US"/>
              </w:rPr>
              <w:t xml:space="preserve"> smallest loss rate</w:t>
            </w:r>
          </w:p>
        </w:tc>
        <w:tc>
          <w:tcPr>
            <w:tcW w:w="2693" w:type="dxa"/>
            <w:shd w:val="clear" w:color="auto" w:fill="auto"/>
          </w:tcPr>
          <w:p w14:paraId="4C39CB34"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Precedence = 1</w:t>
            </w:r>
          </w:p>
          <w:p w14:paraId="60356740"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Traffic Descriptor:</w:t>
            </w:r>
          </w:p>
          <w:p w14:paraId="7BC6E886"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ab/>
              <w:t>App Identity = app1.example.com</w:t>
            </w:r>
          </w:p>
          <w:p w14:paraId="18D35A90" w14:textId="77777777" w:rsidR="00D820A5" w:rsidRPr="006E7AF4" w:rsidRDefault="00D820A5" w:rsidP="005216FC">
            <w:pPr>
              <w:tabs>
                <w:tab w:val="left" w:pos="0"/>
                <w:tab w:val="left" w:pos="234"/>
              </w:tabs>
              <w:spacing w:after="0" w:line="288" w:lineRule="auto"/>
              <w:rPr>
                <w:color w:val="FF0000"/>
                <w:sz w:val="16"/>
                <w:szCs w:val="16"/>
                <w:lang w:val="en-US"/>
              </w:rPr>
            </w:pPr>
            <w:r w:rsidRPr="006E7AF4">
              <w:rPr>
                <w:sz w:val="16"/>
                <w:szCs w:val="16"/>
                <w:lang w:val="en-US"/>
              </w:rPr>
              <w:t xml:space="preserve">Access Selection Descriptor: </w:t>
            </w:r>
          </w:p>
          <w:p w14:paraId="7F45FFC7" w14:textId="77777777" w:rsidR="00D820A5" w:rsidRPr="006E7AF4" w:rsidRDefault="00D820A5" w:rsidP="005216FC">
            <w:pPr>
              <w:tabs>
                <w:tab w:val="left" w:pos="0"/>
                <w:tab w:val="left" w:pos="234"/>
              </w:tabs>
              <w:spacing w:after="0" w:line="288" w:lineRule="auto"/>
              <w:rPr>
                <w:sz w:val="16"/>
                <w:szCs w:val="16"/>
                <w:lang w:val="en-US"/>
              </w:rPr>
            </w:pPr>
            <w:r w:rsidRPr="006E7AF4">
              <w:rPr>
                <w:color w:val="FF0000"/>
                <w:sz w:val="16"/>
                <w:szCs w:val="16"/>
                <w:lang w:val="en-US"/>
              </w:rPr>
              <w:tab/>
            </w:r>
            <w:r w:rsidRPr="006E7AF4">
              <w:rPr>
                <w:sz w:val="16"/>
                <w:szCs w:val="16"/>
                <w:lang w:val="en-US"/>
              </w:rPr>
              <w:t xml:space="preserve">Steering functionality = </w:t>
            </w:r>
            <w:r w:rsidRPr="006E7AF4">
              <w:rPr>
                <w:color w:val="FF0000"/>
                <w:sz w:val="16"/>
                <w:szCs w:val="16"/>
                <w:lang w:val="en-US"/>
              </w:rPr>
              <w:t>QUIC-LL</w:t>
            </w:r>
          </w:p>
          <w:p w14:paraId="3B7281B6"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ab/>
              <w:t xml:space="preserve">Steering mode = </w:t>
            </w:r>
            <w:r w:rsidRPr="006E7AF4">
              <w:rPr>
                <w:color w:val="FF0000"/>
                <w:sz w:val="16"/>
                <w:szCs w:val="16"/>
                <w:lang w:val="en-US"/>
              </w:rPr>
              <w:t>smallest loss rate</w:t>
            </w:r>
          </w:p>
          <w:p w14:paraId="32E6E5E1" w14:textId="77777777" w:rsidR="00D820A5" w:rsidRPr="006E7AF4" w:rsidRDefault="00D820A5" w:rsidP="005216FC">
            <w:pPr>
              <w:tabs>
                <w:tab w:val="left" w:pos="0"/>
                <w:tab w:val="left" w:pos="234"/>
              </w:tabs>
              <w:spacing w:after="0" w:line="288" w:lineRule="auto"/>
              <w:rPr>
                <w:sz w:val="16"/>
                <w:szCs w:val="16"/>
                <w:lang w:val="en-US"/>
              </w:rPr>
            </w:pPr>
            <w:r w:rsidRPr="006E7AF4">
              <w:rPr>
                <w:color w:val="FF0000"/>
                <w:sz w:val="16"/>
                <w:szCs w:val="16"/>
                <w:lang w:val="en-US"/>
              </w:rPr>
              <w:t>QUIC Connection Selection Descriptor:</w:t>
            </w:r>
          </w:p>
          <w:p w14:paraId="5F0DBC82" w14:textId="77777777" w:rsidR="00D820A5" w:rsidRPr="006E7AF4" w:rsidRDefault="00D820A5" w:rsidP="005216FC">
            <w:pPr>
              <w:tabs>
                <w:tab w:val="left" w:pos="0"/>
                <w:tab w:val="left" w:pos="234"/>
              </w:tabs>
              <w:rPr>
                <w:sz w:val="16"/>
                <w:szCs w:val="16"/>
                <w:lang w:val="en-US"/>
              </w:rPr>
            </w:pPr>
            <w:r w:rsidRPr="006E7AF4">
              <w:rPr>
                <w:sz w:val="16"/>
                <w:szCs w:val="16"/>
                <w:lang w:val="en-US"/>
              </w:rPr>
              <w:tab/>
            </w:r>
            <w:r w:rsidRPr="006E7AF4">
              <w:rPr>
                <w:color w:val="FF0000"/>
                <w:sz w:val="16"/>
                <w:szCs w:val="16"/>
                <w:lang w:val="en-US"/>
              </w:rPr>
              <w:t>QUIC Connection #1</w:t>
            </w:r>
          </w:p>
        </w:tc>
        <w:tc>
          <w:tcPr>
            <w:tcW w:w="2552" w:type="dxa"/>
            <w:shd w:val="clear" w:color="auto" w:fill="auto"/>
          </w:tcPr>
          <w:p w14:paraId="2D05A3EA"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Precedence = 1</w:t>
            </w:r>
          </w:p>
          <w:p w14:paraId="4C6E15EF"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Rule Operation Code = Create new QoS rule</w:t>
            </w:r>
          </w:p>
          <w:p w14:paraId="364C4811"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Packet Filter List 1:</w:t>
            </w:r>
          </w:p>
          <w:p w14:paraId="277590A4"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ab/>
              <w:t>Direction = Bidirectional</w:t>
            </w:r>
          </w:p>
          <w:p w14:paraId="643A9C99" w14:textId="77777777" w:rsidR="00D820A5" w:rsidRPr="006E7AF4" w:rsidRDefault="00D820A5" w:rsidP="005216FC">
            <w:pPr>
              <w:tabs>
                <w:tab w:val="left" w:pos="244"/>
                <w:tab w:val="left" w:pos="630"/>
              </w:tabs>
              <w:spacing w:after="0" w:line="288" w:lineRule="auto"/>
              <w:rPr>
                <w:sz w:val="16"/>
                <w:szCs w:val="16"/>
              </w:rPr>
            </w:pPr>
            <w:r w:rsidRPr="006E7AF4">
              <w:rPr>
                <w:sz w:val="16"/>
                <w:szCs w:val="16"/>
                <w:lang w:val="en-US"/>
              </w:rPr>
              <w:tab/>
              <w:t>Dst. IP=</w:t>
            </w:r>
            <w:r w:rsidRPr="006E7AF4">
              <w:rPr>
                <w:sz w:val="16"/>
                <w:szCs w:val="16"/>
              </w:rPr>
              <w:t>10.10.1.2</w:t>
            </w:r>
            <w:r w:rsidRPr="006E7AF4">
              <w:rPr>
                <w:sz w:val="16"/>
                <w:szCs w:val="16"/>
                <w:lang w:val="en-US"/>
              </w:rPr>
              <w:t>, Dst. port=</w:t>
            </w:r>
            <w:r w:rsidRPr="006E7AF4">
              <w:rPr>
                <w:sz w:val="16"/>
                <w:szCs w:val="16"/>
              </w:rPr>
              <w:t xml:space="preserve">53671 </w:t>
            </w:r>
          </w:p>
          <w:p w14:paraId="37967C30"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rPr>
              <w:t xml:space="preserve">or </w:t>
            </w:r>
            <w:r w:rsidRPr="006E7AF4">
              <w:rPr>
                <w:sz w:val="16"/>
                <w:szCs w:val="16"/>
                <w:lang w:val="en-US"/>
              </w:rPr>
              <w:t>Dst. IP=</w:t>
            </w:r>
            <w:r w:rsidRPr="006E7AF4">
              <w:rPr>
                <w:sz w:val="16"/>
                <w:szCs w:val="16"/>
              </w:rPr>
              <w:t>10.10.2.2</w:t>
            </w:r>
            <w:r w:rsidRPr="006E7AF4">
              <w:rPr>
                <w:sz w:val="16"/>
                <w:szCs w:val="16"/>
                <w:lang w:val="en-US"/>
              </w:rPr>
              <w:t>, Dst. port=</w:t>
            </w:r>
            <w:r w:rsidRPr="006E7AF4">
              <w:rPr>
                <w:sz w:val="16"/>
                <w:szCs w:val="16"/>
              </w:rPr>
              <w:t>53671</w:t>
            </w:r>
          </w:p>
          <w:p w14:paraId="232718C7" w14:textId="77777777" w:rsidR="00D820A5" w:rsidRPr="006E7AF4" w:rsidRDefault="00D820A5" w:rsidP="005216FC">
            <w:pPr>
              <w:tabs>
                <w:tab w:val="left" w:pos="244"/>
              </w:tabs>
              <w:rPr>
                <w:sz w:val="16"/>
                <w:szCs w:val="16"/>
                <w:lang w:val="en-US"/>
              </w:rPr>
            </w:pPr>
            <w:r w:rsidRPr="006E7AF4">
              <w:rPr>
                <w:sz w:val="16"/>
                <w:szCs w:val="16"/>
                <w:lang w:val="en-US"/>
              </w:rPr>
              <w:t>QFI=3</w:t>
            </w:r>
          </w:p>
        </w:tc>
        <w:tc>
          <w:tcPr>
            <w:tcW w:w="2229" w:type="dxa"/>
            <w:shd w:val="clear" w:color="auto" w:fill="auto"/>
          </w:tcPr>
          <w:p w14:paraId="2DEE4DE1" w14:textId="77777777" w:rsidR="00D820A5" w:rsidRPr="006E7AF4" w:rsidRDefault="00D820A5" w:rsidP="005216FC">
            <w:pPr>
              <w:rPr>
                <w:sz w:val="16"/>
                <w:szCs w:val="16"/>
                <w:lang w:val="en-US"/>
              </w:rPr>
            </w:pPr>
            <w:r w:rsidRPr="006E7AF4">
              <w:rPr>
                <w:sz w:val="16"/>
                <w:szCs w:val="16"/>
                <w:lang w:val="en-US"/>
              </w:rPr>
              <w:t xml:space="preserve">The ATSSS rule specifies that the traffic of “app1.example.com” should be sent on the QUIC Connection #1 over 3GPP access when the loss rate of this connection is smaller than the loss rate of the QUIC connection #1 over non-3GPP access; otherwise, it should be sent to the QUIC connection #1 over non-3GPP access. </w:t>
            </w:r>
          </w:p>
          <w:p w14:paraId="2A2E846F" w14:textId="77777777" w:rsidR="00D820A5" w:rsidRPr="006E7AF4" w:rsidRDefault="00D820A5" w:rsidP="005216FC">
            <w:pPr>
              <w:rPr>
                <w:sz w:val="16"/>
                <w:szCs w:val="16"/>
                <w:lang w:val="en-US"/>
              </w:rPr>
            </w:pPr>
            <w:r w:rsidRPr="006E7AF4">
              <w:rPr>
                <w:sz w:val="16"/>
                <w:szCs w:val="16"/>
                <w:lang w:val="en-US"/>
              </w:rPr>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6E7AF4" w14:paraId="7FF0A0C7" w14:textId="77777777" w:rsidTr="005216FC">
        <w:tc>
          <w:tcPr>
            <w:tcW w:w="181" w:type="dxa"/>
            <w:shd w:val="clear" w:color="auto" w:fill="auto"/>
          </w:tcPr>
          <w:p w14:paraId="468CB40B" w14:textId="77777777" w:rsidR="00D820A5" w:rsidRPr="006E7AF4" w:rsidRDefault="00D820A5" w:rsidP="005216FC">
            <w:pPr>
              <w:tabs>
                <w:tab w:val="left" w:pos="142"/>
                <w:tab w:val="left" w:pos="630"/>
              </w:tabs>
              <w:spacing w:after="0" w:line="288" w:lineRule="auto"/>
              <w:rPr>
                <w:rFonts w:ascii="Arial" w:hAnsi="Arial" w:cs="Arial"/>
                <w:sz w:val="16"/>
                <w:szCs w:val="16"/>
                <w:lang w:val="en-US"/>
              </w:rPr>
            </w:pPr>
            <w:r w:rsidRPr="006E7AF4">
              <w:rPr>
                <w:rFonts w:ascii="Arial" w:hAnsi="Arial" w:cs="Arial"/>
                <w:sz w:val="16"/>
                <w:szCs w:val="16"/>
                <w:lang w:val="en-US"/>
              </w:rPr>
              <w:t>2</w:t>
            </w:r>
          </w:p>
        </w:tc>
        <w:tc>
          <w:tcPr>
            <w:tcW w:w="2410" w:type="dxa"/>
            <w:shd w:val="clear" w:color="auto" w:fill="auto"/>
          </w:tcPr>
          <w:p w14:paraId="1EE3DFDE"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Precedence = 2</w:t>
            </w:r>
          </w:p>
          <w:p w14:paraId="27100145"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Service Data Flow Template:</w:t>
            </w:r>
          </w:p>
          <w:p w14:paraId="2C0D81B2"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Match-all</w:t>
            </w:r>
          </w:p>
          <w:p w14:paraId="1D354409"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Direction=Bidirectional</w:t>
            </w:r>
          </w:p>
          <w:p w14:paraId="1F7FD3DB"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Policy control:</w:t>
            </w:r>
          </w:p>
          <w:p w14:paraId="05EF3016"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t>5QI=5, ARP=3</w:t>
            </w:r>
          </w:p>
          <w:p w14:paraId="44145FF5" w14:textId="77777777" w:rsidR="00D820A5" w:rsidRPr="006E7AF4" w:rsidRDefault="00D820A5" w:rsidP="005216FC">
            <w:pPr>
              <w:tabs>
                <w:tab w:val="left" w:pos="174"/>
                <w:tab w:val="left" w:pos="630"/>
              </w:tabs>
              <w:spacing w:after="0" w:line="288" w:lineRule="auto"/>
              <w:rPr>
                <w:sz w:val="16"/>
                <w:szCs w:val="16"/>
                <w:lang w:val="en-US"/>
              </w:rPr>
            </w:pPr>
            <w:r w:rsidRPr="006E7AF4">
              <w:rPr>
                <w:sz w:val="16"/>
                <w:szCs w:val="16"/>
                <w:lang w:val="en-US"/>
              </w:rPr>
              <w:t>MA PDU Session Control:</w:t>
            </w:r>
          </w:p>
          <w:p w14:paraId="5CB21B09" w14:textId="77777777" w:rsidR="00D820A5" w:rsidRPr="006E7AF4" w:rsidRDefault="00D820A5" w:rsidP="005216FC">
            <w:pPr>
              <w:tabs>
                <w:tab w:val="left" w:pos="174"/>
                <w:tab w:val="left" w:pos="284"/>
                <w:tab w:val="left" w:pos="360"/>
              </w:tabs>
              <w:spacing w:after="0" w:line="288" w:lineRule="auto"/>
              <w:rPr>
                <w:sz w:val="16"/>
                <w:szCs w:val="16"/>
                <w:lang w:val="en-US"/>
              </w:rPr>
            </w:pPr>
            <w:r w:rsidRPr="006E7AF4">
              <w:rPr>
                <w:sz w:val="16"/>
                <w:szCs w:val="16"/>
                <w:lang w:val="en-US"/>
              </w:rPr>
              <w:tab/>
            </w:r>
            <w:r w:rsidRPr="006E7AF4">
              <w:rPr>
                <w:color w:val="FF0000"/>
                <w:sz w:val="16"/>
                <w:szCs w:val="16"/>
                <w:lang w:val="en-US"/>
              </w:rPr>
              <w:t>Steering functionality = QUIC-LL</w:t>
            </w:r>
            <w:r w:rsidRPr="006E7AF4">
              <w:rPr>
                <w:sz w:val="16"/>
                <w:szCs w:val="16"/>
                <w:lang w:val="en-US"/>
              </w:rPr>
              <w:tab/>
              <w:t>Steering mode = smallest delay</w:t>
            </w:r>
          </w:p>
        </w:tc>
        <w:tc>
          <w:tcPr>
            <w:tcW w:w="2693" w:type="dxa"/>
            <w:shd w:val="clear" w:color="auto" w:fill="auto"/>
          </w:tcPr>
          <w:p w14:paraId="37C40ABA"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Precedence = 2</w:t>
            </w:r>
          </w:p>
          <w:p w14:paraId="76DC4EF8" w14:textId="77777777" w:rsidR="00D820A5" w:rsidRPr="006E7AF4" w:rsidRDefault="00D820A5" w:rsidP="005216FC">
            <w:pPr>
              <w:tabs>
                <w:tab w:val="left" w:pos="0"/>
                <w:tab w:val="left" w:pos="234"/>
              </w:tabs>
              <w:spacing w:after="0" w:line="288" w:lineRule="auto"/>
              <w:rPr>
                <w:sz w:val="16"/>
                <w:szCs w:val="16"/>
                <w:lang w:val="en-US"/>
              </w:rPr>
            </w:pPr>
            <w:bookmarkStart w:id="236" w:name="_Hlk49441596"/>
            <w:r w:rsidRPr="006E7AF4">
              <w:rPr>
                <w:sz w:val="16"/>
                <w:szCs w:val="16"/>
                <w:lang w:val="en-US"/>
              </w:rPr>
              <w:t>Traffic Descriptor:</w:t>
            </w:r>
          </w:p>
          <w:p w14:paraId="7CCE7248"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ab/>
              <w:t>Match-all</w:t>
            </w:r>
          </w:p>
          <w:p w14:paraId="17032D78" w14:textId="77777777" w:rsidR="00D820A5" w:rsidRPr="006E7AF4" w:rsidRDefault="00D820A5" w:rsidP="005216FC">
            <w:pPr>
              <w:tabs>
                <w:tab w:val="left" w:pos="0"/>
                <w:tab w:val="left" w:pos="234"/>
              </w:tabs>
              <w:spacing w:after="0" w:line="288" w:lineRule="auto"/>
              <w:rPr>
                <w:color w:val="FF0000"/>
                <w:sz w:val="16"/>
                <w:szCs w:val="16"/>
                <w:lang w:val="en-US"/>
              </w:rPr>
            </w:pPr>
            <w:r w:rsidRPr="006E7AF4">
              <w:rPr>
                <w:sz w:val="16"/>
                <w:szCs w:val="16"/>
                <w:lang w:val="en-US"/>
              </w:rPr>
              <w:t xml:space="preserve">Access Selection Descriptor: </w:t>
            </w:r>
          </w:p>
          <w:p w14:paraId="6FF40B10" w14:textId="77777777" w:rsidR="00D820A5" w:rsidRPr="006E7AF4" w:rsidRDefault="00D820A5" w:rsidP="005216FC">
            <w:pPr>
              <w:tabs>
                <w:tab w:val="left" w:pos="0"/>
                <w:tab w:val="left" w:pos="234"/>
              </w:tabs>
              <w:spacing w:after="0" w:line="288" w:lineRule="auto"/>
              <w:rPr>
                <w:sz w:val="16"/>
                <w:szCs w:val="16"/>
                <w:lang w:val="en-US"/>
              </w:rPr>
            </w:pPr>
            <w:r w:rsidRPr="006E7AF4">
              <w:rPr>
                <w:color w:val="FF0000"/>
                <w:sz w:val="16"/>
                <w:szCs w:val="16"/>
                <w:lang w:val="en-US"/>
              </w:rPr>
              <w:tab/>
              <w:t>Steering functionality = QUIC-LL</w:t>
            </w:r>
          </w:p>
          <w:p w14:paraId="0059670B" w14:textId="77777777" w:rsidR="00D820A5" w:rsidRPr="006E7AF4" w:rsidRDefault="00D820A5" w:rsidP="005216FC">
            <w:pPr>
              <w:tabs>
                <w:tab w:val="left" w:pos="0"/>
                <w:tab w:val="left" w:pos="234"/>
              </w:tabs>
              <w:spacing w:after="0" w:line="288" w:lineRule="auto"/>
              <w:rPr>
                <w:sz w:val="16"/>
                <w:szCs w:val="16"/>
                <w:lang w:val="en-US"/>
              </w:rPr>
            </w:pPr>
            <w:r w:rsidRPr="006E7AF4">
              <w:rPr>
                <w:sz w:val="16"/>
                <w:szCs w:val="16"/>
                <w:lang w:val="en-US"/>
              </w:rPr>
              <w:tab/>
              <w:t>Steering mode = smallest delay</w:t>
            </w:r>
          </w:p>
          <w:p w14:paraId="00D2B8CA" w14:textId="77777777" w:rsidR="00D820A5" w:rsidRPr="006E7AF4" w:rsidRDefault="00D820A5" w:rsidP="005216FC">
            <w:pPr>
              <w:tabs>
                <w:tab w:val="left" w:pos="0"/>
                <w:tab w:val="left" w:pos="234"/>
              </w:tabs>
              <w:spacing w:after="0" w:line="288" w:lineRule="auto"/>
              <w:rPr>
                <w:sz w:val="16"/>
                <w:szCs w:val="16"/>
                <w:lang w:val="en-US"/>
              </w:rPr>
            </w:pPr>
            <w:r w:rsidRPr="006E7AF4">
              <w:rPr>
                <w:color w:val="FF0000"/>
                <w:sz w:val="16"/>
                <w:szCs w:val="16"/>
                <w:lang w:val="en-US"/>
              </w:rPr>
              <w:t>QUIC Connection Selection Descriptor:</w:t>
            </w:r>
          </w:p>
          <w:p w14:paraId="2F07BBCE" w14:textId="77777777" w:rsidR="00D820A5" w:rsidRPr="006E7AF4" w:rsidRDefault="00D820A5" w:rsidP="005216FC">
            <w:pPr>
              <w:tabs>
                <w:tab w:val="left" w:pos="0"/>
                <w:tab w:val="left" w:pos="234"/>
              </w:tabs>
              <w:rPr>
                <w:sz w:val="16"/>
                <w:szCs w:val="16"/>
                <w:lang w:val="en-US"/>
              </w:rPr>
            </w:pPr>
            <w:r w:rsidRPr="006E7AF4">
              <w:rPr>
                <w:sz w:val="16"/>
                <w:szCs w:val="16"/>
                <w:lang w:val="en-US"/>
              </w:rPr>
              <w:tab/>
            </w:r>
            <w:r w:rsidRPr="006E7AF4">
              <w:rPr>
                <w:color w:val="FF0000"/>
                <w:sz w:val="16"/>
                <w:szCs w:val="16"/>
                <w:lang w:val="en-US"/>
              </w:rPr>
              <w:t>QUIC Connection #2</w:t>
            </w:r>
            <w:bookmarkEnd w:id="236"/>
          </w:p>
        </w:tc>
        <w:tc>
          <w:tcPr>
            <w:tcW w:w="2552" w:type="dxa"/>
            <w:shd w:val="clear" w:color="auto" w:fill="auto"/>
          </w:tcPr>
          <w:p w14:paraId="56BCAC4E"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Precedence = 2</w:t>
            </w:r>
          </w:p>
          <w:p w14:paraId="1F2B2306"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Rule Operation Code = Create new QoS rule</w:t>
            </w:r>
          </w:p>
          <w:p w14:paraId="54EB6C3A"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Packet Filter List 1:</w:t>
            </w:r>
          </w:p>
          <w:p w14:paraId="66A3DF1C" w14:textId="77777777" w:rsidR="00D820A5" w:rsidRPr="006E7AF4" w:rsidRDefault="00D820A5" w:rsidP="005216FC">
            <w:pPr>
              <w:tabs>
                <w:tab w:val="left" w:pos="244"/>
                <w:tab w:val="left" w:pos="630"/>
              </w:tabs>
              <w:spacing w:after="0" w:line="288" w:lineRule="auto"/>
              <w:rPr>
                <w:sz w:val="16"/>
                <w:szCs w:val="16"/>
                <w:lang w:val="en-US"/>
              </w:rPr>
            </w:pPr>
            <w:r w:rsidRPr="006E7AF4">
              <w:rPr>
                <w:sz w:val="16"/>
                <w:szCs w:val="16"/>
                <w:lang w:val="en-US"/>
              </w:rPr>
              <w:tab/>
              <w:t>Direction = Bidirectional</w:t>
            </w:r>
          </w:p>
          <w:p w14:paraId="37B3208C" w14:textId="77777777" w:rsidR="00D820A5" w:rsidRPr="006E7AF4" w:rsidRDefault="00D820A5" w:rsidP="005216FC">
            <w:pPr>
              <w:tabs>
                <w:tab w:val="left" w:pos="244"/>
                <w:tab w:val="left" w:pos="630"/>
              </w:tabs>
              <w:spacing w:after="0" w:line="288" w:lineRule="auto"/>
              <w:rPr>
                <w:sz w:val="16"/>
                <w:szCs w:val="16"/>
              </w:rPr>
            </w:pPr>
            <w:r w:rsidRPr="006E7AF4">
              <w:rPr>
                <w:sz w:val="16"/>
                <w:szCs w:val="16"/>
                <w:lang w:val="en-US"/>
              </w:rPr>
              <w:tab/>
              <w:t>Dst. IP=</w:t>
            </w:r>
            <w:r w:rsidRPr="006E7AF4">
              <w:rPr>
                <w:sz w:val="16"/>
                <w:szCs w:val="16"/>
              </w:rPr>
              <w:t>10.10.1.2</w:t>
            </w:r>
            <w:r w:rsidRPr="006E7AF4">
              <w:rPr>
                <w:sz w:val="16"/>
                <w:szCs w:val="16"/>
                <w:lang w:val="en-US"/>
              </w:rPr>
              <w:t>, Dst. port=</w:t>
            </w:r>
            <w:r w:rsidRPr="006E7AF4">
              <w:rPr>
                <w:sz w:val="16"/>
                <w:szCs w:val="16"/>
              </w:rPr>
              <w:t xml:space="preserve">53672 </w:t>
            </w:r>
          </w:p>
          <w:p w14:paraId="6DF4597F" w14:textId="77777777" w:rsidR="00D820A5" w:rsidRPr="006E7AF4" w:rsidRDefault="00D820A5" w:rsidP="005216FC">
            <w:pPr>
              <w:tabs>
                <w:tab w:val="left" w:pos="244"/>
              </w:tabs>
              <w:spacing w:after="120"/>
              <w:rPr>
                <w:sz w:val="16"/>
                <w:szCs w:val="16"/>
              </w:rPr>
            </w:pPr>
            <w:r w:rsidRPr="006E7AF4">
              <w:rPr>
                <w:sz w:val="16"/>
                <w:szCs w:val="16"/>
              </w:rPr>
              <w:t xml:space="preserve">or </w:t>
            </w:r>
            <w:r w:rsidRPr="006E7AF4">
              <w:rPr>
                <w:sz w:val="16"/>
                <w:szCs w:val="16"/>
                <w:lang w:val="en-US"/>
              </w:rPr>
              <w:t>Dst. IP=</w:t>
            </w:r>
            <w:r w:rsidRPr="006E7AF4">
              <w:rPr>
                <w:sz w:val="16"/>
                <w:szCs w:val="16"/>
              </w:rPr>
              <w:t>10.10.2.2</w:t>
            </w:r>
            <w:r w:rsidRPr="006E7AF4">
              <w:rPr>
                <w:sz w:val="16"/>
                <w:szCs w:val="16"/>
                <w:lang w:val="en-US"/>
              </w:rPr>
              <w:t>, Dst. port=</w:t>
            </w:r>
            <w:r w:rsidRPr="006E7AF4">
              <w:rPr>
                <w:sz w:val="16"/>
                <w:szCs w:val="16"/>
              </w:rPr>
              <w:t>53672</w:t>
            </w:r>
          </w:p>
          <w:p w14:paraId="521A57A5" w14:textId="77777777" w:rsidR="00D820A5" w:rsidRPr="006E7AF4" w:rsidRDefault="00D820A5" w:rsidP="005216FC">
            <w:pPr>
              <w:tabs>
                <w:tab w:val="left" w:pos="244"/>
              </w:tabs>
              <w:rPr>
                <w:sz w:val="16"/>
                <w:szCs w:val="16"/>
                <w:lang w:val="en-US"/>
              </w:rPr>
            </w:pPr>
            <w:r w:rsidRPr="006E7AF4">
              <w:rPr>
                <w:sz w:val="16"/>
                <w:szCs w:val="16"/>
                <w:lang w:val="en-US"/>
              </w:rPr>
              <w:t>QFI=5</w:t>
            </w:r>
          </w:p>
        </w:tc>
        <w:tc>
          <w:tcPr>
            <w:tcW w:w="2229" w:type="dxa"/>
            <w:shd w:val="clear" w:color="auto" w:fill="auto"/>
          </w:tcPr>
          <w:p w14:paraId="57A12E2E" w14:textId="77777777" w:rsidR="00D820A5" w:rsidRPr="006E7AF4" w:rsidRDefault="00D820A5" w:rsidP="005216FC">
            <w:pPr>
              <w:rPr>
                <w:sz w:val="16"/>
                <w:szCs w:val="16"/>
                <w:lang w:val="en-US"/>
              </w:rPr>
            </w:pPr>
            <w:r w:rsidRPr="006E7AF4">
              <w:rPr>
                <w:sz w:val="16"/>
                <w:szCs w:val="16"/>
                <w:lang w:val="en-US"/>
              </w:rPr>
              <w:t xml:space="preserve">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 </w:t>
            </w:r>
          </w:p>
          <w:p w14:paraId="5D75815C" w14:textId="77777777" w:rsidR="00D820A5" w:rsidRPr="006E7AF4" w:rsidRDefault="00D820A5" w:rsidP="005216FC">
            <w:pPr>
              <w:rPr>
                <w:sz w:val="16"/>
                <w:szCs w:val="16"/>
                <w:lang w:val="en-US"/>
              </w:rPr>
            </w:pPr>
            <w:r w:rsidRPr="006E7AF4">
              <w:rPr>
                <w:sz w:val="16"/>
                <w:szCs w:val="16"/>
                <w:lang w:val="en-US"/>
              </w:rPr>
              <w:lastRenderedPageBreak/>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6E7AF4" w:rsidRDefault="00D820A5" w:rsidP="00D820A5">
      <w:pPr>
        <w:rPr>
          <w:lang w:val="en-US"/>
        </w:rPr>
      </w:pPr>
    </w:p>
    <w:p w14:paraId="4CB73D07" w14:textId="77777777" w:rsidR="00D820A5" w:rsidRPr="006E7AF4" w:rsidRDefault="00D820A5" w:rsidP="00D820A5">
      <w:pPr>
        <w:rPr>
          <w:lang w:val="en-US"/>
        </w:rPr>
      </w:pPr>
      <w:r w:rsidRPr="006E7AF4">
        <w:rPr>
          <w:lang w:val="en-US"/>
        </w:rPr>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77777777" w:rsidR="00D820A5" w:rsidRPr="006E7AF4" w:rsidRDefault="00D820A5">
      <w:pPr>
        <w:rPr>
          <w:lang w:val="en-US"/>
        </w:rPr>
      </w:pPr>
      <w:r w:rsidRPr="006E7AF4">
        <w:rPr>
          <w:lang w:val="en-US"/>
        </w:rPr>
        <w:t>Editor’s note: It is FFS if the QoS rules can map SDFs to QoS flows, instead of mapping the traffic of QUIC connections to QoS flows, as stated above. This is further considered in clause 6.1.4a.</w:t>
      </w:r>
    </w:p>
    <w:p w14:paraId="05D5188C" w14:textId="77777777" w:rsidR="00D820A5" w:rsidRPr="006E7AF4" w:rsidRDefault="00D820A5" w:rsidP="00D820A5">
      <w:pPr>
        <w:rPr>
          <w:lang w:val="en-US"/>
        </w:rPr>
      </w:pPr>
      <w:r w:rsidRPr="006E7AF4">
        <w:rPr>
          <w:lang w:val="en-US"/>
        </w:rPr>
        <w:t>After the four QUIC connections are established between the UE and the UPF, the QUIC-LL routes the PDUs received from the upper layers to one of these QUIC connections, as illustrated in Fig. 6.1.4-2 below.</w:t>
      </w:r>
    </w:p>
    <w:p w14:paraId="5B1B546D" w14:textId="77777777" w:rsidR="00D820A5" w:rsidRPr="006E7AF4" w:rsidRDefault="00D820A5" w:rsidP="00D820A5">
      <w:pPr>
        <w:rPr>
          <w:lang w:val="en-US"/>
        </w:rPr>
      </w:pPr>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received measurements (RTT, loss rate, etc.) from the QUIC protocol, the Access Selection component selects an access type for each PDU and forwards the PDU with the selected access type to the QTC component. </w:t>
      </w:r>
    </w:p>
    <w:p w14:paraId="4282C1D3" w14:textId="77777777" w:rsidR="00D820A5" w:rsidRPr="006E7AF4" w:rsidRDefault="00D820A5" w:rsidP="00D820A5">
      <w:pPr>
        <w:rPr>
          <w:lang w:val="en-US"/>
        </w:rPr>
      </w:pPr>
      <w:r w:rsidRPr="006E7AF4">
        <w:rPr>
          <w:lang w:val="en-US"/>
        </w:rPr>
        <w:t xml:space="preserve">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 [UPF Link-specific QUIC-LL IP address = </w:t>
      </w:r>
      <w:r w:rsidRPr="006E7AF4">
        <w:t>10.10.1.2, UPF Port = 53671</w:t>
      </w:r>
      <w:r w:rsidRPr="006E7AF4">
        <w:rPr>
          <w:lang w:val="en-US"/>
        </w:rPr>
        <w:t>].</w:t>
      </w:r>
    </w:p>
    <w:p w14:paraId="2D528888" w14:textId="77777777" w:rsidR="00D820A5" w:rsidRPr="006E7AF4" w:rsidRDefault="00D820A5" w:rsidP="00D820A5">
      <w:pPr>
        <w:rPr>
          <w:lang w:val="en-US"/>
        </w:rPr>
      </w:pPr>
      <w:r w:rsidRPr="006E7AF4">
        <w:rPr>
          <w:lang w:val="en-US"/>
        </w:rPr>
        <w:t xml:space="preserve">When the QUIC/UDP/IP packet reaches the 3GPP access interface, the QoS rules are applied and the packet is sent to a QoS flow that matches the [UPF Link-specific QUIC-LL IP address = </w:t>
      </w:r>
      <w:r w:rsidRPr="006E7AF4">
        <w:t>10.10.1.2, UPF Port = 53671</w:t>
      </w:r>
      <w:r w:rsidRPr="006E7AF4">
        <w:rPr>
          <w:lang w:val="en-US"/>
        </w:rPr>
        <w:t xml:space="preserve">]. </w:t>
      </w:r>
    </w:p>
    <w:p w14:paraId="524C8AD1" w14:textId="77777777" w:rsidR="00D820A5" w:rsidRPr="006E7AF4" w:rsidRDefault="00D820A5" w:rsidP="00D820A5">
      <w:pPr>
        <w:ind w:left="-284"/>
      </w:pPr>
    </w:p>
    <w:p w14:paraId="5D7663B8" w14:textId="77777777" w:rsidR="00D820A5" w:rsidRPr="006E7AF4" w:rsidRDefault="00D820A5" w:rsidP="00551FB5">
      <w:pPr>
        <w:ind w:left="-284"/>
        <w:jc w:val="center"/>
      </w:pPr>
      <w:r w:rsidRPr="00551FB5">
        <w:object w:dxaOrig="14725" w:dyaOrig="11832" w14:anchorId="3D43A478">
          <v:shape id="_x0000_i1029" type="#_x0000_t75" style="width:515.25pt;height:414pt" o:ole="">
            <v:imagedata r:id="rId24" o:title=""/>
          </v:shape>
          <o:OLEObject Type="Embed" ProgID="Visio.Drawing.15" ShapeID="_x0000_i1029" DrawAspect="Content" ObjectID="_1661094767" r:id="rId25"/>
        </w:object>
      </w:r>
    </w:p>
    <w:p w14:paraId="21DC63FC" w14:textId="77777777" w:rsidR="00D820A5" w:rsidRPr="006E7AF4" w:rsidRDefault="00D820A5" w:rsidP="00D820A5">
      <w:pPr>
        <w:pStyle w:val="TF"/>
        <w:rPr>
          <w:lang w:val="en-US"/>
        </w:rPr>
      </w:pPr>
      <w:r w:rsidRPr="006E7AF4">
        <w:rPr>
          <w:lang w:val="en-US"/>
        </w:rPr>
        <w:t>Figure 6.1.4-2: Example of user-plane operation with QUIC-LL</w:t>
      </w:r>
    </w:p>
    <w:p w14:paraId="1EF481BB" w14:textId="77777777" w:rsidR="00D820A5" w:rsidRPr="006E7AF4" w:rsidRDefault="00D820A5" w:rsidP="00D820A5">
      <w:pPr>
        <w:pStyle w:val="Heading3"/>
      </w:pPr>
      <w:bookmarkStart w:id="237" w:name="_Toc50380976"/>
      <w:r w:rsidRPr="006E7AF4">
        <w:t>6.1.4a</w:t>
      </w:r>
      <w:r w:rsidRPr="006E7AF4">
        <w:tab/>
        <w:t>Alternative User-Plane Operation</w:t>
      </w:r>
      <w:bookmarkEnd w:id="237"/>
    </w:p>
    <w:p w14:paraId="2521ABD7" w14:textId="77777777" w:rsidR="00D820A5" w:rsidRPr="006E7AF4" w:rsidRDefault="00D820A5" w:rsidP="00D820A5">
      <w:pPr>
        <w:rPr>
          <w:lang w:val="en-US"/>
        </w:rPr>
      </w:pPr>
      <w:r w:rsidRPr="006E7AF4">
        <w:rPr>
          <w:lang w:val="en-US"/>
        </w:rPr>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6E7AF4" w:rsidRDefault="00D820A5">
      <w:pPr>
        <w:rPr>
          <w:lang w:val="en-US"/>
        </w:rPr>
      </w:pPr>
      <w:r w:rsidRPr="00551FB5">
        <w:rPr>
          <w:lang w:val="en-US"/>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551FB5">
        <w:rPr>
          <w:lang w:val="en-US"/>
        </w:rPr>
        <w:t xml:space="preserve"> and t</w:t>
      </w:r>
      <w:r w:rsidRPr="006E7AF4">
        <w:rPr>
          <w:lang w:val="en-US"/>
        </w:rPr>
        <w:t xml:space="preserve">he QTC component in the UE selects a QUIC connection for a PDU based </w:t>
      </w:r>
      <w:r w:rsidRPr="00551FB5">
        <w:rPr>
          <w:lang w:val="en-US"/>
        </w:rPr>
        <w:t>on the QUIC Connection Selection Descriptor in the matched ATSS rule.</w:t>
      </w:r>
    </w:p>
    <w:p w14:paraId="4140770C" w14:textId="77777777" w:rsidR="00D820A5" w:rsidRPr="006E7AF4" w:rsidRDefault="00D820A5" w:rsidP="00D820A5">
      <w:pPr>
        <w:rPr>
          <w:lang w:val="en-US"/>
        </w:rPr>
      </w:pPr>
      <w:r w:rsidRPr="006E7AF4">
        <w:rPr>
          <w:lang w:val="en-US"/>
        </w:rPr>
        <w:t xml:space="preserve">Note that the QFI selected by the QoS flow selection component is transferred down to the selected access (3GPP or non-3GPP). </w:t>
      </w:r>
      <w:bookmarkStart w:id="238" w:name="_Hlk49500916"/>
      <w:r w:rsidRPr="006E7AF4">
        <w:rPr>
          <w:lang w:val="en-US"/>
        </w:rPr>
        <w:t>For a packet created by the QUIC protocol itself (e.g. a PING frame), the QFI delivered to the access is the QFI associated with the QUIC connection over which this packet is transmitted.</w:t>
      </w:r>
      <w:bookmarkEnd w:id="238"/>
    </w:p>
    <w:p w14:paraId="6123CDA4" w14:textId="77777777" w:rsidR="00D820A5" w:rsidRPr="00551FB5" w:rsidRDefault="00D820A5" w:rsidP="00551FB5">
      <w:pPr>
        <w:pStyle w:val="EditorsNote"/>
      </w:pPr>
      <w:r w:rsidRPr="006E7AF4">
        <w:t>Editor’s note: Further details of this alternative user-plane operation are FFS. It is also FFS which of the two alternatives (in Fig. 6.1.4-2 and in Fig. 6.1.4a-1) will be selected.</w:t>
      </w:r>
    </w:p>
    <w:p w14:paraId="3594F4F4" w14:textId="77777777" w:rsidR="00D820A5" w:rsidRPr="006E7AF4" w:rsidRDefault="00D820A5" w:rsidP="00D820A5">
      <w:pPr>
        <w:pStyle w:val="TF"/>
        <w:ind w:left="-284"/>
        <w:rPr>
          <w:lang w:val="en-US"/>
        </w:rPr>
      </w:pPr>
      <w:r w:rsidRPr="00551FB5">
        <w:object w:dxaOrig="14041" w:dyaOrig="12997" w14:anchorId="67095E57">
          <v:shape id="_x0000_i1030" type="#_x0000_t75" style="width:502.5pt;height:465pt" o:ole="">
            <v:imagedata r:id="rId26" o:title=""/>
          </v:shape>
          <o:OLEObject Type="Embed" ProgID="Visio.Drawing.15" ShapeID="_x0000_i1030" DrawAspect="Content" ObjectID="_1661094768" r:id="rId27"/>
        </w:object>
      </w:r>
    </w:p>
    <w:p w14:paraId="680BB4AC" w14:textId="5DF2AE22" w:rsidR="00D820A5" w:rsidRDefault="00D820A5" w:rsidP="00D820A5">
      <w:pPr>
        <w:pStyle w:val="Heading3"/>
      </w:pPr>
      <w:r w:rsidRPr="006E7AF4">
        <w:rPr>
          <w:lang w:val="en-US"/>
        </w:rPr>
        <w:t>Figure 6.1.4a-1: Example of alternative user-plane operation with QUIC-LL</w:t>
      </w:r>
      <w:bookmarkStart w:id="239" w:name="_Toc50380977"/>
      <w:r w:rsidRPr="006E7AF4">
        <w:t>6.1.5</w:t>
      </w:r>
      <w:r w:rsidRPr="006E7AF4">
        <w:tab/>
        <w:t>Support of Steering Modes</w:t>
      </w:r>
      <w:bookmarkEnd w:id="239"/>
    </w:p>
    <w:p w14:paraId="241F1B07" w14:textId="77777777" w:rsidR="00D820A5" w:rsidRPr="006E7AF4" w:rsidRDefault="00D820A5" w:rsidP="00D820A5">
      <w:r w:rsidRPr="006E7AF4">
        <w:t>The QUIC-LL supports the steering modes defined in Rel-16 with the following clarifications:</w:t>
      </w:r>
    </w:p>
    <w:p w14:paraId="585CAEA3" w14:textId="77777777" w:rsidR="00D820A5" w:rsidRPr="006E7AF4" w:rsidRDefault="00D820A5" w:rsidP="00D820A5">
      <w:pPr>
        <w:pStyle w:val="B1"/>
        <w:rPr>
          <w:lang w:val="en-US"/>
        </w:rPr>
      </w:pPr>
      <w:r w:rsidRPr="006E7AF4">
        <w:rPr>
          <w:lang w:val="en-US"/>
        </w:rPr>
        <w:t>-</w:t>
      </w:r>
      <w:r w:rsidRPr="006E7AF4">
        <w:rPr>
          <w:lang w:val="en-US"/>
        </w:rPr>
        <w:tab/>
        <w:t>Active-Standby: Supported.</w:t>
      </w:r>
    </w:p>
    <w:p w14:paraId="76A48DE9" w14:textId="77777777" w:rsidR="00D820A5" w:rsidRPr="006E7AF4" w:rsidRDefault="00D820A5" w:rsidP="00D820A5">
      <w:pPr>
        <w:pStyle w:val="B1"/>
        <w:rPr>
          <w:lang w:val="en-US"/>
        </w:rPr>
      </w:pPr>
      <w:r w:rsidRPr="006E7AF4">
        <w:rPr>
          <w:lang w:val="en-US"/>
        </w:rPr>
        <w:t>-</w:t>
      </w:r>
      <w:r w:rsidRPr="006E7AF4">
        <w:rPr>
          <w:lang w:val="en-US"/>
        </w:rPr>
        <w:tab/>
        <w:t>Smallest Delay: Supported with improved RTT estimation. The QUIC protocols estimates the RTT for each QUIC connection as defined in in draft-ietf-quic-recovery [7].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6E7AF4" w:rsidRDefault="00D820A5" w:rsidP="00D820A5">
      <w:pPr>
        <w:pStyle w:val="B1"/>
        <w:rPr>
          <w:lang w:val="en-US"/>
        </w:rPr>
      </w:pPr>
      <w:r w:rsidRPr="006E7AF4">
        <w:rPr>
          <w:lang w:val="en-US"/>
        </w:rPr>
        <w:t>-</w:t>
      </w:r>
      <w:r w:rsidRPr="006E7AF4">
        <w:rPr>
          <w:lang w:val="en-US"/>
        </w:rPr>
        <w:tab/>
      </w:r>
      <w:r w:rsidRPr="006E7AF4">
        <w:t>Load-Balancing</w:t>
      </w:r>
      <w:r w:rsidRPr="006E7AF4">
        <w:rPr>
          <w:lang w:val="en-US"/>
        </w:rPr>
        <w:t>: Supported without re-ordering. The QUIC-LL does not support re-ordering of the packets transmitted via different accesses. If, for example, 80% of the packets of a data flow are sent to QUIC 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77777777" w:rsidR="00D820A5" w:rsidRPr="006E7AF4" w:rsidRDefault="00D820A5" w:rsidP="00D820A5">
      <w:pPr>
        <w:pStyle w:val="B1"/>
        <w:rPr>
          <w:lang w:val="en-US"/>
        </w:rPr>
      </w:pPr>
      <w:r w:rsidRPr="006E7AF4">
        <w:rPr>
          <w:lang w:val="en-US"/>
        </w:rPr>
        <w:lastRenderedPageBreak/>
        <w:t>-</w:t>
      </w:r>
      <w:r w:rsidRPr="006E7AF4">
        <w:rPr>
          <w:lang w:val="en-US"/>
        </w:rPr>
        <w:tab/>
      </w:r>
      <w:r w:rsidRPr="006E7AF4">
        <w:t>Priority-based</w:t>
      </w:r>
      <w:r w:rsidRPr="006E7AF4">
        <w:rPr>
          <w:lang w:val="en-US"/>
        </w:rPr>
        <w:t>: Supported by using the congestion control mechanism of QUIC (defined in draft-ietf-quic-recovery [7]).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6E7AF4" w:rsidRDefault="00D820A5" w:rsidP="00D820A5">
      <w:pPr>
        <w:pStyle w:val="B1"/>
        <w:ind w:left="0" w:firstLine="0"/>
        <w:rPr>
          <w:lang w:val="en-US"/>
        </w:rPr>
      </w:pPr>
      <w:r w:rsidRPr="006E7AF4">
        <w:rPr>
          <w:lang w:val="en-US"/>
        </w:rPr>
        <w:t>The QUIC-LL supports also the following steering modes, not supported in Rel-16:</w:t>
      </w:r>
    </w:p>
    <w:p w14:paraId="6552BD31" w14:textId="77777777" w:rsidR="00D820A5" w:rsidRPr="006E7AF4" w:rsidRDefault="00D820A5" w:rsidP="00D820A5">
      <w:pPr>
        <w:pStyle w:val="B1"/>
        <w:rPr>
          <w:lang w:val="en-US"/>
        </w:rPr>
      </w:pPr>
      <w:r w:rsidRPr="006E7AF4">
        <w:rPr>
          <w:lang w:val="en-US"/>
        </w:rPr>
        <w:t>-</w:t>
      </w:r>
      <w:r w:rsidRPr="006E7AF4">
        <w:rPr>
          <w:lang w:val="en-US"/>
        </w:rPr>
        <w:tab/>
      </w:r>
      <w:r w:rsidRPr="006E7AF4">
        <w:t>Smallest Loss Rate</w:t>
      </w:r>
      <w:r w:rsidRPr="006E7AF4">
        <w:rPr>
          <w:lang w:val="en-US"/>
        </w:rPr>
        <w:t>: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6E7AF4" w:rsidRDefault="00D820A5" w:rsidP="00D820A5">
      <w:pPr>
        <w:pStyle w:val="B1"/>
        <w:rPr>
          <w:lang w:val="en-US"/>
        </w:rPr>
      </w:pPr>
      <w:r w:rsidRPr="006E7AF4">
        <w:rPr>
          <w:lang w:val="en-US"/>
        </w:rPr>
        <w:t>-</w:t>
      </w:r>
      <w:r w:rsidRPr="006E7AF4">
        <w:rPr>
          <w:lang w:val="en-US"/>
        </w:rPr>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6E7AF4" w:rsidRDefault="00D820A5" w:rsidP="00D820A5">
      <w:pPr>
        <w:pStyle w:val="B1"/>
        <w:rPr>
          <w:lang w:val="en-US"/>
        </w:rPr>
      </w:pPr>
      <w:r w:rsidRPr="006E7AF4">
        <w:rPr>
          <w:lang w:val="en-US"/>
        </w:rPr>
        <w:t>-</w:t>
      </w:r>
      <w:r w:rsidRPr="006E7AF4">
        <w:rPr>
          <w:lang w:val="en-US"/>
        </w:rPr>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6E7AF4" w:rsidRDefault="00D820A5" w:rsidP="00551FB5">
      <w:pPr>
        <w:pStyle w:val="B1"/>
        <w:ind w:left="0" w:firstLine="0"/>
        <w:rPr>
          <w:lang w:val="en-US"/>
        </w:rPr>
      </w:pPr>
      <w:r w:rsidRPr="006E7AF4">
        <w:rPr>
          <w:lang w:val="en-US"/>
        </w:rPr>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6E7AF4" w:rsidRDefault="00D820A5" w:rsidP="00D820A5">
      <w:pPr>
        <w:pStyle w:val="Heading3"/>
      </w:pPr>
      <w:bookmarkStart w:id="240" w:name="_Toc50380978"/>
      <w:r w:rsidRPr="006E7AF4">
        <w:t>6.1.6</w:t>
      </w:r>
      <w:r w:rsidRPr="006E7AF4">
        <w:tab/>
      </w:r>
      <w:bookmarkStart w:id="241" w:name="_Hlk48131223"/>
      <w:r w:rsidRPr="006E7AF4">
        <w:t>Impacts on services, entities, interfaces and IETF protocols</w:t>
      </w:r>
      <w:bookmarkEnd w:id="240"/>
      <w:bookmarkEnd w:id="241"/>
    </w:p>
    <w:p w14:paraId="6ED49E36" w14:textId="77777777" w:rsidR="00D820A5" w:rsidRPr="006E7AF4" w:rsidRDefault="00D820A5" w:rsidP="00D820A5">
      <w:pPr>
        <w:rPr>
          <w:lang w:val="en-US"/>
        </w:rPr>
      </w:pPr>
      <w:bookmarkStart w:id="242" w:name="_Hlk48244098"/>
      <w:r w:rsidRPr="006E7AF4">
        <w:rPr>
          <w:lang w:val="en-US"/>
        </w:rPr>
        <w:t>IETF protocols</w:t>
      </w:r>
    </w:p>
    <w:p w14:paraId="6DC68037" w14:textId="77777777" w:rsidR="00D820A5" w:rsidRDefault="00D820A5" w:rsidP="00D820A5">
      <w:pPr>
        <w:pStyle w:val="B1"/>
        <w:rPr>
          <w:lang w:val="en-US"/>
        </w:rPr>
      </w:pPr>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p>
    <w:p w14:paraId="7331AEE5" w14:textId="77777777" w:rsidR="00D820A5" w:rsidRDefault="00D820A5" w:rsidP="00D820A5">
      <w:pPr>
        <w:pStyle w:val="B2"/>
        <w:rPr>
          <w:lang w:val="en-US"/>
        </w:rPr>
      </w:pPr>
      <w:r>
        <w:rPr>
          <w:lang w:val="en-US"/>
        </w:rPr>
        <w:t xml:space="preserve">- </w:t>
      </w:r>
      <w:r>
        <w:rPr>
          <w:lang w:val="en-US"/>
        </w:rPr>
        <w:tab/>
      </w:r>
      <w:r w:rsidRPr="005E2B9B">
        <w:rPr>
          <w:lang w:val="en-US"/>
        </w:rPr>
        <w:t>draft-ietf-quic-transport</w:t>
      </w:r>
      <w:r>
        <w:rPr>
          <w:lang w:val="en-US"/>
        </w:rPr>
        <w:t xml:space="preserve"> [6]</w:t>
      </w:r>
    </w:p>
    <w:p w14:paraId="540F7D34" w14:textId="77777777" w:rsidR="00D820A5" w:rsidRDefault="00D820A5" w:rsidP="00D820A5">
      <w:pPr>
        <w:pStyle w:val="B2"/>
        <w:rPr>
          <w:lang w:val="en-US"/>
        </w:rPr>
      </w:pPr>
      <w:r>
        <w:rPr>
          <w:lang w:val="en-US"/>
        </w:rPr>
        <w:t>-</w:t>
      </w:r>
      <w:r>
        <w:rPr>
          <w:lang w:val="en-US"/>
        </w:rPr>
        <w:tab/>
      </w:r>
      <w:r w:rsidRPr="005E2B9B">
        <w:rPr>
          <w:lang w:val="en-US"/>
        </w:rPr>
        <w:t>draft-ietf-quic-recovery</w:t>
      </w:r>
      <w:r>
        <w:rPr>
          <w:lang w:val="en-US"/>
        </w:rPr>
        <w:t xml:space="preserve"> [7]</w:t>
      </w:r>
    </w:p>
    <w:p w14:paraId="71431106" w14:textId="1A062E37" w:rsidR="00D820A5" w:rsidRDefault="00D820A5" w:rsidP="00D820A5">
      <w:pPr>
        <w:pStyle w:val="B2"/>
        <w:rPr>
          <w:lang w:val="en-US"/>
        </w:rPr>
      </w:pPr>
      <w:r>
        <w:rPr>
          <w:lang w:val="en-US"/>
        </w:rPr>
        <w:t>-</w:t>
      </w:r>
      <w:r>
        <w:rPr>
          <w:lang w:val="en-US"/>
        </w:rPr>
        <w:tab/>
      </w:r>
      <w:r w:rsidRPr="005E2B9B">
        <w:rPr>
          <w:lang w:val="en-US"/>
        </w:rPr>
        <w:t>draft-ietf-quic-tls</w:t>
      </w:r>
      <w:r>
        <w:rPr>
          <w:lang w:val="en-US"/>
        </w:rPr>
        <w:t xml:space="preserve"> [</w:t>
      </w:r>
      <w:r w:rsidR="003F3D9C">
        <w:rPr>
          <w:lang w:val="en-US"/>
        </w:rPr>
        <w:t>18</w:t>
      </w:r>
      <w:r>
        <w:rPr>
          <w:lang w:val="en-US"/>
        </w:rPr>
        <w:t>]</w:t>
      </w:r>
    </w:p>
    <w:p w14:paraId="34F10AEB" w14:textId="77777777" w:rsidR="00D820A5" w:rsidRDefault="00D820A5" w:rsidP="00D820A5">
      <w:pPr>
        <w:pStyle w:val="B2"/>
        <w:rPr>
          <w:lang w:val="en-US"/>
        </w:rPr>
      </w:pPr>
      <w:r>
        <w:rPr>
          <w:lang w:val="en-US"/>
        </w:rPr>
        <w:t>-</w:t>
      </w:r>
      <w:r>
        <w:rPr>
          <w:lang w:val="en-US"/>
        </w:rPr>
        <w:tab/>
      </w:r>
      <w:r w:rsidRPr="005E2B9B">
        <w:rPr>
          <w:lang w:val="en-US"/>
        </w:rPr>
        <w:t>draft-ietf-quic-datagram</w:t>
      </w:r>
      <w:r>
        <w:rPr>
          <w:lang w:val="en-US"/>
        </w:rPr>
        <w:t xml:space="preserve"> [8]</w:t>
      </w:r>
    </w:p>
    <w:p w14:paraId="1E3C970A" w14:textId="77777777" w:rsidR="00D820A5" w:rsidRPr="00551FB5" w:rsidRDefault="00D820A5" w:rsidP="00551FB5">
      <w:pPr>
        <w:pStyle w:val="NO"/>
      </w:pPr>
      <w:r>
        <w:t>NOTE 1:</w:t>
      </w:r>
      <w:r>
        <w:tab/>
        <w:t>I</w:t>
      </w:r>
      <w:r w:rsidRPr="00081BA1">
        <w:t xml:space="preserve">f the draft-piraux-quic-tunnel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p>
    <w:p w14:paraId="157B20EB" w14:textId="705A674B" w:rsidR="00D820A5" w:rsidRPr="00551FB5" w:rsidRDefault="00D820A5" w:rsidP="00551FB5">
      <w:pPr>
        <w:pStyle w:val="TF"/>
        <w:numPr>
          <w:ilvl w:val="0"/>
          <w:numId w:val="32"/>
        </w:numPr>
        <w:jc w:val="left"/>
        <w:rPr>
          <w:bCs/>
        </w:rPr>
      </w:pPr>
      <w:r w:rsidRPr="00551FB5">
        <w:rPr>
          <w:rFonts w:ascii="Times New Roman" w:hAnsi="Times New Roman"/>
          <w:b w:val="0"/>
          <w:bCs/>
        </w:rPr>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p>
    <w:p w14:paraId="2FAA9962" w14:textId="77777777" w:rsidR="00D820A5" w:rsidRDefault="00D820A5" w:rsidP="00D820A5">
      <w:pPr>
        <w:rPr>
          <w:lang w:val="en-US"/>
        </w:rPr>
      </w:pPr>
      <w:r>
        <w:rPr>
          <w:lang w:val="en-US"/>
        </w:rPr>
        <w:t>AMF</w:t>
      </w:r>
    </w:p>
    <w:p w14:paraId="3ECB1F6A" w14:textId="77777777" w:rsidR="00D820A5" w:rsidRDefault="00D820A5" w:rsidP="00D820A5">
      <w:pPr>
        <w:pStyle w:val="B1"/>
        <w:rPr>
          <w:lang w:val="en-US"/>
        </w:rPr>
      </w:pPr>
      <w:r>
        <w:rPr>
          <w:lang w:val="en-US"/>
        </w:rPr>
        <w:t>-</w:t>
      </w:r>
      <w:r>
        <w:rPr>
          <w:lang w:val="en-US"/>
        </w:rPr>
        <w:tab/>
        <w:t>No impact. It is assumed that if 5GC supports ATSSS / Rel-17, then all ATSSS-capable SMFs in 5GC are capable of supporting QUIC-LL.</w:t>
      </w:r>
    </w:p>
    <w:p w14:paraId="1181050B" w14:textId="77777777" w:rsidR="00D820A5" w:rsidRDefault="00D820A5" w:rsidP="00D820A5">
      <w:pPr>
        <w:rPr>
          <w:lang w:val="en-US"/>
        </w:rPr>
      </w:pPr>
      <w:r>
        <w:rPr>
          <w:lang w:val="en-US"/>
        </w:rPr>
        <w:t>SMF</w:t>
      </w:r>
    </w:p>
    <w:p w14:paraId="1DAB412D" w14:textId="77777777" w:rsidR="00D820A5" w:rsidRDefault="00D820A5" w:rsidP="00D820A5">
      <w:pPr>
        <w:pStyle w:val="B1"/>
        <w:rPr>
          <w:lang w:val="en-US"/>
        </w:rPr>
      </w:pPr>
      <w:r>
        <w:rPr>
          <w:lang w:val="en-US"/>
        </w:rPr>
        <w:t>-</w:t>
      </w:r>
      <w:r>
        <w:rPr>
          <w:lang w:val="en-US"/>
        </w:rPr>
        <w:tab/>
        <w:t>From the PCC rules, it shall determine the number of QUIC connections needed per access.</w:t>
      </w:r>
    </w:p>
    <w:p w14:paraId="4DF02E71" w14:textId="77777777" w:rsidR="00D820A5" w:rsidRDefault="00D820A5" w:rsidP="00D820A5">
      <w:pPr>
        <w:pStyle w:val="B1"/>
        <w:rPr>
          <w:lang w:val="en-US"/>
        </w:rPr>
      </w:pPr>
      <w:r>
        <w:rPr>
          <w:lang w:val="en-US"/>
        </w:rPr>
        <w:t>-</w:t>
      </w:r>
      <w:r>
        <w:rPr>
          <w:lang w:val="en-US"/>
        </w:rPr>
        <w:tab/>
        <w:t>Shall indicate to UPF the number of QUIC connections needed per access.</w:t>
      </w:r>
    </w:p>
    <w:p w14:paraId="12328FC0" w14:textId="77777777" w:rsidR="00D820A5" w:rsidRDefault="00D820A5" w:rsidP="00D820A5">
      <w:pPr>
        <w:pStyle w:val="B1"/>
        <w:rPr>
          <w:lang w:val="en-US"/>
        </w:rPr>
      </w:pPr>
      <w:r>
        <w:rPr>
          <w:lang w:val="en-US"/>
        </w:rPr>
        <w:lastRenderedPageBreak/>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p>
    <w:p w14:paraId="38C18567" w14:textId="77777777" w:rsidR="00D820A5" w:rsidRDefault="00D820A5" w:rsidP="00D820A5">
      <w:pPr>
        <w:pStyle w:val="B1"/>
        <w:rPr>
          <w:lang w:val="en-US"/>
        </w:rPr>
      </w:pPr>
      <w:r>
        <w:rPr>
          <w:lang w:val="en-US"/>
        </w:rPr>
        <w:t>-</w:t>
      </w:r>
      <w:r>
        <w:rPr>
          <w:lang w:val="en-US"/>
        </w:rPr>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Default="00D820A5" w:rsidP="00D820A5">
      <w:pPr>
        <w:pStyle w:val="B1"/>
        <w:rPr>
          <w:lang w:val="en-US"/>
        </w:rPr>
      </w:pPr>
      <w:r>
        <w:rPr>
          <w:lang w:val="en-US"/>
        </w:rPr>
        <w:t>-</w:t>
      </w:r>
      <w:r>
        <w:rPr>
          <w:lang w:val="en-US"/>
        </w:rPr>
        <w:tab/>
        <w:t>Each QoS rule shall map the traffic of a QUIC connection to an associated QoS flow.</w:t>
      </w:r>
    </w:p>
    <w:p w14:paraId="504A53AD" w14:textId="77777777" w:rsidR="00D820A5" w:rsidRDefault="00D820A5" w:rsidP="00D820A5">
      <w:pPr>
        <w:pStyle w:val="B1"/>
        <w:rPr>
          <w:lang w:val="en-US"/>
        </w:rPr>
      </w:pPr>
      <w:r>
        <w:rPr>
          <w:lang w:val="en-US"/>
        </w:rPr>
        <w:t>-</w:t>
      </w:r>
      <w:r>
        <w:rPr>
          <w:lang w:val="en-US"/>
        </w:rPr>
        <w:tab/>
        <w:t>From the received PCC rules, it shall create corresponding N4 rules (PDRs, MAR, QER, etc.) for the UPF.</w:t>
      </w:r>
    </w:p>
    <w:p w14:paraId="4E78ECF0" w14:textId="77777777" w:rsidR="00D820A5" w:rsidRDefault="00D820A5" w:rsidP="00D820A5">
      <w:pPr>
        <w:pStyle w:val="B1"/>
        <w:ind w:left="0" w:firstLine="0"/>
        <w:rPr>
          <w:lang w:val="en-US"/>
        </w:rPr>
      </w:pPr>
      <w:r>
        <w:rPr>
          <w:lang w:val="en-US"/>
        </w:rPr>
        <w:t>PCF</w:t>
      </w:r>
    </w:p>
    <w:p w14:paraId="10268BE8" w14:textId="77777777" w:rsidR="00D820A5" w:rsidRDefault="00D820A5" w:rsidP="00D820A5">
      <w:pPr>
        <w:pStyle w:val="B1"/>
        <w:rPr>
          <w:lang w:val="en-US"/>
        </w:rPr>
      </w:pPr>
      <w:r>
        <w:rPr>
          <w:lang w:val="en-US"/>
        </w:rPr>
        <w:t>-</w:t>
      </w:r>
      <w:r>
        <w:rPr>
          <w:lang w:val="en-US"/>
        </w:rPr>
        <w:tab/>
        <w:t>Shall be able to create PCC rules using the QUIC-LL steering functionality.</w:t>
      </w:r>
    </w:p>
    <w:p w14:paraId="31D1F928" w14:textId="77777777" w:rsidR="00D820A5" w:rsidRDefault="00D820A5" w:rsidP="00D820A5">
      <w:pPr>
        <w:pStyle w:val="B1"/>
        <w:ind w:left="0" w:firstLine="0"/>
        <w:rPr>
          <w:lang w:val="en-US"/>
        </w:rPr>
      </w:pPr>
      <w:r>
        <w:rPr>
          <w:lang w:val="en-US"/>
        </w:rPr>
        <w:t>UPF:</w:t>
      </w:r>
    </w:p>
    <w:p w14:paraId="5F503E02" w14:textId="77777777" w:rsidR="00D820A5" w:rsidRPr="00204322" w:rsidRDefault="00D820A5" w:rsidP="00D820A5">
      <w:pPr>
        <w:pStyle w:val="B1"/>
        <w:rPr>
          <w:lang w:val="en-US"/>
        </w:rPr>
      </w:pPr>
      <w:r>
        <w:rPr>
          <w:lang w:val="en-US"/>
        </w:rPr>
        <w:t>-</w:t>
      </w:r>
      <w:r>
        <w:rPr>
          <w:lang w:val="en-US"/>
        </w:rPr>
        <w:tab/>
        <w:t xml:space="preserve">Shall be able to allocate the </w:t>
      </w:r>
      <w:r w:rsidRPr="00204322">
        <w:rPr>
          <w:lang w:val="en-US"/>
        </w:rPr>
        <w:t>"UE Link-specific QUIC-LL" IP addresses</w:t>
      </w:r>
      <w:r>
        <w:rPr>
          <w:lang w:val="en-US"/>
        </w:rPr>
        <w:t>.</w:t>
      </w:r>
    </w:p>
    <w:p w14:paraId="2467C1B3" w14:textId="77777777" w:rsidR="00D820A5" w:rsidRDefault="00D820A5" w:rsidP="00D820A5">
      <w:pPr>
        <w:pStyle w:val="B1"/>
        <w:rPr>
          <w:lang w:val="en-US"/>
        </w:rPr>
      </w:pPr>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p>
    <w:p w14:paraId="3B7EA3E1" w14:textId="77777777" w:rsidR="00D820A5" w:rsidRDefault="00D820A5" w:rsidP="00D820A5">
      <w:pPr>
        <w:pStyle w:val="B1"/>
        <w:rPr>
          <w:lang w:val="en-US"/>
        </w:rPr>
      </w:pPr>
      <w:r>
        <w:rPr>
          <w:lang w:val="en-US"/>
        </w:rPr>
        <w:t>-</w:t>
      </w:r>
      <w:r>
        <w:rPr>
          <w:lang w:val="en-US"/>
        </w:rPr>
        <w:tab/>
        <w:t>Shall apply the N4 rules (e.g. PDRs and associated MARs) to select an access type and a QUIC connection for each DL PDU. Each MAR using the QUIC-LL steering functionality shall identify a QUIC Connection.</w:t>
      </w:r>
    </w:p>
    <w:p w14:paraId="0461BCE4" w14:textId="77777777" w:rsidR="00D820A5" w:rsidRDefault="00D820A5" w:rsidP="00D820A5">
      <w:pPr>
        <w:pStyle w:val="B1"/>
        <w:rPr>
          <w:lang w:val="en-US"/>
        </w:rPr>
      </w:pPr>
      <w:r>
        <w:rPr>
          <w:lang w:val="en-US"/>
        </w:rPr>
        <w:t>-</w:t>
      </w:r>
      <w:r>
        <w:rPr>
          <w:lang w:val="en-US"/>
        </w:rPr>
        <w:tab/>
        <w:t>Shall apply the QoS Enforcement Rules (QERs) to map the traffic of each QUIC connection to a QoS flow.</w:t>
      </w:r>
    </w:p>
    <w:p w14:paraId="34983B9D" w14:textId="77777777" w:rsidR="00D820A5" w:rsidRDefault="00D820A5" w:rsidP="00D820A5">
      <w:pPr>
        <w:pStyle w:val="B1"/>
        <w:ind w:left="0" w:firstLine="0"/>
        <w:rPr>
          <w:lang w:val="en-US"/>
        </w:rPr>
      </w:pPr>
      <w:r>
        <w:rPr>
          <w:lang w:val="en-US"/>
        </w:rPr>
        <w:t>UE:</w:t>
      </w:r>
    </w:p>
    <w:p w14:paraId="4F33C622" w14:textId="77777777" w:rsidR="00D820A5" w:rsidRDefault="00D820A5" w:rsidP="00D820A5">
      <w:pPr>
        <w:pStyle w:val="B1"/>
        <w:rPr>
          <w:lang w:val="en-US"/>
        </w:rPr>
      </w:pPr>
      <w:r>
        <w:rPr>
          <w:lang w:val="en-US"/>
        </w:rPr>
        <w:t>-</w:t>
      </w:r>
      <w:r>
        <w:rPr>
          <w:lang w:val="en-US"/>
        </w:rPr>
        <w:tab/>
        <w:t>Shall be able to indicate support of QUIC-LL when requesting a MA PDU Session.</w:t>
      </w:r>
    </w:p>
    <w:p w14:paraId="1044E6DD" w14:textId="77777777" w:rsidR="00D820A5" w:rsidRDefault="00D820A5" w:rsidP="00D820A5">
      <w:pPr>
        <w:pStyle w:val="B1"/>
        <w:rPr>
          <w:lang w:val="en-US"/>
        </w:rPr>
      </w:pPr>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p>
    <w:p w14:paraId="3E595DF7" w14:textId="77777777" w:rsidR="00D820A5" w:rsidRDefault="00D820A5" w:rsidP="00D820A5">
      <w:pPr>
        <w:pStyle w:val="B1"/>
        <w:rPr>
          <w:lang w:val="en-US"/>
        </w:rPr>
      </w:pPr>
      <w:r>
        <w:rPr>
          <w:lang w:val="en-US"/>
        </w:rPr>
        <w:t>-</w:t>
      </w:r>
      <w:r>
        <w:rPr>
          <w:lang w:val="en-US"/>
        </w:rPr>
        <w:tab/>
        <w:t>Shall apply the ATSSS rules to select an access type and a QUIC connection for each UL PDU. Each ATSSS rule using the QUIC-LL steering functionality shall identify a QUIC Connection.</w:t>
      </w:r>
    </w:p>
    <w:p w14:paraId="37371C37" w14:textId="3589E66F" w:rsidR="00D820A5" w:rsidRPr="00551FB5" w:rsidRDefault="00D820A5" w:rsidP="00551FB5">
      <w:pPr>
        <w:pStyle w:val="B1"/>
        <w:rPr>
          <w:lang w:val="en-US"/>
        </w:rPr>
      </w:pPr>
      <w:r>
        <w:rPr>
          <w:lang w:val="en-US"/>
        </w:rPr>
        <w:t>-</w:t>
      </w:r>
      <w:r>
        <w:rPr>
          <w:lang w:val="en-US"/>
        </w:rPr>
        <w:tab/>
        <w:t>Shall apply the QoS rules to map the traffic of each QUIC connection to a QoS flow.</w:t>
      </w:r>
      <w:bookmarkEnd w:id="242"/>
    </w:p>
    <w:p w14:paraId="076884F9" w14:textId="2B53D0AC" w:rsidR="000726D9" w:rsidRDefault="000726D9" w:rsidP="000726D9">
      <w:bookmarkStart w:id="243" w:name="_Toc43336515"/>
      <w:bookmarkEnd w:id="225"/>
      <w:bookmarkEnd w:id="226"/>
      <w:bookmarkEnd w:id="227"/>
      <w:bookmarkEnd w:id="228"/>
      <w:bookmarkEnd w:id="229"/>
    </w:p>
    <w:p w14:paraId="7DACCB8D" w14:textId="56DBF29E" w:rsidR="00D535EA" w:rsidRPr="00801A1B" w:rsidRDefault="00D535EA" w:rsidP="00D535EA">
      <w:pPr>
        <w:pStyle w:val="Heading2"/>
      </w:pPr>
      <w:bookmarkStart w:id="244" w:name="_Toc43708069"/>
      <w:bookmarkStart w:id="245" w:name="_Toc43708143"/>
      <w:bookmarkStart w:id="246" w:name="_Toc43708219"/>
      <w:bookmarkStart w:id="247" w:name="_Toc44670845"/>
      <w:bookmarkStart w:id="248" w:name="_Toc50380979"/>
      <w:r w:rsidRPr="00801A1B">
        <w:rPr>
          <w:lang w:eastAsia="zh-CN"/>
        </w:rPr>
        <w:t>6.2</w:t>
      </w:r>
      <w:r w:rsidRPr="00801A1B">
        <w:tab/>
        <w:t>Solution #2: New steering mode - Autonomous steering mode</w:t>
      </w:r>
      <w:bookmarkEnd w:id="243"/>
      <w:bookmarkEnd w:id="244"/>
      <w:bookmarkEnd w:id="245"/>
      <w:bookmarkEnd w:id="246"/>
      <w:bookmarkEnd w:id="247"/>
      <w:bookmarkEnd w:id="248"/>
    </w:p>
    <w:p w14:paraId="6909DFAC" w14:textId="21D1603A" w:rsidR="00D535EA" w:rsidRPr="00786DC4" w:rsidRDefault="00D535EA">
      <w:pPr>
        <w:pStyle w:val="Heading3"/>
      </w:pPr>
      <w:bookmarkStart w:id="249" w:name="_Toc43336516"/>
      <w:bookmarkStart w:id="250" w:name="_Toc43708070"/>
      <w:bookmarkStart w:id="251" w:name="_Toc43708144"/>
      <w:bookmarkStart w:id="252" w:name="_Toc43708220"/>
      <w:bookmarkStart w:id="253" w:name="_Toc44670846"/>
      <w:bookmarkStart w:id="254" w:name="_Toc50380980"/>
      <w:r w:rsidRPr="00786DC4">
        <w:t>6.2.1</w:t>
      </w:r>
      <w:r w:rsidRPr="00786DC4">
        <w:tab/>
      </w:r>
      <w:r w:rsidR="00EE60FF">
        <w:t>Introduction</w:t>
      </w:r>
      <w:bookmarkEnd w:id="249"/>
      <w:bookmarkEnd w:id="250"/>
      <w:bookmarkEnd w:id="251"/>
      <w:bookmarkEnd w:id="252"/>
      <w:bookmarkEnd w:id="253"/>
      <w:bookmarkEnd w:id="254"/>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r w:rsidR="002043C3">
        <w:t>el-</w:t>
      </w:r>
      <w:r>
        <w:t>16, i.e. Active-Standby, Smallest Delay, Priority-based and Load balancing. All the R</w:t>
      </w:r>
      <w:r w:rsidR="002043C3">
        <w:t>el-</w:t>
      </w:r>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55" w:name="_Toc43336517"/>
      <w:bookmarkStart w:id="256" w:name="_Toc43708071"/>
      <w:bookmarkStart w:id="257" w:name="_Toc43708145"/>
      <w:bookmarkStart w:id="258" w:name="_Toc43708221"/>
      <w:bookmarkStart w:id="259" w:name="_Toc44670847"/>
      <w:bookmarkStart w:id="260" w:name="_Toc50380981"/>
      <w:r w:rsidRPr="00786DC4">
        <w:t>6.2.2</w:t>
      </w:r>
      <w:r w:rsidRPr="00786DC4">
        <w:tab/>
      </w:r>
      <w:r w:rsidR="00EE60FF">
        <w:t>High-level Description</w:t>
      </w:r>
      <w:bookmarkEnd w:id="255"/>
      <w:bookmarkEnd w:id="256"/>
      <w:bookmarkEnd w:id="257"/>
      <w:bookmarkEnd w:id="258"/>
      <w:bookmarkEnd w:id="259"/>
      <w:bookmarkEnd w:id="260"/>
    </w:p>
    <w:p w14:paraId="17A16CA0" w14:textId="77777777" w:rsidR="002043C3" w:rsidRDefault="000726D9" w:rsidP="002043C3">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p>
    <w:p w14:paraId="26D0F2E5" w14:textId="77777777" w:rsidR="002043C3" w:rsidRPr="00080366" w:rsidRDefault="002043C3" w:rsidP="002043C3">
      <w:pPr>
        <w:pStyle w:val="NO"/>
      </w:pPr>
      <w:r w:rsidRPr="0087443B">
        <w:t>NOTE </w:t>
      </w:r>
      <w:r>
        <w:t>1</w:t>
      </w:r>
      <w:r w:rsidRPr="0087443B">
        <w:t>:</w:t>
      </w:r>
      <w:r>
        <w:t xml:space="preserve"> 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p>
    <w:p w14:paraId="17D44934" w14:textId="3902FA95" w:rsidR="00D535EA" w:rsidRPr="00801A1B" w:rsidRDefault="00D535EA" w:rsidP="00D535EA"/>
    <w:p w14:paraId="4609005F" w14:textId="77777777" w:rsidR="00D535EA" w:rsidRPr="00801A1B" w:rsidRDefault="00D535EA" w:rsidP="000726D9">
      <w:pPr>
        <w:pStyle w:val="TH"/>
      </w:pPr>
      <w:r w:rsidRPr="00CA6E09">
        <w:object w:dxaOrig="11326" w:dyaOrig="4456" w14:anchorId="087EBC94">
          <v:shape id="_x0000_i1035" type="#_x0000_t75" style="width:420pt;height:165pt" o:ole="">
            <v:imagedata r:id="rId28" o:title=""/>
          </v:shape>
          <o:OLEObject Type="Embed" ProgID="Visio.Drawing.15" ShapeID="_x0000_i1035" DrawAspect="Content" ObjectID="_1661094769" r:id="rId29"/>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7D86AC1C" w14:textId="6D3F1375" w:rsidR="00422599" w:rsidRDefault="00422599" w:rsidP="00422599"/>
    <w:p w14:paraId="61B9A733" w14:textId="43390521" w:rsidR="00422599" w:rsidRPr="00801A1B" w:rsidRDefault="00422599" w:rsidP="00422599">
      <w:r>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27DA5BA1" w:rsidR="00D535EA" w:rsidRPr="00801A1B" w:rsidRDefault="00422599" w:rsidP="00551FB5">
      <w:pPr>
        <w:pStyle w:val="NO"/>
      </w:pPr>
      <w:r w:rsidRPr="0087443B">
        <w:t>NOTE </w:t>
      </w:r>
      <w:r>
        <w:t>2</w:t>
      </w:r>
      <w:r w:rsidRPr="0087443B">
        <w:t>:</w:t>
      </w:r>
      <w:r w:rsidRPr="0087443B">
        <w:tab/>
      </w:r>
      <w:r>
        <w:t xml:space="preserve">The Autonomous steering mode can be applied by all the steering methods, i.e. independent on the selection of the steering method. </w:t>
      </w:r>
    </w:p>
    <w:p w14:paraId="1A8BF1D6" w14:textId="5772DA1A" w:rsidR="00A71878" w:rsidRPr="00801A1B" w:rsidRDefault="00A71878">
      <w:pPr>
        <w:pStyle w:val="Heading3"/>
      </w:pPr>
      <w:bookmarkStart w:id="261" w:name="_Toc43336518"/>
      <w:bookmarkStart w:id="262" w:name="_Toc43708072"/>
      <w:bookmarkStart w:id="263" w:name="_Toc43708146"/>
      <w:bookmarkStart w:id="264" w:name="_Toc43708222"/>
      <w:bookmarkStart w:id="265" w:name="_Toc44670848"/>
      <w:bookmarkStart w:id="266" w:name="_Toc50380982"/>
      <w:r w:rsidRPr="00801A1B">
        <w:t>6.</w:t>
      </w:r>
      <w:r w:rsidR="00707509" w:rsidRPr="00CA6E09">
        <w:t>2</w:t>
      </w:r>
      <w:r w:rsidRPr="00801A1B">
        <w:t>.3</w:t>
      </w:r>
      <w:r w:rsidRPr="00801A1B">
        <w:tab/>
      </w:r>
      <w:r w:rsidRPr="00786DC4">
        <w:t>Procedures</w:t>
      </w:r>
      <w:bookmarkEnd w:id="261"/>
      <w:bookmarkEnd w:id="262"/>
      <w:bookmarkEnd w:id="263"/>
      <w:bookmarkEnd w:id="264"/>
      <w:bookmarkEnd w:id="265"/>
      <w:bookmarkEnd w:id="266"/>
    </w:p>
    <w:p w14:paraId="55A033B5" w14:textId="7EF9E728" w:rsidR="00422599" w:rsidRDefault="00422599" w:rsidP="00422599"/>
    <w:p w14:paraId="677C959E" w14:textId="77777777" w:rsidR="00470FA1" w:rsidRDefault="00470FA1" w:rsidP="00470FA1">
      <w:pPr>
        <w:rPr>
          <w:noProof/>
          <w:lang w:eastAsia="ko-KR"/>
        </w:rPr>
      </w:pPr>
      <w:r>
        <w:rPr>
          <w:noProof/>
          <w:lang w:eastAsia="ko-KR"/>
        </w:rPr>
        <w:t xml:space="preserve">The MA PDU session establishment procedure is based on the signalling flow in clause 4.22.2 with the following changes: </w:t>
      </w:r>
    </w:p>
    <w:p w14:paraId="3184C875" w14:textId="77777777" w:rsidR="00470FA1" w:rsidRDefault="00470FA1" w:rsidP="00470FA1">
      <w:pPr>
        <w:rPr>
          <w:noProof/>
          <w:lang w:eastAsia="ko-KR"/>
        </w:rPr>
      </w:pPr>
      <w:r>
        <w:rPr>
          <w:noProof/>
          <w:lang w:eastAsia="ko-KR"/>
        </w:rPr>
        <w:t>-</w:t>
      </w:r>
      <w:r>
        <w:rPr>
          <w:noProof/>
          <w:lang w:eastAsia="ko-KR"/>
        </w:rPr>
        <w:tab/>
        <w:t>In step 1, the UE provides Request Type as “MA PDU Request” in UL NAS message and its ATSSS capabilities as defined in TS 23.501 clause 5.32.2. If the UE includes in its ATSSS capabilities MPTCP functionality with any steering mode and/or ATSSS-LL functionality with any steering mode, the any steering mode includes the Autonomous steering mode both in uplink and downlink direction in addition to the steering modes defined in Rel-16.</w:t>
      </w:r>
    </w:p>
    <w:p w14:paraId="4E0B0639" w14:textId="1CA83E0C" w:rsidR="00470FA1" w:rsidRDefault="00470FA1" w:rsidP="00470FA1">
      <w:r>
        <w:rPr>
          <w:noProof/>
          <w:lang w:eastAsia="ko-KR"/>
        </w:rPr>
        <w:t>-</w:t>
      </w:r>
      <w:r>
        <w:rPr>
          <w:noProof/>
          <w:lang w:eastAsia="ko-KR"/>
        </w:rPr>
        <w:tab/>
        <w:t xml:space="preserve">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w:t>
      </w:r>
      <w:r>
        <w:t>the traffic splitting weight set by the network based on the operators' requirement together with the thresholds for Maximum RTT, UL/DL Maximum Packet Loss Rate, UL/DL Maximum Jitter as defined in Solution 3 of TR 23.007-93.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w:t>
      </w:r>
      <w:r w:rsidR="00111E63">
        <w:t xml:space="preserve"> </w:t>
      </w:r>
      <w:r>
        <w:t>RTT, UL/DL Maximum Packet Loss Rate, UL/DL Maximum Jitter.</w:t>
      </w:r>
    </w:p>
    <w:p w14:paraId="7C618EAE" w14:textId="0B621E8A" w:rsidR="00422599" w:rsidRPr="000726D9" w:rsidRDefault="00470FA1" w:rsidP="00551FB5">
      <w:r>
        <w:t>-</w:t>
      </w:r>
      <w:r>
        <w:tab/>
        <w:t>In step 8, the SMF selects one or more UPFs as defined TS 23.502 clause 6.3.3.3, where the information regarding the ATSSS Steering Capability of the UE may include support for Autonomous steering mode.</w:t>
      </w:r>
    </w:p>
    <w:p w14:paraId="5A2499DC" w14:textId="77777777" w:rsidR="00786DC4" w:rsidRPr="00801A1B" w:rsidRDefault="00786DC4" w:rsidP="000726D9">
      <w:pPr>
        <w:rPr>
          <w:lang w:eastAsia="ko-KR"/>
        </w:rPr>
      </w:pPr>
    </w:p>
    <w:p w14:paraId="4FA939AE" w14:textId="7446D0B4" w:rsidR="00D535EA" w:rsidRPr="00786DC4" w:rsidRDefault="00A71878">
      <w:pPr>
        <w:pStyle w:val="Heading3"/>
      </w:pPr>
      <w:bookmarkStart w:id="267" w:name="_Toc43336519"/>
      <w:bookmarkStart w:id="268" w:name="_Toc43708073"/>
      <w:bookmarkStart w:id="269" w:name="_Toc43708147"/>
      <w:bookmarkStart w:id="270" w:name="_Toc43708223"/>
      <w:bookmarkStart w:id="271" w:name="_Toc44670849"/>
      <w:bookmarkStart w:id="272" w:name="_Toc50380983"/>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67"/>
      <w:bookmarkEnd w:id="268"/>
      <w:bookmarkEnd w:id="269"/>
      <w:bookmarkEnd w:id="270"/>
      <w:bookmarkEnd w:id="271"/>
      <w:bookmarkEnd w:id="272"/>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273" w:name="_Toc43336520"/>
      <w:bookmarkStart w:id="274" w:name="_Toc43708074"/>
      <w:bookmarkStart w:id="275" w:name="_Toc43708148"/>
      <w:bookmarkStart w:id="276" w:name="_Toc43708224"/>
      <w:bookmarkStart w:id="277" w:name="_Toc44670850"/>
      <w:bookmarkStart w:id="278" w:name="_Toc50380984"/>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273"/>
      <w:bookmarkEnd w:id="274"/>
      <w:bookmarkEnd w:id="275"/>
      <w:bookmarkEnd w:id="276"/>
      <w:bookmarkEnd w:id="277"/>
      <w:bookmarkEnd w:id="278"/>
    </w:p>
    <w:p w14:paraId="5E2909A0" w14:textId="0E82C669" w:rsidR="00D535EA" w:rsidRDefault="006F1FED" w:rsidP="00D535EA">
      <w:pPr>
        <w:pStyle w:val="Heading3"/>
      </w:pPr>
      <w:bookmarkStart w:id="279" w:name="_Toc43336521"/>
      <w:bookmarkStart w:id="280" w:name="_Toc43708075"/>
      <w:bookmarkStart w:id="281" w:name="_Toc43708149"/>
      <w:bookmarkStart w:id="282" w:name="_Toc43708225"/>
      <w:bookmarkStart w:id="283" w:name="_Toc44670851"/>
      <w:bookmarkStart w:id="284" w:name="_Toc50380985"/>
      <w:r w:rsidRPr="00CA6E09">
        <w:t>6.3</w:t>
      </w:r>
      <w:r w:rsidR="00D535EA" w:rsidRPr="00801A1B">
        <w:t>.1</w:t>
      </w:r>
      <w:r w:rsidR="00D535EA" w:rsidRPr="00801A1B">
        <w:tab/>
      </w:r>
      <w:r w:rsidR="00511A83">
        <w:t>Introduction</w:t>
      </w:r>
      <w:bookmarkEnd w:id="279"/>
      <w:bookmarkEnd w:id="280"/>
      <w:bookmarkEnd w:id="281"/>
      <w:bookmarkEnd w:id="282"/>
      <w:bookmarkEnd w:id="283"/>
      <w:bookmarkEnd w:id="284"/>
    </w:p>
    <w:p w14:paraId="3DCEA031" w14:textId="46A159A1" w:rsidR="000726D9" w:rsidRDefault="000726D9" w:rsidP="000726D9">
      <w:r>
        <w:t xml:space="preserve">This solution </w:t>
      </w:r>
      <w:r w:rsidR="009E41C1">
        <w:t xml:space="preserve">addresses KI#1 on Additional Steering Modes, and it </w:t>
      </w:r>
      <w:r>
        <w:t>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w:t>
      </w:r>
      <w:r>
        <w:lastRenderedPageBreak/>
        <w:t>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285" w:name="_Toc43336522"/>
      <w:bookmarkStart w:id="286" w:name="_Toc43708076"/>
      <w:bookmarkStart w:id="287" w:name="_Toc43708150"/>
      <w:bookmarkStart w:id="288" w:name="_Toc43708226"/>
      <w:bookmarkStart w:id="289" w:name="_Toc44670852"/>
      <w:bookmarkStart w:id="290" w:name="_Toc50380986"/>
      <w:r w:rsidRPr="00801A1B">
        <w:t>6.3</w:t>
      </w:r>
      <w:r w:rsidR="00D535EA" w:rsidRPr="00801A1B">
        <w:t>.2</w:t>
      </w:r>
      <w:r w:rsidR="00D535EA" w:rsidRPr="00801A1B">
        <w:tab/>
      </w:r>
      <w:r w:rsidR="00511A83">
        <w:t>High-level Description</w:t>
      </w:r>
      <w:bookmarkEnd w:id="285"/>
      <w:bookmarkEnd w:id="286"/>
      <w:bookmarkEnd w:id="287"/>
      <w:bookmarkEnd w:id="288"/>
      <w:bookmarkEnd w:id="289"/>
      <w:bookmarkEnd w:id="290"/>
    </w:p>
    <w:p w14:paraId="555F8094" w14:textId="736DF3B5" w:rsidR="00D535EA" w:rsidRPr="00801A1B" w:rsidRDefault="00511A83" w:rsidP="00CA6E09">
      <w:pPr>
        <w:pStyle w:val="Heading4"/>
      </w:pPr>
      <w:bookmarkStart w:id="291" w:name="_Toc43336523"/>
      <w:bookmarkStart w:id="292" w:name="_Toc43708077"/>
      <w:bookmarkStart w:id="293" w:name="_Toc43708151"/>
      <w:bookmarkStart w:id="294" w:name="_Toc43708227"/>
      <w:bookmarkStart w:id="295" w:name="_Toc44670853"/>
      <w:bookmarkStart w:id="296" w:name="_Toc50380987"/>
      <w:r>
        <w:t>6.3.2.1</w:t>
      </w:r>
      <w:r>
        <w:tab/>
      </w:r>
      <w:r w:rsidR="00D535EA" w:rsidRPr="00801A1B">
        <w:t>Enhancement on link performance measurement</w:t>
      </w:r>
      <w:bookmarkEnd w:id="291"/>
      <w:bookmarkEnd w:id="292"/>
      <w:bookmarkEnd w:id="293"/>
      <w:bookmarkEnd w:id="294"/>
      <w:bookmarkEnd w:id="295"/>
      <w:bookmarkEnd w:id="296"/>
    </w:p>
    <w:p w14:paraId="4BD496E4" w14:textId="47B8C9D3"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r w:rsidR="009E41C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w:t>
      </w:r>
      <w:r>
        <w:lastRenderedPageBreak/>
        <w:t>ess.</w:t>
      </w:r>
    </w:p>
    <w:p w14:paraId="3AEC73F9" w14:textId="5E9BF58E" w:rsidR="000726D9" w:rsidRDefault="000726D9" w:rsidP="00DB68C9">
      <w:pPr>
        <w:pStyle w:val="TH"/>
      </w:pPr>
      <w:r>
        <w:object w:dxaOrig="8491" w:dyaOrig="2210" w14:anchorId="0C8A9114">
          <v:shape id="_x0000_i1036" type="#_x0000_t75" style="width:423pt;height:109.5pt" o:ole="">
            <v:imagedata r:id="rId30" o:title=""/>
          </v:shape>
          <o:OLEObject Type="Embed" ProgID="Word.Picture.8" ShapeID="_x0000_i1036" DrawAspect="Content" ObjectID="_1661094770" r:id="rId31"/>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158FB55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89280A">
        <w:rPr>
          <w:lang w:eastAsia="zh-CN"/>
        </w:rPr>
        <w:t>TR 23.793 [13]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lang w:eastAsia="zh-CN"/>
        </w:rPr>
      </w:pPr>
      <w:r>
        <w:rPr>
          <w:rFonts w:hint="eastAsia"/>
          <w:lang w:eastAsia="zh-CN"/>
        </w:rPr>
        <w:t>T</w:t>
      </w:r>
      <w:r>
        <w:rPr>
          <w:lang w:eastAsia="zh-CN"/>
        </w:rPr>
        <w:t xml:space="preserve">he PMF message applied to calculate the packet loss ratio is the same as the PMF message used to measure the RTT, just </w:t>
      </w:r>
      <w:r>
        <w:rPr>
          <w:lang w:eastAsia="zh-CN"/>
        </w:rPr>
        <w:lastRenderedPageBreak/>
        <w:t xml:space="preserve">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p>
    <w:p w14:paraId="4C4B0AC7" w14:textId="77777777" w:rsidR="009E41C1" w:rsidRDefault="009E41C1" w:rsidP="009E41C1">
      <w:pPr>
        <w:pStyle w:val="B2"/>
        <w:jc w:val="center"/>
      </w:pPr>
      <w:r>
        <w:object w:dxaOrig="11146" w:dyaOrig="4006" w14:anchorId="0A6B3D32">
          <v:shape id="_x0000_i1037" type="#_x0000_t75" style="width:410.25pt;height:147.75pt" o:ole="">
            <v:imagedata r:id="rId32" o:title=""/>
          </v:shape>
          <o:OLEObject Type="Embed" ProgID="Visio.Drawing.15" ShapeID="_x0000_i1037" DrawAspect="Content" ObjectID="_1661094771" r:id="rId33"/>
        </w:object>
      </w:r>
    </w:p>
    <w:p w14:paraId="5A6945FA" w14:textId="37A775BE" w:rsidR="000726D9" w:rsidRDefault="009E41C1" w:rsidP="000726D9">
      <w:pPr>
        <w:pStyle w:val="B1"/>
      </w:pPr>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r w:rsidR="000726D9">
        <w:t>2)</w:t>
      </w:r>
      <w:r w:rsidR="000726D9">
        <w:tab/>
        <w:t xml:space="preserve">Jitter measurement per QoS flow, the same mechanism as described in the </w:t>
      </w:r>
      <w:r w:rsidR="0089280A">
        <w:t>TR 23.793 [13]</w:t>
      </w:r>
      <w:r w:rsidR="000726D9">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Default="000726D9" w:rsidP="000726D9">
      <w:pPr>
        <w:pStyle w:val="B2"/>
      </w:pPr>
      <w:r>
        <w:t>-</w:t>
      </w:r>
      <w:r>
        <w:tab/>
        <w:t>It is assumed to calculate the jitter between one PMF request message and the Nth PMF request message after this certain PMF request message received by the UPF.</w:t>
      </w:r>
      <w:r w:rsidR="00AE72BF">
        <w:t xml:space="preserve"> </w:t>
      </w:r>
      <w:r w:rsidR="00AE72BF">
        <w:rPr>
          <w:lang w:val="en-US"/>
        </w:rPr>
        <w:t>The PMF request messages are sent periodically by the UE and the PMF request messages are labeled with unique sequence numbers.</w:t>
      </w:r>
    </w:p>
    <w:p w14:paraId="74ADA25F" w14:textId="77777777" w:rsidR="000726D9" w:rsidRDefault="000726D9" w:rsidP="000726D9">
      <w:pPr>
        <w:pStyle w:val="B2"/>
      </w:pPr>
      <w:r>
        <w:tab/>
        <w:t>These continuous PMF request message could be numbered from n-N+1 to n.</w:t>
      </w:r>
    </w:p>
    <w:p w14:paraId="4CB328A2" w14:textId="2E5CDA9B" w:rsidR="000726D9" w:rsidRDefault="000726D9" w:rsidP="000726D9">
      <w:pPr>
        <w:pStyle w:val="B2"/>
      </w:pPr>
      <w:r>
        <w:tab/>
        <w:t>The average expectation value of arriving time interval between any two PMF requests could be represented as Avg(n).</w:t>
      </w:r>
    </w:p>
    <w:p w14:paraId="4EEFA779" w14:textId="69839DB7" w:rsidR="000726D9" w:rsidRDefault="000726D9" w:rsidP="000726D9">
      <w:pPr>
        <w:pStyle w:val="B2"/>
      </w:pPr>
      <w:r>
        <w:tab/>
        <w:t>The value of variance of arriving time interval of N PMF echo request could be represented as Var(n).</w:t>
      </w:r>
    </w:p>
    <w:p w14:paraId="033672CE" w14:textId="3B3B4B51" w:rsidR="000726D9" w:rsidRDefault="000726D9" w:rsidP="000726D9">
      <w:pPr>
        <w:pStyle w:val="B2"/>
      </w:pPr>
      <w:r>
        <w:tab/>
        <w:t>In this example, the Var(n) is regarded as the packet transport jitter for the corresponding QoS Flow. It is assumed that t</w:t>
      </w:r>
      <w:r w:rsidRPr="00551FB5">
        <w:rPr>
          <w:vertAlign w:val="subscript"/>
        </w:rPr>
        <w:t>k</w:t>
      </w:r>
      <w:r>
        <w:t xml:space="preserve">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470F481D" w14:textId="77777777" w:rsidR="00AE72BF" w:rsidRDefault="00AE72BF" w:rsidP="00AE72BF">
      <w:pPr>
        <w:ind w:left="851"/>
        <w:rPr>
          <w:noProof/>
          <w:lang w:eastAsia="ko-KR"/>
        </w:rPr>
      </w:pPr>
      <w:r w:rsidRPr="006A5157">
        <w:rPr>
          <w:lang w:eastAsia="zh-CN"/>
        </w:rPr>
        <w:t xml:space="preserve">Alternatively, average absolute </w:t>
      </w:r>
      <w:r w:rsidRPr="006A5157">
        <w:rPr>
          <w:lang w:eastAsia="zh-CN"/>
        </w:rPr>
        <w:lastRenderedPageBreak/>
        <w:t>inter-packet arrival interval</w:t>
      </w:r>
      <w:r>
        <w:rPr>
          <w:lang w:eastAsia="zh-CN"/>
        </w:rPr>
        <w:t xml:space="preserve">, worst case packet delay variation </w:t>
      </w:r>
      <w:r w:rsidRPr="006A5157">
        <w:rPr>
          <w:lang w:eastAsia="zh-CN"/>
        </w:rPr>
        <w:t>can be used to represent jitter.</w:t>
      </w:r>
      <w:r w:rsidRPr="006A5157">
        <w:rPr>
          <w:noProof/>
          <w:lang w:eastAsia="ko-KR"/>
        </w:rPr>
        <w:t xml:space="preserve"> </w:t>
      </w:r>
    </w:p>
    <w:p w14:paraId="304E6936" w14:textId="77777777" w:rsidR="00AE72BF" w:rsidRPr="006A5157" w:rsidRDefault="00AE72BF" w:rsidP="00AE72BF">
      <w:pPr>
        <w:ind w:left="851"/>
        <w:rPr>
          <w:noProof/>
          <w:lang w:eastAsia="ko-KR"/>
        </w:rPr>
      </w:pPr>
      <w:r w:rsidRPr="006A5157">
        <w:rPr>
          <w:noProof/>
          <w:lang w:eastAsia="ko-KR"/>
        </w:rPr>
        <w:t xml:space="preserve">The absolute inter-packet arrival interval is calculated as: </w:t>
      </w:r>
      <m:oMath>
        <m:d>
          <m:dPr>
            <m:begChr m:val="|"/>
            <m:endChr m:val="|"/>
            <m:ctrlPr>
              <w:rPr>
                <w:rFonts w:ascii="Cambria Math" w:hAnsi="Cambria Math"/>
                <w:i/>
                <w:noProof/>
                <w:lang w:eastAsia="ko-KR"/>
              </w:rPr>
            </m:ctrlPr>
          </m:dPr>
          <m:e>
            <m:sSubSup>
              <m:sSubSupPr>
                <m:ctrlPr>
                  <w:rPr>
                    <w:rFonts w:ascii="Cambria Math" w:hAnsi="Cambria Math"/>
                    <w:i/>
                    <w:noProof/>
                    <w:lang w:eastAsia="ko-KR"/>
                  </w:rPr>
                </m:ctrlPr>
              </m:sSubSup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k-1,k</m:t>
                </m:r>
              </m:sub>
              <m:sup>
                <m:d>
                  <m:dPr>
                    <m:ctrlPr>
                      <w:rPr>
                        <w:rFonts w:ascii="Cambria Math" w:hAnsi="Cambria Math"/>
                        <w:i/>
                        <w:noProof/>
                        <w:lang w:eastAsia="ko-KR"/>
                      </w:rPr>
                    </m:ctrlPr>
                  </m:dPr>
                  <m:e>
                    <m:r>
                      <w:rPr>
                        <w:rFonts w:ascii="Cambria Math" w:hAnsi="Cambria Math"/>
                        <w:noProof/>
                        <w:lang w:eastAsia="ko-KR"/>
                      </w:rPr>
                      <m:t>n</m:t>
                    </m:r>
                  </m:e>
                </m:d>
              </m:sup>
            </m:sSubSup>
          </m:e>
        </m:d>
        <m:r>
          <w:rPr>
            <w:rFonts w:ascii="Cambria Math" w:hAnsi="Cambria Math"/>
            <w:noProof/>
            <w:lang w:eastAsia="ko-KR"/>
          </w:rPr>
          <m:t>=</m:t>
        </m:r>
        <m:d>
          <m:dPr>
            <m:begChr m:val="|"/>
            <m:endChr m:val="|"/>
            <m:ctrlPr>
              <w:rPr>
                <w:rFonts w:ascii="Cambria Math" w:hAnsi="Cambria Math"/>
                <w:i/>
                <w:noProof/>
                <w:lang w:eastAsia="ko-KR"/>
              </w:rPr>
            </m:ctrlPr>
          </m:dPr>
          <m:e>
            <m:sSub>
              <m:sSubPr>
                <m:ctrlPr>
                  <w:rPr>
                    <w:rFonts w:ascii="Cambria Math" w:hAnsi="Cambria Math"/>
                    <w:i/>
                    <w:noProof/>
                    <w:lang w:eastAsia="ko-KR"/>
                  </w:rPr>
                </m:ctrlPr>
              </m:sSubPr>
              <m:e>
                <m:r>
                  <w:rPr>
                    <w:rFonts w:ascii="Cambria Math" w:hAnsi="Cambria Math"/>
                    <w:noProof/>
                    <w:lang w:eastAsia="ko-KR"/>
                  </w:rPr>
                  <m:t>t</m:t>
                </m:r>
              </m:e>
              <m:sub>
                <m:r>
                  <w:rPr>
                    <w:rFonts w:ascii="Cambria Math" w:hAnsi="Cambria Math"/>
                    <w:noProof/>
                    <w:lang w:eastAsia="ko-KR"/>
                  </w:rPr>
                  <m:t>k</m:t>
                </m:r>
              </m:sub>
            </m:sSub>
            <m:r>
              <w:rPr>
                <w:rFonts w:ascii="Cambria Math"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t</m:t>
                </m:r>
              </m:e>
              <m:sub>
                <m:r>
                  <w:rPr>
                    <w:rFonts w:ascii="Cambria Math" w:hAnsi="Cambria Math"/>
                    <w:noProof/>
                    <w:lang w:eastAsia="ko-KR"/>
                  </w:rPr>
                  <m:t>k-1</m:t>
                </m:r>
              </m:sub>
            </m:sSub>
            <m:r>
              <w:rPr>
                <w:rFonts w:ascii="Cambria Math" w:hAnsi="Cambria Math"/>
                <w:noProof/>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e>
        </m:d>
      </m:oMath>
      <w:r w:rsidRPr="006A5157">
        <w:rPr>
          <w:noProof/>
          <w:lang w:eastAsia="ko-KR"/>
        </w:rPr>
        <w:t xml:space="preserve">. There are two options to calculate the average of </w:t>
      </w:r>
      <w:r w:rsidRPr="006A5157">
        <w:rPr>
          <w:lang w:eastAsia="zh-CN"/>
        </w:rPr>
        <w:t>absolute inter-packet arrival interval</w:t>
      </w:r>
      <w:r>
        <w:rPr>
          <w:lang w:eastAsia="zh-CN"/>
        </w:rPr>
        <w:t xml:space="preserve"> [16]</w:t>
      </w:r>
      <w:r w:rsidRPr="006A5157">
        <w:rPr>
          <w:lang w:eastAsia="zh-CN"/>
        </w:rPr>
        <w:t>:</w:t>
      </w:r>
    </w:p>
    <w:p w14:paraId="4B271B54" w14:textId="77777777" w:rsidR="00AE72BF" w:rsidRPr="006A5157" w:rsidRDefault="00633DA9" w:rsidP="00AE72BF">
      <w:pPr>
        <w:pStyle w:val="ListParagraph"/>
        <w:numPr>
          <w:ilvl w:val="0"/>
          <w:numId w:val="24"/>
        </w:numPr>
        <w:ind w:left="1495"/>
        <w:rPr>
          <w:lang w:eastAsia="zh-CN"/>
        </w:rPr>
      </w:pPr>
      <m:oMath>
        <m:sSub>
          <m:sSubPr>
            <m:ctrlPr>
              <w:rPr>
                <w:rFonts w:ascii="Cambria Math" w:hAnsi="Cambria Math"/>
                <w:i/>
                <w:noProof/>
                <w:lang w:eastAsia="ko-KR"/>
              </w:rPr>
            </m:ctrlPr>
          </m:sSubPr>
          <m:e>
            <m:r>
              <w:rPr>
                <w:rFonts w:ascii="Cambria Math" w:hAnsi="Cambria Math"/>
                <w:noProof/>
                <w:lang w:eastAsia="ko-KR"/>
              </w:rPr>
              <m:t>j</m:t>
            </m:r>
          </m:e>
          <m:sub>
            <m:r>
              <w:rPr>
                <w:rFonts w:ascii="Cambria Math" w:hAnsi="Cambria Math"/>
                <w:noProof/>
                <w:lang w:eastAsia="ko-KR"/>
              </w:rPr>
              <m:t>n</m:t>
            </m:r>
          </m:sub>
        </m:sSub>
        <m:r>
          <w:rPr>
            <w:rFonts w:ascii="Cambria Math"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j</m:t>
            </m:r>
          </m:e>
          <m:sub>
            <m:r>
              <w:rPr>
                <w:rFonts w:ascii="Cambria Math" w:hAnsi="Cambria Math"/>
                <w:noProof/>
                <w:lang w:eastAsia="ko-KR"/>
              </w:rPr>
              <m:t>n-1</m:t>
            </m:r>
          </m:sub>
        </m:sSub>
        <m:r>
          <w:rPr>
            <w:rFonts w:ascii="Cambria Math" w:hAnsi="Cambria Math"/>
            <w:noProof/>
            <w:lang w:eastAsia="ko-KR"/>
          </w:rPr>
          <m:t>+</m:t>
        </m:r>
        <m:d>
          <m:dPr>
            <m:ctrlPr>
              <w:rPr>
                <w:rFonts w:ascii="Cambria Math" w:hAnsi="Cambria Math"/>
                <w:i/>
                <w:noProof/>
                <w:lang w:eastAsia="ko-KR"/>
              </w:rPr>
            </m:ctrlPr>
          </m:dPr>
          <m:e>
            <m:d>
              <m:dPr>
                <m:begChr m:val="|"/>
                <m:endChr m:val="|"/>
                <m:ctrlPr>
                  <w:rPr>
                    <w:rFonts w:ascii="Cambria Math" w:hAnsi="Cambria Math"/>
                    <w:i/>
                    <w:noProof/>
                    <w:lang w:eastAsia="ko-KR"/>
                  </w:rPr>
                </m:ctrlPr>
              </m:dPr>
              <m:e>
                <m:sSubSup>
                  <m:sSubSupPr>
                    <m:ctrlPr>
                      <w:rPr>
                        <w:rFonts w:ascii="Cambria Math" w:hAnsi="Cambria Math"/>
                        <w:i/>
                        <w:noProof/>
                        <w:lang w:eastAsia="ko-KR"/>
                      </w:rPr>
                    </m:ctrlPr>
                  </m:sSubSup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n-1,n</m:t>
                    </m:r>
                  </m:sub>
                  <m:sup>
                    <m:d>
                      <m:dPr>
                        <m:ctrlPr>
                          <w:rPr>
                            <w:rFonts w:ascii="Cambria Math" w:hAnsi="Cambria Math"/>
                            <w:i/>
                            <w:noProof/>
                            <w:lang w:eastAsia="ko-KR"/>
                          </w:rPr>
                        </m:ctrlPr>
                      </m:dPr>
                      <m:e>
                        <m:r>
                          <w:rPr>
                            <w:rFonts w:ascii="Cambria Math" w:hAnsi="Cambria Math"/>
                            <w:noProof/>
                            <w:lang w:eastAsia="ko-KR"/>
                          </w:rPr>
                          <m:t>n</m:t>
                        </m:r>
                      </m:e>
                    </m:d>
                  </m:sup>
                </m:sSubSup>
              </m:e>
            </m:d>
            <m:r>
              <w:rPr>
                <w:rFonts w:ascii="Cambria Math"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j</m:t>
                </m:r>
              </m:e>
              <m:sub>
                <m:r>
                  <w:rPr>
                    <w:rFonts w:ascii="Cambria Math" w:hAnsi="Cambria Math"/>
                    <w:noProof/>
                    <w:lang w:eastAsia="ko-KR"/>
                  </w:rPr>
                  <m:t>n-1</m:t>
                </m:r>
              </m:sub>
            </m:sSub>
          </m:e>
        </m:d>
        <m:r>
          <w:rPr>
            <w:rFonts w:ascii="Cambria Math" w:hAnsi="Cambria Math"/>
            <w:noProof/>
            <w:lang w:eastAsia="ko-KR"/>
          </w:rPr>
          <m:t>/16</m:t>
        </m:r>
      </m:oMath>
    </w:p>
    <w:p w14:paraId="36502FC5" w14:textId="77777777" w:rsidR="00AE72BF" w:rsidRDefault="00633DA9" w:rsidP="00AE72BF">
      <w:pPr>
        <w:pStyle w:val="ListParagraph"/>
        <w:numPr>
          <w:ilvl w:val="0"/>
          <w:numId w:val="24"/>
        </w:numPr>
        <w:ind w:left="1495"/>
        <w:rPr>
          <w:lang w:eastAsia="zh-CN"/>
        </w:rPr>
      </w:pPr>
      <m:oMath>
        <m:sSub>
          <m:sSubPr>
            <m:ctrlPr>
              <w:rPr>
                <w:rFonts w:ascii="Cambria Math" w:hAnsi="Cambria Math"/>
                <w:i/>
                <w:noProof/>
                <w:lang w:eastAsia="ko-KR"/>
              </w:rPr>
            </m:ctrlPr>
          </m:sSubPr>
          <m:e>
            <m:r>
              <w:rPr>
                <w:rFonts w:ascii="Cambria Math" w:hAnsi="Cambria Math"/>
                <w:noProof/>
                <w:lang w:eastAsia="ko-KR"/>
              </w:rPr>
              <m:t>j</m:t>
            </m:r>
          </m:e>
          <m:sub>
            <m:r>
              <w:rPr>
                <w:rFonts w:ascii="Cambria Math" w:hAnsi="Cambria Math"/>
                <w:noProof/>
                <w:lang w:eastAsia="ko-KR"/>
              </w:rPr>
              <m:t>n</m:t>
            </m:r>
          </m:sub>
        </m:sSub>
        <m:r>
          <w:rPr>
            <w:rFonts w:ascii="Cambria Math" w:hAnsi="Cambria Math"/>
            <w:noProof/>
            <w:lang w:eastAsia="ko-KR"/>
          </w:rPr>
          <m:t>=</m:t>
        </m:r>
        <m:d>
          <m:dPr>
            <m:ctrlPr>
              <w:rPr>
                <w:rFonts w:ascii="Cambria Math" w:hAnsi="Cambria Math"/>
                <w:i/>
                <w:noProof/>
                <w:lang w:eastAsia="ko-KR"/>
              </w:rPr>
            </m:ctrlPr>
          </m:dPr>
          <m:e>
            <m:nary>
              <m:naryPr>
                <m:chr m:val="∑"/>
                <m:ctrlPr>
                  <w:rPr>
                    <w:rFonts w:ascii="Cambria Math" w:hAnsi="Cambria Math"/>
                    <w:i/>
                    <w:noProof/>
                    <w:lang w:eastAsia="ko-KR"/>
                  </w:rPr>
                </m:ctrlPr>
              </m:naryPr>
              <m:sub>
                <m:r>
                  <w:rPr>
                    <w:rFonts w:ascii="Cambria Math" w:hAnsi="Cambria Math"/>
                    <w:noProof/>
                    <w:lang w:eastAsia="ko-KR"/>
                  </w:rPr>
                  <m:t>k=n-N+1</m:t>
                </m:r>
              </m:sub>
              <m:sup>
                <m:r>
                  <w:rPr>
                    <w:rFonts w:ascii="Cambria Math" w:hAnsi="Cambria Math"/>
                    <w:noProof/>
                    <w:lang w:eastAsia="ko-KR"/>
                  </w:rPr>
                  <m:t>n</m:t>
                </m:r>
              </m:sup>
              <m:e>
                <m:d>
                  <m:dPr>
                    <m:begChr m:val="|"/>
                    <m:endChr m:val="|"/>
                    <m:ctrlPr>
                      <w:rPr>
                        <w:rFonts w:ascii="Cambria Math" w:hAnsi="Cambria Math"/>
                        <w:i/>
                        <w:noProof/>
                        <w:lang w:eastAsia="ko-KR"/>
                      </w:rPr>
                    </m:ctrlPr>
                  </m:dPr>
                  <m:e>
                    <m:sSubSup>
                      <m:sSubSupPr>
                        <m:ctrlPr>
                          <w:rPr>
                            <w:rFonts w:ascii="Cambria Math" w:hAnsi="Cambria Math"/>
                            <w:i/>
                            <w:noProof/>
                            <w:lang w:eastAsia="ko-KR"/>
                          </w:rPr>
                        </m:ctrlPr>
                      </m:sSubSup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k-1,k</m:t>
                        </m:r>
                      </m:sub>
                      <m:sup>
                        <m:r>
                          <w:rPr>
                            <w:rFonts w:ascii="Cambria Math" w:hAnsi="Cambria Math"/>
                            <w:noProof/>
                            <w:lang w:eastAsia="ko-KR"/>
                          </w:rPr>
                          <m:t>(n)</m:t>
                        </m:r>
                      </m:sup>
                    </m:sSubSup>
                  </m:e>
                </m:d>
              </m:e>
            </m:nary>
          </m:e>
        </m:d>
        <m:r>
          <w:rPr>
            <w:rFonts w:ascii="Cambria Math" w:hAnsi="Cambria Math"/>
            <w:noProof/>
            <w:lang w:eastAsia="ko-KR"/>
          </w:rPr>
          <m:t>/N</m:t>
        </m:r>
      </m:oMath>
    </w:p>
    <w:p w14:paraId="3D4572A1" w14:textId="77777777" w:rsidR="00AE72BF" w:rsidRDefault="00AE72BF" w:rsidP="00AE72BF">
      <w:pPr>
        <w:ind w:left="851"/>
        <w:rPr>
          <w:noProof/>
          <w:lang w:eastAsia="ko-KR"/>
        </w:rPr>
      </w:pPr>
      <w:r w:rsidRPr="00293CD9">
        <w:rPr>
          <w:noProof/>
          <w:lang w:eastAsia="ko-KR"/>
        </w:rPr>
        <w:t>The packet delay variation</w:t>
      </w:r>
      <w:r>
        <w:rPr>
          <w:noProof/>
          <w:lang w:eastAsia="ko-KR"/>
        </w:rPr>
        <w:t xml:space="preserve"> [15]</w:t>
      </w:r>
      <w:r w:rsidRPr="00293CD9">
        <w:rPr>
          <w:noProof/>
          <w:lang w:eastAsia="ko-KR"/>
        </w:rPr>
        <w:t xml:space="preserve"> with respect to packet </w:t>
      </w:r>
      <m:oMath>
        <m:r>
          <w:rPr>
            <w:rFonts w:ascii="Cambria Math" w:hAnsi="Cambria Math"/>
            <w:noProof/>
            <w:lang w:eastAsia="ko-KR"/>
          </w:rPr>
          <m:t>n-N</m:t>
        </m:r>
      </m:oMath>
      <w:r w:rsidRPr="00293CD9">
        <w:rPr>
          <w:noProof/>
          <w:lang w:eastAsia="ko-KR"/>
        </w:rPr>
        <w:t xml:space="preserve"> is: </w:t>
      </w:r>
    </w:p>
    <w:p w14:paraId="2C4B7111" w14:textId="77777777" w:rsidR="00AE72BF" w:rsidRDefault="00633DA9" w:rsidP="00AE72BF">
      <w:pPr>
        <w:ind w:left="851"/>
        <w:rPr>
          <w:noProof/>
          <w:lang w:eastAsia="zh-CN"/>
        </w:rPr>
      </w:pPr>
      <m:oMathPara>
        <m:oMath>
          <m:sSubSup>
            <m:sSubSupPr>
              <m:ctrlPr>
                <w:rPr>
                  <w:rFonts w:ascii="Cambria Math" w:hAnsi="Cambria Math"/>
                  <w:i/>
                  <w:noProof/>
                  <w:lang w:eastAsia="ko-KR"/>
                </w:rPr>
              </m:ctrlPr>
            </m:sSubSup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n-N,k</m:t>
              </m:r>
            </m:sub>
            <m:sup>
              <m:d>
                <m:dPr>
                  <m:ctrlPr>
                    <w:rPr>
                      <w:rFonts w:ascii="Cambria Math" w:hAnsi="Cambria Math"/>
                      <w:i/>
                      <w:noProof/>
                      <w:lang w:eastAsia="ko-KR"/>
                    </w:rPr>
                  </m:ctrlPr>
                </m:dPr>
                <m:e>
                  <m:r>
                    <w:rPr>
                      <w:rFonts w:ascii="Cambria Math" w:hAnsi="Cambria Math"/>
                      <w:noProof/>
                      <w:lang w:eastAsia="ko-KR"/>
                    </w:rPr>
                    <m:t>n</m:t>
                  </m:r>
                </m:e>
              </m:d>
            </m:sup>
          </m:sSubSup>
          <m:r>
            <w:rPr>
              <w:rFonts w:ascii="Cambria Math" w:hAnsi="Cambria Math"/>
              <w:noProof/>
              <w:lang w:eastAsia="ko-KR"/>
            </w:rPr>
            <m:t>=</m:t>
          </m:r>
          <m:d>
            <m:dPr>
              <m:ctrlPr>
                <w:rPr>
                  <w:rFonts w:ascii="Cambria Math" w:hAnsi="Cambria Math"/>
                  <w:i/>
                  <w:noProof/>
                  <w:lang w:eastAsia="ko-KR"/>
                </w:rPr>
              </m:ctrlPr>
            </m:dPr>
            <m:e>
              <m:sSub>
                <m:sSubPr>
                  <m:ctrlPr>
                    <w:rPr>
                      <w:rFonts w:ascii="Cambria Math" w:hAnsi="Cambria Math"/>
                      <w:i/>
                      <w:noProof/>
                      <w:lang w:eastAsia="ko-KR"/>
                    </w:rPr>
                  </m:ctrlPr>
                </m:sSubPr>
                <m:e>
                  <m:r>
                    <w:rPr>
                      <w:rFonts w:ascii="Cambria Math" w:hAnsi="Cambria Math"/>
                      <w:noProof/>
                      <w:lang w:eastAsia="ko-KR"/>
                    </w:rPr>
                    <m:t>t</m:t>
                  </m:r>
                </m:e>
                <m:sub>
                  <m:r>
                    <w:rPr>
                      <w:rFonts w:ascii="Cambria Math" w:hAnsi="Cambria Math"/>
                      <w:noProof/>
                      <w:lang w:eastAsia="ko-KR"/>
                    </w:rPr>
                    <m:t>k</m:t>
                  </m:r>
                </m:sub>
              </m:sSub>
              <m:r>
                <w:rPr>
                  <w:rFonts w:ascii="Cambria Math"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t</m:t>
                  </m:r>
                </m:e>
                <m:sub>
                  <m:r>
                    <w:rPr>
                      <w:rFonts w:ascii="Cambria Math" w:hAnsi="Cambria Math"/>
                      <w:noProof/>
                      <w:lang w:eastAsia="ko-KR"/>
                    </w:rPr>
                    <m:t>n-N</m:t>
                  </m:r>
                </m:sub>
              </m:sSub>
            </m:e>
          </m:d>
          <m:r>
            <w:rPr>
              <w:rFonts w:ascii="Cambria Math" w:hAnsi="Cambria Math"/>
              <w:noProof/>
              <w:lang w:eastAsia="ko-KR"/>
            </w:rPr>
            <m:t>-</m:t>
          </m:r>
          <m:d>
            <m:dPr>
              <m:ctrlPr>
                <w:rPr>
                  <w:rFonts w:ascii="Cambria Math" w:hAnsi="Cambria Math"/>
                  <w:i/>
                  <w:noProof/>
                  <w:lang w:eastAsia="ko-KR"/>
                </w:rPr>
              </m:ctrlPr>
            </m:dPr>
            <m:e>
              <m:r>
                <w:rPr>
                  <w:rFonts w:ascii="Cambria Math" w:hAnsi="Cambria Math"/>
                  <w:noProof/>
                  <w:lang w:eastAsia="ko-KR"/>
                </w:rPr>
                <m:t>k-</m:t>
              </m:r>
              <m:d>
                <m:dPr>
                  <m:ctrlPr>
                    <w:rPr>
                      <w:rFonts w:ascii="Cambria Math" w:hAnsi="Cambria Math"/>
                      <w:i/>
                      <w:noProof/>
                      <w:lang w:eastAsia="ko-KR"/>
                    </w:rPr>
                  </m:ctrlPr>
                </m:dPr>
                <m:e>
                  <m:r>
                    <w:rPr>
                      <w:rFonts w:ascii="Cambria Math" w:hAnsi="Cambria Math"/>
                      <w:noProof/>
                      <w:lang w:eastAsia="ko-KR"/>
                    </w:rPr>
                    <m:t>n-N</m:t>
                  </m:r>
                </m:e>
              </m:d>
            </m:e>
          </m:d>
          <m:r>
            <w:rPr>
              <w:rFonts w:ascii="Cambria Math" w:hAnsi="Cambria Math"/>
              <w:noProof/>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oMath>
      </m:oMathPara>
    </w:p>
    <w:p w14:paraId="653D6633" w14:textId="77777777" w:rsidR="00AE72BF" w:rsidRDefault="00AE72BF" w:rsidP="00AE72BF">
      <w:pPr>
        <w:ind w:left="851"/>
        <w:rPr>
          <w:noProof/>
          <w:lang w:eastAsia="zh-CN"/>
        </w:rPr>
      </w:pPr>
      <w:r>
        <w:rPr>
          <w:noProof/>
          <w:lang w:eastAsia="zh-CN"/>
        </w:rPr>
        <w:t xml:space="preserve">The </w:t>
      </w:r>
      <w:r>
        <w:rPr>
          <w:noProof/>
          <w:lang w:eastAsia="ko-KR"/>
        </w:rPr>
        <w:t xml:space="preserve">worst-case packet delay variation [17] among packet </w:t>
      </w:r>
      <m:oMath>
        <m:r>
          <w:rPr>
            <w:rFonts w:ascii="Cambria Math" w:hAnsi="Cambria Math"/>
            <w:noProof/>
            <w:lang w:eastAsia="ko-KR"/>
          </w:rPr>
          <m:t>n-N+1</m:t>
        </m:r>
      </m:oMath>
      <w:r>
        <w:rPr>
          <w:noProof/>
          <w:lang w:eastAsia="ko-KR"/>
        </w:rPr>
        <w:t xml:space="preserve"> to packet </w:t>
      </w:r>
      <m:oMath>
        <m:r>
          <w:rPr>
            <w:rFonts w:ascii="Cambria Math" w:hAnsi="Cambria Math"/>
            <w:noProof/>
            <w:lang w:eastAsia="ko-KR"/>
          </w:rPr>
          <m:t>n</m:t>
        </m:r>
      </m:oMath>
      <w:r>
        <w:rPr>
          <w:noProof/>
          <w:lang w:eastAsia="ko-KR"/>
        </w:rPr>
        <w:t xml:space="preserve"> is:  </w:t>
      </w:r>
    </w:p>
    <w:p w14:paraId="7F86A83C" w14:textId="77777777" w:rsidR="00AE72BF" w:rsidRPr="00293CD9" w:rsidRDefault="00633DA9" w:rsidP="00AE72BF">
      <w:pPr>
        <w:ind w:left="851"/>
        <w:jc w:val="center"/>
        <w:rPr>
          <w:noProof/>
          <w:lang w:eastAsia="ko-KR"/>
        </w:rPr>
      </w:pPr>
      <m:oMath>
        <m:sSub>
          <m:sSubPr>
            <m:ctrlPr>
              <w:rPr>
                <w:rFonts w:ascii="Cambria Math" w:hAnsi="Cambria Math"/>
                <w:i/>
                <w:noProof/>
                <w:lang w:eastAsia="ko-KR"/>
              </w:rPr>
            </m:ctrlPr>
          </m:sSub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max</m:t>
            </m:r>
          </m:sub>
        </m:sSub>
        <m:r>
          <w:rPr>
            <w:rFonts w:ascii="Cambria Math" w:hAnsi="Cambria Math"/>
            <w:noProof/>
            <w:lang w:eastAsia="ko-KR"/>
          </w:rPr>
          <m:t>=</m:t>
        </m:r>
        <m:func>
          <m:funcPr>
            <m:ctrlPr>
              <w:rPr>
                <w:rFonts w:ascii="Cambria Math" w:hAnsi="Cambria Math"/>
                <w:noProof/>
                <w:lang w:eastAsia="ko-KR"/>
              </w:rPr>
            </m:ctrlPr>
          </m:funcPr>
          <m:fName>
            <m:limLow>
              <m:limLowPr>
                <m:ctrlPr>
                  <w:rPr>
                    <w:rFonts w:ascii="Cambria Math" w:hAnsi="Cambria Math"/>
                    <w:noProof/>
                    <w:lang w:eastAsia="ko-KR"/>
                  </w:rPr>
                </m:ctrlPr>
              </m:limLowPr>
              <m:e>
                <m:r>
                  <m:rPr>
                    <m:sty m:val="p"/>
                  </m:rPr>
                  <w:rPr>
                    <w:rFonts w:ascii="Cambria Math" w:hAnsi="Cambria Math"/>
                    <w:noProof/>
                    <w:lang w:eastAsia="ko-KR"/>
                  </w:rPr>
                  <m:t>max</m:t>
                </m:r>
                <m:ctrlPr>
                  <w:rPr>
                    <w:rFonts w:ascii="Cambria Math" w:hAnsi="Cambria Math"/>
                    <w:i/>
                    <w:noProof/>
                    <w:lang w:eastAsia="ko-KR"/>
                  </w:rPr>
                </m:ctrlPr>
              </m:e>
              <m:lim>
                <m:r>
                  <w:rPr>
                    <w:rFonts w:ascii="Cambria Math" w:hAnsi="Cambria Math"/>
                    <w:noProof/>
                    <w:lang w:eastAsia="ko-KR"/>
                  </w:rPr>
                  <m:t>n-N&lt;k≤n</m:t>
                </m:r>
              </m:lim>
            </m:limLow>
            <m:ctrlPr>
              <w:rPr>
                <w:rFonts w:ascii="Cambria Math" w:hAnsi="Cambria Math"/>
                <w:i/>
                <w:noProof/>
                <w:lang w:eastAsia="ko-KR"/>
              </w:rPr>
            </m:ctrlPr>
          </m:fName>
          <m:e>
            <m:sSubSup>
              <m:sSubSupPr>
                <m:ctrlPr>
                  <w:rPr>
                    <w:rFonts w:ascii="Cambria Math" w:hAnsi="Cambria Math"/>
                    <w:i/>
                    <w:noProof/>
                    <w:lang w:eastAsia="ko-KR"/>
                  </w:rPr>
                </m:ctrlPr>
              </m:sSubSup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n-N,k</m:t>
                </m:r>
              </m:sub>
              <m:sup>
                <m:d>
                  <m:dPr>
                    <m:ctrlPr>
                      <w:rPr>
                        <w:rFonts w:ascii="Cambria Math" w:hAnsi="Cambria Math"/>
                        <w:i/>
                        <w:noProof/>
                        <w:lang w:eastAsia="ko-KR"/>
                      </w:rPr>
                    </m:ctrlPr>
                  </m:dPr>
                  <m:e>
                    <m:r>
                      <w:rPr>
                        <w:rFonts w:ascii="Cambria Math" w:hAnsi="Cambria Math"/>
                        <w:noProof/>
                        <w:lang w:eastAsia="ko-KR"/>
                      </w:rPr>
                      <m:t>n</m:t>
                    </m:r>
                  </m:e>
                </m:d>
              </m:sup>
            </m:sSubSup>
            <m:ctrlPr>
              <w:rPr>
                <w:rFonts w:ascii="Cambria Math" w:hAnsi="Cambria Math"/>
                <w:i/>
                <w:noProof/>
                <w:lang w:eastAsia="ko-KR"/>
              </w:rPr>
            </m:ctrlPr>
          </m:e>
        </m:func>
        <m:r>
          <w:rPr>
            <w:rFonts w:ascii="Cambria Math" w:hAnsi="Cambria Math"/>
            <w:noProof/>
            <w:lang w:eastAsia="ko-KR"/>
          </w:rPr>
          <m:t>-</m:t>
        </m:r>
        <m:func>
          <m:funcPr>
            <m:ctrlPr>
              <w:rPr>
                <w:rFonts w:ascii="Cambria Math" w:hAnsi="Cambria Math"/>
                <w:noProof/>
                <w:lang w:eastAsia="ko-KR"/>
              </w:rPr>
            </m:ctrlPr>
          </m:funcPr>
          <m:fName>
            <m:limLow>
              <m:limLowPr>
                <m:ctrlPr>
                  <w:rPr>
                    <w:rFonts w:ascii="Cambria Math" w:hAnsi="Cambria Math"/>
                    <w:noProof/>
                    <w:lang w:eastAsia="ko-KR"/>
                  </w:rPr>
                </m:ctrlPr>
              </m:limLowPr>
              <m:e>
                <m:r>
                  <m:rPr>
                    <m:sty m:val="p"/>
                  </m:rPr>
                  <w:rPr>
                    <w:rFonts w:ascii="Cambria Math" w:hAnsi="Cambria Math"/>
                    <w:noProof/>
                    <w:lang w:eastAsia="ko-KR"/>
                  </w:rPr>
                  <m:t>min</m:t>
                </m:r>
                <m:ctrlPr>
                  <w:rPr>
                    <w:rFonts w:ascii="Cambria Math" w:hAnsi="Cambria Math"/>
                    <w:i/>
                    <w:noProof/>
                    <w:lang w:eastAsia="ko-KR"/>
                  </w:rPr>
                </m:ctrlPr>
              </m:e>
              <m:lim>
                <m:r>
                  <w:rPr>
                    <w:rFonts w:ascii="Cambria Math" w:hAnsi="Cambria Math"/>
                    <w:noProof/>
                    <w:lang w:eastAsia="ko-KR"/>
                  </w:rPr>
                  <m:t>n-N&lt;k≤n</m:t>
                </m:r>
              </m:lim>
            </m:limLow>
            <m:ctrlPr>
              <w:rPr>
                <w:rFonts w:ascii="Cambria Math" w:hAnsi="Cambria Math"/>
                <w:i/>
                <w:noProof/>
                <w:lang w:eastAsia="ko-KR"/>
              </w:rPr>
            </m:ctrlPr>
          </m:fName>
          <m:e>
            <m:sSubSup>
              <m:sSubSupPr>
                <m:ctrlPr>
                  <w:rPr>
                    <w:rFonts w:ascii="Cambria Math" w:hAnsi="Cambria Math"/>
                    <w:i/>
                    <w:noProof/>
                    <w:lang w:eastAsia="ko-KR"/>
                  </w:rPr>
                </m:ctrlPr>
              </m:sSubSupPr>
              <m:e>
                <m:r>
                  <m:rPr>
                    <m:sty m:val="p"/>
                  </m:rPr>
                  <w:rPr>
                    <w:rFonts w:ascii="Cambria Math" w:hAnsi="Cambria Math"/>
                    <w:noProof/>
                    <w:lang w:eastAsia="ko-KR"/>
                  </w:rPr>
                  <m:t>Δ</m:t>
                </m:r>
                <m:r>
                  <w:rPr>
                    <w:rFonts w:ascii="Cambria Math" w:hAnsi="Cambria Math"/>
                    <w:noProof/>
                    <w:lang w:eastAsia="ko-KR"/>
                  </w:rPr>
                  <m:t>d</m:t>
                </m:r>
              </m:e>
              <m:sub>
                <m:r>
                  <w:rPr>
                    <w:rFonts w:ascii="Cambria Math" w:hAnsi="Cambria Math"/>
                    <w:noProof/>
                    <w:lang w:eastAsia="ko-KR"/>
                  </w:rPr>
                  <m:t>n-N,k</m:t>
                </m:r>
              </m:sub>
              <m:sup>
                <m:d>
                  <m:dPr>
                    <m:ctrlPr>
                      <w:rPr>
                        <w:rFonts w:ascii="Cambria Math" w:hAnsi="Cambria Math"/>
                        <w:i/>
                        <w:noProof/>
                        <w:lang w:eastAsia="ko-KR"/>
                      </w:rPr>
                    </m:ctrlPr>
                  </m:dPr>
                  <m:e>
                    <m:r>
                      <w:rPr>
                        <w:rFonts w:ascii="Cambria Math" w:hAnsi="Cambria Math"/>
                        <w:noProof/>
                        <w:lang w:eastAsia="ko-KR"/>
                      </w:rPr>
                      <m:t>n</m:t>
                    </m:r>
                  </m:e>
                </m:d>
              </m:sup>
            </m:sSubSup>
            <m:ctrlPr>
              <w:rPr>
                <w:rFonts w:ascii="Cambria Math" w:hAnsi="Cambria Math"/>
                <w:i/>
                <w:noProof/>
                <w:lang w:eastAsia="ko-KR"/>
              </w:rPr>
            </m:ctrlPr>
          </m:e>
        </m:func>
      </m:oMath>
      <w:r w:rsidR="00AE72BF" w:rsidRPr="00293CD9">
        <w:rPr>
          <w:noProof/>
          <w:lang w:eastAsia="ko-KR"/>
        </w:rPr>
        <w:t>.</w:t>
      </w:r>
    </w:p>
    <w:p w14:paraId="3CF4D410" w14:textId="7292D835" w:rsidR="00AE72BF" w:rsidRDefault="00AE72BF" w:rsidP="00551FB5">
      <w:pPr>
        <w:ind w:left="851"/>
        <w:rPr>
          <w:lang w:eastAsia="zh-CN"/>
        </w:rPr>
      </w:pPr>
      <w:r>
        <w:rPr>
          <w:lang w:eastAsia="zh-CN"/>
        </w:rPr>
        <w:t>O</w:t>
      </w:r>
      <w:r>
        <w:rPr>
          <w:lang w:val="en-US"/>
        </w:rPr>
        <w:t>nly successfully received PMF request messages will be used by the receiver to calculate the jitter metric.</w:t>
      </w:r>
      <w:r>
        <w:rPr>
          <w:lang w:eastAsia="zh-CN"/>
        </w:rPr>
        <w:t xml:space="preserve"> The receiver (UE or the UPF)</w:t>
      </w:r>
      <w:r w:rsidRPr="00CB0E6B">
        <w:rPr>
          <w:noProof/>
          <w:lang w:eastAsia="ko-KR"/>
        </w:rPr>
        <w:t xml:space="preserve"> calculates the jitter metric using one of the approach described above and reports the measured jitter metric via a PMF report message.</w:t>
      </w:r>
      <w:r>
        <w:rPr>
          <w:noProof/>
          <w:lang w:eastAsia="ko-KR"/>
        </w:rPr>
        <w:t xml:space="preserve"> </w:t>
      </w:r>
    </w:p>
    <w:p w14:paraId="2BAC8951" w14:textId="677D392A" w:rsidR="009E41C1" w:rsidRDefault="009E41C1" w:rsidP="009E41C1">
      <w:pPr>
        <w:rPr>
          <w:lang w:eastAsia="zh-CN"/>
        </w:rPr>
      </w:pPr>
    </w:p>
    <w:p w14:paraId="57323286" w14:textId="047C3291" w:rsidR="009E41C1" w:rsidRPr="00CA6E09" w:rsidRDefault="009E41C1" w:rsidP="00551FB5">
      <w:pPr>
        <w:rPr>
          <w:lang w:eastAsia="zh-CN"/>
        </w:rPr>
      </w:pPr>
      <w:r>
        <w:rPr>
          <w:rFonts w:hint="eastAsia"/>
          <w:lang w:eastAsia="zh-CN"/>
        </w:rPr>
        <w:t>T</w:t>
      </w:r>
      <w:r>
        <w:rPr>
          <w:lang w:eastAsia="zh-CN"/>
        </w:rPr>
        <w:t>he jitter measurement can be enabled based on the indication from P</w:t>
      </w:r>
      <w:r>
        <w:rPr>
          <w:lang w:eastAsia="zh-CN"/>
        </w:rPr>
        <w:lastRenderedPageBreak/>
        <w:t>CF. For example, the PCF sends the jitter threshold (as defined in subclause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0726D9" w:rsidRDefault="000726D9" w:rsidP="000726D9">
      <w:pPr>
        <w:pStyle w:val="NO"/>
      </w:pPr>
      <w:r>
        <w:t>NOTE:</w:t>
      </w:r>
      <w:r>
        <w:tab/>
        <w:t>The jitter measurement precision</w:t>
      </w:r>
      <w:r>
        <w:lastRenderedPageBreak/>
        <w:t xml:space="preserve">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297" w:name="_Toc43336524"/>
      <w:bookmarkStart w:id="298" w:name="_Toc43708078"/>
      <w:bookmarkStart w:id="299" w:name="_Toc43708152"/>
      <w:bookmarkStart w:id="300" w:name="_Toc43708228"/>
      <w:bookmarkStart w:id="301" w:name="_Toc44670854"/>
      <w:bookmarkStart w:id="302" w:name="_Toc50380988"/>
      <w:r w:rsidRPr="00801A1B">
        <w:t>6.3</w:t>
      </w:r>
      <w:r w:rsidR="00D535EA" w:rsidRPr="00801A1B">
        <w:t>.</w:t>
      </w:r>
      <w:r w:rsidR="00511A83">
        <w:t>2.2</w:t>
      </w:r>
      <w:r w:rsidR="000726D9">
        <w:tab/>
      </w:r>
      <w:r w:rsidR="00D535EA" w:rsidRPr="00801A1B">
        <w:t>Thresholds for traffic steering/switching/splitting</w:t>
      </w:r>
      <w:bookmarkEnd w:id="297"/>
      <w:bookmarkEnd w:id="298"/>
      <w:bookmarkEnd w:id="299"/>
      <w:bookmarkEnd w:id="300"/>
      <w:bookmarkEnd w:id="301"/>
      <w:bookmarkEnd w:id="302"/>
    </w:p>
    <w:p w14:paraId="34C8BDF2" w14:textId="0611A9ED"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r w:rsidR="00D064BF">
        <w:rPr>
          <w:lang w:val="en-US" w:eastAsia="zh-CN"/>
        </w:rPr>
        <w:t xml:space="preserve">. </w:t>
      </w:r>
      <w:r w:rsidR="00D064BF">
        <w:rPr>
          <w:lang w:val="x-none" w:eastAsia="zh-CN"/>
        </w:rPr>
        <w:t xml:space="preserve">These thresholds are to be applied to non-GBR QoS flow </w:t>
      </w:r>
      <w:r w:rsidR="00D064BF">
        <w:rPr>
          <w:lang w:val="en-US" w:eastAsia="zh-CN"/>
        </w:rPr>
        <w:t xml:space="preserve"> </w:t>
      </w:r>
      <w:r w:rsidR="00D064BF">
        <w:rPr>
          <w:lang w:val="x-none" w:eastAsia="zh-CN"/>
        </w:rPr>
        <w:t>For the GBR QoS flow, only the jitter threshold parameter may be considered for the traffic steering/switching.</w:t>
      </w:r>
    </w:p>
    <w:p w14:paraId="27EFC3A2" w14:textId="533ABD92" w:rsidR="00D535EA" w:rsidRDefault="008D4182" w:rsidP="00D535EA">
      <w:pPr>
        <w:rPr>
          <w:lang w:val="x-none" w:eastAsia="zh-CN"/>
        </w:rPr>
      </w:pPr>
      <w:r>
        <w:rPr>
          <w:lang w:val="en-US" w:eastAsia="zh-CN"/>
        </w:rPr>
        <w:t>The</w:t>
      </w:r>
      <w:r w:rsidR="000726D9">
        <w:rPr>
          <w:lang w:val="x-none" w:eastAsia="zh-CN"/>
        </w:rPr>
        <w:t xml:space="preserve"> PCF can provide the Maximum RTT, UL/DL Maximum Packet Loss Rate and jitter threshold </w:t>
      </w:r>
      <w:r w:rsidR="000726D9" w:rsidRPr="002E3C54">
        <w:t>param</w:t>
      </w:r>
      <w:r w:rsidR="002E3C54" w:rsidRPr="002E3C54">
        <w:t>e</w:t>
      </w:r>
      <w:r w:rsidR="000726D9" w:rsidRPr="002E3C54">
        <w:t xml:space="preserve">ters </w:t>
      </w:r>
      <w:r w:rsidR="000726D9">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000726D9" w:rsidRPr="003E7D0F">
        <w:rPr>
          <w:lang w:val="x-none" w:eastAsia="zh-CN"/>
        </w:rPr>
        <w:t>.</w:t>
      </w:r>
      <w:r w:rsidR="000726D9">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sidR="000726D9">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7F658ED" w14:textId="269B0E14" w:rsidR="00D535EA" w:rsidRPr="00801A1B" w:rsidRDefault="006F1FED" w:rsidP="00D535EA">
      <w:pPr>
        <w:pStyle w:val="Heading3"/>
      </w:pPr>
      <w:bookmarkStart w:id="303" w:name="_Toc532920652"/>
      <w:bookmarkStart w:id="304" w:name="_Toc43336525"/>
      <w:bookmarkStart w:id="305" w:name="_Toc43708079"/>
      <w:bookmarkStart w:id="306" w:name="_Toc43708153"/>
      <w:bookmarkStart w:id="307" w:name="_Toc43708229"/>
      <w:bookmarkStart w:id="308" w:name="_Toc44670855"/>
      <w:bookmarkStart w:id="309" w:name="_Toc50380989"/>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303"/>
      <w:r w:rsidR="002D44BA">
        <w:t xml:space="preserve"> and IETF Protocols</w:t>
      </w:r>
      <w:bookmarkEnd w:id="304"/>
      <w:bookmarkEnd w:id="305"/>
      <w:bookmarkEnd w:id="306"/>
      <w:bookmarkEnd w:id="307"/>
      <w:bookmarkEnd w:id="308"/>
      <w:bookmarkEnd w:id="309"/>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310" w:name="_Toc43336526"/>
      <w:bookmarkStart w:id="311" w:name="_Toc43708080"/>
      <w:bookmarkStart w:id="312" w:name="_Toc43708154"/>
      <w:bookmarkStart w:id="313" w:name="_Toc43708230"/>
      <w:bookmarkStart w:id="314" w:name="_Toc44670856"/>
      <w:bookmarkStart w:id="315" w:name="_Toc50380990"/>
      <w:r w:rsidRPr="00801A1B">
        <w:rPr>
          <w:lang w:eastAsia="zh-CN"/>
        </w:rPr>
        <w:t>6.4</w:t>
      </w:r>
      <w:r w:rsidR="00D535EA" w:rsidRPr="00801A1B">
        <w:tab/>
        <w:t xml:space="preserve">Solution </w:t>
      </w:r>
      <w:r w:rsidRPr="00801A1B">
        <w:t>#4</w:t>
      </w:r>
      <w:r w:rsidR="00D535EA" w:rsidRPr="00801A1B">
        <w:t>: New steering mode - Redundant steering mode</w:t>
      </w:r>
      <w:bookmarkEnd w:id="310"/>
      <w:bookmarkEnd w:id="311"/>
      <w:bookmarkEnd w:id="312"/>
      <w:bookmarkEnd w:id="313"/>
      <w:bookmarkEnd w:id="314"/>
      <w:bookmarkEnd w:id="315"/>
    </w:p>
    <w:p w14:paraId="02F3F9C3" w14:textId="0FD47762" w:rsidR="00D535EA" w:rsidRPr="00801A1B" w:rsidRDefault="006F1FED" w:rsidP="00D535EA">
      <w:pPr>
        <w:pStyle w:val="Heading3"/>
      </w:pPr>
      <w:bookmarkStart w:id="316" w:name="_Toc43336527"/>
      <w:bookmarkStart w:id="317" w:name="_Toc43708081"/>
      <w:bookmarkStart w:id="318" w:name="_Toc43708155"/>
      <w:bookmarkStart w:id="319" w:name="_Toc43708231"/>
      <w:bookmarkStart w:id="320" w:name="_Toc44670857"/>
      <w:bookmarkStart w:id="321" w:name="_Toc50380991"/>
      <w:r w:rsidRPr="00801A1B">
        <w:t>6.4</w:t>
      </w:r>
      <w:r w:rsidR="00D535EA" w:rsidRPr="00CA6E09">
        <w:t>.</w:t>
      </w:r>
      <w:r w:rsidR="00D535EA" w:rsidRPr="00801A1B">
        <w:t>1</w:t>
      </w:r>
      <w:r w:rsidR="00D535EA" w:rsidRPr="00801A1B">
        <w:tab/>
      </w:r>
      <w:r w:rsidR="00511A83">
        <w:t>Introduction</w:t>
      </w:r>
      <w:bookmarkEnd w:id="316"/>
      <w:bookmarkEnd w:id="317"/>
      <w:bookmarkEnd w:id="318"/>
      <w:bookmarkEnd w:id="319"/>
      <w:bookmarkEnd w:id="320"/>
      <w:bookmarkEnd w:id="321"/>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322" w:name="_Toc43336528"/>
      <w:bookmarkStart w:id="323" w:name="_Toc43708082"/>
      <w:bookmarkStart w:id="324" w:name="_Toc43708156"/>
      <w:bookmarkStart w:id="325" w:name="_Toc43708232"/>
      <w:bookmarkStart w:id="326" w:name="_Toc44670858"/>
      <w:bookmarkStart w:id="327" w:name="_Toc50380992"/>
      <w:r w:rsidRPr="00801A1B">
        <w:t>6.4</w:t>
      </w:r>
      <w:r w:rsidR="00D535EA" w:rsidRPr="00801A1B">
        <w:t>.2</w:t>
      </w:r>
      <w:r w:rsidR="00D535EA" w:rsidRPr="00801A1B">
        <w:tab/>
      </w:r>
      <w:r w:rsidR="00511A83">
        <w:t>High-level Description</w:t>
      </w:r>
      <w:bookmarkEnd w:id="322"/>
      <w:bookmarkEnd w:id="323"/>
      <w:bookmarkEnd w:id="324"/>
      <w:bookmarkEnd w:id="325"/>
      <w:bookmarkEnd w:id="326"/>
      <w:bookmarkEnd w:id="327"/>
    </w:p>
    <w:p w14:paraId="43FB21AF" w14:textId="445E52DD" w:rsidR="00D535EA" w:rsidRDefault="000726D9" w:rsidP="000726D9">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r>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801A1B" w:rsidRDefault="00D535EA" w:rsidP="000726D9">
      <w:pPr>
        <w:pStyle w:val="TH"/>
      </w:pPr>
      <w:r w:rsidRPr="00CA6E09">
        <w:object w:dxaOrig="11326" w:dyaOrig="4396" w14:anchorId="56CC7B8E">
          <v:shape id="_x0000_i1038" type="#_x0000_t75" style="width:435.75pt;height:170.25pt" o:ole="">
            <v:imagedata r:id="rId34" o:title=""/>
          </v:shape>
          <o:OLEObject Type="Embed" ProgID="Visio.Drawing.15" ShapeID="_x0000_i1038" DrawAspect="Content" ObjectID="_1661094772" r:id="rId35"/>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Heading3"/>
      </w:pPr>
      <w:bookmarkStart w:id="328" w:name="_Toc43336529"/>
      <w:bookmarkStart w:id="329" w:name="_Toc43708083"/>
      <w:bookmarkStart w:id="330" w:name="_Toc43708157"/>
      <w:bookmarkStart w:id="331" w:name="_Toc43708233"/>
      <w:bookmarkStart w:id="332" w:name="_Toc44670859"/>
      <w:bookmarkStart w:id="333" w:name="_Toc50380993"/>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328"/>
      <w:bookmarkEnd w:id="329"/>
      <w:bookmarkEnd w:id="330"/>
      <w:bookmarkEnd w:id="331"/>
      <w:bookmarkEnd w:id="332"/>
      <w:bookmarkEnd w:id="333"/>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614DF32E" w14:textId="77777777" w:rsidR="00A920E1" w:rsidRDefault="00A920E1" w:rsidP="00BD7EFD">
      <w:pPr>
        <w:pStyle w:val="Heading2"/>
        <w:rPr>
          <w:lang w:val="en-US" w:eastAsia="ko-KR"/>
        </w:rPr>
      </w:pPr>
      <w:bookmarkStart w:id="334" w:name="_Toc43336530"/>
      <w:bookmarkStart w:id="335" w:name="_Toc43708084"/>
      <w:bookmarkStart w:id="336" w:name="_Toc43708158"/>
      <w:bookmarkStart w:id="337" w:name="_Toc43708234"/>
      <w:bookmarkStart w:id="338" w:name="_Toc44670860"/>
    </w:p>
    <w:p w14:paraId="540B9DD3" w14:textId="47D569F0" w:rsidR="00BD7EFD" w:rsidRPr="00D17A01" w:rsidRDefault="00BD7EFD" w:rsidP="00BD7EFD">
      <w:pPr>
        <w:pStyle w:val="Heading2"/>
        <w:rPr>
          <w:lang w:val="en-US"/>
        </w:rPr>
      </w:pPr>
      <w:bookmarkStart w:id="339" w:name="_Toc50380994"/>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334"/>
      <w:bookmarkEnd w:id="335"/>
      <w:bookmarkEnd w:id="336"/>
      <w:bookmarkEnd w:id="337"/>
      <w:bookmarkEnd w:id="338"/>
      <w:bookmarkEnd w:id="339"/>
    </w:p>
    <w:p w14:paraId="5CB2804B" w14:textId="30BC7B19" w:rsidR="00BD7EFD" w:rsidRDefault="00BD7EFD" w:rsidP="00BD7EFD">
      <w:pPr>
        <w:pStyle w:val="Heading3"/>
      </w:pPr>
      <w:bookmarkStart w:id="340" w:name="_Toc43336531"/>
      <w:bookmarkStart w:id="341" w:name="_Toc43708085"/>
      <w:bookmarkStart w:id="342" w:name="_Toc43708159"/>
      <w:bookmarkStart w:id="343" w:name="_Toc43708235"/>
      <w:bookmarkStart w:id="344" w:name="_Toc44670861"/>
      <w:bookmarkStart w:id="345" w:name="_Toc50380995"/>
      <w:r>
        <w:t>6.5.1</w:t>
      </w:r>
      <w:r>
        <w:tab/>
        <w:t>Introduction</w:t>
      </w:r>
      <w:bookmarkEnd w:id="340"/>
      <w:bookmarkEnd w:id="341"/>
      <w:bookmarkEnd w:id="342"/>
      <w:bookmarkEnd w:id="343"/>
      <w:bookmarkEnd w:id="344"/>
      <w:bookmarkEnd w:id="345"/>
    </w:p>
    <w:p w14:paraId="1631A08E" w14:textId="3C8716C6" w:rsidR="00BD7EFD" w:rsidRDefault="000726D9" w:rsidP="00551FB5">
      <w:r>
        <w:t>This solution enables a capable UE and network to replace the 3GPP access leg of a normal MA PDU Session with a PDU connection in EPC, while keeping the non-3GPP access leg in 5GC.</w:t>
      </w:r>
      <w:bookmarkStart w:id="346" w:name="_Hlk42591487"/>
    </w:p>
    <w:p w14:paraId="17F4AB1C" w14:textId="3ECDE023" w:rsidR="00A920E1" w:rsidRDefault="00A920E1">
      <w:bookmarkStart w:id="347" w:name="_Toc43336532"/>
      <w:bookmarkStart w:id="348" w:name="_Toc43708086"/>
      <w:bookmarkStart w:id="349" w:name="_Toc43708160"/>
      <w:bookmarkStart w:id="350" w:name="_Toc43708236"/>
      <w:bookmarkStart w:id="351" w:name="_Toc44670862"/>
      <w:bookmarkEnd w:id="346"/>
      <w:r>
        <w:t>This solution is meant as a complement to solution “</w:t>
      </w:r>
      <w:r>
        <w:rPr>
          <w:rFonts w:eastAsia="Times New Roman"/>
        </w:rPr>
        <w:t>Supporting a PDN connection in EPC as a 3GPP access leg of MA-PDU Session</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p>
    <w:p w14:paraId="7B1C63A5" w14:textId="56B0B542" w:rsidR="00585D04" w:rsidRDefault="00585D04">
      <w:pPr>
        <w:pStyle w:val="EditorsNote"/>
      </w:pPr>
      <w:r>
        <w:t>Editor's note:</w:t>
      </w:r>
      <w:r>
        <w:tab/>
        <w:t xml:space="preserve">NOTE 1 of §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p>
    <w:p w14:paraId="74DC42A8" w14:textId="668F1995" w:rsidR="00BD7EFD" w:rsidRDefault="00BD7EFD" w:rsidP="00BD7EFD">
      <w:pPr>
        <w:pStyle w:val="Heading3"/>
      </w:pPr>
      <w:bookmarkStart w:id="352" w:name="_Toc50380996"/>
      <w:r>
        <w:t>6.5.2</w:t>
      </w:r>
      <w:r>
        <w:tab/>
        <w:t>High-level Description</w:t>
      </w:r>
      <w:bookmarkEnd w:id="347"/>
      <w:bookmarkEnd w:id="348"/>
      <w:bookmarkEnd w:id="349"/>
      <w:bookmarkEnd w:id="350"/>
      <w:bookmarkEnd w:id="351"/>
      <w:bookmarkEnd w:id="352"/>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4473DAC2"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89280A">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353" w:name="_Toc43336533"/>
      <w:bookmarkStart w:id="354" w:name="_Toc43708087"/>
      <w:bookmarkStart w:id="355" w:name="_Toc43708161"/>
      <w:bookmarkStart w:id="356" w:name="_Toc43708237"/>
      <w:bookmarkStart w:id="357" w:name="_Toc44670863"/>
      <w:bookmarkStart w:id="358" w:name="_Toc50380997"/>
      <w:r>
        <w:t>6.5.3</w:t>
      </w:r>
      <w:r>
        <w:tab/>
        <w:t>Procedures</w:t>
      </w:r>
      <w:bookmarkEnd w:id="353"/>
      <w:bookmarkEnd w:id="354"/>
      <w:bookmarkEnd w:id="355"/>
      <w:bookmarkEnd w:id="356"/>
      <w:bookmarkEnd w:id="357"/>
      <w:bookmarkEnd w:id="358"/>
    </w:p>
    <w:p w14:paraId="3C3AFA47" w14:textId="25818F9C" w:rsidR="00BD7EFD" w:rsidRDefault="00BD7EFD" w:rsidP="000726D9">
      <w:pPr>
        <w:pStyle w:val="TH"/>
      </w:pPr>
    </w:p>
    <w:p w14:paraId="1C759646" w14:textId="61B918BF" w:rsidR="005216FC" w:rsidRDefault="005216FC" w:rsidP="000726D9">
      <w:pPr>
        <w:pStyle w:val="TH"/>
      </w:pPr>
      <w:r>
        <w:object w:dxaOrig="15000" w:dyaOrig="10147" w14:anchorId="3EA52CEB">
          <v:shape id="_x0000_i1040" type="#_x0000_t75" style="width:481.5pt;height:325.5pt" o:ole="">
            <v:imagedata r:id="rId36" o:title=""/>
          </v:shape>
          <o:OLEObject Type="Embed" ProgID="Visio.Drawing.15" ShapeID="_x0000_i1040" DrawAspect="Content" ObjectID="_1661094773" r:id="rId37"/>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t>3.</w:t>
      </w:r>
      <w:r>
        <w:tab/>
        <w:t>The UE moves from 5GS to EPS due to mobility.</w:t>
      </w:r>
    </w:p>
    <w:p w14:paraId="7FBFCD8E" w14:textId="5A6BF5A9" w:rsidR="000726D9" w:rsidRDefault="000726D9" w:rsidP="000726D9">
      <w:pPr>
        <w:pStyle w:val="B1"/>
      </w:pPr>
      <w:r>
        <w:t>4.</w:t>
      </w:r>
      <w:r>
        <w:tab/>
      </w:r>
      <w:r w:rsidR="00A920E1">
        <w:t xml:space="preserve">In case of 5GS-EPS mobility without N26 interface,  </w:t>
      </w:r>
      <w:r>
        <w:t xml:space="preserve">Steps 1-12 of Figure 4.11.2.2-1 in </w:t>
      </w:r>
      <w:r w:rsidR="0089280A">
        <w:t>TS 23.502 [</w:t>
      </w:r>
      <w:r>
        <w:t>4]</w:t>
      </w:r>
      <w:r w:rsidR="005216FC">
        <w:t xml:space="preserve"> </w:t>
      </w:r>
      <w:r w:rsidR="00A920E1">
        <w:t>are performed.</w:t>
      </w:r>
    </w:p>
    <w:p w14:paraId="451409C1" w14:textId="77777777" w:rsidR="00A920E1" w:rsidRDefault="00A920E1" w:rsidP="00551FB5">
      <w:pPr>
        <w:pStyle w:val="B1"/>
        <w:ind w:firstLine="0"/>
      </w:pPr>
      <w:bookmarkStart w:id="359" w:name="_Hlk42591507"/>
      <w:r>
        <w:t>In case of 5GS-EPS mobility with N26 interface, Steps 1-19 of Figure 4.11.1.3.2-1 in TS 23.502 [4] are performed, and Step 5 below is skipped</w:t>
      </w:r>
    </w:p>
    <w:bookmarkEnd w:id="359"/>
    <w:p w14:paraId="005A794B" w14:textId="2F0758C9" w:rsidR="000726D9" w:rsidRDefault="000726D9" w:rsidP="000726D9">
      <w:pPr>
        <w:pStyle w:val="B1"/>
      </w:pPr>
      <w:r>
        <w:t>5.</w:t>
      </w:r>
      <w:r>
        <w:tab/>
        <w:t>In</w:t>
      </w:r>
      <w:r w:rsidR="005216FC">
        <w:t xml:space="preserve"> </w:t>
      </w:r>
      <w:r w:rsidR="00F44534">
        <w:t xml:space="preserve">case of 5GS-EPS mobility without N26 interface,  in </w:t>
      </w:r>
      <w:r>
        <w:t xml:space="preserve">Step 13 of Figure 4.11.2.2-1 in </w:t>
      </w:r>
      <w:r w:rsidR="0089280A">
        <w:t>TS 23.502 [</w:t>
      </w:r>
      <w:r>
        <w:t xml:space="preserve">4], the UE provides additional indication of "MA PDU request" (e.g. in PCO), and </w:t>
      </w:r>
      <w:r w:rsidR="00F44534">
        <w:t xml:space="preserve"> </w:t>
      </w:r>
      <w:r>
        <w:t>PDU Session ID</w:t>
      </w:r>
      <w:r w:rsidR="00F44534" w:rsidRPr="00F44534">
        <w:t xml:space="preserve"> </w:t>
      </w:r>
      <w:r w:rsidR="00F44534">
        <w:t>of the MA PDU session</w:t>
      </w:r>
      <w:r>
        <w:t>. This indication informs the network that the UE hopes to keep the PDN Connection as the 3GPP access leg of the MA PDU Session.</w:t>
      </w:r>
    </w:p>
    <w:p w14:paraId="62E6040D" w14:textId="29D55B6C" w:rsidR="000726D9" w:rsidRDefault="000726D9" w:rsidP="000726D9">
      <w:pPr>
        <w:pStyle w:val="B1"/>
      </w:pPr>
      <w:r>
        <w:tab/>
        <w:t>If the MA-PDU session is the only PDU Session that needs to be handed over to the EPS, Step 5 may be realized in the PDN Connectivity Request combined in EPS Attach procedure of step 4. And in this case step 5 is not needed.6.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Default="000726D9" w:rsidP="000726D9">
      <w:pPr>
        <w:pStyle w:val="B1"/>
      </w:pPr>
      <w:r>
        <w:t>7.</w:t>
      </w:r>
      <w:r>
        <w:tab/>
        <w:t>The UE locally associates the PDN connection with the MA PDU Session. The network may also update the ATSSS rules to make them more adapted to the new MA PDU Session with one leg in EPC.</w:t>
      </w:r>
    </w:p>
    <w:p w14:paraId="53CC7C6C" w14:textId="0E7EA60B" w:rsidR="00BD7EFD" w:rsidRDefault="00BD7EFD" w:rsidP="00BD7EFD">
      <w:pPr>
        <w:pStyle w:val="Heading3"/>
      </w:pPr>
      <w:bookmarkStart w:id="360" w:name="_Toc43336534"/>
      <w:bookmarkStart w:id="361" w:name="_Toc43708088"/>
      <w:bookmarkStart w:id="362" w:name="_Toc43708162"/>
      <w:bookmarkStart w:id="363" w:name="_Toc43708238"/>
      <w:bookmarkStart w:id="364" w:name="_Toc44670864"/>
      <w:bookmarkStart w:id="365" w:name="_Toc50380998"/>
      <w:r>
        <w:t>6.</w:t>
      </w:r>
      <w:r w:rsidR="00C929D1">
        <w:t>5</w:t>
      </w:r>
      <w:r>
        <w:t>.4</w:t>
      </w:r>
      <w:r>
        <w:tab/>
        <w:t>Impacts on services, entities</w:t>
      </w:r>
      <w:r w:rsidR="00C929D1">
        <w:t xml:space="preserve">, </w:t>
      </w:r>
      <w:r>
        <w:t>interfaces</w:t>
      </w:r>
      <w:r w:rsidR="00C929D1">
        <w:t xml:space="preserve"> and IETF Protocols</w:t>
      </w:r>
      <w:bookmarkEnd w:id="360"/>
      <w:bookmarkEnd w:id="361"/>
      <w:bookmarkEnd w:id="362"/>
      <w:bookmarkEnd w:id="363"/>
      <w:bookmarkEnd w:id="364"/>
      <w:bookmarkEnd w:id="365"/>
    </w:p>
    <w:p w14:paraId="6A49F0FD" w14:textId="77777777" w:rsidR="00F44534" w:rsidRDefault="00F44534" w:rsidP="00F44534">
      <w:pPr>
        <w:pStyle w:val="EditorsNote"/>
      </w:pPr>
      <w:r>
        <w:t>The solution has the following impacts on entities and interfaces:</w:t>
      </w:r>
    </w:p>
    <w:p w14:paraId="31AF15C5" w14:textId="77777777" w:rsidR="00F44534" w:rsidRDefault="00F44534" w:rsidP="00F44534">
      <w:pPr>
        <w:pStyle w:val="EditorsNote"/>
        <w:numPr>
          <w:ilvl w:val="0"/>
          <w:numId w:val="76"/>
        </w:numPr>
        <w:overflowPunct w:val="0"/>
        <w:autoSpaceDE w:val="0"/>
        <w:autoSpaceDN w:val="0"/>
        <w:adjustRightInd w:val="0"/>
        <w:textAlignment w:val="baseline"/>
      </w:pPr>
      <w:r>
        <w:t>PGW-C+SMF/PGW-U+UPF:</w:t>
      </w:r>
    </w:p>
    <w:p w14:paraId="24E2E3B6" w14:textId="77777777" w:rsidR="00F44534" w:rsidRDefault="00F44534" w:rsidP="00F44534">
      <w:pPr>
        <w:pStyle w:val="EditorsNote"/>
        <w:numPr>
          <w:ilvl w:val="1"/>
          <w:numId w:val="76"/>
        </w:numPr>
        <w:overflowPunct w:val="0"/>
        <w:autoSpaceDE w:val="0"/>
        <w:autoSpaceDN w:val="0"/>
        <w:adjustRightInd w:val="0"/>
        <w:textAlignment w:val="baseline"/>
      </w:pPr>
      <w:r w:rsidRPr="00D31370">
        <w:t xml:space="preserve">Supports the MA-PDU Session Request indication and PDU Session ID in the </w:t>
      </w:r>
      <w:r>
        <w:t xml:space="preserve">PCO </w:t>
      </w:r>
      <w:r w:rsidRPr="00D31370">
        <w:t>PDN Co</w:t>
      </w:r>
      <w:r>
        <w:t>nnection request as in R16</w:t>
      </w:r>
    </w:p>
    <w:p w14:paraId="2F4678FC" w14:textId="77777777" w:rsidR="00F44534" w:rsidRDefault="00F44534" w:rsidP="00F44534">
      <w:pPr>
        <w:pStyle w:val="EditorsNote"/>
        <w:numPr>
          <w:ilvl w:val="1"/>
          <w:numId w:val="76"/>
        </w:numPr>
        <w:overflowPunct w:val="0"/>
        <w:autoSpaceDE w:val="0"/>
        <w:autoSpaceDN w:val="0"/>
        <w:adjustRightInd w:val="0"/>
        <w:textAlignment w:val="baseline"/>
      </w:pPr>
      <w:r>
        <w:t xml:space="preserve">Supports the session modification procedure to associate the EPS UP resource with the existing MA-PDU Session as in the R16 </w:t>
      </w:r>
    </w:p>
    <w:p w14:paraId="3D9C3A68" w14:textId="77777777" w:rsidR="00F44534" w:rsidRDefault="00F44534" w:rsidP="00F44534">
      <w:pPr>
        <w:pStyle w:val="EditorsNote"/>
        <w:numPr>
          <w:ilvl w:val="0"/>
          <w:numId w:val="76"/>
        </w:numPr>
        <w:overflowPunct w:val="0"/>
        <w:autoSpaceDE w:val="0"/>
        <w:autoSpaceDN w:val="0"/>
        <w:adjustRightInd w:val="0"/>
        <w:textAlignment w:val="baseline"/>
      </w:pPr>
      <w:r>
        <w:t>PGW-U+UPF</w:t>
      </w:r>
    </w:p>
    <w:p w14:paraId="2D797FF9" w14:textId="77777777" w:rsidR="00F44534" w:rsidRDefault="00F44534" w:rsidP="00F44534">
      <w:pPr>
        <w:pStyle w:val="EditorsNote"/>
        <w:numPr>
          <w:ilvl w:val="1"/>
          <w:numId w:val="76"/>
        </w:numPr>
        <w:overflowPunct w:val="0"/>
        <w:autoSpaceDE w:val="0"/>
        <w:autoSpaceDN w:val="0"/>
        <w:adjustRightInd w:val="0"/>
        <w:textAlignment w:val="baseline"/>
      </w:pPr>
      <w:r>
        <w:t xml:space="preserve">Supports the session modification procedure to associate the EPS UP resource with the existing MA-PDU Session </w:t>
      </w:r>
    </w:p>
    <w:p w14:paraId="292F4548" w14:textId="77777777" w:rsidR="00F44534" w:rsidRDefault="00F44534" w:rsidP="00F44534">
      <w:pPr>
        <w:pStyle w:val="EditorsNote"/>
        <w:numPr>
          <w:ilvl w:val="0"/>
          <w:numId w:val="76"/>
        </w:numPr>
        <w:overflowPunct w:val="0"/>
        <w:autoSpaceDE w:val="0"/>
        <w:autoSpaceDN w:val="0"/>
        <w:adjustRightInd w:val="0"/>
        <w:textAlignment w:val="baseline"/>
      </w:pPr>
      <w:r>
        <w:t>UE:</w:t>
      </w:r>
    </w:p>
    <w:p w14:paraId="15819C1F" w14:textId="77777777" w:rsidR="00F44534" w:rsidRPr="00D31370" w:rsidRDefault="00F44534" w:rsidP="00F44534">
      <w:pPr>
        <w:pStyle w:val="EditorsNote"/>
        <w:numPr>
          <w:ilvl w:val="1"/>
          <w:numId w:val="76"/>
        </w:numPr>
        <w:overflowPunct w:val="0"/>
        <w:autoSpaceDE w:val="0"/>
        <w:autoSpaceDN w:val="0"/>
        <w:adjustRightInd w:val="0"/>
        <w:textAlignment w:val="baseline"/>
      </w:pPr>
      <w:r>
        <w:t>Supports the association of the EPS UP connection with the existing MA-PDU Session.</w:t>
      </w:r>
    </w:p>
    <w:p w14:paraId="32AD266F" w14:textId="77777777" w:rsidR="00F76DA2" w:rsidRPr="00DE4A54" w:rsidRDefault="00F76DA2" w:rsidP="00BD7EFD"/>
    <w:p w14:paraId="4FB12FCA" w14:textId="156DA2BD" w:rsidR="00F76DA2" w:rsidRPr="001C39D6" w:rsidRDefault="00F76DA2" w:rsidP="00F76DA2">
      <w:pPr>
        <w:pStyle w:val="Heading2"/>
      </w:pPr>
      <w:bookmarkStart w:id="366" w:name="_Toc43336535"/>
      <w:bookmarkStart w:id="367" w:name="_Toc43708089"/>
      <w:bookmarkStart w:id="368" w:name="_Toc43708163"/>
      <w:bookmarkStart w:id="369" w:name="_Toc43708239"/>
      <w:bookmarkStart w:id="370" w:name="_Toc44670865"/>
      <w:bookmarkStart w:id="371" w:name="_Toc50380999"/>
      <w:r>
        <w:t>6</w:t>
      </w:r>
      <w:r w:rsidRPr="001C39D6">
        <w:t>.</w:t>
      </w:r>
      <w:r>
        <w:t>6</w:t>
      </w:r>
      <w:r w:rsidRPr="001C39D6">
        <w:tab/>
      </w:r>
      <w:r w:rsidRPr="00016472">
        <w:t>Solution</w:t>
      </w:r>
      <w:r w:rsidRPr="001C39D6">
        <w:t xml:space="preserve"> #</w:t>
      </w:r>
      <w:r>
        <w:t>6</w:t>
      </w:r>
      <w:r w:rsidRPr="001C39D6">
        <w:t>:</w:t>
      </w:r>
      <w:r>
        <w:t xml:space="preserve"> MPQUIC-LL Steering Functionality</w:t>
      </w:r>
      <w:bookmarkEnd w:id="366"/>
      <w:bookmarkEnd w:id="367"/>
      <w:bookmarkEnd w:id="368"/>
      <w:bookmarkEnd w:id="369"/>
      <w:bookmarkEnd w:id="370"/>
      <w:bookmarkEnd w:id="371"/>
    </w:p>
    <w:p w14:paraId="16A852A3" w14:textId="77777777" w:rsidR="00D32E3A" w:rsidRDefault="00D32E3A" w:rsidP="00D32E3A">
      <w:pPr>
        <w:pStyle w:val="Heading3"/>
      </w:pPr>
      <w:bookmarkStart w:id="372" w:name="_Toc50381000"/>
      <w:bookmarkStart w:id="373" w:name="_Toc43336536"/>
      <w:bookmarkStart w:id="374" w:name="_Toc43708090"/>
      <w:bookmarkStart w:id="375" w:name="_Toc43708164"/>
      <w:bookmarkStart w:id="376" w:name="_Toc43708240"/>
      <w:bookmarkStart w:id="377" w:name="_Toc44670866"/>
      <w:r>
        <w:t>6.6.1</w:t>
      </w:r>
      <w:r>
        <w:tab/>
        <w:t>Introduction</w:t>
      </w:r>
      <w:bookmarkEnd w:id="372"/>
    </w:p>
    <w:p w14:paraId="5277024B" w14:textId="77777777" w:rsidR="00D32E3A" w:rsidRDefault="00D32E3A" w:rsidP="00D32E3A">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Default="00D32E3A" w:rsidP="00D32E3A">
      <w:r>
        <w:t>The MPQUIC-LL provides an unreliable tunnelling service between the UE and the UPF that is based on:</w:t>
      </w:r>
    </w:p>
    <w:p w14:paraId="202ACA68" w14:textId="4A5A498C" w:rsidR="00D32E3A" w:rsidRDefault="00D32E3A" w:rsidP="00D32E3A">
      <w:pPr>
        <w:pStyle w:val="B1"/>
      </w:pPr>
      <w:r>
        <w:t>1.</w:t>
      </w:r>
      <w:r>
        <w:tab/>
        <w:t>The QUIC protocol (version 1) specified in draft-ietf-quic-transport [6] along with accompanying documents that describe QUIC's loss detection and congestion control (draft-ietf-quic-recovery [7]) and the use of TLS for key negotiation (</w:t>
      </w:r>
      <w:r w:rsidRPr="005E2B9B">
        <w:rPr>
          <w:lang w:val="en-US"/>
        </w:rPr>
        <w:t>draft-ietf-quic-tls</w:t>
      </w:r>
      <w:r>
        <w:rPr>
          <w:lang w:val="en-US"/>
        </w:rPr>
        <w:t xml:space="preserve"> [18]</w:t>
      </w:r>
      <w:r>
        <w:t>); and</w:t>
      </w:r>
    </w:p>
    <w:p w14:paraId="24A3C8EE" w14:textId="77777777" w:rsidR="00D32E3A" w:rsidRDefault="00D32E3A" w:rsidP="00D32E3A">
      <w:pPr>
        <w:pStyle w:val="B1"/>
      </w:pPr>
      <w:r>
        <w:t>2.</w:t>
      </w:r>
      <w:r>
        <w:tab/>
        <w:t>The QUIC extensions specified in draft-ietf-quic-datagram [8] for supporting unreliable datagram transport; and</w:t>
      </w:r>
    </w:p>
    <w:p w14:paraId="3A602170" w14:textId="77777777" w:rsidR="00D32E3A" w:rsidRDefault="00D32E3A" w:rsidP="00D32E3A">
      <w:pPr>
        <w:pStyle w:val="B1"/>
        <w:rPr>
          <w:iCs/>
          <w:lang w:val="en-US"/>
        </w:rPr>
      </w:pPr>
      <w:r>
        <w:t>3.</w:t>
      </w:r>
      <w:r>
        <w:tab/>
      </w:r>
      <w:r>
        <w:rPr>
          <w:iCs/>
          <w:lang w:val="en-US"/>
        </w:rPr>
        <w:t>The QUIC extensions specified in draft-deconinck-multipath-quic [10] for supporting multipath QUIC.</w:t>
      </w:r>
    </w:p>
    <w:p w14:paraId="14EF8A66" w14:textId="77777777" w:rsidR="00D32E3A" w:rsidRDefault="00D32E3A" w:rsidP="00D32E3A">
      <w:pPr>
        <w:rPr>
          <w:lang w:val="en-US"/>
        </w:rPr>
      </w:pPr>
      <w:r>
        <w:rPr>
          <w:lang w:val="en-US"/>
        </w:rPr>
        <w:t>The Fig. 6.6.1-1 shows the model of an MA PDU Session that operates using the MPQUIC-LL steering functionality.</w:t>
      </w:r>
    </w:p>
    <w:p w14:paraId="449D342F" w14:textId="0C899CCC" w:rsidR="00D32E3A" w:rsidRDefault="00D32E3A" w:rsidP="00D32E3A">
      <w:pPr>
        <w:ind w:left="-426"/>
        <w:jc w:val="center"/>
      </w:pPr>
      <w:r>
        <w:object w:dxaOrig="15516" w:dyaOrig="6913" w14:anchorId="0FACD715">
          <v:shape id="_x0000_i1041" type="#_x0000_t75" style="width:491.25pt;height:218.25pt" o:ole="">
            <v:imagedata r:id="rId38" o:title=""/>
          </v:shape>
          <o:OLEObject Type="Embed" ProgID="Visio.Drawing.15" ShapeID="_x0000_i1041" DrawAspect="Content" ObjectID="_1661094774" r:id="rId39"/>
        </w:object>
      </w:r>
    </w:p>
    <w:p w14:paraId="5DE7D3B4" w14:textId="77777777" w:rsidR="00D32E3A" w:rsidRDefault="00D32E3A" w:rsidP="00D32E3A">
      <w:pPr>
        <w:pStyle w:val="TF"/>
        <w:rPr>
          <w:lang w:val="en-US"/>
        </w:rPr>
      </w:pPr>
      <w:r>
        <w:rPr>
          <w:lang w:val="en-US"/>
        </w:rPr>
        <w:t>Figure 6.6.1-1: Model of MA PDU Session using MPQUIC-LL</w:t>
      </w:r>
    </w:p>
    <w:p w14:paraId="21B1780F" w14:textId="77777777" w:rsidR="00D32E3A" w:rsidRDefault="00D32E3A" w:rsidP="00D32E3A">
      <w:pPr>
        <w:rPr>
          <w:lang w:val="en-US"/>
        </w:rPr>
      </w:pPr>
      <w:r>
        <w:rPr>
          <w:lang w:val="en-US"/>
        </w:rPr>
        <w:t>The MPQUIC-LL is composed of the following components:</w:t>
      </w:r>
    </w:p>
    <w:p w14:paraId="30579EDB" w14:textId="77777777" w:rsidR="00D32E3A" w:rsidRDefault="00D32E3A" w:rsidP="00D32E3A">
      <w:pPr>
        <w:numPr>
          <w:ilvl w:val="0"/>
          <w:numId w:val="30"/>
        </w:numPr>
        <w:overflowPunct w:val="0"/>
        <w:autoSpaceDE w:val="0"/>
        <w:autoSpaceDN w:val="0"/>
        <w:adjustRightInd w:val="0"/>
        <w:textAlignment w:val="baseline"/>
        <w:rPr>
          <w:lang w:val="en-US"/>
        </w:rPr>
      </w:pPr>
      <w:r>
        <w:rPr>
          <w:b/>
          <w:bCs/>
          <w:lang w:val="en-US"/>
        </w:rPr>
        <w:t>MP</w:t>
      </w:r>
      <w:r w:rsidRPr="00656214">
        <w:rPr>
          <w:b/>
          <w:bCs/>
          <w:lang w:val="en-US"/>
        </w:rPr>
        <w:t xml:space="preserve">QUIC </w:t>
      </w:r>
      <w:r>
        <w:rPr>
          <w:b/>
          <w:bCs/>
          <w:lang w:val="en-US"/>
        </w:rPr>
        <w:t>T</w:t>
      </w:r>
      <w:r w:rsidRPr="00656214">
        <w:rPr>
          <w:b/>
          <w:bCs/>
          <w:lang w:val="en-US"/>
        </w:rPr>
        <w:t xml:space="preserve">unnel </w:t>
      </w:r>
      <w:r>
        <w:rPr>
          <w:b/>
          <w:bCs/>
          <w:lang w:val="en-US"/>
        </w:rPr>
        <w:t>C</w:t>
      </w:r>
      <w:r w:rsidRPr="00656214">
        <w:rPr>
          <w:b/>
          <w:bCs/>
          <w:lang w:val="en-US"/>
        </w:rPr>
        <w:t>lient</w:t>
      </w:r>
      <w:r>
        <w:rPr>
          <w:b/>
          <w:bCs/>
          <w:lang w:val="en-US"/>
        </w:rPr>
        <w:t xml:space="preserve"> (MQTC)</w:t>
      </w:r>
      <w:r>
        <w:rPr>
          <w:lang w:val="en-US"/>
        </w:rPr>
        <w:t>: The MQTC operates in the UE as a MPQUIC client application and provides the following functionality:</w:t>
      </w:r>
    </w:p>
    <w:p w14:paraId="2C76155F" w14:textId="77777777" w:rsidR="00D32E3A" w:rsidRPr="0032424F" w:rsidRDefault="00D32E3A" w:rsidP="00D32E3A">
      <w:pPr>
        <w:numPr>
          <w:ilvl w:val="1"/>
          <w:numId w:val="30"/>
        </w:numPr>
        <w:overflowPunct w:val="0"/>
        <w:autoSpaceDE w:val="0"/>
        <w:autoSpaceDN w:val="0"/>
        <w:adjustRightInd w:val="0"/>
        <w:textAlignment w:val="baseline"/>
        <w:rPr>
          <w:lang w:val="en-US"/>
        </w:rPr>
      </w:pPr>
      <w:r>
        <w:rPr>
          <w:lang w:val="en-US"/>
        </w:rPr>
        <w:tab/>
      </w:r>
      <w:r w:rsidRPr="00484D8C">
        <w:rPr>
          <w:lang w:val="en-US"/>
        </w:rPr>
        <w:t xml:space="preserve">It </w:t>
      </w:r>
      <w:r>
        <w:rPr>
          <w:lang w:val="en-US"/>
        </w:rPr>
        <w:t>establishes</w:t>
      </w:r>
      <w:r w:rsidRPr="00484D8C">
        <w:rPr>
          <w:lang w:val="en-US"/>
        </w:rPr>
        <w:t xml:space="preserve"> </w:t>
      </w:r>
      <w:r w:rsidRPr="00BB2351">
        <w:rPr>
          <w:i/>
          <w:iCs/>
          <w:lang w:val="en-US"/>
        </w:rPr>
        <w:t>N</w:t>
      </w:r>
      <w:r w:rsidRPr="00484D8C">
        <w:rPr>
          <w:lang w:val="en-US"/>
        </w:rPr>
        <w:t xml:space="preserve"> </w:t>
      </w:r>
      <w:r>
        <w:rPr>
          <w:lang w:val="en-US"/>
        </w:rPr>
        <w:t>MP</w:t>
      </w:r>
      <w:r w:rsidRPr="00484D8C">
        <w:rPr>
          <w:lang w:val="en-US"/>
        </w:rPr>
        <w:t xml:space="preserve">QUIC connections </w:t>
      </w:r>
      <w:r>
        <w:rPr>
          <w:lang w:val="en-US"/>
        </w:rPr>
        <w:t xml:space="preserve">over 3GPP access and non-3GPP access with </w:t>
      </w:r>
      <w:r w:rsidRPr="00484D8C">
        <w:rPr>
          <w:lang w:val="en-US"/>
        </w:rPr>
        <w:t xml:space="preserve">the </w:t>
      </w:r>
      <w:r>
        <w:rPr>
          <w:lang w:val="en-US"/>
        </w:rPr>
        <w:t>MPQUIC tunnel server</w:t>
      </w:r>
      <w:r w:rsidRPr="00484D8C">
        <w:rPr>
          <w:lang w:val="en-US"/>
        </w:rPr>
        <w:t xml:space="preserve"> in the UPF.</w:t>
      </w:r>
      <w:r>
        <w:rPr>
          <w:lang w:val="en-US"/>
        </w:rPr>
        <w:t xml:space="preserve"> The number </w:t>
      </w:r>
      <w:r w:rsidRPr="00BB2351">
        <w:rPr>
          <w:i/>
          <w:iCs/>
          <w:lang w:val="en-US"/>
        </w:rPr>
        <w:t>N</w:t>
      </w:r>
      <w:r>
        <w:rPr>
          <w:lang w:val="en-US"/>
        </w:rPr>
        <w:t xml:space="preserve"> of MPQUIC connections, as well as the destination IP address &amp; port for each MPQUIC connection, is determined from information contained in the PDU Session Establishment Accept message (see the "MPQUIC Connection Setup Information" below). Each MPQUIC connection is established immediately after the setup of the MA PDU Session.</w:t>
      </w:r>
    </w:p>
    <w:p w14:paraId="491EA0DF" w14:textId="77777777" w:rsidR="00D32E3A" w:rsidRDefault="00D32E3A" w:rsidP="00D32E3A">
      <w:pPr>
        <w:pStyle w:val="NO"/>
        <w:rPr>
          <w:lang w:val="en-US"/>
        </w:rPr>
      </w:pPr>
      <w:r>
        <w:rPr>
          <w:lang w:val="en-US"/>
        </w:rPr>
        <w:t xml:space="preserve">NOTE 1: </w:t>
      </w:r>
      <w:r>
        <w:rPr>
          <w:lang w:val="en-US"/>
        </w:rPr>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70E702A" w14:textId="77777777" w:rsidR="00D32E3A" w:rsidRPr="00931459" w:rsidRDefault="00D32E3A" w:rsidP="00D32E3A">
      <w:pPr>
        <w:numPr>
          <w:ilvl w:val="1"/>
          <w:numId w:val="30"/>
        </w:numPr>
        <w:overflowPunct w:val="0"/>
        <w:autoSpaceDE w:val="0"/>
        <w:autoSpaceDN w:val="0"/>
        <w:adjustRightInd w:val="0"/>
        <w:textAlignment w:val="baseline"/>
        <w:rPr>
          <w:lang w:val="en-US"/>
        </w:rPr>
      </w:pPr>
      <w:r>
        <w:rPr>
          <w:lang w:val="en-US"/>
        </w:rPr>
        <w:tab/>
      </w:r>
      <w:r w:rsidRPr="00484D8C">
        <w:rPr>
          <w:lang w:val="en-US"/>
        </w:rPr>
        <w:t xml:space="preserve">It receives UL PDUs from the </w:t>
      </w:r>
      <w:r>
        <w:rPr>
          <w:lang w:val="en-US"/>
        </w:rPr>
        <w:t>upper layer</w:t>
      </w:r>
      <w:r w:rsidRPr="00484D8C">
        <w:rPr>
          <w:lang w:val="en-US"/>
        </w:rPr>
        <w:t xml:space="preserve"> and</w:t>
      </w:r>
      <w:r>
        <w:rPr>
          <w:lang w:val="en-US"/>
        </w:rPr>
        <w:t>, for each UL PDU,</w:t>
      </w:r>
      <w:r w:rsidRPr="00484D8C">
        <w:rPr>
          <w:lang w:val="en-US"/>
        </w:rPr>
        <w:t xml:space="preserve"> </w:t>
      </w:r>
      <w:r>
        <w:rPr>
          <w:lang w:val="en-US"/>
        </w:rPr>
        <w:t xml:space="preserve">it selects a MPQUIC connection to transmit the </w:t>
      </w:r>
      <w:r w:rsidRPr="00484D8C">
        <w:rPr>
          <w:lang w:val="en-US"/>
        </w:rPr>
        <w:t>PDU</w:t>
      </w:r>
      <w:r>
        <w:rPr>
          <w:lang w:val="en-US"/>
        </w:rPr>
        <w:t>. The MPQUIC connection is selected based on the ATSSS rules.</w:t>
      </w:r>
    </w:p>
    <w:p w14:paraId="3FF1DD57" w14:textId="77777777" w:rsidR="00D32E3A" w:rsidRDefault="00D32E3A" w:rsidP="00D32E3A">
      <w:pPr>
        <w:numPr>
          <w:ilvl w:val="0"/>
          <w:numId w:val="30"/>
        </w:numPr>
        <w:overflowPunct w:val="0"/>
        <w:autoSpaceDE w:val="0"/>
        <w:autoSpaceDN w:val="0"/>
        <w:adjustRightInd w:val="0"/>
        <w:textAlignment w:val="baseline"/>
        <w:rPr>
          <w:lang w:val="en-US"/>
        </w:rPr>
      </w:pPr>
      <w:r>
        <w:rPr>
          <w:b/>
          <w:bCs/>
          <w:lang w:val="en-US"/>
        </w:rPr>
        <w:t>MP</w:t>
      </w:r>
      <w:r w:rsidRPr="00656214">
        <w:rPr>
          <w:b/>
          <w:bCs/>
          <w:lang w:val="en-US"/>
        </w:rPr>
        <w:t xml:space="preserve">QUIC </w:t>
      </w:r>
      <w:r>
        <w:rPr>
          <w:b/>
          <w:bCs/>
          <w:lang w:val="en-US"/>
        </w:rPr>
        <w:t>T</w:t>
      </w:r>
      <w:r w:rsidRPr="00656214">
        <w:rPr>
          <w:b/>
          <w:bCs/>
          <w:lang w:val="en-US"/>
        </w:rPr>
        <w:t xml:space="preserve">unnel </w:t>
      </w:r>
      <w:r>
        <w:rPr>
          <w:b/>
          <w:bCs/>
          <w:lang w:val="en-US"/>
        </w:rPr>
        <w:t>Server (MQTS)</w:t>
      </w:r>
      <w:r>
        <w:rPr>
          <w:lang w:val="en-US"/>
        </w:rPr>
        <w:t>: The MQTS</w:t>
      </w:r>
      <w:r w:rsidRPr="00656214">
        <w:rPr>
          <w:lang w:val="en-US"/>
        </w:rPr>
        <w:t xml:space="preserve"> </w:t>
      </w:r>
      <w:r>
        <w:rPr>
          <w:lang w:val="en-US"/>
        </w:rPr>
        <w:t>operates in the UPF as a MPQUIC server application and provides the following functionality:</w:t>
      </w:r>
    </w:p>
    <w:p w14:paraId="3CC52387" w14:textId="77777777" w:rsidR="00D32E3A" w:rsidRDefault="00D32E3A" w:rsidP="00D32E3A">
      <w:pPr>
        <w:numPr>
          <w:ilvl w:val="1"/>
          <w:numId w:val="30"/>
        </w:numPr>
        <w:overflowPunct w:val="0"/>
        <w:autoSpaceDE w:val="0"/>
        <w:autoSpaceDN w:val="0"/>
        <w:adjustRightInd w:val="0"/>
        <w:textAlignment w:val="baseline"/>
        <w:rPr>
          <w:lang w:val="en-US"/>
        </w:rPr>
      </w:pPr>
      <w:r>
        <w:rPr>
          <w:lang w:val="en-US"/>
        </w:rPr>
        <w:tab/>
      </w:r>
      <w:r w:rsidRPr="00656214">
        <w:rPr>
          <w:lang w:val="en-US"/>
        </w:rPr>
        <w:t xml:space="preserve">It accepts the </w:t>
      </w:r>
      <w:r>
        <w:rPr>
          <w:lang w:val="en-US"/>
        </w:rPr>
        <w:t>MP</w:t>
      </w:r>
      <w:r w:rsidRPr="00656214">
        <w:rPr>
          <w:lang w:val="en-US"/>
        </w:rPr>
        <w:t xml:space="preserve">QUIC connections </w:t>
      </w:r>
      <w:r>
        <w:rPr>
          <w:lang w:val="en-US"/>
        </w:rPr>
        <w:t xml:space="preserve">requested by MQTC </w:t>
      </w:r>
      <w:r w:rsidRPr="00656214">
        <w:rPr>
          <w:lang w:val="en-US"/>
        </w:rPr>
        <w:t>in the UE.</w:t>
      </w:r>
    </w:p>
    <w:p w14:paraId="71F0D279" w14:textId="77777777" w:rsidR="00D32E3A" w:rsidRDefault="00D32E3A" w:rsidP="00D32E3A">
      <w:pPr>
        <w:numPr>
          <w:ilvl w:val="1"/>
          <w:numId w:val="30"/>
        </w:numPr>
        <w:overflowPunct w:val="0"/>
        <w:autoSpaceDE w:val="0"/>
        <w:autoSpaceDN w:val="0"/>
        <w:adjustRightInd w:val="0"/>
        <w:textAlignment w:val="baseline"/>
        <w:rPr>
          <w:lang w:val="en-US"/>
        </w:rPr>
      </w:pPr>
      <w:r>
        <w:rPr>
          <w:lang w:val="en-US"/>
        </w:rPr>
        <w:tab/>
      </w:r>
      <w:r w:rsidRPr="00484D8C">
        <w:rPr>
          <w:lang w:val="en-US"/>
        </w:rPr>
        <w:t xml:space="preserve">It receives </w:t>
      </w:r>
      <w:r>
        <w:rPr>
          <w:lang w:val="en-US"/>
        </w:rPr>
        <w:t>D</w:t>
      </w:r>
      <w:r w:rsidRPr="00484D8C">
        <w:rPr>
          <w:lang w:val="en-US"/>
        </w:rPr>
        <w:t xml:space="preserve">L PDUs from the </w:t>
      </w:r>
      <w:r>
        <w:rPr>
          <w:lang w:val="en-US"/>
        </w:rPr>
        <w:t xml:space="preserve">upper layer </w:t>
      </w:r>
      <w:r w:rsidRPr="00484D8C">
        <w:rPr>
          <w:lang w:val="en-US"/>
        </w:rPr>
        <w:t>and</w:t>
      </w:r>
      <w:r>
        <w:rPr>
          <w:lang w:val="en-US"/>
        </w:rPr>
        <w:t>, for each DL PDU,</w:t>
      </w:r>
      <w:r w:rsidRPr="00484D8C">
        <w:rPr>
          <w:lang w:val="en-US"/>
        </w:rPr>
        <w:t xml:space="preserve"> </w:t>
      </w:r>
      <w:r>
        <w:rPr>
          <w:lang w:val="en-US"/>
        </w:rPr>
        <w:t xml:space="preserve">it selects a MPQUIC connection to transmit the </w:t>
      </w:r>
      <w:r w:rsidRPr="00484D8C">
        <w:rPr>
          <w:lang w:val="en-US"/>
        </w:rPr>
        <w:t>PDU</w:t>
      </w:r>
      <w:r>
        <w:rPr>
          <w:lang w:val="en-US"/>
        </w:rPr>
        <w:t>.</w:t>
      </w:r>
      <w:r w:rsidRPr="00484D8C">
        <w:rPr>
          <w:lang w:val="en-US"/>
        </w:rPr>
        <w:t xml:space="preserve"> </w:t>
      </w:r>
      <w:r>
        <w:rPr>
          <w:lang w:val="en-US"/>
        </w:rPr>
        <w:t>The MPQUIC connection is selected based on the N4 (e.g. MAR) rules.</w:t>
      </w:r>
    </w:p>
    <w:p w14:paraId="3EC76365" w14:textId="77777777" w:rsidR="00D32E3A" w:rsidRPr="00950F80" w:rsidRDefault="00D32E3A" w:rsidP="00D32E3A">
      <w:pPr>
        <w:numPr>
          <w:ilvl w:val="0"/>
          <w:numId w:val="30"/>
        </w:numPr>
        <w:overflowPunct w:val="0"/>
        <w:autoSpaceDE w:val="0"/>
        <w:autoSpaceDN w:val="0"/>
        <w:adjustRightInd w:val="0"/>
        <w:textAlignment w:val="baseline"/>
        <w:rPr>
          <w:lang w:val="en-US"/>
        </w:rPr>
      </w:pPr>
      <w:r>
        <w:rPr>
          <w:b/>
          <w:bCs/>
          <w:lang w:val="en-US"/>
        </w:rPr>
        <w:t xml:space="preserve">MPQUIC </w:t>
      </w:r>
      <w:r w:rsidRPr="00656214">
        <w:rPr>
          <w:b/>
          <w:bCs/>
          <w:lang w:val="en-US"/>
        </w:rPr>
        <w:t>protocol</w:t>
      </w:r>
      <w:r>
        <w:rPr>
          <w:lang w:val="en-US"/>
        </w:rPr>
        <w:t xml:space="preserve">: The QUIC protocol as defined by IETF with the multipath extensions in draft-deconinck-quic-multipath [10]. </w:t>
      </w:r>
      <w:r w:rsidRPr="00484D8C">
        <w:rPr>
          <w:lang w:val="en-US"/>
        </w:rPr>
        <w:t xml:space="preserve">It receives PDUs from the </w:t>
      </w:r>
      <w:r>
        <w:rPr>
          <w:lang w:val="en-US"/>
        </w:rPr>
        <w:t xml:space="preserve">MQTC in the UE (or the MQTS in the UPF) indicating the MPQUIC connection to be sent on </w:t>
      </w:r>
      <w:r w:rsidRPr="00484D8C">
        <w:rPr>
          <w:lang w:val="en-US"/>
        </w:rPr>
        <w:t>and</w:t>
      </w:r>
      <w:r>
        <w:rPr>
          <w:lang w:val="en-US"/>
        </w:rPr>
        <w:t>, for each PDU,</w:t>
      </w:r>
      <w:r w:rsidRPr="00484D8C">
        <w:rPr>
          <w:lang w:val="en-US"/>
        </w:rPr>
        <w:t xml:space="preserve"> </w:t>
      </w:r>
      <w:r>
        <w:rPr>
          <w:lang w:val="en-US"/>
        </w:rPr>
        <w:t xml:space="preserve">it selects an access type (i.e. a MPQUIC uniflow) to transmit the </w:t>
      </w:r>
      <w:r w:rsidRPr="00484D8C">
        <w:rPr>
          <w:lang w:val="en-US"/>
        </w:rPr>
        <w:t>PDU</w:t>
      </w:r>
      <w:r>
        <w:rPr>
          <w:lang w:val="en-US"/>
        </w:rPr>
        <w:t>. The access type selection is based on the ATSSS rules and the measurements provided by the MPQUIC protocol (e.g. RTT, loss rate, congestion).</w:t>
      </w:r>
    </w:p>
    <w:p w14:paraId="023CE1DA" w14:textId="77777777" w:rsidR="00D32E3A" w:rsidRPr="008A17FD" w:rsidRDefault="00D32E3A" w:rsidP="00D32E3A">
      <w:pPr>
        <w:rPr>
          <w:lang w:val="en-US"/>
        </w:rPr>
      </w:pPr>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specified in TS 23.501 clause 4.2.10, is enhanced as shown in Fig.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Default="00D32E3A" w:rsidP="00D32E3A">
      <w:pPr>
        <w:jc w:val="center"/>
        <w:rPr>
          <w:lang w:val="en-US"/>
        </w:rPr>
      </w:pPr>
      <w:r>
        <w:object w:dxaOrig="8989" w:dyaOrig="4225" w14:anchorId="74C3EA96">
          <v:shape id="_x0000_i1042" type="#_x0000_t75" style="width:449.25pt;height:211.5pt" o:ole="">
            <v:imagedata r:id="rId40" o:title=""/>
          </v:shape>
          <o:OLEObject Type="Embed" ProgID="Visio.Drawing.15" ShapeID="_x0000_i1042" DrawAspect="Content" ObjectID="_1661094775" r:id="rId41"/>
        </w:object>
      </w:r>
    </w:p>
    <w:p w14:paraId="49098C76" w14:textId="77777777" w:rsidR="00D32E3A" w:rsidRDefault="00D32E3A" w:rsidP="00D32E3A">
      <w:pPr>
        <w:pStyle w:val="TF"/>
        <w:rPr>
          <w:lang w:val="en-US"/>
        </w:rPr>
      </w:pPr>
      <w:r>
        <w:rPr>
          <w:lang w:val="en-US"/>
        </w:rPr>
        <w:t>Figure 6.6.1-2: Reference Architecture for ATSSS using QUIC-LL</w:t>
      </w:r>
    </w:p>
    <w:p w14:paraId="0E5E6469" w14:textId="77777777" w:rsidR="00D32E3A" w:rsidRDefault="00D32E3A" w:rsidP="00D32E3A">
      <w:r>
        <w:t>The MPQUIC-LL functionality tunnels PDUs (e.g. IP packets or Ethernet frames) over a multipath QUIC transport. The protocol stack in the UE and UPF is shown in Fig. 6.6.1-3. The different IP addresses shown in this figure are explained in the next clause.</w:t>
      </w:r>
    </w:p>
    <w:p w14:paraId="563EC5F1" w14:textId="77777777" w:rsidR="00D32E3A" w:rsidRDefault="00D32E3A" w:rsidP="00D32E3A">
      <w:pPr>
        <w:jc w:val="center"/>
      </w:pPr>
      <w:r>
        <w:object w:dxaOrig="7284" w:dyaOrig="5821" w14:anchorId="1B0B71E8">
          <v:shape id="_x0000_i1043" type="#_x0000_t75" style="width:305.25pt;height:244.5pt" o:ole="">
            <v:imagedata r:id="rId42" o:title=""/>
          </v:shape>
          <o:OLEObject Type="Embed" ProgID="Visio.Drawing.15" ShapeID="_x0000_i1043" DrawAspect="Content" ObjectID="_1661094776" r:id="rId43"/>
        </w:object>
      </w:r>
    </w:p>
    <w:p w14:paraId="413C986D" w14:textId="77777777" w:rsidR="00D32E3A" w:rsidRDefault="00D32E3A" w:rsidP="00D32E3A">
      <w:pPr>
        <w:pStyle w:val="TF"/>
        <w:rPr>
          <w:lang w:val="en-US"/>
        </w:rPr>
      </w:pPr>
      <w:r>
        <w:rPr>
          <w:lang w:val="en-US"/>
        </w:rPr>
        <w:t>Figure 6.6.1-3</w:t>
      </w:r>
      <w:r w:rsidRPr="00A96143">
        <w:rPr>
          <w:lang w:val="en-US"/>
        </w:rPr>
        <w:t xml:space="preserve">: </w:t>
      </w:r>
      <w:r>
        <w:rPr>
          <w:lang w:val="en-US"/>
        </w:rPr>
        <w:t>Protocol stack for MP</w:t>
      </w:r>
      <w:r w:rsidRPr="00AF296B">
        <w:rPr>
          <w:lang w:val="en-US"/>
        </w:rPr>
        <w:t>QUIC-LL</w:t>
      </w:r>
    </w:p>
    <w:p w14:paraId="4CB05A53" w14:textId="77777777" w:rsidR="00D32E3A" w:rsidRDefault="00D32E3A" w:rsidP="00D32E3A">
      <w:pPr>
        <w:pStyle w:val="B1"/>
        <w:ind w:left="0" w:firstLine="0"/>
        <w:rPr>
          <w:lang w:val="en-US"/>
        </w:rPr>
      </w:pPr>
      <w:r>
        <w:rPr>
          <w:lang w:val="en-US"/>
        </w:rPr>
        <w:t>In summary, the MPQUIC-LL steering functionality:</w:t>
      </w:r>
    </w:p>
    <w:p w14:paraId="2485FBFE" w14:textId="77777777" w:rsidR="00D32E3A" w:rsidRDefault="00D32E3A" w:rsidP="00D32E3A">
      <w:pPr>
        <w:pStyle w:val="B2"/>
        <w:rPr>
          <w:lang w:val="en-US"/>
        </w:rPr>
      </w:pPr>
      <w:r>
        <w:rPr>
          <w:lang w:val="en-US"/>
        </w:rPr>
        <w:t>a.</w:t>
      </w:r>
      <w:r>
        <w:rPr>
          <w:lang w:val="en-US"/>
        </w:rPr>
        <w:tab/>
        <w:t>Supports a multipath, unreliable and secure tunneling service between the UE and UPF.</w:t>
      </w:r>
    </w:p>
    <w:p w14:paraId="432110F2" w14:textId="77777777" w:rsidR="00D32E3A" w:rsidRDefault="00D32E3A" w:rsidP="00D32E3A">
      <w:pPr>
        <w:pStyle w:val="B2"/>
        <w:rPr>
          <w:lang w:val="en-US"/>
        </w:rPr>
      </w:pPr>
      <w:r>
        <w:rPr>
          <w:lang w:val="en-US"/>
        </w:rPr>
        <w:t>b.</w:t>
      </w:r>
      <w:r>
        <w:rPr>
          <w:lang w:val="en-US"/>
        </w:rPr>
        <w:tab/>
        <w:t>Does not support retransmission of lost QUIC datagram frames but supports loss detection, according to draft-ietf-quic-datagram [6].</w:t>
      </w:r>
    </w:p>
    <w:p w14:paraId="6693ED4D" w14:textId="77777777" w:rsidR="00D32E3A" w:rsidRDefault="00D32E3A" w:rsidP="00D32E3A">
      <w:pPr>
        <w:pStyle w:val="B2"/>
        <w:rPr>
          <w:lang w:val="en-US"/>
        </w:rPr>
      </w:pPr>
      <w:r>
        <w:rPr>
          <w:lang w:val="en-US"/>
        </w:rPr>
        <w:t>c.</w:t>
      </w:r>
      <w:r>
        <w:rPr>
          <w:lang w:val="en-US"/>
        </w:rPr>
        <w:tab/>
        <w:t>Supports congestion control per MPQUIC uniflow, i.e. each uniflow of a MPQUIC connection has its own congestion control state (see draft-deconinck-multipath-quic [10]). As a result, the UE and the UPF may stop sending datagram frames on a MPQUIC uniflow when congestion is detected by the MPQUIC protocol on this uniflow.</w:t>
      </w:r>
    </w:p>
    <w:p w14:paraId="5403978F" w14:textId="77777777" w:rsidR="00D32E3A" w:rsidRDefault="00D32E3A" w:rsidP="00551FB5">
      <w:pPr>
        <w:pStyle w:val="B2"/>
        <w:rPr>
          <w:lang w:val="en-US"/>
        </w:rPr>
      </w:pPr>
      <w:r>
        <w:rPr>
          <w:lang w:val="en-US"/>
        </w:rPr>
        <w:t>d.</w:t>
      </w:r>
      <w:r>
        <w:rPr>
          <w:lang w:val="en-US"/>
        </w:rPr>
        <w:tab/>
        <w:t>Supports round-trip and packet loss measurements per MPQUIC uniflow, as specified in draft-deconinck-multipath-quic [10]. Since each MPQUIC uniflow is transmitted on a specific QoS flow, this means that MPQUIC-LL supports round-trip measurements per QoS flow and packet loss measurements per QoS flow.</w:t>
      </w:r>
    </w:p>
    <w:p w14:paraId="28DA3B11" w14:textId="77777777" w:rsidR="00D32E3A" w:rsidRPr="00104B88" w:rsidRDefault="00D32E3A" w:rsidP="00D32E3A">
      <w:pPr>
        <w:rPr>
          <w:lang w:val="en-US"/>
        </w:rPr>
      </w:pPr>
    </w:p>
    <w:p w14:paraId="5718C727" w14:textId="2892FB10" w:rsidR="00D32E3A" w:rsidRPr="00425DE4" w:rsidRDefault="00D32E3A" w:rsidP="00551FB5">
      <w:pPr>
        <w:pStyle w:val="Heading3"/>
        <w:rPr>
          <w:lang w:val="en-US"/>
        </w:rPr>
      </w:pPr>
      <w:bookmarkStart w:id="378" w:name="_Toc50381001"/>
      <w:r>
        <w:rPr>
          <w:lang w:val="en-US"/>
        </w:rPr>
        <w:t xml:space="preserve">6.6.2 </w:t>
      </w:r>
      <w:r>
        <w:rPr>
          <w:lang w:val="en-US"/>
        </w:rPr>
        <w:tab/>
        <w:t>MA PDU Session Establishment procedure</w:t>
      </w:r>
      <w:bookmarkEnd w:id="378"/>
    </w:p>
    <w:p w14:paraId="6C9D040C" w14:textId="77777777" w:rsidR="00D32E3A" w:rsidRDefault="00D32E3A" w:rsidP="00D32E3A">
      <w:pPr>
        <w:ind w:left="-426"/>
      </w:pPr>
      <w:r>
        <w:object w:dxaOrig="15385" w:dyaOrig="15420" w14:anchorId="211D9D09">
          <v:shape id="_x0000_i1044" type="#_x0000_t75" style="width:517.5pt;height:519pt" o:ole="">
            <v:imagedata r:id="rId44" o:title=""/>
          </v:shape>
          <o:OLEObject Type="Embed" ProgID="Visio.Drawing.15" ShapeID="_x0000_i1044" DrawAspect="Content" ObjectID="_1661094777" r:id="rId45"/>
        </w:object>
      </w:r>
    </w:p>
    <w:p w14:paraId="5EB13B3D" w14:textId="77777777" w:rsidR="00D32E3A" w:rsidRPr="00E347C2" w:rsidRDefault="00D32E3A" w:rsidP="00D32E3A">
      <w:pPr>
        <w:pStyle w:val="TF"/>
        <w:rPr>
          <w:lang w:val="en-US"/>
        </w:rPr>
      </w:pPr>
      <w:r>
        <w:rPr>
          <w:lang w:val="en-US"/>
        </w:rPr>
        <w:t>Figure 6.6.2-1: MA PDU Session establishment using MPQUIC-LL</w:t>
      </w:r>
    </w:p>
    <w:p w14:paraId="503A8F2A" w14:textId="77777777" w:rsidR="00D32E3A" w:rsidRDefault="00D32E3A" w:rsidP="00D32E3A">
      <w:r w:rsidRPr="00425DE4">
        <w:t xml:space="preserve">The above </w:t>
      </w:r>
      <w:r>
        <w:t>F</w:t>
      </w:r>
      <w:r w:rsidRPr="00425DE4">
        <w:t>ig</w:t>
      </w:r>
      <w:r>
        <w:t>.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the steps used to establish an MA PDU Session in Rel-16 specifications. </w:t>
      </w:r>
      <w:r w:rsidRPr="00425DE4">
        <w:t xml:space="preserve">The additions to support </w:t>
      </w:r>
      <w:r>
        <w:t>MP</w:t>
      </w:r>
      <w:r w:rsidRPr="00425DE4">
        <w:t>QUIC-LL are further discussed below.</w:t>
      </w:r>
    </w:p>
    <w:p w14:paraId="71932FB2" w14:textId="77777777" w:rsidR="00D32E3A" w:rsidRDefault="00D32E3A" w:rsidP="00D32E3A">
      <w:pPr>
        <w:pStyle w:val="B1"/>
      </w:pPr>
      <w:r>
        <w:t>1a.</w:t>
      </w:r>
      <w:r>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Default="00D32E3A" w:rsidP="00D32E3A">
      <w:pPr>
        <w:pStyle w:val="B1"/>
      </w:pPr>
      <w:r>
        <w:t>1b.</w:t>
      </w:r>
      <w:r>
        <w:tab/>
        <w:t>The AMF selects an SMF supporting ATSSS. It is assumed that, if the network supports MPQUIC-LL, then all SMFs supporting ATSSS can also support QUIC-LL.</w:t>
      </w:r>
    </w:p>
    <w:p w14:paraId="43683923" w14:textId="77777777" w:rsidR="00D32E3A" w:rsidRDefault="00D32E3A" w:rsidP="00D32E3A">
      <w:pPr>
        <w:pStyle w:val="B1"/>
      </w:pPr>
      <w:r>
        <w:t>5a.</w:t>
      </w:r>
      <w:r>
        <w:tab/>
        <w:t>In the SM Policy Control Create Request, the SMF includes the ATSSS Capabilities of the UE (see TS 23.502 and TS 29.512), which contain the MPQUIC-LL capability and, possibly, other capabilities already defined, such as "</w:t>
      </w:r>
      <w:r w:rsidRPr="0023753D">
        <w:t>MPTCP functionality with any steering mode and ATSSS-LL functionality with any steering mode</w:t>
      </w:r>
      <w:r>
        <w:t>", etc.</w:t>
      </w:r>
    </w:p>
    <w:p w14:paraId="1064CBD5" w14:textId="77777777" w:rsidR="00D32E3A" w:rsidRDefault="00D32E3A" w:rsidP="00D32E3A">
      <w:pPr>
        <w:pStyle w:val="B1"/>
      </w:pPr>
      <w:r>
        <w:t>5b.</w:t>
      </w:r>
      <w:r>
        <w:tab/>
        <w:t>The PCF decides to allow the requested MA PDU Session and creates PCC rules containing MA PDU Session Control information (see TS 29.512), which specifies a steering functionality (e.g. MPQUIC-LL, ATSSS-LL), a steering mode (e.g. Active/Standby), etc.</w:t>
      </w:r>
    </w:p>
    <w:p w14:paraId="05EC753C" w14:textId="77777777" w:rsidR="00D32E3A" w:rsidRDefault="00D32E3A" w:rsidP="00D32E3A">
      <w:pPr>
        <w:pStyle w:val="B1"/>
      </w:pPr>
      <w:r>
        <w:t>6a.</w:t>
      </w:r>
      <w:r>
        <w:tab/>
        <w:t>Based on the received PCC rules, the SMF creates N4 rules for the UPF including MAR rules for MPQUIC-LL. An example MAR rule may indicate: Steering functionality = MPQUIC-LL, Steering mode = Smallest loss rate, MPQUIC Connection Selection = MPQUIC Connection #1.</w:t>
      </w:r>
    </w:p>
    <w:p w14:paraId="5B5A43E1" w14:textId="77777777" w:rsidR="00D32E3A" w:rsidRDefault="00D32E3A" w:rsidP="00D32E3A">
      <w:pPr>
        <w:pStyle w:val="B1"/>
      </w:pPr>
      <w:r>
        <w:t>6b.</w:t>
      </w:r>
      <w:r>
        <w:tab/>
        <w:t xml:space="preserve">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 </w:t>
      </w:r>
    </w:p>
    <w:p w14:paraId="30EAFAB6" w14:textId="77777777" w:rsidR="00D32E3A" w:rsidRDefault="00D32E3A" w:rsidP="00D32E3A">
      <w:pPr>
        <w:pStyle w:val="B1"/>
      </w:pPr>
      <w:r>
        <w:t>6c.</w:t>
      </w:r>
      <w:r>
        <w:tab/>
        <w:t>Based on the requested MPQUIC-LL Control Information, the UPF provides the following MPQUIC-LL parameters:</w:t>
      </w:r>
    </w:p>
    <w:p w14:paraId="41A0E824" w14:textId="77777777" w:rsidR="00D32E3A" w:rsidRDefault="00D32E3A" w:rsidP="00D32E3A">
      <w:pPr>
        <w:pStyle w:val="B2"/>
      </w:pPr>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77777777" w:rsidR="00D32E3A" w:rsidRDefault="00D32E3A" w:rsidP="00D32E3A">
      <w:pPr>
        <w:pStyle w:val="B3"/>
      </w:pPr>
      <w:r>
        <w:t>UE link-specific MPQUIC-LL IP address over 3GPP access = 10.10.1.1</w:t>
      </w:r>
    </w:p>
    <w:p w14:paraId="10973790" w14:textId="77777777" w:rsidR="00D32E3A" w:rsidRDefault="00D32E3A" w:rsidP="00D32E3A">
      <w:pPr>
        <w:pStyle w:val="B3"/>
      </w:pPr>
      <w:r>
        <w:t>UE link-specific MPQUIC-LL IP address over non-3GPP access = 10.10.2.1</w:t>
      </w:r>
    </w:p>
    <w:p w14:paraId="143B52D3" w14:textId="77777777" w:rsidR="00D32E3A" w:rsidRDefault="00D32E3A" w:rsidP="00D32E3A">
      <w:pPr>
        <w:pStyle w:val="NO"/>
      </w:pPr>
      <w:r>
        <w:t>NOTE 1: The "UE link-specific MPQUIC-LL" IP addresses are similar to the "UE link-specific multipath" IP addresses used for MPTCP, specified in TS 23.502 and TS 29.244.</w:t>
      </w:r>
    </w:p>
    <w:p w14:paraId="42E53561" w14:textId="77777777" w:rsidR="00D32E3A" w:rsidRDefault="00D32E3A" w:rsidP="00D32E3A">
      <w:pPr>
        <w:pStyle w:val="NO"/>
        <w:rPr>
          <w:highlight w:val="yellow"/>
        </w:rPr>
      </w:pPr>
      <w:r>
        <w:t xml:space="preserve">NOTE 2: </w:t>
      </w:r>
      <w:r>
        <w:tab/>
        <w:t>In case MPQUIC-LL and MPTCP are enabled for the same MA PDU Session, the "UE link-specific MPQUIC-LL" IP addresses and the "UE link-specific multipath" IP addresses can be the same.</w:t>
      </w:r>
    </w:p>
    <w:p w14:paraId="6E3DA413" w14:textId="77777777" w:rsidR="00D32E3A" w:rsidRDefault="00D32E3A" w:rsidP="00D32E3A">
      <w:pPr>
        <w:pStyle w:val="B2"/>
      </w:pPr>
      <w:r>
        <w:t>2)</w:t>
      </w:r>
      <w:r>
        <w:tab/>
        <w:t>"MPQUIC Address Information" which contains (1) two "UPF link-specific MPQUIC-LL" IP addresses for the UPF, one for each access and (2) one UPF port number per MPQUIC connection.</w:t>
      </w:r>
    </w:p>
    <w:p w14:paraId="4DCC64F0" w14:textId="77777777" w:rsidR="00D32E3A" w:rsidRDefault="00D32E3A" w:rsidP="00D32E3A">
      <w:pPr>
        <w:pStyle w:val="B1"/>
      </w:pPr>
      <w:r>
        <w:t>7.</w:t>
      </w:r>
      <w:r>
        <w:tab/>
        <w:t>Based on the received PCC rules and the MPQUIC-LL parameters received from UPF, the SMF creates the following information, which will be sent to the UE:</w:t>
      </w:r>
    </w:p>
    <w:p w14:paraId="354924BA" w14:textId="77777777" w:rsidR="00D32E3A" w:rsidRDefault="00D32E3A" w:rsidP="00D32E3A">
      <w:pPr>
        <w:pStyle w:val="B2"/>
      </w:pPr>
      <w:r>
        <w:rPr>
          <w:lang w:val="en-US"/>
        </w:rPr>
        <w:t>-</w:t>
      </w:r>
      <w:r>
        <w:rPr>
          <w:lang w:val="en-US"/>
        </w:rPr>
        <w:tab/>
      </w:r>
      <w:r>
        <w:t xml:space="preserve">ATSSS rules containing MPQUIC connection selection information (see details below), </w:t>
      </w:r>
    </w:p>
    <w:p w14:paraId="5212CFBB" w14:textId="77777777" w:rsidR="00D32E3A" w:rsidRDefault="00D32E3A" w:rsidP="00D32E3A">
      <w:pPr>
        <w:pStyle w:val="B2"/>
      </w:pPr>
      <w:r>
        <w:t>-</w:t>
      </w:r>
      <w:r>
        <w:tab/>
        <w:t>QoS rules (see details below), and</w:t>
      </w:r>
    </w:p>
    <w:p w14:paraId="36B822CF" w14:textId="77777777" w:rsidR="00D32E3A" w:rsidRPr="00E82BB3" w:rsidRDefault="00D32E3A" w:rsidP="00D32E3A">
      <w:pPr>
        <w:pStyle w:val="B2"/>
      </w:pPr>
      <w:r>
        <w:t>-</w:t>
      </w:r>
      <w:r>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77777777" w:rsidR="00D32E3A" w:rsidRDefault="00D32E3A" w:rsidP="00D32E3A">
      <w:pPr>
        <w:pStyle w:val="B1"/>
      </w:pPr>
      <w:r>
        <w:t>8a. In the PDU Session Establishment Accept, the ATSSS Container (defined in TS 24.193) contains:</w:t>
      </w:r>
    </w:p>
    <w:p w14:paraId="40CDFCF0" w14:textId="77777777" w:rsidR="00D32E3A" w:rsidRDefault="00D32E3A" w:rsidP="00D32E3A">
      <w:pPr>
        <w:pStyle w:val="B2"/>
      </w:pPr>
      <w:r>
        <w:t>1)</w:t>
      </w:r>
      <w:r>
        <w:tab/>
        <w:t>The ATSSS rules, which are applied by MQTC in the UE to route the traffic of the MA PDU Session across the QUIC connections; and</w:t>
      </w:r>
    </w:p>
    <w:p w14:paraId="396D54DC" w14:textId="77777777" w:rsidR="00D32E3A" w:rsidRDefault="00D32E3A" w:rsidP="00D32E3A">
      <w:pPr>
        <w:pStyle w:val="B2"/>
      </w:pPr>
      <w:r>
        <w:t>2)</w:t>
      </w:r>
      <w:r>
        <w:tab/>
        <w:t>The "network steering functionalities information" (see TS 24.193), which contains:</w:t>
      </w:r>
    </w:p>
    <w:p w14:paraId="325D5550" w14:textId="77777777" w:rsidR="00D32E3A" w:rsidRDefault="00D32E3A" w:rsidP="00D32E3A">
      <w:pPr>
        <w:pStyle w:val="B3"/>
      </w:pPr>
      <w:r>
        <w:t>a.</w:t>
      </w:r>
      <w:r>
        <w:tab/>
        <w:t>The two "UE link-specific MPQUIC-LL" IP addresses provided by UPF in step 6c; and</w:t>
      </w:r>
    </w:p>
    <w:p w14:paraId="419EAC4A" w14:textId="77777777" w:rsidR="00D32E3A" w:rsidRDefault="00D32E3A" w:rsidP="00D32E3A">
      <w:pPr>
        <w:pStyle w:val="B3"/>
        <w:rPr>
          <w:b/>
          <w:bCs/>
        </w:rPr>
      </w:pPr>
      <w:r>
        <w:t>b.</w:t>
      </w:r>
      <w:r>
        <w:tab/>
        <w:t>The "MPQUIC Connection Setup information" created by SMF in step 7.</w:t>
      </w:r>
    </w:p>
    <w:p w14:paraId="7F445EA2" w14:textId="77777777" w:rsidR="00D32E3A" w:rsidRPr="00424FFD" w:rsidRDefault="00D32E3A" w:rsidP="00D32E3A">
      <w:pPr>
        <w:pStyle w:val="B1"/>
      </w:pPr>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551FB5">
        <w:t>The application protocol negotiated during each MPQUIC connection will be decided by stage-3 (for example, it could be "mpquic-ll"). Note that each MPQUIC connection requires the negotiation of an application protocol and it applies the Application Layer Protocol Negotiation (ALPN) to select the application protocol (see draft-ietf-quic-tls [x1]).</w:t>
      </w:r>
    </w:p>
    <w:p w14:paraId="7CEF5F30" w14:textId="77777777" w:rsidR="00D32E3A" w:rsidRPr="00424FFD" w:rsidRDefault="00D32E3A" w:rsidP="00D32E3A">
      <w:pPr>
        <w:pStyle w:val="B1"/>
        <w:ind w:left="0" w:firstLine="0"/>
      </w:pPr>
      <w:r w:rsidRPr="00424FFD">
        <w:t xml:space="preserve">The MPQUIC connections established between the MQTC in UE and the MQTS in UPF include also MPQUIC connections associated with downlink-only QoS flows. Therefore, when the UPF wants to send DL traffic using a downlink-only QoS flow, this traffic is sent to UE via the associated MPQUIC connection. When reflective QoS is applied (i.e. the UE receives a DL packet marked with RQI via a downlink-only MPQUIC connection), the UE creates a derived QoS rule based on the outer header information in the received DL packet and creates also a derived ATSSS rule that forwards the corresponding UL packets to this MPQUIC connection. </w:t>
      </w:r>
    </w:p>
    <w:p w14:paraId="0623BBD6" w14:textId="77777777" w:rsidR="00D32E3A" w:rsidRPr="00425DE4" w:rsidRDefault="00D32E3A">
      <w:r w:rsidRPr="00424FFD">
        <w:t>Editor’s Note: Further details on how reflective QoS operates are FFS.</w:t>
      </w:r>
      <w:r>
        <w:t xml:space="preserve"> </w:t>
      </w:r>
    </w:p>
    <w:p w14:paraId="23E9BCE9" w14:textId="77777777" w:rsidR="00D32E3A" w:rsidRDefault="00D32E3A" w:rsidP="00D32E3A">
      <w:pPr>
        <w:pStyle w:val="Heading3"/>
      </w:pPr>
      <w:bookmarkStart w:id="379" w:name="_Toc50381002"/>
      <w:r>
        <w:t>6.6.3</w:t>
      </w:r>
      <w:r>
        <w:tab/>
        <w:t>MA PDU Session Modification procedure</w:t>
      </w:r>
      <w:bookmarkEnd w:id="379"/>
    </w:p>
    <w:p w14:paraId="59010B03" w14:textId="77777777" w:rsidR="00D32E3A" w:rsidRDefault="00D32E3A" w:rsidP="00D32E3A">
      <w:r>
        <w:t>The MA PDU Session Modification procedure (either network-requested or UE-requested) may be used to add or remove QoS flows from an established MA PDU Session, as already specified in Rel-16.</w:t>
      </w:r>
    </w:p>
    <w:p w14:paraId="1810602A" w14:textId="77777777" w:rsidR="00D32E3A" w:rsidRDefault="00D32E3A" w:rsidP="00D32E3A">
      <w:r>
        <w:t>After the MA PDU Session Modification procedure is completed, then:</w:t>
      </w:r>
    </w:p>
    <w:p w14:paraId="4745D837" w14:textId="77777777" w:rsidR="00D32E3A" w:rsidRDefault="00D32E3A" w:rsidP="00D32E3A">
      <w:pPr>
        <w:pStyle w:val="B1"/>
      </w:pPr>
      <w:r>
        <w:t>-</w:t>
      </w:r>
      <w:r>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Default="00D32E3A" w:rsidP="00D32E3A">
      <w:pPr>
        <w:pStyle w:val="B1"/>
      </w:pPr>
      <w:r>
        <w:t>-</w:t>
      </w:r>
      <w:r>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Default="00D32E3A" w:rsidP="00D32E3A">
      <w:pPr>
        <w:pStyle w:val="Heading3"/>
      </w:pPr>
      <w:bookmarkStart w:id="380" w:name="_Toc50381003"/>
      <w:r>
        <w:t>6.6.4</w:t>
      </w:r>
      <w:r>
        <w:tab/>
        <w:t>Example of MPQUIC-LL Operation</w:t>
      </w:r>
      <w:bookmarkEnd w:id="380"/>
    </w:p>
    <w:p w14:paraId="169233A2" w14:textId="77777777" w:rsidR="00D32E3A" w:rsidRDefault="00D32E3A" w:rsidP="00D32E3A">
      <w:pPr>
        <w:rPr>
          <w:lang w:val="en-US"/>
        </w:rPr>
      </w:pPr>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77777777" w:rsidR="00D32E3A" w:rsidRDefault="00D32E3A" w:rsidP="00D32E3A">
      <w:pPr>
        <w:pStyle w:val="B2"/>
      </w:pPr>
      <w:r>
        <w:t>1)</w:t>
      </w:r>
      <w:r>
        <w:tab/>
        <w:t xml:space="preserve">"UE Link-specific MPQUIC-LL" IP addresses: </w:t>
      </w:r>
    </w:p>
    <w:p w14:paraId="2DA47C31" w14:textId="77777777" w:rsidR="00D32E3A" w:rsidRDefault="00D32E3A" w:rsidP="00D32E3A">
      <w:pPr>
        <w:pStyle w:val="B3"/>
      </w:pPr>
      <w:r>
        <w:t>UE Link-specific MPQUIC-LL IP address over 3GPP access = 10.10.1.1</w:t>
      </w:r>
    </w:p>
    <w:p w14:paraId="1A3D3B2C" w14:textId="77777777" w:rsidR="00D32E3A" w:rsidRDefault="00D32E3A" w:rsidP="00D32E3A">
      <w:pPr>
        <w:pStyle w:val="B3"/>
      </w:pPr>
      <w:r>
        <w:t>UE Link-specific MPQUIC-LL IP address over non-3GPP access = 10.10.2.1</w:t>
      </w:r>
    </w:p>
    <w:p w14:paraId="3A13C985" w14:textId="77777777" w:rsidR="00D32E3A" w:rsidRDefault="00D32E3A" w:rsidP="00D32E3A">
      <w:pPr>
        <w:pStyle w:val="B2"/>
      </w:pPr>
      <w:r>
        <w:t>2)</w:t>
      </w:r>
      <w:r>
        <w:tab/>
        <w:t>MPQUIC-LL Address Information:</w:t>
      </w:r>
    </w:p>
    <w:p w14:paraId="2426D88C" w14:textId="77777777" w:rsidR="00D32E3A" w:rsidRDefault="00D32E3A" w:rsidP="00D32E3A">
      <w:pPr>
        <w:pStyle w:val="B3"/>
      </w:pPr>
      <w:r>
        <w:t>UPF Link-specific MPQUIC-LL IP address for 3GPP access = 10.10.1.2</w:t>
      </w:r>
    </w:p>
    <w:p w14:paraId="014E358D" w14:textId="77777777" w:rsidR="00D32E3A" w:rsidRDefault="00D32E3A" w:rsidP="00D32E3A">
      <w:pPr>
        <w:pStyle w:val="B3"/>
      </w:pPr>
      <w:r>
        <w:t>UPF Link-specific MPQUIC-LL IP address for non-3GPP access = 10.10.2.2</w:t>
      </w:r>
    </w:p>
    <w:p w14:paraId="306908AA" w14:textId="77777777" w:rsidR="00D32E3A" w:rsidRDefault="00D32E3A" w:rsidP="00D32E3A">
      <w:pPr>
        <w:pStyle w:val="B2"/>
        <w:rPr>
          <w:rStyle w:val="CommentReference"/>
        </w:rPr>
      </w:pPr>
      <w:r>
        <w:tab/>
        <w:t>UPF Port for MPQUIC Connection #1 = 53671</w:t>
      </w:r>
    </w:p>
    <w:p w14:paraId="487E1C34" w14:textId="77777777" w:rsidR="00D32E3A" w:rsidRDefault="00D32E3A" w:rsidP="00D32E3A">
      <w:pPr>
        <w:pStyle w:val="B2"/>
        <w:ind w:firstLine="0"/>
      </w:pPr>
      <w:r>
        <w:t>UPF Port for MPQUIC Connection #2 = 53672</w:t>
      </w:r>
    </w:p>
    <w:p w14:paraId="290CCFF2" w14:textId="77777777" w:rsidR="00D32E3A" w:rsidRDefault="00D32E3A" w:rsidP="00D32E3A">
      <w:r>
        <w:t xml:space="preserve">Based on the above MPQUIC-LL Address Information, the SMF creates the following "MPQUIC Connection Setup information", which is sent to UE. </w:t>
      </w:r>
      <w:r w:rsidRPr="00FF5336">
        <w:t xml:space="preserve">Each </w:t>
      </w:r>
      <w:r>
        <w:t xml:space="preserve">line </w:t>
      </w:r>
      <w:r w:rsidRPr="00FF5336">
        <w:t xml:space="preserve">indicates the UPF address </w:t>
      </w:r>
      <w:r>
        <w:t xml:space="preserve">for 3GPP access / the UPF address for non-3GPP access </w:t>
      </w:r>
      <w:r w:rsidRPr="00FF5336">
        <w:t xml:space="preserve">and </w:t>
      </w:r>
      <w:r>
        <w:t xml:space="preserve">/ the UPF </w:t>
      </w:r>
      <w:r w:rsidRPr="00FF5336">
        <w:t>port</w:t>
      </w:r>
      <w:r>
        <w:t xml:space="preserve"> used for a MPQUIC connection</w:t>
      </w:r>
      <w:r w:rsidRPr="00FF5336">
        <w:t>.</w:t>
      </w:r>
      <w:r>
        <w:t xml:space="preserve"> </w:t>
      </w:r>
    </w:p>
    <w:p w14:paraId="6B923900" w14:textId="77777777" w:rsidR="00D32E3A" w:rsidRDefault="00D32E3A" w:rsidP="00D32E3A">
      <w:pPr>
        <w:pStyle w:val="B3"/>
      </w:pPr>
      <w:r>
        <w:t>MPQUIC Connection #1: 10.10.1.2 / 10.10.2.2 / 53671</w:t>
      </w:r>
    </w:p>
    <w:p w14:paraId="63A196C8" w14:textId="77777777" w:rsidR="00D32E3A" w:rsidRPr="00304253" w:rsidRDefault="00D32E3A" w:rsidP="00D32E3A">
      <w:pPr>
        <w:pStyle w:val="B3"/>
      </w:pPr>
      <w:r>
        <w:t>MPQUIC Connection #2: 10.10.1.2 / 10.10.2.2 / 53672</w:t>
      </w:r>
    </w:p>
    <w:p w14:paraId="49225225" w14:textId="77777777" w:rsidR="00D32E3A" w:rsidRDefault="00D32E3A" w:rsidP="00D32E3A">
      <w:pPr>
        <w:rPr>
          <w:lang w:val="en-US"/>
        </w:rPr>
      </w:pPr>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p>
    <w:p w14:paraId="44B626F7" w14:textId="77777777" w:rsidR="00D32E3A" w:rsidRPr="00A54881" w:rsidRDefault="00D32E3A" w:rsidP="00D32E3A">
      <w:pPr>
        <w:pStyle w:val="B1"/>
        <w:jc w:val="center"/>
        <w:rPr>
          <w:lang w:val="en-US"/>
        </w:rPr>
      </w:pPr>
      <w:r>
        <w:object w:dxaOrig="12196" w:dyaOrig="7276" w14:anchorId="081E2E40">
          <v:shape id="_x0000_i1045" type="#_x0000_t75" style="width:481.5pt;height:287.25pt" o:ole="">
            <v:imagedata r:id="rId46" o:title=""/>
          </v:shape>
          <o:OLEObject Type="Embed" ProgID="Visio.Drawing.15" ShapeID="_x0000_i1045" DrawAspect="Content" ObjectID="_1661094778" r:id="rId47"/>
        </w:object>
      </w:r>
    </w:p>
    <w:p w14:paraId="1B019D30" w14:textId="77777777" w:rsidR="00D32E3A" w:rsidRDefault="00D32E3A" w:rsidP="00D32E3A">
      <w:pPr>
        <w:pStyle w:val="TF"/>
        <w:rPr>
          <w:lang w:val="en-US"/>
        </w:rPr>
      </w:pPr>
      <w:r>
        <w:rPr>
          <w:lang w:val="en-US"/>
        </w:rPr>
        <w:t>Figure 6.6.4-1</w:t>
      </w:r>
    </w:p>
    <w:p w14:paraId="27F7EA8B" w14:textId="77777777" w:rsidR="00D32E3A" w:rsidRDefault="00D32E3A" w:rsidP="00D32E3A">
      <w:pPr>
        <w:rPr>
          <w:lang w:val="en-US"/>
        </w:rPr>
      </w:pPr>
      <w:r>
        <w:rPr>
          <w:lang w:val="en-US"/>
        </w:rPr>
        <w:t>Based on the two PCC rules and the MPQUIC-LL parameters, the SMF creates the corresponding ATSSS rules and the QoS rules shown in the table below. The Comments column explains the meaning of these rules.</w:t>
      </w:r>
    </w:p>
    <w:p w14:paraId="6CEDA17F" w14:textId="77777777" w:rsidR="00D32E3A" w:rsidRPr="002F0077" w:rsidRDefault="00D32E3A" w:rsidP="00D32E3A">
      <w:pPr>
        <w:pStyle w:val="TH"/>
        <w:rPr>
          <w:lang w:val="en-US"/>
        </w:rPr>
      </w:pPr>
      <w:r>
        <w:rPr>
          <w:lang w:val="en-US"/>
        </w:rPr>
        <w:t>Table 6.6.4-1</w:t>
      </w:r>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700"/>
        <w:gridCol w:w="2700"/>
        <w:gridCol w:w="2520"/>
        <w:gridCol w:w="2250"/>
      </w:tblGrid>
      <w:tr w:rsidR="00D32E3A" w:rsidRPr="00DF3956" w14:paraId="4568C76E" w14:textId="77777777" w:rsidTr="005216FC">
        <w:tc>
          <w:tcPr>
            <w:tcW w:w="181" w:type="dxa"/>
            <w:shd w:val="clear" w:color="auto" w:fill="auto"/>
          </w:tcPr>
          <w:p w14:paraId="73597E85" w14:textId="77777777" w:rsidR="00D32E3A" w:rsidRPr="00DF3956" w:rsidRDefault="00D32E3A" w:rsidP="005216FC">
            <w:pPr>
              <w:rPr>
                <w:b/>
                <w:bCs/>
                <w:lang w:val="en-US"/>
              </w:rPr>
            </w:pPr>
          </w:p>
        </w:tc>
        <w:tc>
          <w:tcPr>
            <w:tcW w:w="2700" w:type="dxa"/>
            <w:shd w:val="clear" w:color="auto" w:fill="auto"/>
          </w:tcPr>
          <w:p w14:paraId="4B57980C" w14:textId="77777777" w:rsidR="00D32E3A" w:rsidRPr="00DF3956" w:rsidRDefault="00D32E3A" w:rsidP="005216FC">
            <w:pPr>
              <w:spacing w:after="0"/>
              <w:rPr>
                <w:b/>
                <w:bCs/>
                <w:lang w:val="en-US"/>
              </w:rPr>
            </w:pPr>
            <w:r w:rsidRPr="00DF3956">
              <w:rPr>
                <w:b/>
                <w:bCs/>
                <w:lang w:val="en-US"/>
              </w:rPr>
              <w:t>PCC Rules</w:t>
            </w:r>
          </w:p>
          <w:p w14:paraId="7A70D534" w14:textId="77777777" w:rsidR="00D32E3A" w:rsidRPr="00DF3956" w:rsidRDefault="00D32E3A" w:rsidP="005216FC">
            <w:pPr>
              <w:spacing w:after="0"/>
              <w:rPr>
                <w:b/>
                <w:bCs/>
                <w:lang w:val="en-US"/>
              </w:rPr>
            </w:pPr>
            <w:r w:rsidRPr="00DF3956">
              <w:rPr>
                <w:b/>
                <w:bCs/>
                <w:lang w:val="en-US"/>
              </w:rPr>
              <w:t>(created by PCF)</w:t>
            </w:r>
          </w:p>
        </w:tc>
        <w:tc>
          <w:tcPr>
            <w:tcW w:w="2700" w:type="dxa"/>
            <w:shd w:val="clear" w:color="auto" w:fill="auto"/>
          </w:tcPr>
          <w:p w14:paraId="55B02BB8" w14:textId="77777777" w:rsidR="00D32E3A" w:rsidRPr="00DF3956" w:rsidRDefault="00D32E3A" w:rsidP="005216FC">
            <w:pPr>
              <w:spacing w:after="0"/>
              <w:rPr>
                <w:b/>
                <w:bCs/>
                <w:lang w:val="en-US"/>
              </w:rPr>
            </w:pPr>
            <w:r w:rsidRPr="00DF3956">
              <w:rPr>
                <w:b/>
                <w:bCs/>
                <w:lang w:val="en-US"/>
              </w:rPr>
              <w:t>ATSSS Rules</w:t>
            </w:r>
          </w:p>
          <w:p w14:paraId="628A072F" w14:textId="77777777" w:rsidR="00D32E3A" w:rsidRPr="00DF3956" w:rsidRDefault="00D32E3A" w:rsidP="005216FC">
            <w:pPr>
              <w:spacing w:after="0"/>
              <w:rPr>
                <w:b/>
                <w:bCs/>
                <w:lang w:val="en-US"/>
              </w:rPr>
            </w:pPr>
            <w:r w:rsidRPr="00DF3956">
              <w:rPr>
                <w:b/>
                <w:bCs/>
                <w:lang w:val="en-US"/>
              </w:rPr>
              <w:t>(created by SMF)</w:t>
            </w:r>
          </w:p>
        </w:tc>
        <w:tc>
          <w:tcPr>
            <w:tcW w:w="2520" w:type="dxa"/>
            <w:shd w:val="clear" w:color="auto" w:fill="auto"/>
          </w:tcPr>
          <w:p w14:paraId="64429201" w14:textId="77777777" w:rsidR="00D32E3A" w:rsidRPr="00DF3956" w:rsidRDefault="00D32E3A" w:rsidP="005216FC">
            <w:pPr>
              <w:spacing w:after="0"/>
              <w:rPr>
                <w:b/>
                <w:bCs/>
                <w:lang w:val="en-US"/>
              </w:rPr>
            </w:pPr>
            <w:r w:rsidRPr="00DF3956">
              <w:rPr>
                <w:b/>
                <w:bCs/>
                <w:lang w:val="en-US"/>
              </w:rPr>
              <w:t>QoS Rules</w:t>
            </w:r>
          </w:p>
          <w:p w14:paraId="68E81AD6" w14:textId="77777777" w:rsidR="00D32E3A" w:rsidRPr="00DF3956" w:rsidRDefault="00D32E3A" w:rsidP="005216FC">
            <w:pPr>
              <w:spacing w:after="0"/>
              <w:rPr>
                <w:b/>
                <w:bCs/>
                <w:lang w:val="en-US"/>
              </w:rPr>
            </w:pPr>
            <w:r w:rsidRPr="00DF3956">
              <w:rPr>
                <w:b/>
                <w:bCs/>
                <w:lang w:val="en-US"/>
              </w:rPr>
              <w:t>(created by SMF)</w:t>
            </w:r>
          </w:p>
        </w:tc>
        <w:tc>
          <w:tcPr>
            <w:tcW w:w="2250" w:type="dxa"/>
            <w:shd w:val="clear" w:color="auto" w:fill="auto"/>
          </w:tcPr>
          <w:p w14:paraId="2B5A61DB" w14:textId="77777777" w:rsidR="00D32E3A" w:rsidRPr="00DF3956" w:rsidRDefault="00D32E3A" w:rsidP="005216FC">
            <w:pPr>
              <w:spacing w:after="0"/>
              <w:rPr>
                <w:b/>
                <w:bCs/>
                <w:lang w:val="en-US"/>
              </w:rPr>
            </w:pPr>
            <w:r w:rsidRPr="00DF3956">
              <w:rPr>
                <w:b/>
                <w:bCs/>
                <w:lang w:val="en-US"/>
              </w:rPr>
              <w:t>Comments</w:t>
            </w:r>
          </w:p>
        </w:tc>
      </w:tr>
      <w:tr w:rsidR="00D32E3A" w:rsidRPr="00DF3956" w14:paraId="0ED5DA36" w14:textId="77777777" w:rsidTr="005216FC">
        <w:tc>
          <w:tcPr>
            <w:tcW w:w="181" w:type="dxa"/>
            <w:shd w:val="clear" w:color="auto" w:fill="auto"/>
          </w:tcPr>
          <w:p w14:paraId="5FB79BA1" w14:textId="77777777" w:rsidR="00D32E3A" w:rsidRPr="00DF3956" w:rsidRDefault="00D32E3A" w:rsidP="005216FC">
            <w:pPr>
              <w:tabs>
                <w:tab w:val="left" w:pos="142"/>
                <w:tab w:val="left" w:pos="630"/>
              </w:tabs>
              <w:spacing w:after="0" w:line="288" w:lineRule="auto"/>
              <w:rPr>
                <w:rFonts w:ascii="Arial" w:hAnsi="Arial" w:cs="Arial"/>
                <w:sz w:val="16"/>
                <w:szCs w:val="16"/>
                <w:lang w:val="en-US"/>
              </w:rPr>
            </w:pPr>
            <w:r w:rsidRPr="00DF3956">
              <w:rPr>
                <w:rFonts w:ascii="Arial" w:hAnsi="Arial" w:cs="Arial"/>
                <w:sz w:val="16"/>
                <w:szCs w:val="16"/>
                <w:lang w:val="en-US"/>
              </w:rPr>
              <w:t>1</w:t>
            </w:r>
          </w:p>
        </w:tc>
        <w:tc>
          <w:tcPr>
            <w:tcW w:w="2700" w:type="dxa"/>
            <w:shd w:val="clear" w:color="auto" w:fill="auto"/>
          </w:tcPr>
          <w:p w14:paraId="21DA5312"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Precedence = 1</w:t>
            </w:r>
          </w:p>
          <w:p w14:paraId="4FB19C60"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Service Data Flow Template:</w:t>
            </w:r>
          </w:p>
          <w:p w14:paraId="6BC8E99C"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t>App Identity = app1.example.com</w:t>
            </w:r>
          </w:p>
          <w:p w14:paraId="15B7049A"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t>Direction=Bidirectional</w:t>
            </w:r>
          </w:p>
          <w:p w14:paraId="29385666"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Policy control:</w:t>
            </w:r>
          </w:p>
          <w:p w14:paraId="71574159"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t>5QI=3, ARP=1</w:t>
            </w:r>
          </w:p>
          <w:p w14:paraId="3B72D94F"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MA PDU Session Control:</w:t>
            </w:r>
          </w:p>
          <w:p w14:paraId="40078DC8"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r>
            <w:r w:rsidRPr="00894009">
              <w:rPr>
                <w:sz w:val="16"/>
                <w:szCs w:val="16"/>
                <w:lang w:val="en-US"/>
              </w:rPr>
              <w:t>Steering functionality =</w:t>
            </w:r>
            <w:r>
              <w:rPr>
                <w:color w:val="FF0000"/>
                <w:sz w:val="16"/>
                <w:szCs w:val="16"/>
                <w:lang w:val="en-US"/>
              </w:rPr>
              <w:t xml:space="preserve"> MPQ</w:t>
            </w:r>
            <w:r w:rsidRPr="00DF3956">
              <w:rPr>
                <w:color w:val="FF0000"/>
                <w:sz w:val="16"/>
                <w:szCs w:val="16"/>
                <w:lang w:val="en-US"/>
              </w:rPr>
              <w:t>UIC-LL</w:t>
            </w:r>
            <w:r w:rsidRPr="00DF3956">
              <w:rPr>
                <w:sz w:val="16"/>
                <w:szCs w:val="16"/>
                <w:lang w:val="en-US"/>
              </w:rPr>
              <w:tab/>
              <w:t>Steering mode =</w:t>
            </w:r>
            <w:r w:rsidRPr="00894009">
              <w:rPr>
                <w:color w:val="FF0000"/>
                <w:sz w:val="16"/>
                <w:szCs w:val="16"/>
                <w:lang w:val="en-US"/>
              </w:rPr>
              <w:t xml:space="preserve"> smallest loss rate</w:t>
            </w:r>
          </w:p>
        </w:tc>
        <w:tc>
          <w:tcPr>
            <w:tcW w:w="2700" w:type="dxa"/>
            <w:shd w:val="clear" w:color="auto" w:fill="auto"/>
          </w:tcPr>
          <w:p w14:paraId="7CD70293"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Precedence = 1</w:t>
            </w:r>
          </w:p>
          <w:p w14:paraId="5F8AC832"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Traffic Descriptor:</w:t>
            </w:r>
          </w:p>
          <w:p w14:paraId="6A2F1DAC"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ab/>
              <w:t>App Identity = app1.example.com</w:t>
            </w:r>
          </w:p>
          <w:p w14:paraId="2C9244D3" w14:textId="77777777" w:rsidR="00D32E3A" w:rsidRPr="00DF3956" w:rsidRDefault="00D32E3A" w:rsidP="005216FC">
            <w:pPr>
              <w:tabs>
                <w:tab w:val="left" w:pos="0"/>
                <w:tab w:val="left" w:pos="234"/>
              </w:tabs>
              <w:spacing w:after="0" w:line="288" w:lineRule="auto"/>
              <w:rPr>
                <w:color w:val="FF0000"/>
                <w:sz w:val="16"/>
                <w:szCs w:val="16"/>
                <w:lang w:val="en-US"/>
              </w:rPr>
            </w:pPr>
            <w:r w:rsidRPr="00DF3956">
              <w:rPr>
                <w:sz w:val="16"/>
                <w:szCs w:val="16"/>
                <w:lang w:val="en-US"/>
              </w:rPr>
              <w:t xml:space="preserve">Access Selection Descriptor: </w:t>
            </w:r>
          </w:p>
          <w:p w14:paraId="0267175E" w14:textId="77777777" w:rsidR="00D32E3A" w:rsidRPr="00DF3956" w:rsidRDefault="00D32E3A" w:rsidP="005216FC">
            <w:pPr>
              <w:tabs>
                <w:tab w:val="left" w:pos="0"/>
                <w:tab w:val="left" w:pos="234"/>
              </w:tabs>
              <w:spacing w:after="0" w:line="288" w:lineRule="auto"/>
              <w:rPr>
                <w:sz w:val="16"/>
                <w:szCs w:val="16"/>
                <w:lang w:val="en-US"/>
              </w:rPr>
            </w:pPr>
            <w:r w:rsidRPr="00DF3956">
              <w:rPr>
                <w:color w:val="FF0000"/>
                <w:sz w:val="16"/>
                <w:szCs w:val="16"/>
                <w:lang w:val="en-US"/>
              </w:rPr>
              <w:tab/>
            </w:r>
            <w:r w:rsidRPr="00894009">
              <w:rPr>
                <w:sz w:val="16"/>
                <w:szCs w:val="16"/>
                <w:lang w:val="en-US"/>
              </w:rPr>
              <w:t xml:space="preserve">Steering functionality = </w:t>
            </w:r>
            <w:r>
              <w:rPr>
                <w:color w:val="FF0000"/>
                <w:sz w:val="16"/>
                <w:szCs w:val="16"/>
                <w:lang w:val="en-US"/>
              </w:rPr>
              <w:t>MPQ</w:t>
            </w:r>
            <w:r w:rsidRPr="00DF3956">
              <w:rPr>
                <w:color w:val="FF0000"/>
                <w:sz w:val="16"/>
                <w:szCs w:val="16"/>
                <w:lang w:val="en-US"/>
              </w:rPr>
              <w:t>UIC-LL</w:t>
            </w:r>
          </w:p>
          <w:p w14:paraId="47F813EA"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ab/>
              <w:t xml:space="preserve">Steering mode = </w:t>
            </w:r>
            <w:r w:rsidRPr="00894009">
              <w:rPr>
                <w:color w:val="FF0000"/>
                <w:sz w:val="16"/>
                <w:szCs w:val="16"/>
                <w:lang w:val="en-US"/>
              </w:rPr>
              <w:t>smallest loss rate</w:t>
            </w:r>
          </w:p>
          <w:p w14:paraId="1320DCA4" w14:textId="77777777" w:rsidR="00D32E3A" w:rsidRPr="00DF3956" w:rsidRDefault="00D32E3A" w:rsidP="005216FC">
            <w:pPr>
              <w:tabs>
                <w:tab w:val="left" w:pos="0"/>
                <w:tab w:val="left" w:pos="234"/>
              </w:tabs>
              <w:spacing w:after="0" w:line="288" w:lineRule="auto"/>
              <w:rPr>
                <w:sz w:val="16"/>
                <w:szCs w:val="16"/>
                <w:lang w:val="en-US"/>
              </w:rPr>
            </w:pPr>
            <w:r>
              <w:rPr>
                <w:color w:val="FF0000"/>
                <w:sz w:val="16"/>
                <w:szCs w:val="16"/>
                <w:lang w:val="en-US"/>
              </w:rPr>
              <w:t>MPQ</w:t>
            </w:r>
            <w:r w:rsidRPr="00DF3956">
              <w:rPr>
                <w:color w:val="FF0000"/>
                <w:sz w:val="16"/>
                <w:szCs w:val="16"/>
                <w:lang w:val="en-US"/>
              </w:rPr>
              <w:t>UIC Connection Selection Descriptor:</w:t>
            </w:r>
          </w:p>
          <w:p w14:paraId="6EBD47E2" w14:textId="77777777" w:rsidR="00D32E3A" w:rsidRPr="00DF3956" w:rsidRDefault="00D32E3A" w:rsidP="005216FC">
            <w:pPr>
              <w:tabs>
                <w:tab w:val="left" w:pos="0"/>
                <w:tab w:val="left" w:pos="234"/>
              </w:tabs>
              <w:rPr>
                <w:sz w:val="16"/>
                <w:szCs w:val="16"/>
                <w:lang w:val="en-US"/>
              </w:rPr>
            </w:pPr>
            <w:r w:rsidRPr="00DF3956">
              <w:rPr>
                <w:sz w:val="16"/>
                <w:szCs w:val="16"/>
                <w:lang w:val="en-US"/>
              </w:rPr>
              <w:tab/>
            </w:r>
            <w:r>
              <w:rPr>
                <w:color w:val="FF0000"/>
                <w:sz w:val="16"/>
                <w:szCs w:val="16"/>
                <w:lang w:val="en-US"/>
              </w:rPr>
              <w:t>MPQUIC Connection #1</w:t>
            </w:r>
          </w:p>
        </w:tc>
        <w:tc>
          <w:tcPr>
            <w:tcW w:w="2520" w:type="dxa"/>
            <w:shd w:val="clear" w:color="auto" w:fill="auto"/>
          </w:tcPr>
          <w:p w14:paraId="6E7B8DCD" w14:textId="77777777" w:rsidR="00D32E3A" w:rsidRPr="000A0705" w:rsidRDefault="00D32E3A" w:rsidP="005216FC">
            <w:pPr>
              <w:tabs>
                <w:tab w:val="left" w:pos="244"/>
                <w:tab w:val="left" w:pos="630"/>
              </w:tabs>
              <w:spacing w:after="0" w:line="288" w:lineRule="auto"/>
              <w:rPr>
                <w:sz w:val="16"/>
                <w:szCs w:val="16"/>
                <w:lang w:val="en-US"/>
              </w:rPr>
            </w:pPr>
            <w:r w:rsidRPr="000A0705">
              <w:rPr>
                <w:sz w:val="16"/>
                <w:szCs w:val="16"/>
                <w:lang w:val="en-US"/>
              </w:rPr>
              <w:t>Precedence = 1</w:t>
            </w:r>
          </w:p>
          <w:p w14:paraId="14FBF679" w14:textId="77777777" w:rsidR="00D32E3A" w:rsidRPr="000A0705" w:rsidRDefault="00D32E3A" w:rsidP="005216FC">
            <w:pPr>
              <w:tabs>
                <w:tab w:val="left" w:pos="244"/>
                <w:tab w:val="left" w:pos="630"/>
              </w:tabs>
              <w:spacing w:after="0" w:line="288" w:lineRule="auto"/>
              <w:rPr>
                <w:sz w:val="16"/>
                <w:szCs w:val="16"/>
                <w:lang w:val="en-US"/>
              </w:rPr>
            </w:pPr>
            <w:r w:rsidRPr="000A0705">
              <w:rPr>
                <w:sz w:val="16"/>
                <w:szCs w:val="16"/>
                <w:lang w:val="en-US"/>
              </w:rPr>
              <w:t>Rule Operation Code = Create new QoS rule</w:t>
            </w:r>
          </w:p>
          <w:p w14:paraId="212B4352" w14:textId="77777777" w:rsidR="00D32E3A" w:rsidRPr="000A0705" w:rsidRDefault="00D32E3A" w:rsidP="005216FC">
            <w:pPr>
              <w:tabs>
                <w:tab w:val="left" w:pos="244"/>
                <w:tab w:val="left" w:pos="630"/>
              </w:tabs>
              <w:spacing w:after="0" w:line="288" w:lineRule="auto"/>
              <w:rPr>
                <w:sz w:val="16"/>
                <w:szCs w:val="16"/>
                <w:lang w:val="en-US"/>
              </w:rPr>
            </w:pPr>
            <w:r w:rsidRPr="000A0705">
              <w:rPr>
                <w:sz w:val="16"/>
                <w:szCs w:val="16"/>
                <w:lang w:val="en-US"/>
              </w:rPr>
              <w:t>Packet Filter List 1:</w:t>
            </w:r>
          </w:p>
          <w:p w14:paraId="13C25F95" w14:textId="77777777" w:rsidR="00D32E3A" w:rsidRPr="000A0705" w:rsidRDefault="00D32E3A" w:rsidP="005216FC">
            <w:pPr>
              <w:tabs>
                <w:tab w:val="left" w:pos="244"/>
                <w:tab w:val="left" w:pos="630"/>
              </w:tabs>
              <w:spacing w:after="0" w:line="288" w:lineRule="auto"/>
              <w:rPr>
                <w:sz w:val="16"/>
                <w:szCs w:val="16"/>
                <w:lang w:val="en-US"/>
              </w:rPr>
            </w:pPr>
            <w:r w:rsidRPr="000A0705">
              <w:rPr>
                <w:sz w:val="16"/>
                <w:szCs w:val="16"/>
                <w:lang w:val="en-US"/>
              </w:rPr>
              <w:tab/>
              <w:t>Direction = Bidirectional</w:t>
            </w:r>
          </w:p>
          <w:p w14:paraId="22D992D9" w14:textId="77777777" w:rsidR="00D32E3A" w:rsidRDefault="00D32E3A" w:rsidP="005216FC">
            <w:pPr>
              <w:tabs>
                <w:tab w:val="left" w:pos="244"/>
                <w:tab w:val="left" w:pos="630"/>
              </w:tabs>
              <w:spacing w:after="0" w:line="288" w:lineRule="auto"/>
              <w:rPr>
                <w:sz w:val="16"/>
                <w:szCs w:val="16"/>
              </w:rPr>
            </w:pPr>
            <w:r w:rsidRPr="000A0705">
              <w:rPr>
                <w:sz w:val="16"/>
                <w:szCs w:val="16"/>
                <w:lang w:val="en-US"/>
              </w:rPr>
              <w:tab/>
              <w:t>Dst. IP=</w:t>
            </w:r>
            <w:r w:rsidRPr="000A0705">
              <w:rPr>
                <w:sz w:val="16"/>
                <w:szCs w:val="16"/>
              </w:rPr>
              <w:t>10.10.1.2</w:t>
            </w:r>
            <w:r w:rsidRPr="000A0705">
              <w:rPr>
                <w:sz w:val="16"/>
                <w:szCs w:val="16"/>
                <w:lang w:val="en-US"/>
              </w:rPr>
              <w:t>, Dst. port=</w:t>
            </w:r>
            <w:r w:rsidRPr="000A0705">
              <w:rPr>
                <w:sz w:val="16"/>
                <w:szCs w:val="16"/>
              </w:rPr>
              <w:t xml:space="preserve">53671 </w:t>
            </w:r>
          </w:p>
          <w:p w14:paraId="0FE35FC2" w14:textId="77777777" w:rsidR="00D32E3A" w:rsidRPr="000A0705" w:rsidRDefault="00D32E3A" w:rsidP="005216FC">
            <w:pPr>
              <w:tabs>
                <w:tab w:val="left" w:pos="244"/>
                <w:tab w:val="left" w:pos="630"/>
              </w:tabs>
              <w:spacing w:after="0" w:line="288" w:lineRule="auto"/>
              <w:rPr>
                <w:sz w:val="16"/>
                <w:szCs w:val="16"/>
                <w:lang w:val="en-US"/>
              </w:rPr>
            </w:pPr>
            <w:r w:rsidRPr="000A0705">
              <w:rPr>
                <w:sz w:val="16"/>
                <w:szCs w:val="16"/>
              </w:rPr>
              <w:t xml:space="preserve">or </w:t>
            </w:r>
            <w:r w:rsidRPr="000A0705">
              <w:rPr>
                <w:sz w:val="16"/>
                <w:szCs w:val="16"/>
                <w:lang w:val="en-US"/>
              </w:rPr>
              <w:t>Dst. IP=</w:t>
            </w:r>
            <w:r w:rsidRPr="000A0705">
              <w:rPr>
                <w:sz w:val="16"/>
                <w:szCs w:val="16"/>
              </w:rPr>
              <w:t>10.10.2.2</w:t>
            </w:r>
            <w:r w:rsidRPr="000A0705">
              <w:rPr>
                <w:sz w:val="16"/>
                <w:szCs w:val="16"/>
                <w:lang w:val="en-US"/>
              </w:rPr>
              <w:t>, Dst. port=</w:t>
            </w:r>
            <w:r w:rsidRPr="000A0705">
              <w:rPr>
                <w:sz w:val="16"/>
                <w:szCs w:val="16"/>
              </w:rPr>
              <w:t>5367</w:t>
            </w:r>
            <w:r>
              <w:rPr>
                <w:sz w:val="16"/>
                <w:szCs w:val="16"/>
              </w:rPr>
              <w:t>1</w:t>
            </w:r>
          </w:p>
          <w:p w14:paraId="20DD4F8C" w14:textId="77777777" w:rsidR="00D32E3A" w:rsidRPr="000A0705" w:rsidRDefault="00D32E3A" w:rsidP="005216FC">
            <w:pPr>
              <w:tabs>
                <w:tab w:val="left" w:pos="244"/>
              </w:tabs>
              <w:rPr>
                <w:sz w:val="16"/>
                <w:szCs w:val="16"/>
                <w:lang w:val="en-US"/>
              </w:rPr>
            </w:pPr>
            <w:r w:rsidRPr="000A0705">
              <w:rPr>
                <w:sz w:val="16"/>
                <w:szCs w:val="16"/>
                <w:lang w:val="en-US"/>
              </w:rPr>
              <w:t>QFI=3</w:t>
            </w:r>
          </w:p>
        </w:tc>
        <w:tc>
          <w:tcPr>
            <w:tcW w:w="2250" w:type="dxa"/>
            <w:shd w:val="clear" w:color="auto" w:fill="auto"/>
          </w:tcPr>
          <w:p w14:paraId="65417EEE" w14:textId="77777777" w:rsidR="00D32E3A" w:rsidRPr="00DF3956" w:rsidRDefault="00D32E3A" w:rsidP="005216FC">
            <w:pPr>
              <w:rPr>
                <w:sz w:val="16"/>
                <w:szCs w:val="16"/>
                <w:lang w:val="en-US"/>
              </w:rPr>
            </w:pPr>
            <w:r>
              <w:rPr>
                <w:sz w:val="16"/>
                <w:szCs w:val="16"/>
                <w:lang w:val="en-US"/>
              </w:rPr>
              <w:t>T</w:t>
            </w:r>
            <w:r w:rsidRPr="00DF3956">
              <w:rPr>
                <w:sz w:val="16"/>
                <w:szCs w:val="16"/>
                <w:lang w:val="en-US"/>
              </w:rPr>
              <w:t>h</w:t>
            </w:r>
            <w:r>
              <w:rPr>
                <w:sz w:val="16"/>
                <w:szCs w:val="16"/>
                <w:lang w:val="en-US"/>
              </w:rPr>
              <w:t>e</w:t>
            </w:r>
            <w:r w:rsidRPr="00DF3956">
              <w:rPr>
                <w:sz w:val="16"/>
                <w:szCs w:val="16"/>
                <w:lang w:val="en-US"/>
              </w:rPr>
              <w:t xml:space="preserve"> ATSSS rule</w:t>
            </w:r>
            <w:r>
              <w:rPr>
                <w:sz w:val="16"/>
                <w:szCs w:val="16"/>
                <w:lang w:val="en-US"/>
              </w:rPr>
              <w:t xml:space="preserve"> specifies that the traffic of “app1.example.com” should be sent on the MPQUIC Connection #1 using 3GPP access </w:t>
            </w:r>
            <w:r w:rsidRPr="00DF3956">
              <w:rPr>
                <w:sz w:val="16"/>
                <w:szCs w:val="16"/>
                <w:lang w:val="en-US"/>
              </w:rPr>
              <w:t xml:space="preserve">when </w:t>
            </w:r>
            <w:r>
              <w:rPr>
                <w:sz w:val="16"/>
                <w:szCs w:val="16"/>
                <w:lang w:val="en-US"/>
              </w:rPr>
              <w:t>the loss rate over 3GPP access is smaller than the loss rate over non-3GPP access; otherwise, it should be sent over non-3GPP access.</w:t>
            </w:r>
            <w:r w:rsidRPr="00DF3956">
              <w:rPr>
                <w:sz w:val="16"/>
                <w:szCs w:val="16"/>
                <w:lang w:val="en-US"/>
              </w:rPr>
              <w:t xml:space="preserve"> </w:t>
            </w:r>
          </w:p>
          <w:p w14:paraId="1CAF5ED5" w14:textId="77777777" w:rsidR="00D32E3A" w:rsidRPr="00DF3956" w:rsidRDefault="00D32E3A" w:rsidP="005216FC">
            <w:pPr>
              <w:rPr>
                <w:sz w:val="16"/>
                <w:szCs w:val="16"/>
                <w:lang w:val="en-US"/>
              </w:rPr>
            </w:pPr>
            <w:r>
              <w:rPr>
                <w:sz w:val="16"/>
                <w:szCs w:val="16"/>
                <w:lang w:val="en-US"/>
              </w:rPr>
              <w:t xml:space="preserve">The </w:t>
            </w:r>
            <w:r w:rsidRPr="00DF3956">
              <w:rPr>
                <w:sz w:val="16"/>
                <w:szCs w:val="16"/>
                <w:lang w:val="en-US"/>
              </w:rPr>
              <w:t>QoS rule</w:t>
            </w:r>
            <w:r>
              <w:rPr>
                <w:sz w:val="16"/>
                <w:szCs w:val="16"/>
                <w:lang w:val="en-US"/>
              </w:rPr>
              <w:t xml:space="preserve"> specifies that the traffic of MPQUIC connection #1 over any accesses is mapped to the</w:t>
            </w:r>
            <w:r w:rsidRPr="00DF3956">
              <w:rPr>
                <w:sz w:val="16"/>
                <w:szCs w:val="16"/>
                <w:lang w:val="en-US"/>
              </w:rPr>
              <w:t xml:space="preserve"> QoS flow with QFI=3.</w:t>
            </w:r>
            <w:r>
              <w:rPr>
                <w:sz w:val="16"/>
                <w:szCs w:val="16"/>
                <w:lang w:val="en-US"/>
              </w:rPr>
              <w:t xml:space="preserve"> </w:t>
            </w:r>
          </w:p>
        </w:tc>
      </w:tr>
      <w:tr w:rsidR="00D32E3A" w:rsidRPr="00DF3956" w14:paraId="11663B6C" w14:textId="77777777" w:rsidTr="005216FC">
        <w:tc>
          <w:tcPr>
            <w:tcW w:w="181" w:type="dxa"/>
            <w:shd w:val="clear" w:color="auto" w:fill="auto"/>
          </w:tcPr>
          <w:p w14:paraId="3D211260" w14:textId="77777777" w:rsidR="00D32E3A" w:rsidRPr="00DF3956" w:rsidRDefault="00D32E3A" w:rsidP="005216FC">
            <w:pPr>
              <w:tabs>
                <w:tab w:val="left" w:pos="142"/>
                <w:tab w:val="left" w:pos="630"/>
              </w:tabs>
              <w:spacing w:after="0" w:line="288" w:lineRule="auto"/>
              <w:rPr>
                <w:rFonts w:ascii="Arial" w:hAnsi="Arial" w:cs="Arial"/>
                <w:sz w:val="16"/>
                <w:szCs w:val="16"/>
                <w:lang w:val="en-US"/>
              </w:rPr>
            </w:pPr>
            <w:r w:rsidRPr="00DF3956">
              <w:rPr>
                <w:rFonts w:ascii="Arial" w:hAnsi="Arial" w:cs="Arial"/>
                <w:sz w:val="16"/>
                <w:szCs w:val="16"/>
                <w:lang w:val="en-US"/>
              </w:rPr>
              <w:t>2</w:t>
            </w:r>
          </w:p>
        </w:tc>
        <w:tc>
          <w:tcPr>
            <w:tcW w:w="2700" w:type="dxa"/>
            <w:shd w:val="clear" w:color="auto" w:fill="auto"/>
          </w:tcPr>
          <w:p w14:paraId="38CAAEAA"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Precedence = 2</w:t>
            </w:r>
          </w:p>
          <w:p w14:paraId="529B75AA"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Service Data Flow Template:</w:t>
            </w:r>
          </w:p>
          <w:p w14:paraId="30FDE6A8"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t>Match-all</w:t>
            </w:r>
          </w:p>
          <w:p w14:paraId="17868417"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t>Direction=Bidirectional</w:t>
            </w:r>
          </w:p>
          <w:p w14:paraId="1E861DA8"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Policy control:</w:t>
            </w:r>
          </w:p>
          <w:p w14:paraId="1A2C6B75"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t>5QI=5, ARP=3</w:t>
            </w:r>
          </w:p>
          <w:p w14:paraId="35232E89" w14:textId="77777777" w:rsidR="00D32E3A" w:rsidRPr="00DF3956" w:rsidRDefault="00D32E3A" w:rsidP="005216FC">
            <w:pPr>
              <w:tabs>
                <w:tab w:val="left" w:pos="174"/>
                <w:tab w:val="left" w:pos="630"/>
              </w:tabs>
              <w:spacing w:after="0" w:line="288" w:lineRule="auto"/>
              <w:rPr>
                <w:sz w:val="16"/>
                <w:szCs w:val="16"/>
                <w:lang w:val="en-US"/>
              </w:rPr>
            </w:pPr>
            <w:r w:rsidRPr="00DF3956">
              <w:rPr>
                <w:sz w:val="16"/>
                <w:szCs w:val="16"/>
                <w:lang w:val="en-US"/>
              </w:rPr>
              <w:t>MA PDU Session Control:</w:t>
            </w:r>
          </w:p>
          <w:p w14:paraId="21BD1F1B" w14:textId="77777777" w:rsidR="00D32E3A" w:rsidRPr="00DF3956" w:rsidRDefault="00D32E3A" w:rsidP="005216FC">
            <w:pPr>
              <w:tabs>
                <w:tab w:val="left" w:pos="174"/>
                <w:tab w:val="left" w:pos="284"/>
                <w:tab w:val="left" w:pos="360"/>
              </w:tabs>
              <w:spacing w:after="0" w:line="288" w:lineRule="auto"/>
              <w:rPr>
                <w:sz w:val="16"/>
                <w:szCs w:val="16"/>
                <w:lang w:val="en-US"/>
              </w:rPr>
            </w:pPr>
            <w:r w:rsidRPr="00DF3956">
              <w:rPr>
                <w:sz w:val="16"/>
                <w:szCs w:val="16"/>
                <w:lang w:val="en-US"/>
              </w:rPr>
              <w:tab/>
            </w:r>
            <w:r w:rsidRPr="00DF3956">
              <w:rPr>
                <w:color w:val="FF0000"/>
                <w:sz w:val="16"/>
                <w:szCs w:val="16"/>
                <w:lang w:val="en-US"/>
              </w:rPr>
              <w:t xml:space="preserve">Steering functionality = </w:t>
            </w:r>
            <w:r>
              <w:rPr>
                <w:color w:val="FF0000"/>
                <w:sz w:val="16"/>
                <w:szCs w:val="16"/>
                <w:lang w:val="en-US"/>
              </w:rPr>
              <w:t>MPQ</w:t>
            </w:r>
            <w:r w:rsidRPr="00DF3956">
              <w:rPr>
                <w:color w:val="FF0000"/>
                <w:sz w:val="16"/>
                <w:szCs w:val="16"/>
                <w:lang w:val="en-US"/>
              </w:rPr>
              <w:t>UIC-LL</w:t>
            </w:r>
            <w:r w:rsidRPr="00DF3956">
              <w:rPr>
                <w:sz w:val="16"/>
                <w:szCs w:val="16"/>
                <w:lang w:val="en-US"/>
              </w:rPr>
              <w:tab/>
              <w:t>Steering mode = smallest delay</w:t>
            </w:r>
          </w:p>
        </w:tc>
        <w:tc>
          <w:tcPr>
            <w:tcW w:w="2700" w:type="dxa"/>
            <w:shd w:val="clear" w:color="auto" w:fill="auto"/>
          </w:tcPr>
          <w:p w14:paraId="6F5F0069"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Precedence = 2</w:t>
            </w:r>
          </w:p>
          <w:p w14:paraId="2A9F9F6D"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Traffic Descriptor:</w:t>
            </w:r>
          </w:p>
          <w:p w14:paraId="48B3E600"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ab/>
              <w:t>Match-all</w:t>
            </w:r>
          </w:p>
          <w:p w14:paraId="388B59D4" w14:textId="77777777" w:rsidR="00D32E3A" w:rsidRPr="00DF3956" w:rsidRDefault="00D32E3A" w:rsidP="005216FC">
            <w:pPr>
              <w:tabs>
                <w:tab w:val="left" w:pos="0"/>
                <w:tab w:val="left" w:pos="234"/>
              </w:tabs>
              <w:spacing w:after="0" w:line="288" w:lineRule="auto"/>
              <w:rPr>
                <w:color w:val="FF0000"/>
                <w:sz w:val="16"/>
                <w:szCs w:val="16"/>
                <w:lang w:val="en-US"/>
              </w:rPr>
            </w:pPr>
            <w:r w:rsidRPr="00DF3956">
              <w:rPr>
                <w:sz w:val="16"/>
                <w:szCs w:val="16"/>
                <w:lang w:val="en-US"/>
              </w:rPr>
              <w:t xml:space="preserve">Access Selection Descriptor: </w:t>
            </w:r>
          </w:p>
          <w:p w14:paraId="5501ECF6" w14:textId="77777777" w:rsidR="00D32E3A" w:rsidRPr="00DF3956" w:rsidRDefault="00D32E3A" w:rsidP="005216FC">
            <w:pPr>
              <w:tabs>
                <w:tab w:val="left" w:pos="0"/>
                <w:tab w:val="left" w:pos="234"/>
              </w:tabs>
              <w:spacing w:after="0" w:line="288" w:lineRule="auto"/>
              <w:rPr>
                <w:sz w:val="16"/>
                <w:szCs w:val="16"/>
                <w:lang w:val="en-US"/>
              </w:rPr>
            </w:pPr>
            <w:r w:rsidRPr="00DF3956">
              <w:rPr>
                <w:color w:val="FF0000"/>
                <w:sz w:val="16"/>
                <w:szCs w:val="16"/>
                <w:lang w:val="en-US"/>
              </w:rPr>
              <w:tab/>
              <w:t xml:space="preserve">Steering functionality = </w:t>
            </w:r>
            <w:r>
              <w:rPr>
                <w:color w:val="FF0000"/>
                <w:sz w:val="16"/>
                <w:szCs w:val="16"/>
                <w:lang w:val="en-US"/>
              </w:rPr>
              <w:t>MP</w:t>
            </w:r>
            <w:r w:rsidRPr="00DF3956">
              <w:rPr>
                <w:color w:val="FF0000"/>
                <w:sz w:val="16"/>
                <w:szCs w:val="16"/>
                <w:lang w:val="en-US"/>
              </w:rPr>
              <w:t>QUIC-LL</w:t>
            </w:r>
          </w:p>
          <w:p w14:paraId="45EC7621" w14:textId="77777777" w:rsidR="00D32E3A" w:rsidRPr="00DF3956" w:rsidRDefault="00D32E3A" w:rsidP="005216FC">
            <w:pPr>
              <w:tabs>
                <w:tab w:val="left" w:pos="0"/>
                <w:tab w:val="left" w:pos="234"/>
              </w:tabs>
              <w:spacing w:after="0" w:line="288" w:lineRule="auto"/>
              <w:rPr>
                <w:sz w:val="16"/>
                <w:szCs w:val="16"/>
                <w:lang w:val="en-US"/>
              </w:rPr>
            </w:pPr>
            <w:r w:rsidRPr="00DF3956">
              <w:rPr>
                <w:sz w:val="16"/>
                <w:szCs w:val="16"/>
                <w:lang w:val="en-US"/>
              </w:rPr>
              <w:tab/>
              <w:t>Steering mode = smallest delay</w:t>
            </w:r>
          </w:p>
          <w:p w14:paraId="1B7CA4E2" w14:textId="77777777" w:rsidR="00D32E3A" w:rsidRPr="00DF3956" w:rsidRDefault="00D32E3A" w:rsidP="005216FC">
            <w:pPr>
              <w:tabs>
                <w:tab w:val="left" w:pos="0"/>
                <w:tab w:val="left" w:pos="234"/>
              </w:tabs>
              <w:spacing w:after="0" w:line="288" w:lineRule="auto"/>
              <w:rPr>
                <w:sz w:val="16"/>
                <w:szCs w:val="16"/>
                <w:lang w:val="en-US"/>
              </w:rPr>
            </w:pPr>
            <w:r>
              <w:rPr>
                <w:color w:val="FF0000"/>
                <w:sz w:val="16"/>
                <w:szCs w:val="16"/>
                <w:lang w:val="en-US"/>
              </w:rPr>
              <w:t>MP</w:t>
            </w:r>
            <w:r w:rsidRPr="00DF3956">
              <w:rPr>
                <w:color w:val="FF0000"/>
                <w:sz w:val="16"/>
                <w:szCs w:val="16"/>
                <w:lang w:val="en-US"/>
              </w:rPr>
              <w:t>QUIC Connection Selection Descriptor:</w:t>
            </w:r>
          </w:p>
          <w:p w14:paraId="17CE443A" w14:textId="77777777" w:rsidR="00D32E3A" w:rsidRPr="00DF3956" w:rsidRDefault="00D32E3A" w:rsidP="005216FC">
            <w:pPr>
              <w:tabs>
                <w:tab w:val="left" w:pos="0"/>
                <w:tab w:val="left" w:pos="234"/>
              </w:tabs>
              <w:rPr>
                <w:sz w:val="16"/>
                <w:szCs w:val="16"/>
                <w:lang w:val="en-US"/>
              </w:rPr>
            </w:pPr>
            <w:r w:rsidRPr="00DF3956">
              <w:rPr>
                <w:sz w:val="16"/>
                <w:szCs w:val="16"/>
                <w:lang w:val="en-US"/>
              </w:rPr>
              <w:tab/>
            </w:r>
            <w:r>
              <w:rPr>
                <w:sz w:val="16"/>
                <w:szCs w:val="16"/>
                <w:lang w:val="en-US"/>
              </w:rPr>
              <w:t>MP</w:t>
            </w:r>
            <w:r>
              <w:rPr>
                <w:color w:val="FF0000"/>
                <w:sz w:val="16"/>
                <w:szCs w:val="16"/>
                <w:lang w:val="en-US"/>
              </w:rPr>
              <w:t>QUIC Connection #2</w:t>
            </w:r>
          </w:p>
        </w:tc>
        <w:tc>
          <w:tcPr>
            <w:tcW w:w="2520" w:type="dxa"/>
            <w:shd w:val="clear" w:color="auto" w:fill="auto"/>
          </w:tcPr>
          <w:p w14:paraId="5F1C1B8B" w14:textId="77777777" w:rsidR="00D32E3A" w:rsidRPr="00DF3956" w:rsidRDefault="00D32E3A" w:rsidP="005216FC">
            <w:pPr>
              <w:tabs>
                <w:tab w:val="left" w:pos="244"/>
                <w:tab w:val="left" w:pos="630"/>
              </w:tabs>
              <w:spacing w:after="0" w:line="288" w:lineRule="auto"/>
              <w:rPr>
                <w:sz w:val="16"/>
                <w:szCs w:val="16"/>
                <w:lang w:val="en-US"/>
              </w:rPr>
            </w:pPr>
            <w:r w:rsidRPr="00DF3956">
              <w:rPr>
                <w:sz w:val="16"/>
                <w:szCs w:val="16"/>
                <w:lang w:val="en-US"/>
              </w:rPr>
              <w:t>Precedence = 2</w:t>
            </w:r>
          </w:p>
          <w:p w14:paraId="54597F5B" w14:textId="77777777" w:rsidR="00D32E3A" w:rsidRPr="00DF3956" w:rsidRDefault="00D32E3A" w:rsidP="005216FC">
            <w:pPr>
              <w:tabs>
                <w:tab w:val="left" w:pos="244"/>
                <w:tab w:val="left" w:pos="630"/>
              </w:tabs>
              <w:spacing w:after="0" w:line="288" w:lineRule="auto"/>
              <w:rPr>
                <w:sz w:val="16"/>
                <w:szCs w:val="16"/>
                <w:lang w:val="en-US"/>
              </w:rPr>
            </w:pPr>
            <w:r w:rsidRPr="00DF3956">
              <w:rPr>
                <w:sz w:val="16"/>
                <w:szCs w:val="16"/>
                <w:lang w:val="en-US"/>
              </w:rPr>
              <w:t>Rule Operation Code = Create new QoS rule</w:t>
            </w:r>
          </w:p>
          <w:p w14:paraId="0877BA6D" w14:textId="77777777" w:rsidR="00D32E3A" w:rsidRPr="00DF3956" w:rsidRDefault="00D32E3A" w:rsidP="005216FC">
            <w:pPr>
              <w:tabs>
                <w:tab w:val="left" w:pos="244"/>
                <w:tab w:val="left" w:pos="630"/>
              </w:tabs>
              <w:spacing w:after="0" w:line="288" w:lineRule="auto"/>
              <w:rPr>
                <w:sz w:val="16"/>
                <w:szCs w:val="16"/>
                <w:lang w:val="en-US"/>
              </w:rPr>
            </w:pPr>
            <w:r w:rsidRPr="00DF3956">
              <w:rPr>
                <w:sz w:val="16"/>
                <w:szCs w:val="16"/>
                <w:lang w:val="en-US"/>
              </w:rPr>
              <w:t>Packet Filter List 1:</w:t>
            </w:r>
          </w:p>
          <w:p w14:paraId="74379E71" w14:textId="77777777" w:rsidR="00D32E3A" w:rsidRPr="00DF3956" w:rsidRDefault="00D32E3A" w:rsidP="005216FC">
            <w:pPr>
              <w:tabs>
                <w:tab w:val="left" w:pos="244"/>
                <w:tab w:val="left" w:pos="630"/>
              </w:tabs>
              <w:spacing w:after="0" w:line="288" w:lineRule="auto"/>
              <w:rPr>
                <w:sz w:val="16"/>
                <w:szCs w:val="16"/>
                <w:lang w:val="en-US"/>
              </w:rPr>
            </w:pPr>
            <w:r w:rsidRPr="00DF3956">
              <w:rPr>
                <w:sz w:val="16"/>
                <w:szCs w:val="16"/>
                <w:lang w:val="en-US"/>
              </w:rPr>
              <w:tab/>
              <w:t>Direction = Bidirectional</w:t>
            </w:r>
          </w:p>
          <w:p w14:paraId="14C653C2" w14:textId="77777777" w:rsidR="00D32E3A" w:rsidRDefault="00D32E3A" w:rsidP="005216FC">
            <w:pPr>
              <w:tabs>
                <w:tab w:val="left" w:pos="244"/>
                <w:tab w:val="left" w:pos="630"/>
              </w:tabs>
              <w:spacing w:after="0" w:line="288" w:lineRule="auto"/>
              <w:rPr>
                <w:sz w:val="16"/>
                <w:szCs w:val="16"/>
              </w:rPr>
            </w:pPr>
            <w:r w:rsidRPr="00DF3956">
              <w:rPr>
                <w:sz w:val="16"/>
                <w:szCs w:val="16"/>
                <w:lang w:val="en-US"/>
              </w:rPr>
              <w:tab/>
            </w:r>
            <w:r w:rsidRPr="000A0705">
              <w:rPr>
                <w:sz w:val="16"/>
                <w:szCs w:val="16"/>
                <w:lang w:val="en-US"/>
              </w:rPr>
              <w:t>Dst. IP=</w:t>
            </w:r>
            <w:r w:rsidRPr="000A0705">
              <w:rPr>
                <w:sz w:val="16"/>
                <w:szCs w:val="16"/>
              </w:rPr>
              <w:t>10.10.1.2</w:t>
            </w:r>
            <w:r w:rsidRPr="000A0705">
              <w:rPr>
                <w:sz w:val="16"/>
                <w:szCs w:val="16"/>
                <w:lang w:val="en-US"/>
              </w:rPr>
              <w:t>, Dst. port=</w:t>
            </w:r>
            <w:r w:rsidRPr="000A0705">
              <w:rPr>
                <w:sz w:val="16"/>
                <w:szCs w:val="16"/>
              </w:rPr>
              <w:t>5367</w:t>
            </w:r>
            <w:r>
              <w:rPr>
                <w:sz w:val="16"/>
                <w:szCs w:val="16"/>
              </w:rPr>
              <w:t>2</w:t>
            </w:r>
            <w:r w:rsidRPr="000A0705">
              <w:rPr>
                <w:sz w:val="16"/>
                <w:szCs w:val="16"/>
              </w:rPr>
              <w:t xml:space="preserve"> </w:t>
            </w:r>
          </w:p>
          <w:p w14:paraId="1787F2F3" w14:textId="77777777" w:rsidR="00D32E3A" w:rsidRDefault="00D32E3A" w:rsidP="005216FC">
            <w:pPr>
              <w:tabs>
                <w:tab w:val="left" w:pos="244"/>
              </w:tabs>
              <w:spacing w:after="120"/>
              <w:rPr>
                <w:sz w:val="16"/>
                <w:szCs w:val="16"/>
              </w:rPr>
            </w:pPr>
            <w:r w:rsidRPr="000A0705">
              <w:rPr>
                <w:sz w:val="16"/>
                <w:szCs w:val="16"/>
              </w:rPr>
              <w:t xml:space="preserve">or </w:t>
            </w:r>
            <w:r w:rsidRPr="000A0705">
              <w:rPr>
                <w:sz w:val="16"/>
                <w:szCs w:val="16"/>
                <w:lang w:val="en-US"/>
              </w:rPr>
              <w:t>Dst. IP=</w:t>
            </w:r>
            <w:r w:rsidRPr="000A0705">
              <w:rPr>
                <w:sz w:val="16"/>
                <w:szCs w:val="16"/>
              </w:rPr>
              <w:t>10.10.2.2</w:t>
            </w:r>
            <w:r w:rsidRPr="000A0705">
              <w:rPr>
                <w:sz w:val="16"/>
                <w:szCs w:val="16"/>
                <w:lang w:val="en-US"/>
              </w:rPr>
              <w:t>, Dst. port=</w:t>
            </w:r>
            <w:r w:rsidRPr="000A0705">
              <w:rPr>
                <w:sz w:val="16"/>
                <w:szCs w:val="16"/>
              </w:rPr>
              <w:t>5367</w:t>
            </w:r>
            <w:r>
              <w:rPr>
                <w:sz w:val="16"/>
                <w:szCs w:val="16"/>
              </w:rPr>
              <w:t>2</w:t>
            </w:r>
          </w:p>
          <w:p w14:paraId="558013F7" w14:textId="77777777" w:rsidR="00D32E3A" w:rsidRPr="00DF3956" w:rsidRDefault="00D32E3A" w:rsidP="005216FC">
            <w:pPr>
              <w:tabs>
                <w:tab w:val="left" w:pos="244"/>
              </w:tabs>
              <w:rPr>
                <w:sz w:val="16"/>
                <w:szCs w:val="16"/>
                <w:lang w:val="en-US"/>
              </w:rPr>
            </w:pPr>
            <w:r w:rsidRPr="00DF3956">
              <w:rPr>
                <w:sz w:val="16"/>
                <w:szCs w:val="16"/>
                <w:lang w:val="en-US"/>
              </w:rPr>
              <w:t>QFI=5</w:t>
            </w:r>
          </w:p>
        </w:tc>
        <w:tc>
          <w:tcPr>
            <w:tcW w:w="2250" w:type="dxa"/>
            <w:shd w:val="clear" w:color="auto" w:fill="auto"/>
          </w:tcPr>
          <w:p w14:paraId="2D8AD3B5" w14:textId="77777777" w:rsidR="00D32E3A" w:rsidRPr="00DF3956" w:rsidRDefault="00D32E3A" w:rsidP="005216FC">
            <w:pPr>
              <w:rPr>
                <w:sz w:val="16"/>
                <w:szCs w:val="16"/>
                <w:lang w:val="en-US"/>
              </w:rPr>
            </w:pPr>
            <w:r>
              <w:rPr>
                <w:sz w:val="16"/>
                <w:szCs w:val="16"/>
                <w:lang w:val="en-US"/>
              </w:rPr>
              <w:t>T</w:t>
            </w:r>
            <w:r w:rsidRPr="00DF3956">
              <w:rPr>
                <w:sz w:val="16"/>
                <w:szCs w:val="16"/>
                <w:lang w:val="en-US"/>
              </w:rPr>
              <w:t>h</w:t>
            </w:r>
            <w:r>
              <w:rPr>
                <w:sz w:val="16"/>
                <w:szCs w:val="16"/>
                <w:lang w:val="en-US"/>
              </w:rPr>
              <w:t>e</w:t>
            </w:r>
            <w:r w:rsidRPr="00DF3956">
              <w:rPr>
                <w:sz w:val="16"/>
                <w:szCs w:val="16"/>
                <w:lang w:val="en-US"/>
              </w:rPr>
              <w:t xml:space="preserve"> ATSSS rule</w:t>
            </w:r>
            <w:r>
              <w:rPr>
                <w:sz w:val="16"/>
                <w:szCs w:val="16"/>
                <w:lang w:val="en-US"/>
              </w:rPr>
              <w:t xml:space="preserve"> specifies that the default traffic (match-all) should be sent on the MPQUIC Connection #2 over 3GPP access </w:t>
            </w:r>
            <w:r w:rsidRPr="00DF3956">
              <w:rPr>
                <w:sz w:val="16"/>
                <w:szCs w:val="16"/>
                <w:lang w:val="en-US"/>
              </w:rPr>
              <w:t xml:space="preserve">when </w:t>
            </w:r>
            <w:r>
              <w:rPr>
                <w:sz w:val="16"/>
                <w:szCs w:val="16"/>
                <w:lang w:val="en-US"/>
              </w:rPr>
              <w:t>the delay over 3GPP access is smaller than the delay over non-3GPP access; otherwise, it should be sent over non-3GPP access.</w:t>
            </w:r>
            <w:r w:rsidRPr="00DF3956">
              <w:rPr>
                <w:sz w:val="16"/>
                <w:szCs w:val="16"/>
                <w:lang w:val="en-US"/>
              </w:rPr>
              <w:t xml:space="preserve"> </w:t>
            </w:r>
          </w:p>
          <w:p w14:paraId="41E88C96" w14:textId="77777777" w:rsidR="00D32E3A" w:rsidRPr="00DF3956" w:rsidRDefault="00D32E3A" w:rsidP="005216FC">
            <w:pPr>
              <w:rPr>
                <w:sz w:val="16"/>
                <w:szCs w:val="16"/>
                <w:lang w:val="en-US"/>
              </w:rPr>
            </w:pPr>
            <w:r>
              <w:rPr>
                <w:sz w:val="16"/>
                <w:szCs w:val="16"/>
                <w:lang w:val="en-US"/>
              </w:rPr>
              <w:t xml:space="preserve">The </w:t>
            </w:r>
            <w:r w:rsidRPr="00DF3956">
              <w:rPr>
                <w:sz w:val="16"/>
                <w:szCs w:val="16"/>
                <w:lang w:val="en-US"/>
              </w:rPr>
              <w:t>QoS rule</w:t>
            </w:r>
            <w:r>
              <w:rPr>
                <w:sz w:val="16"/>
                <w:szCs w:val="16"/>
                <w:lang w:val="en-US"/>
              </w:rPr>
              <w:t xml:space="preserve"> specifies that the traffic of QUIC connection #2 (over any access) is mapped to QoS flow with QFI=5.</w:t>
            </w:r>
          </w:p>
        </w:tc>
      </w:tr>
    </w:tbl>
    <w:p w14:paraId="1A026B6A" w14:textId="77777777" w:rsidR="00D32E3A" w:rsidRDefault="00D32E3A" w:rsidP="00D32E3A">
      <w:pPr>
        <w:rPr>
          <w:lang w:val="en-US"/>
        </w:rPr>
      </w:pPr>
    </w:p>
    <w:p w14:paraId="69DF786E" w14:textId="77777777" w:rsidR="00D32E3A" w:rsidRDefault="00D32E3A" w:rsidP="00D32E3A">
      <w:pPr>
        <w:rPr>
          <w:lang w:val="en-US"/>
        </w:rPr>
      </w:pPr>
      <w:r>
        <w:rPr>
          <w:lang w:val="en-US"/>
        </w:rPr>
        <w:t>As can be seen from the table above, the QoS rules map the traffic of a MPQUIC connection to a specific QoS flow. Therefore, all traffic sent on the same MPQUIC connection is also sent on the same QoS flow. This is necessary because the MPQUIC protocol can multiplex many PDUs in one QUIC packet, hence, all these PDUs must be sent on the same QoS flow which the QUIC packet is forwarded to.</w:t>
      </w:r>
    </w:p>
    <w:p w14:paraId="3D1BF345" w14:textId="77777777" w:rsidR="00D32E3A" w:rsidRDefault="00D32E3A">
      <w:pPr>
        <w:rPr>
          <w:lang w:val="en-US"/>
        </w:rPr>
      </w:pPr>
      <w:r w:rsidRPr="00551FB5">
        <w:rPr>
          <w:lang w:val="en-US"/>
        </w:rPr>
        <w:t>Editor’s note: It is FFS if the QoS rules can map SDFs to QoS flows, instead of mapping the traffic of QUIC connections to QoS flows, as stated above.</w:t>
      </w:r>
      <w:r w:rsidRPr="00424FFD">
        <w:rPr>
          <w:lang w:val="en-US"/>
        </w:rPr>
        <w:t xml:space="preserve"> </w:t>
      </w:r>
      <w:r w:rsidRPr="00551FB5">
        <w:rPr>
          <w:lang w:val="en-US"/>
        </w:rPr>
        <w:t>This is further considered in clause 6.</w:t>
      </w:r>
      <w:r w:rsidRPr="00424FFD">
        <w:rPr>
          <w:lang w:val="en-US"/>
        </w:rPr>
        <w:t>6.4</w:t>
      </w:r>
      <w:r w:rsidRPr="00551FB5">
        <w:rPr>
          <w:lang w:val="en-US"/>
        </w:rPr>
        <w:t>a.</w:t>
      </w:r>
    </w:p>
    <w:p w14:paraId="745079B3" w14:textId="77777777" w:rsidR="00D32E3A" w:rsidRDefault="00D32E3A" w:rsidP="00D32E3A">
      <w:pPr>
        <w:rPr>
          <w:lang w:val="en-US"/>
        </w:rPr>
      </w:pPr>
      <w:r>
        <w:rPr>
          <w:lang w:val="en-US"/>
        </w:rPr>
        <w:t>After the two MPQUIC connections are established between the UE and the UPF, the MPQUIC-LL routes the PDUs received from the upper layers to one of the unidirectional flows of a MPQUIC connection, as illustrated in Fig. 6.6.3-2 below.</w:t>
      </w:r>
    </w:p>
    <w:p w14:paraId="4E59CDD9" w14:textId="77777777" w:rsidR="00D32E3A" w:rsidRDefault="00D32E3A" w:rsidP="00D32E3A">
      <w:pPr>
        <w:rPr>
          <w:lang w:val="en-US"/>
        </w:rPr>
      </w:pPr>
      <w:r>
        <w:rPr>
          <w:lang w:val="en-US"/>
        </w:rPr>
        <w:t>The MQTC component in the UE receives PDUs (e.g. IP packets or Ethernet frames) from the upper layers and, for each PDU, it finds a matching ATSSS rule based on which it identifies the MPQUIC connection and an access type (i.e. UL uniflow) to transmit the PDU on. For example, if the MP</w:t>
      </w:r>
      <w:r w:rsidRPr="00131633">
        <w:rPr>
          <w:lang w:val="en-US"/>
        </w:rPr>
        <w:t>QUIC Connection Selection Descriptor</w:t>
      </w:r>
      <w:r>
        <w:rPr>
          <w:lang w:val="en-US"/>
        </w:rPr>
        <w:t xml:space="preserve"> in the ATSSS rule is set to "MPQUIC Connection #1", then MQTC sends the PDU to the MPQUIC connection #1. Subsequently, based on the steering mode in the ATSSS rule, the MPQUIC protocol determines the access (or the UL uniflow) to send the PDU to. Finally, the PDU is encapsulated in a QUIC DATAGRAM frame (possibly with more PDUs) and is added to a QUIC/UDP/IP packet destined to [UPF Link-specific QUIC-LL IP address = </w:t>
      </w:r>
      <w:r>
        <w:t>10.10.1.2, UPF Port = 53671</w:t>
      </w:r>
      <w:r>
        <w:rPr>
          <w:lang w:val="en-US"/>
        </w:rPr>
        <w:t>].</w:t>
      </w:r>
    </w:p>
    <w:p w14:paraId="663AE78E" w14:textId="77777777" w:rsidR="00D32E3A" w:rsidRPr="00551FB5" w:rsidRDefault="00D32E3A" w:rsidP="00551FB5">
      <w:pPr>
        <w:rPr>
          <w:lang w:val="en-US"/>
        </w:rPr>
      </w:pPr>
      <w:r>
        <w:rPr>
          <w:lang w:val="en-US"/>
        </w:rPr>
        <w:t xml:space="preserve">When the QUIC/UDP/IP packet reaches the 3GPP access interface, the QoS rules are applied and the packet is sent to a specific QoS flow that matches the [UPF Link-specific QUIC-LL IP address = </w:t>
      </w:r>
      <w:r>
        <w:t>10.10.1.2, UPF Port = 53671</w:t>
      </w:r>
      <w:r>
        <w:rPr>
          <w:lang w:val="en-US"/>
        </w:rPr>
        <w:t>].</w:t>
      </w:r>
    </w:p>
    <w:p w14:paraId="7CD217BC" w14:textId="77777777" w:rsidR="00D32E3A" w:rsidRDefault="00D32E3A" w:rsidP="00D32E3A">
      <w:pPr>
        <w:ind w:left="-284"/>
      </w:pPr>
      <w:r>
        <w:object w:dxaOrig="14628" w:dyaOrig="9985" w14:anchorId="08E107C6">
          <v:shape id="_x0000_i1046" type="#_x0000_t75" style="width:498pt;height:341.25pt" o:ole="">
            <v:imagedata r:id="rId48" o:title=""/>
          </v:shape>
          <o:OLEObject Type="Embed" ProgID="Visio.Drawing.15" ShapeID="_x0000_i1046" DrawAspect="Content" ObjectID="_1661094779" r:id="rId49"/>
        </w:object>
      </w:r>
    </w:p>
    <w:p w14:paraId="22E58FBE" w14:textId="77777777" w:rsidR="00D32E3A" w:rsidRDefault="00D32E3A" w:rsidP="00D32E3A">
      <w:pPr>
        <w:pStyle w:val="TF"/>
        <w:rPr>
          <w:lang w:val="en-US"/>
        </w:rPr>
      </w:pPr>
      <w:r>
        <w:rPr>
          <w:lang w:val="en-US"/>
        </w:rPr>
        <w:t>Figure 6.6.4-2: Example of user-plane operation with MPQUIC-LL</w:t>
      </w:r>
    </w:p>
    <w:p w14:paraId="5BC83D05" w14:textId="77777777" w:rsidR="00D32E3A" w:rsidRPr="00424FFD" w:rsidRDefault="00D32E3A" w:rsidP="00D32E3A">
      <w:pPr>
        <w:pStyle w:val="Heading3"/>
      </w:pPr>
      <w:bookmarkStart w:id="381" w:name="_Toc50381004"/>
      <w:r w:rsidRPr="00424FFD">
        <w:t>6.6.4a</w:t>
      </w:r>
      <w:r w:rsidRPr="00424FFD">
        <w:tab/>
      </w:r>
      <w:r w:rsidRPr="00551FB5">
        <w:t>Alternative User-Plane Operation</w:t>
      </w:r>
      <w:bookmarkEnd w:id="381"/>
    </w:p>
    <w:p w14:paraId="2BD9D038" w14:textId="77777777" w:rsidR="00D32E3A" w:rsidRPr="00424FFD" w:rsidRDefault="00D32E3A" w:rsidP="00D32E3A">
      <w:pPr>
        <w:rPr>
          <w:lang w:val="en-US"/>
        </w:rPr>
      </w:pPr>
      <w:r w:rsidRPr="00424FFD">
        <w:rPr>
          <w:lang w:val="en-US"/>
        </w:rPr>
        <w:t>In order to enable the QoS rules to be applied to the inner IP packets (as in Rel-16), the alternative user-plane operation shown in the figure below can use used. In this alternative, the QoS rules are applied before the MQTS component and, therefore, they map SDFs to QFIs, as in Rel-16.</w:t>
      </w:r>
    </w:p>
    <w:p w14:paraId="5E15C14B" w14:textId="77777777" w:rsidR="00D32E3A" w:rsidRPr="00424FFD" w:rsidRDefault="00D32E3A" w:rsidP="00D32E3A">
      <w:pPr>
        <w:rPr>
          <w:lang w:val="en-US"/>
        </w:rPr>
      </w:pPr>
      <w:r w:rsidRPr="00424FFD">
        <w:rPr>
          <w:lang w:val="en-US"/>
        </w:rPr>
        <w:t>The functionality of the MQTC component and the MPQUIC protocol remain the same (as specified above). More specifically, the MQTC component selects a MPQUIC connection for a PDU (e.g. IP packet) based on the MPQUIC Connection Selection Descriptor in the matched ATSS rule and the MPQUIC protocol selects an access type (i.e. 3GPP or non-3GPP uniflow) for a PDU based on the steering mode in the matched ATSSS rule.</w:t>
      </w:r>
    </w:p>
    <w:p w14:paraId="03A548FE" w14:textId="77777777" w:rsidR="00D32E3A" w:rsidRPr="00424FFD" w:rsidRDefault="00D32E3A" w:rsidP="00D32E3A">
      <w:pPr>
        <w:rPr>
          <w:lang w:val="en-US"/>
        </w:rPr>
      </w:pPr>
      <w:r w:rsidRPr="00424FFD">
        <w:rPr>
          <w:lang w:val="en-US"/>
        </w:rPr>
        <w:t>Note that the QFI selected by the QoS flow selection component is transferred down to the selected access (3GPP or non-3GPP). For a packet created by the MPQUIC protocol itself (e.g. a PING frame), the QFI delivered to the access is the QFI associated with the MPQUIC connection over which this packet is transmitted.</w:t>
      </w:r>
    </w:p>
    <w:p w14:paraId="76EDFD94" w14:textId="77777777" w:rsidR="00D32E3A" w:rsidRPr="00424FFD" w:rsidRDefault="00D32E3A" w:rsidP="00D32E3A">
      <w:pPr>
        <w:pStyle w:val="EditorsNote"/>
      </w:pPr>
      <w:r w:rsidRPr="00424FFD">
        <w:t>Editor’s note: Further details of this alternative user-plane operation are FFS. It is also FFS which of the two alternatives (in Fig. 6.6.4-2 and in Fig. 6.6.4a-1) will be selected.</w:t>
      </w:r>
    </w:p>
    <w:p w14:paraId="232617A5" w14:textId="77777777" w:rsidR="00D32E3A" w:rsidRPr="00424FFD" w:rsidRDefault="00D32E3A" w:rsidP="00D32E3A">
      <w:pPr>
        <w:ind w:left="-284"/>
        <w:jc w:val="center"/>
        <w:rPr>
          <w:lang w:val="en-US"/>
        </w:rPr>
      </w:pPr>
      <w:r w:rsidRPr="00424FFD">
        <w:object w:dxaOrig="14029" w:dyaOrig="11005" w14:anchorId="3BF3E516">
          <v:shape id="_x0000_i1047" type="#_x0000_t75" style="width:504.75pt;height:396pt" o:ole="">
            <v:imagedata r:id="rId50" o:title=""/>
          </v:shape>
          <o:OLEObject Type="Embed" ProgID="Visio.Drawing.15" ShapeID="_x0000_i1047" DrawAspect="Content" ObjectID="_1661094780" r:id="rId51"/>
        </w:object>
      </w:r>
    </w:p>
    <w:p w14:paraId="0765D89B" w14:textId="77777777" w:rsidR="00D32E3A" w:rsidRPr="00551FB5" w:rsidRDefault="00D32E3A" w:rsidP="00551FB5">
      <w:pPr>
        <w:pStyle w:val="TF"/>
        <w:rPr>
          <w:lang w:val="en-US"/>
        </w:rPr>
      </w:pPr>
      <w:r w:rsidRPr="00551FB5">
        <w:rPr>
          <w:lang w:val="en-US"/>
        </w:rPr>
        <w:t xml:space="preserve">Figure 6.6.4a-1: Example of </w:t>
      </w:r>
      <w:r>
        <w:rPr>
          <w:lang w:val="en-US"/>
        </w:rPr>
        <w:t xml:space="preserve">alternative </w:t>
      </w:r>
      <w:r w:rsidRPr="00551FB5">
        <w:rPr>
          <w:lang w:val="en-US"/>
        </w:rPr>
        <w:t>user-plane operation with MPQUIC-LL</w:t>
      </w:r>
    </w:p>
    <w:p w14:paraId="6933669B" w14:textId="77777777" w:rsidR="00D32E3A" w:rsidRPr="00424FFD" w:rsidRDefault="00D32E3A" w:rsidP="00D32E3A">
      <w:pPr>
        <w:pStyle w:val="Heading3"/>
      </w:pPr>
      <w:bookmarkStart w:id="382" w:name="_Toc50381005"/>
      <w:r w:rsidRPr="00424FFD">
        <w:t>6.6.5</w:t>
      </w:r>
      <w:r w:rsidRPr="00424FFD">
        <w:tab/>
        <w:t>Support of Steering Modes</w:t>
      </w:r>
      <w:bookmarkEnd w:id="382"/>
    </w:p>
    <w:p w14:paraId="73F44044" w14:textId="77777777" w:rsidR="00D32E3A" w:rsidRPr="00424FFD" w:rsidRDefault="00D32E3A" w:rsidP="00D32E3A">
      <w:pPr>
        <w:rPr>
          <w:lang w:val="en-US"/>
        </w:rPr>
      </w:pPr>
      <w:r w:rsidRPr="00424FFD">
        <w:t>The MPQUIC-LL supports all the steering modes defined in Rel-16. In addition, t</w:t>
      </w:r>
      <w:r w:rsidRPr="00424FFD">
        <w:rPr>
          <w:lang w:val="en-US"/>
        </w:rPr>
        <w:t>he MPQUIC-LL can support additional steering modes, not supported in Rel-16, such as:</w:t>
      </w:r>
    </w:p>
    <w:p w14:paraId="7C52697C" w14:textId="77777777" w:rsidR="00D32E3A" w:rsidRPr="00424FFD" w:rsidRDefault="00D32E3A" w:rsidP="00D32E3A">
      <w:pPr>
        <w:pStyle w:val="B1"/>
        <w:rPr>
          <w:lang w:val="en-US"/>
        </w:rPr>
      </w:pPr>
      <w:r w:rsidRPr="00424FFD">
        <w:rPr>
          <w:lang w:val="en-US"/>
        </w:rPr>
        <w:t>-</w:t>
      </w:r>
      <w:r w:rsidRPr="00424FFD">
        <w:rPr>
          <w:lang w:val="en-US"/>
        </w:rPr>
        <w:tab/>
      </w:r>
      <w:r w:rsidRPr="00424FFD">
        <w:t>Smallest Loss Rate</w:t>
      </w:r>
      <w:r w:rsidRPr="00424FFD">
        <w:rPr>
          <w:lang w:val="en-US"/>
        </w:rPr>
        <w:t>: Supported by using the MPQUIC protocol capability to estimate the loss rate of a MPQUIC uniflow. Example of ATSSS rule using this steering mode: "Send the traffic of App1 to the access with the smallest loss rate".</w:t>
      </w:r>
    </w:p>
    <w:p w14:paraId="00A5B2C3" w14:textId="77777777" w:rsidR="00D32E3A" w:rsidRPr="00424FFD" w:rsidRDefault="00D32E3A" w:rsidP="00D32E3A">
      <w:pPr>
        <w:pStyle w:val="B1"/>
        <w:rPr>
          <w:lang w:val="en-US"/>
        </w:rPr>
      </w:pPr>
      <w:r w:rsidRPr="00424FFD">
        <w:rPr>
          <w:lang w:val="en-US"/>
        </w:rPr>
        <w:t>-</w:t>
      </w:r>
      <w:r w:rsidRPr="00424FFD">
        <w:rPr>
          <w:lang w:val="en-US"/>
        </w:rPr>
        <w:tab/>
        <w: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t>
      </w:r>
      <w:r w:rsidRPr="00551FB5">
        <w:rPr>
          <w:lang w:val="en-US"/>
        </w:rPr>
        <w:t>There is no need to (periodically) re-evaluate the loss rate of each access and to select the access with the smallest loss rate. As long as the selected access has loss rate &lt; 1%, the traffic can remain on this access.</w:t>
      </w:r>
    </w:p>
    <w:p w14:paraId="6FC787ED" w14:textId="77777777" w:rsidR="00D32E3A" w:rsidRPr="00424FFD" w:rsidRDefault="00D32E3A" w:rsidP="00D32E3A">
      <w:pPr>
        <w:pStyle w:val="B1"/>
        <w:rPr>
          <w:lang w:val="en-US"/>
        </w:rPr>
      </w:pPr>
      <w:r w:rsidRPr="00424FFD">
        <w:rPr>
          <w:lang w:val="en-US"/>
        </w:rPr>
        <w:t>-</w:t>
      </w:r>
      <w:r w:rsidRPr="00424FFD">
        <w:rPr>
          <w:lang w:val="en-US"/>
        </w:rPr>
        <w:tab/>
        <w: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t>
      </w:r>
      <w:r w:rsidRPr="00551FB5">
        <w:rPr>
          <w:lang w:val="en-US"/>
        </w:rPr>
        <w: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54B68BEE" w14:textId="77777777" w:rsidR="00D32E3A" w:rsidRPr="00424FFD" w:rsidRDefault="00D32E3A" w:rsidP="00551FB5">
      <w:pPr>
        <w:pStyle w:val="B1"/>
        <w:ind w:left="0" w:firstLine="0"/>
        <w:rPr>
          <w:lang w:val="en-US"/>
        </w:rPr>
      </w:pPr>
      <w:r w:rsidRPr="00551FB5">
        <w:rPr>
          <w:lang w:val="en-US"/>
        </w:rPr>
        <w:t xml:space="preserve">The above steering modes illustrate the kind of steering modes that can be supported with </w:t>
      </w:r>
      <w:r w:rsidRPr="00424FFD">
        <w:rPr>
          <w:lang w:val="en-US"/>
        </w:rPr>
        <w:t>MP</w:t>
      </w:r>
      <w:r w:rsidRPr="00551FB5">
        <w:rPr>
          <w:lang w:val="en-US"/>
        </w:rPr>
        <w:t xml:space="preserve">QUIC-LL using information provided by the </w:t>
      </w:r>
      <w:r w:rsidRPr="00424FFD">
        <w:rPr>
          <w:lang w:val="en-US"/>
        </w:rPr>
        <w:t>MP</w:t>
      </w:r>
      <w:r w:rsidRPr="00551FB5">
        <w:rPr>
          <w:lang w:val="en-US"/>
        </w:rPr>
        <w:t>QUIC protocol. More steering modes can be derived by combining the above steering modes.</w:t>
      </w:r>
    </w:p>
    <w:p w14:paraId="7A230000" w14:textId="77777777" w:rsidR="00D32E3A" w:rsidRPr="00424FFD" w:rsidRDefault="00D32E3A" w:rsidP="00D32E3A">
      <w:pPr>
        <w:pStyle w:val="Heading3"/>
      </w:pPr>
      <w:bookmarkStart w:id="383" w:name="_Toc50381006"/>
      <w:r w:rsidRPr="00424FFD">
        <w:t>6.6.6</w:t>
      </w:r>
      <w:r w:rsidRPr="00424FFD">
        <w:tab/>
        <w:t>Impacts on services, entities, interfaces and IETF protocols</w:t>
      </w:r>
      <w:bookmarkEnd w:id="383"/>
    </w:p>
    <w:p w14:paraId="2BC3F856" w14:textId="77777777" w:rsidR="00D32E3A" w:rsidRPr="00424FFD" w:rsidRDefault="00D32E3A" w:rsidP="00D32E3A">
      <w:pPr>
        <w:rPr>
          <w:lang w:val="en-US"/>
        </w:rPr>
      </w:pPr>
      <w:r w:rsidRPr="00424FFD">
        <w:rPr>
          <w:lang w:val="en-US"/>
        </w:rPr>
        <w:t>IETF protocols</w:t>
      </w:r>
    </w:p>
    <w:p w14:paraId="181ACA4B" w14:textId="77777777" w:rsidR="00D32E3A" w:rsidRPr="00424FFD" w:rsidRDefault="00D32E3A" w:rsidP="00D32E3A">
      <w:pPr>
        <w:pStyle w:val="B1"/>
        <w:rPr>
          <w:lang w:val="en-US"/>
        </w:rPr>
      </w:pPr>
      <w:r w:rsidRPr="00424FFD">
        <w:rPr>
          <w:lang w:val="en-US"/>
        </w:rPr>
        <w:t>-</w:t>
      </w:r>
      <w:r w:rsidRPr="00424FFD">
        <w:rPr>
          <w:lang w:val="en-US"/>
        </w:rPr>
        <w:tab/>
        <w:t>The MPQUIC-LL solution is based on the following QUIC draft specifications defined by IETF. The MPQUIC-LL does not require any changes to these specifications.</w:t>
      </w:r>
    </w:p>
    <w:p w14:paraId="56CF6AEC" w14:textId="77777777" w:rsidR="00D32E3A" w:rsidRPr="00424FFD" w:rsidRDefault="00D32E3A" w:rsidP="00D32E3A">
      <w:pPr>
        <w:pStyle w:val="B2"/>
        <w:rPr>
          <w:lang w:val="en-US"/>
        </w:rPr>
      </w:pPr>
      <w:r w:rsidRPr="00424FFD">
        <w:rPr>
          <w:lang w:val="en-US"/>
        </w:rPr>
        <w:t xml:space="preserve">- </w:t>
      </w:r>
      <w:r w:rsidRPr="00424FFD">
        <w:rPr>
          <w:lang w:val="en-US"/>
        </w:rPr>
        <w:tab/>
        <w:t>draft-ietf-quic-transport [6]</w:t>
      </w:r>
    </w:p>
    <w:p w14:paraId="6E45CB1B" w14:textId="77777777" w:rsidR="00D32E3A" w:rsidRPr="00424FFD" w:rsidRDefault="00D32E3A" w:rsidP="00D32E3A">
      <w:pPr>
        <w:pStyle w:val="B2"/>
        <w:rPr>
          <w:lang w:val="en-US"/>
        </w:rPr>
      </w:pPr>
      <w:r w:rsidRPr="00424FFD">
        <w:rPr>
          <w:lang w:val="en-US"/>
        </w:rPr>
        <w:t>-</w:t>
      </w:r>
      <w:r w:rsidRPr="00424FFD">
        <w:rPr>
          <w:lang w:val="en-US"/>
        </w:rPr>
        <w:tab/>
        <w:t>draft-ietf-quic-recovery [7]</w:t>
      </w:r>
    </w:p>
    <w:p w14:paraId="068DAFD1" w14:textId="7F85AFED" w:rsidR="00D32E3A" w:rsidRPr="00424FFD" w:rsidRDefault="00D32E3A" w:rsidP="00D32E3A">
      <w:pPr>
        <w:pStyle w:val="B2"/>
        <w:rPr>
          <w:lang w:val="en-US"/>
        </w:rPr>
      </w:pPr>
      <w:r w:rsidRPr="00424FFD">
        <w:rPr>
          <w:lang w:val="en-US"/>
        </w:rPr>
        <w:t>-</w:t>
      </w:r>
      <w:r w:rsidRPr="00424FFD">
        <w:rPr>
          <w:lang w:val="en-US"/>
        </w:rPr>
        <w:tab/>
        <w:t>draft-ietf-quic-tls [</w:t>
      </w:r>
      <w:r>
        <w:rPr>
          <w:lang w:val="en-US"/>
        </w:rPr>
        <w:t>18</w:t>
      </w:r>
      <w:r w:rsidRPr="00424FFD">
        <w:rPr>
          <w:lang w:val="en-US"/>
        </w:rPr>
        <w:t>]</w:t>
      </w:r>
    </w:p>
    <w:p w14:paraId="049E92B6" w14:textId="77777777" w:rsidR="00D32E3A" w:rsidRPr="00424FFD" w:rsidRDefault="00D32E3A" w:rsidP="00D32E3A">
      <w:pPr>
        <w:pStyle w:val="B2"/>
        <w:rPr>
          <w:lang w:val="en-US"/>
        </w:rPr>
      </w:pPr>
      <w:r w:rsidRPr="00424FFD">
        <w:rPr>
          <w:lang w:val="en-US"/>
        </w:rPr>
        <w:t>-</w:t>
      </w:r>
      <w:r w:rsidRPr="00424FFD">
        <w:rPr>
          <w:lang w:val="en-US"/>
        </w:rPr>
        <w:tab/>
        <w:t>draft-ietf-quic-datagram [8]</w:t>
      </w:r>
    </w:p>
    <w:p w14:paraId="526F02EB" w14:textId="77777777" w:rsidR="00D32E3A" w:rsidRPr="00424FFD" w:rsidRDefault="00D32E3A" w:rsidP="00D32E3A">
      <w:pPr>
        <w:pStyle w:val="B2"/>
        <w:rPr>
          <w:lang w:val="en-US"/>
        </w:rPr>
      </w:pPr>
      <w:r w:rsidRPr="00424FFD">
        <w:rPr>
          <w:lang w:val="en-US"/>
        </w:rPr>
        <w:t>-</w:t>
      </w:r>
      <w:r w:rsidRPr="00424FFD">
        <w:rPr>
          <w:lang w:val="en-US"/>
        </w:rPr>
        <w:tab/>
        <w:t>draft-deconinck-quic-multipath [10].</w:t>
      </w:r>
    </w:p>
    <w:p w14:paraId="07CFD10F" w14:textId="77777777" w:rsidR="00D32E3A" w:rsidRPr="00424FFD" w:rsidRDefault="00D32E3A" w:rsidP="00D32E3A">
      <w:pPr>
        <w:pStyle w:val="B1"/>
        <w:rPr>
          <w:lang w:val="en-US"/>
        </w:rPr>
      </w:pPr>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SA3.</w:t>
      </w:r>
    </w:p>
    <w:p w14:paraId="4A93DE34" w14:textId="77777777" w:rsidR="00D32E3A" w:rsidRPr="00424FFD" w:rsidRDefault="00D32E3A" w:rsidP="00D32E3A">
      <w:pPr>
        <w:rPr>
          <w:lang w:val="en-US"/>
        </w:rPr>
      </w:pPr>
      <w:r w:rsidRPr="00424FFD">
        <w:rPr>
          <w:lang w:val="en-US"/>
        </w:rPr>
        <w:t>AMF</w:t>
      </w:r>
    </w:p>
    <w:p w14:paraId="25C03BBF" w14:textId="77777777" w:rsidR="00D32E3A" w:rsidRPr="00424FFD" w:rsidRDefault="00D32E3A" w:rsidP="00D32E3A">
      <w:pPr>
        <w:pStyle w:val="B1"/>
        <w:rPr>
          <w:lang w:val="en-US"/>
        </w:rPr>
      </w:pPr>
      <w:r w:rsidRPr="00424FFD">
        <w:rPr>
          <w:lang w:val="en-US"/>
        </w:rPr>
        <w:t>-</w:t>
      </w:r>
      <w:r w:rsidRPr="00424FFD">
        <w:rPr>
          <w:lang w:val="en-US"/>
        </w:rPr>
        <w:tab/>
        <w:t>No impact. It is assumed that if 5GC supports ATSSS / Rel-17, then all ATSSS-capable SMFs in 5GC are capable of supporting MPQUIC-LL.</w:t>
      </w:r>
    </w:p>
    <w:p w14:paraId="5AC0D378" w14:textId="77777777" w:rsidR="00D32E3A" w:rsidRPr="00424FFD" w:rsidRDefault="00D32E3A" w:rsidP="00D32E3A">
      <w:pPr>
        <w:rPr>
          <w:lang w:val="en-US"/>
        </w:rPr>
      </w:pPr>
      <w:r w:rsidRPr="00424FFD">
        <w:rPr>
          <w:lang w:val="en-US"/>
        </w:rPr>
        <w:t>SMF</w:t>
      </w:r>
    </w:p>
    <w:p w14:paraId="327D8E91" w14:textId="77777777" w:rsidR="00D32E3A" w:rsidRPr="00424FFD" w:rsidRDefault="00D32E3A" w:rsidP="00D32E3A">
      <w:pPr>
        <w:pStyle w:val="B1"/>
        <w:rPr>
          <w:lang w:val="en-US"/>
        </w:rPr>
      </w:pPr>
      <w:r w:rsidRPr="00424FFD">
        <w:rPr>
          <w:lang w:val="en-US"/>
        </w:rPr>
        <w:t>-</w:t>
      </w:r>
      <w:r w:rsidRPr="00424FFD">
        <w:rPr>
          <w:lang w:val="en-US"/>
        </w:rPr>
        <w:tab/>
        <w:t>From the PCC rules, it shall determine the number of MPQUIC connections needed.</w:t>
      </w:r>
    </w:p>
    <w:p w14:paraId="15D320B4" w14:textId="77777777" w:rsidR="00D32E3A" w:rsidRPr="00424FFD" w:rsidRDefault="00D32E3A" w:rsidP="00D32E3A">
      <w:pPr>
        <w:pStyle w:val="B1"/>
        <w:rPr>
          <w:lang w:val="en-US"/>
        </w:rPr>
      </w:pPr>
      <w:r w:rsidRPr="00424FFD">
        <w:rPr>
          <w:lang w:val="en-US"/>
        </w:rPr>
        <w:t>-</w:t>
      </w:r>
      <w:r w:rsidRPr="00424FFD">
        <w:rPr>
          <w:lang w:val="en-US"/>
        </w:rPr>
        <w:tab/>
        <w:t>Shall indicate to UPF the number of MPQUIC connections needed.</w:t>
      </w:r>
    </w:p>
    <w:p w14:paraId="5F9A4C91" w14:textId="77777777" w:rsidR="00D32E3A" w:rsidRPr="00424FFD" w:rsidRDefault="00D32E3A" w:rsidP="00D32E3A">
      <w:pPr>
        <w:pStyle w:val="B1"/>
        <w:rPr>
          <w:lang w:val="en-US"/>
        </w:rPr>
      </w:pPr>
      <w:r w:rsidRPr="00424FFD">
        <w:rPr>
          <w:lang w:val="en-US"/>
        </w:rPr>
        <w:t>-</w:t>
      </w:r>
      <w:r w:rsidRPr="00424FFD">
        <w:rPr>
          <w:lang w:val="en-US"/>
        </w:rPr>
        <w:tab/>
        <w:t>Shall create and send to UE the "MPQUIC Connection Setup Information" based on the MPQUIC-LL Address Information received from UPF.</w:t>
      </w:r>
    </w:p>
    <w:p w14:paraId="3D7832D7"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ATSSS rules and QoS rules for the UE. An ATSSS rule using the MPQUIC-LL steering functionality shall map the traffic of a service data flow to a specific MPQUIC connection.</w:t>
      </w:r>
    </w:p>
    <w:p w14:paraId="4743259E" w14:textId="77777777" w:rsidR="00D32E3A" w:rsidRPr="00424FFD" w:rsidRDefault="00D32E3A" w:rsidP="00D32E3A">
      <w:pPr>
        <w:pStyle w:val="B1"/>
        <w:rPr>
          <w:lang w:val="en-US"/>
        </w:rPr>
      </w:pPr>
      <w:r w:rsidRPr="00424FFD">
        <w:rPr>
          <w:lang w:val="en-US"/>
        </w:rPr>
        <w:t>-</w:t>
      </w:r>
      <w:r w:rsidRPr="00424FFD">
        <w:rPr>
          <w:lang w:val="en-US"/>
        </w:rPr>
        <w:tab/>
        <w:t>Each QoS rule shall map the traffic of a MPQUIC connection to an associated QoS flow.</w:t>
      </w:r>
    </w:p>
    <w:p w14:paraId="7606EB1F"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N4 rules (PDRs, MAR, QER, etc.) for the UPF.</w:t>
      </w:r>
    </w:p>
    <w:p w14:paraId="02770478" w14:textId="77777777" w:rsidR="00D32E3A" w:rsidRPr="00424FFD" w:rsidRDefault="00D32E3A" w:rsidP="00D32E3A">
      <w:pPr>
        <w:pStyle w:val="B1"/>
        <w:ind w:left="0" w:firstLine="0"/>
        <w:rPr>
          <w:lang w:val="en-US"/>
        </w:rPr>
      </w:pPr>
      <w:r w:rsidRPr="00424FFD">
        <w:rPr>
          <w:lang w:val="en-US"/>
        </w:rPr>
        <w:t>PCF</w:t>
      </w:r>
    </w:p>
    <w:p w14:paraId="2AF31AFB" w14:textId="77777777" w:rsidR="00D32E3A" w:rsidRPr="00424FFD" w:rsidRDefault="00D32E3A" w:rsidP="00D32E3A">
      <w:pPr>
        <w:pStyle w:val="B1"/>
        <w:rPr>
          <w:lang w:val="en-US"/>
        </w:rPr>
      </w:pPr>
      <w:r w:rsidRPr="00424FFD">
        <w:rPr>
          <w:lang w:val="en-US"/>
        </w:rPr>
        <w:t>-</w:t>
      </w:r>
      <w:r w:rsidRPr="00424FFD">
        <w:rPr>
          <w:lang w:val="en-US"/>
        </w:rPr>
        <w:tab/>
        <w:t>Shall be able to create PCC rules using the MPQUIC-LL steering functionality.</w:t>
      </w:r>
    </w:p>
    <w:p w14:paraId="4B5EC92E" w14:textId="77777777" w:rsidR="00D32E3A" w:rsidRPr="00424FFD" w:rsidRDefault="00D32E3A" w:rsidP="00D32E3A">
      <w:pPr>
        <w:pStyle w:val="B1"/>
        <w:ind w:left="0" w:firstLine="0"/>
        <w:rPr>
          <w:lang w:val="en-US"/>
        </w:rPr>
      </w:pPr>
      <w:r w:rsidRPr="00424FFD">
        <w:rPr>
          <w:lang w:val="en-US"/>
        </w:rPr>
        <w:t>UPF:</w:t>
      </w:r>
    </w:p>
    <w:p w14:paraId="0E58CAD2" w14:textId="77777777" w:rsidR="00D32E3A" w:rsidRPr="00424FFD" w:rsidRDefault="00D32E3A" w:rsidP="00D32E3A">
      <w:pPr>
        <w:pStyle w:val="B1"/>
        <w:rPr>
          <w:lang w:val="en-US"/>
        </w:rPr>
      </w:pPr>
      <w:r w:rsidRPr="00424FFD">
        <w:rPr>
          <w:lang w:val="en-US"/>
        </w:rPr>
        <w:t>-</w:t>
      </w:r>
      <w:r w:rsidRPr="00424FFD">
        <w:rPr>
          <w:lang w:val="en-US"/>
        </w:rPr>
        <w:tab/>
        <w:t>Shall be able to allocate the "UE Link-specific MPQUIC-LL" IP addresses.</w:t>
      </w:r>
    </w:p>
    <w:p w14:paraId="7F699D59" w14:textId="77777777" w:rsidR="00D32E3A" w:rsidRDefault="00D32E3A" w:rsidP="00D32E3A">
      <w:pPr>
        <w:pStyle w:val="B1"/>
        <w:rPr>
          <w:lang w:val="en-US"/>
        </w:rPr>
      </w:pPr>
      <w:r w:rsidRPr="00424FFD">
        <w:rPr>
          <w:lang w:val="en-US"/>
        </w:rPr>
        <w:t>-</w:t>
      </w:r>
      <w:r w:rsidRPr="00424FFD">
        <w:rPr>
          <w:lang w:val="en-US"/>
        </w:rPr>
        <w:tab/>
        <w:t>Shall be able to allocate MPQUIC-LL Address Information, i.e. two IP addresses used for MPQUIC-LL (one per access) and one UDP port number for each MPQUIC connection.</w:t>
      </w:r>
    </w:p>
    <w:p w14:paraId="11C64EFA" w14:textId="77777777" w:rsidR="00D32E3A" w:rsidRDefault="00D32E3A" w:rsidP="00D32E3A">
      <w:pPr>
        <w:pStyle w:val="B1"/>
        <w:rPr>
          <w:lang w:val="en-US"/>
        </w:rPr>
      </w:pPr>
      <w:r>
        <w:rPr>
          <w:lang w:val="en-US"/>
        </w:rPr>
        <w:t>-</w:t>
      </w:r>
      <w:r>
        <w:rPr>
          <w:lang w:val="en-US"/>
        </w:rPr>
        <w:tab/>
        <w:t>Shall apply the N4 rules (e.g. PDRs and associated MARs) to select a MPQUIC connection and an access (uniflow) on this connection, for each DL PDU. Each MAR using the MPQUIC-LL steering functionality shall identify a MPQUIC Connection.</w:t>
      </w:r>
    </w:p>
    <w:p w14:paraId="7FD0992B" w14:textId="77777777" w:rsidR="00D32E3A" w:rsidRDefault="00D32E3A" w:rsidP="00D32E3A">
      <w:pPr>
        <w:pStyle w:val="B1"/>
        <w:rPr>
          <w:lang w:val="en-US"/>
        </w:rPr>
      </w:pPr>
      <w:r>
        <w:rPr>
          <w:lang w:val="en-US"/>
        </w:rPr>
        <w:t>-</w:t>
      </w:r>
      <w:r>
        <w:rPr>
          <w:lang w:val="en-US"/>
        </w:rPr>
        <w:tab/>
        <w:t>Shall apply the QoS Enforcement Rules (QERs) to map the traffic of each MPQUIC connection to a QoS flow.</w:t>
      </w:r>
    </w:p>
    <w:p w14:paraId="00910A59" w14:textId="77777777" w:rsidR="00D32E3A" w:rsidRDefault="00D32E3A" w:rsidP="00D32E3A">
      <w:pPr>
        <w:pStyle w:val="B1"/>
        <w:ind w:left="0" w:firstLine="0"/>
        <w:rPr>
          <w:lang w:val="en-US"/>
        </w:rPr>
      </w:pPr>
      <w:r>
        <w:rPr>
          <w:lang w:val="en-US"/>
        </w:rPr>
        <w:t>UE:</w:t>
      </w:r>
    </w:p>
    <w:p w14:paraId="5746B865" w14:textId="77777777" w:rsidR="00D32E3A" w:rsidRDefault="00D32E3A" w:rsidP="00D32E3A">
      <w:pPr>
        <w:pStyle w:val="B1"/>
        <w:rPr>
          <w:lang w:val="en-US"/>
        </w:rPr>
      </w:pPr>
      <w:r>
        <w:rPr>
          <w:lang w:val="en-US"/>
        </w:rPr>
        <w:t>-</w:t>
      </w:r>
      <w:r>
        <w:rPr>
          <w:lang w:val="en-US"/>
        </w:rPr>
        <w:tab/>
        <w:t>Shall be able to indicate support of MPQUIC-LL when requesting a MA PDU Session.</w:t>
      </w:r>
    </w:p>
    <w:p w14:paraId="4F1CE025" w14:textId="77777777" w:rsidR="00D32E3A" w:rsidRDefault="00D32E3A" w:rsidP="00D32E3A">
      <w:pPr>
        <w:pStyle w:val="B1"/>
        <w:rPr>
          <w:lang w:val="en-US"/>
        </w:rPr>
      </w:pPr>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p>
    <w:p w14:paraId="21CFCE80" w14:textId="77777777" w:rsidR="00D32E3A" w:rsidRDefault="00D32E3A" w:rsidP="00D32E3A">
      <w:pPr>
        <w:pStyle w:val="B1"/>
        <w:rPr>
          <w:lang w:val="en-US"/>
        </w:rPr>
      </w:pPr>
      <w:r>
        <w:rPr>
          <w:lang w:val="en-US"/>
        </w:rPr>
        <w:t>-</w:t>
      </w:r>
      <w:r>
        <w:rPr>
          <w:lang w:val="en-US"/>
        </w:rPr>
        <w:tab/>
        <w:t>Shall apply the ATSSS rules to select a MPQUIC connection and an access type (uniflow) on this connection, for each UL PDU. Each ATSSS rule using the MPQUIC-LL steering functionality shall identify a MPQUIC Connection.</w:t>
      </w:r>
    </w:p>
    <w:p w14:paraId="505FC1C4" w14:textId="3C4452BD" w:rsidR="00D32E3A" w:rsidRPr="00551FB5" w:rsidRDefault="00D32E3A" w:rsidP="00551FB5">
      <w:pPr>
        <w:pStyle w:val="B1"/>
        <w:rPr>
          <w:lang w:val="en-US"/>
        </w:rPr>
      </w:pPr>
      <w:r>
        <w:rPr>
          <w:lang w:val="en-US"/>
        </w:rPr>
        <w:t>-</w:t>
      </w:r>
      <w:r>
        <w:rPr>
          <w:lang w:val="en-US"/>
        </w:rPr>
        <w:tab/>
        <w:t>Shall apply the QoS rules to map the traffic of each MPQUIC connection to a QoS flow.</w:t>
      </w:r>
    </w:p>
    <w:bookmarkEnd w:id="373"/>
    <w:bookmarkEnd w:id="374"/>
    <w:bookmarkEnd w:id="375"/>
    <w:bookmarkEnd w:id="376"/>
    <w:bookmarkEnd w:id="377"/>
    <w:p w14:paraId="1467C599" w14:textId="7E555F2B" w:rsidR="00BD7EFD" w:rsidRDefault="00BD7EFD" w:rsidP="00D535EA"/>
    <w:p w14:paraId="3CB2E02F" w14:textId="0EB182A7" w:rsidR="006621BE" w:rsidRPr="00492547" w:rsidRDefault="006621BE" w:rsidP="006621BE">
      <w:pPr>
        <w:pStyle w:val="Heading2"/>
      </w:pPr>
      <w:bookmarkStart w:id="384" w:name="_Toc43336544"/>
      <w:bookmarkStart w:id="385" w:name="_Toc43708098"/>
      <w:bookmarkStart w:id="386" w:name="_Toc43708172"/>
      <w:bookmarkStart w:id="387" w:name="_Toc43708248"/>
      <w:bookmarkStart w:id="388" w:name="_Toc44670874"/>
      <w:bookmarkStart w:id="389" w:name="_Toc50381007"/>
      <w:bookmarkStart w:id="390" w:name="_Toc491964407"/>
      <w:r>
        <w:rPr>
          <w:lang w:eastAsia="zh-CN"/>
        </w:rPr>
        <w:t>6.7</w:t>
      </w:r>
      <w:r w:rsidRPr="00492547">
        <w:tab/>
        <w:t xml:space="preserve">Solution </w:t>
      </w:r>
      <w:r>
        <w:t>#7</w:t>
      </w:r>
      <w:r w:rsidRPr="00492547">
        <w:t>: Proposed solution based on MP-QUIC</w:t>
      </w:r>
      <w:bookmarkEnd w:id="384"/>
      <w:bookmarkEnd w:id="385"/>
      <w:bookmarkEnd w:id="386"/>
      <w:bookmarkEnd w:id="387"/>
      <w:bookmarkEnd w:id="388"/>
      <w:bookmarkEnd w:id="389"/>
    </w:p>
    <w:p w14:paraId="354F5267" w14:textId="7311C2D3" w:rsidR="006621BE" w:rsidRPr="00492547" w:rsidRDefault="006621BE" w:rsidP="006621BE">
      <w:pPr>
        <w:pStyle w:val="Heading3"/>
      </w:pPr>
      <w:bookmarkStart w:id="391" w:name="_Toc43336545"/>
      <w:bookmarkStart w:id="392" w:name="_Toc43708099"/>
      <w:bookmarkStart w:id="393" w:name="_Toc43708173"/>
      <w:bookmarkStart w:id="394" w:name="_Toc43708249"/>
      <w:bookmarkStart w:id="395" w:name="_Toc44670875"/>
      <w:bookmarkStart w:id="396" w:name="_Toc50381008"/>
      <w:r>
        <w:t>6.7</w:t>
      </w:r>
      <w:r w:rsidRPr="00492547">
        <w:t>.1</w:t>
      </w:r>
      <w:r w:rsidR="000726D9">
        <w:tab/>
      </w:r>
      <w:r w:rsidR="00F24C0C">
        <w:t>Introduction</w:t>
      </w:r>
      <w:bookmarkEnd w:id="391"/>
      <w:bookmarkEnd w:id="392"/>
      <w:bookmarkEnd w:id="393"/>
      <w:bookmarkEnd w:id="394"/>
      <w:bookmarkEnd w:id="395"/>
      <w:bookmarkEnd w:id="396"/>
    </w:p>
    <w:p w14:paraId="03488A64" w14:textId="77777777" w:rsidR="0010467A" w:rsidRDefault="0010467A" w:rsidP="0010467A">
      <w:pPr>
        <w:rPr>
          <w:rFonts w:asciiTheme="minorEastAsia" w:eastAsiaTheme="minorEastAsia" w:hAnsiTheme="minorEastAsia"/>
          <w:lang w:eastAsia="zh-CN"/>
        </w:rPr>
      </w:pPr>
      <w:r>
        <w:t>This solution addresses KI#2 on Additional Steering Functionalities</w:t>
      </w:r>
      <w:r>
        <w:rPr>
          <w:rFonts w:asciiTheme="minorEastAsia" w:eastAsiaTheme="minorEastAsia" w:hAnsiTheme="minorEastAsia"/>
          <w:lang w:eastAsia="zh-CN"/>
        </w:rPr>
        <w:t>.</w:t>
      </w:r>
    </w:p>
    <w:p w14:paraId="10F1DED8" w14:textId="77777777" w:rsidR="0010467A" w:rsidRPr="00551FB5" w:rsidRDefault="0010467A" w:rsidP="00551FB5">
      <w:pPr>
        <w:pStyle w:val="EditorsNote"/>
        <w:rPr>
          <w:lang w:eastAsia="zh-CN"/>
        </w:rPr>
      </w:pPr>
      <w:r w:rsidRPr="00551FB5">
        <w:rPr>
          <w:lang w:eastAsia="zh-CN"/>
        </w:rPr>
        <w:t>Editor’s note: it is to be decided whether the MP-QUIC proxy functionality should be updated as UDP proxy functionality or others.</w:t>
      </w:r>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397" w:name="_Toc43336546"/>
      <w:bookmarkStart w:id="398" w:name="_Toc43708100"/>
      <w:bookmarkStart w:id="399" w:name="_Toc43708174"/>
      <w:bookmarkStart w:id="400" w:name="_Toc43708250"/>
      <w:bookmarkStart w:id="401" w:name="_Toc44670876"/>
      <w:bookmarkStart w:id="402" w:name="_Toc50381009"/>
      <w:r>
        <w:t>6.7</w:t>
      </w:r>
      <w:r w:rsidRPr="00492547">
        <w:t>.2</w:t>
      </w:r>
      <w:r w:rsidR="000726D9">
        <w:tab/>
      </w:r>
      <w:r w:rsidR="00F24C0C">
        <w:t>High-level</w:t>
      </w:r>
      <w:r w:rsidRPr="00492547">
        <w:t xml:space="preserve"> Description</w:t>
      </w:r>
      <w:bookmarkEnd w:id="397"/>
      <w:bookmarkEnd w:id="398"/>
      <w:bookmarkEnd w:id="399"/>
      <w:bookmarkEnd w:id="400"/>
      <w:bookmarkEnd w:id="401"/>
      <w:bookmarkEnd w:id="402"/>
    </w:p>
    <w:p w14:paraId="19670280" w14:textId="77777777" w:rsidR="0010467A" w:rsidRPr="00551FB5" w:rsidRDefault="0010467A" w:rsidP="00551FB5">
      <w:pPr>
        <w:rPr>
          <w:rFonts w:eastAsia="MS Mincho"/>
          <w:color w:val="000000"/>
        </w:rPr>
      </w:pPr>
      <w:r w:rsidRPr="00551FB5">
        <w:t>The solution is applicable to the UDP (without QUIC) based applications.</w:t>
      </w:r>
    </w:p>
    <w:p w14:paraId="361D2628" w14:textId="2F69647C" w:rsidR="006621BE"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p>
    <w:p w14:paraId="5CE046E4" w14:textId="77777777" w:rsidR="0010467A" w:rsidRPr="00A75D73" w:rsidRDefault="0010467A" w:rsidP="0010467A">
      <w:pPr>
        <w:pStyle w:val="EditorsNote"/>
        <w:rPr>
          <w:rFonts w:asciiTheme="minorEastAsia" w:eastAsiaTheme="minorEastAsia" w:hAnsiTheme="minorEastAsia"/>
          <w:lang w:eastAsia="zh-CN"/>
        </w:rPr>
      </w:pPr>
      <w:r w:rsidRPr="00551FB5">
        <w:rPr>
          <w:lang w:eastAsia="zh-CN"/>
        </w:rPr>
        <w:t>Editor’s note: It is FFS if and how UDP fragmentation can be supported</w:t>
      </w:r>
      <w:r w:rsidRPr="00551FB5">
        <w:rPr>
          <w:rFonts w:asciiTheme="minorEastAsia" w:eastAsiaTheme="minorEastAsia" w:hAnsiTheme="minorEastAsia"/>
          <w:lang w:eastAsia="zh-CN"/>
        </w:rPr>
        <w:t>.</w:t>
      </w:r>
    </w:p>
    <w:p w14:paraId="230C82A1" w14:textId="77777777" w:rsidR="0010467A" w:rsidRPr="00551FB5" w:rsidRDefault="0010467A" w:rsidP="00551FB5">
      <w:pPr>
        <w:pStyle w:val="NO"/>
        <w:rPr>
          <w:lang w:eastAsia="ja-JP"/>
        </w:rPr>
      </w:pPr>
      <w:r w:rsidRPr="00551FB5">
        <w:t xml:space="preserve">NOTE 1: </w:t>
      </w:r>
      <w:r w:rsidRPr="00551FB5">
        <w:tab/>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7940BA6A" w14:textId="77777777" w:rsidR="00A75D73" w:rsidRPr="00492547" w:rsidRDefault="00A75D73" w:rsidP="006621BE">
      <w:pPr>
        <w:rPr>
          <w:lang w:val="x-none" w:eastAsia="zh-CN"/>
        </w:rPr>
      </w:pPr>
    </w:p>
    <w:p w14:paraId="174DA4CD" w14:textId="77777777" w:rsidR="006621BE" w:rsidRPr="00492547" w:rsidRDefault="006621BE" w:rsidP="000726D9">
      <w:pPr>
        <w:pStyle w:val="TH"/>
      </w:pPr>
      <w:r w:rsidRPr="00492547">
        <w:t>-</w:t>
      </w:r>
      <w:r w:rsidRPr="00492547">
        <w:object w:dxaOrig="9375" w:dyaOrig="7905" w14:anchorId="472B24C4">
          <v:shape id="_x0000_i1054" type="#_x0000_t75" style="width:384pt;height:325.5pt" o:ole="">
            <v:imagedata r:id="rId52" o:title=""/>
          </v:shape>
          <o:OLEObject Type="Embed" ProgID="Visio.Drawing.15" ShapeID="_x0000_i1054" DrawAspect="Content" ObjectID="_1661094781" r:id="rId53"/>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38F269FE" w:rsidR="006621BE" w:rsidRPr="00492547" w:rsidRDefault="006621BE" w:rsidP="006621BE">
      <w:pPr>
        <w:pStyle w:val="NO"/>
      </w:pPr>
      <w:r w:rsidRPr="00492547">
        <w:t>NOT</w:t>
      </w:r>
      <w:r w:rsidR="000726D9">
        <w:t>E </w:t>
      </w:r>
      <w:r w:rsidR="0010467A">
        <w:t>2</w:t>
      </w:r>
      <w:r w:rsidR="000726D9">
        <w:t>:</w:t>
      </w:r>
      <w:r w:rsidR="000726D9">
        <w:tab/>
        <w:t xml:space="preserve">If the application applies MP-QUIC with the server, there is no need to enable the MP-QUIC functionality between the UE and UPF. If the application applies QUIC with the server, </w:t>
      </w:r>
      <w:r w:rsidR="0010467A">
        <w:t>the solution #8 as described in sublcause 6.8.2 is applied</w:t>
      </w:r>
      <w:r w:rsidR="000726D9">
        <w:t>.</w:t>
      </w:r>
    </w:p>
    <w:p w14:paraId="4CD1ACA5" w14:textId="77777777" w:rsidR="0010467A" w:rsidRPr="00551FB5" w:rsidRDefault="0010467A" w:rsidP="0010467A">
      <w:r>
        <w:t xml:space="preserve">The MP-QUIC connection is established between the UE and the UPF per </w:t>
      </w:r>
      <w:r w:rsidRPr="00551FB5">
        <w:t>IP</w:t>
      </w:r>
      <w:r w:rsidRPr="00A75D73">
        <w:t xml:space="preserve"> </w:t>
      </w:r>
      <w:r w:rsidRPr="00551FB5">
        <w:t>flow.</w:t>
      </w:r>
      <w:r w:rsidRPr="00A75D73">
        <w:t xml:space="preserve"> </w:t>
      </w:r>
    </w:p>
    <w:p w14:paraId="17B45046" w14:textId="7B091DE2" w:rsidR="0010467A" w:rsidRDefault="0010467A" w:rsidP="0010467A">
      <w:r w:rsidRPr="00551FB5">
        <w:t>The application data encapsulation description is as defined in subclause 6.8.2, similar as QUIC functionality.</w:t>
      </w:r>
      <w:r>
        <w:t xml:space="preserve"> </w:t>
      </w:r>
      <w:r w:rsidR="0089280A">
        <w:t xml:space="preserve">One or more MP-QUIC connections between the UE and the UPF may be established based on </w:t>
      </w:r>
      <w:r>
        <w:t xml:space="preserve">information received in </w:t>
      </w:r>
      <w:r w:rsidR="0089280A">
        <w:t>the procedure described in clause 6.7.3. These MP-QUIC connections can be encrypted or NULL encrypted.</w:t>
      </w:r>
      <w:r w:rsidR="00EE59CD">
        <w:t xml:space="preserve"> </w:t>
      </w:r>
      <w:r>
        <w:t>The NULL encrypted solution is similar as solution #8, referring to the description in subclause 6.8.2.</w:t>
      </w:r>
    </w:p>
    <w:p w14:paraId="143CB448" w14:textId="7B784F37" w:rsidR="006621BE" w:rsidRDefault="006621BE" w:rsidP="00A75D73"/>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p w14:paraId="1AA0277E" w14:textId="25003F17" w:rsidR="006621BE" w:rsidRDefault="006621BE" w:rsidP="000726D9">
      <w:pPr>
        <w:pStyle w:val="TH"/>
      </w:pPr>
    </w:p>
    <w:p w14:paraId="6562CB09" w14:textId="207682C0" w:rsidR="002D7731" w:rsidRPr="00492547" w:rsidRDefault="002D7731" w:rsidP="000726D9">
      <w:pPr>
        <w:pStyle w:val="TH"/>
      </w:pPr>
      <w:r>
        <w:object w:dxaOrig="19455" w:dyaOrig="9435" w14:anchorId="135E3727">
          <v:shape id="_x0000_i1056" type="#_x0000_t75" style="width:486pt;height:235.5pt" o:ole="">
            <v:imagedata r:id="rId54" o:title=""/>
          </v:shape>
          <o:OLEObject Type="Embed" ProgID="Visio.Drawing.15" ShapeID="_x0000_i1056" DrawAspect="Content" ObjectID="_1661094782" r:id="rId55"/>
        </w:object>
      </w:r>
    </w:p>
    <w:p w14:paraId="0D17C413" w14:textId="158110DA" w:rsidR="006621BE" w:rsidRPr="00492547" w:rsidRDefault="006621BE" w:rsidP="000726D9">
      <w:pPr>
        <w:pStyle w:val="TF"/>
      </w:pPr>
      <w:r w:rsidRPr="00492547">
        <w:rPr>
          <w:rFonts w:hint="eastAsia"/>
        </w:rPr>
        <w:t>F</w:t>
      </w:r>
      <w:r w:rsidRPr="00492547">
        <w:t xml:space="preserve">igure </w:t>
      </w:r>
      <w:r>
        <w:t>6.7</w:t>
      </w:r>
      <w:r w:rsidRPr="00492547">
        <w:t>.2-</w:t>
      </w:r>
      <w:r w:rsidR="0010467A">
        <w:t>2</w:t>
      </w:r>
      <w:r w:rsidRPr="00492547">
        <w:t>: Protocol stack of MP-QUIC</w:t>
      </w:r>
    </w:p>
    <w:p w14:paraId="7DE51CD9" w14:textId="77777777" w:rsidR="0010467A" w:rsidRPr="002D7731" w:rsidRDefault="0010467A" w:rsidP="0010467A">
      <w:pPr>
        <w:pStyle w:val="NO"/>
        <w:rPr>
          <w:lang w:val="en-US"/>
        </w:rPr>
      </w:pPr>
      <w:r w:rsidRPr="00551FB5">
        <w:t>NOTE 3</w:t>
      </w:r>
      <w:r w:rsidRPr="00551FB5">
        <w:rPr>
          <w:lang w:val="en-US"/>
        </w:rPr>
        <w:t xml:space="preserve">: If the SOCKSv5 is applied to encapsulate the packet, in the UDP layer, the UDP datagram carries a UDP request header as defined in </w:t>
      </w:r>
      <w:r w:rsidRPr="00551FB5">
        <w:rPr>
          <w:lang w:eastAsia="zh-CN"/>
        </w:rPr>
        <w:t>"SOCKS Protocol Version 5"</w:t>
      </w:r>
      <w:r w:rsidRPr="00551FB5">
        <w:rPr>
          <w:lang w:val="en-US"/>
        </w:rPr>
        <w:t>.</w:t>
      </w:r>
    </w:p>
    <w:p w14:paraId="5990B0BC" w14:textId="77777777" w:rsidR="0010467A" w:rsidRPr="002D7731" w:rsidRDefault="0010467A" w:rsidP="0010467A">
      <w:pPr>
        <w:pStyle w:val="NO"/>
        <w:rPr>
          <w:lang w:val="en-US"/>
        </w:rPr>
      </w:pPr>
      <w:r w:rsidRPr="00551FB5">
        <w:t>NOTE 4</w:t>
      </w:r>
      <w:r w:rsidRPr="00551FB5">
        <w:rPr>
          <w:lang w:val="en-US"/>
        </w:rPr>
        <w:t>: The Protocol stack in the UPF towards the server is based on UDP protocol, i.e. the application data is encapsulated with UDP header.</w:t>
      </w:r>
    </w:p>
    <w:p w14:paraId="1ED8F889" w14:textId="77777777" w:rsidR="0010467A" w:rsidRPr="002C3BC3" w:rsidRDefault="0010467A" w:rsidP="0010467A">
      <w:pPr>
        <w:pStyle w:val="NO"/>
      </w:pPr>
      <w:r w:rsidRPr="00551FB5">
        <w:rPr>
          <w:lang w:eastAsia="zh-CN"/>
        </w:rPr>
        <w:t xml:space="preserve">Editor’s note: </w:t>
      </w:r>
      <w:r w:rsidRPr="00551FB5">
        <w:t xml:space="preserve">The impact of SOCKSv5 protocol for non-transparent proxy mode to the protocol stack is </w:t>
      </w:r>
      <w:r w:rsidRPr="00551FB5">
        <w:rPr>
          <w:color w:val="FF0000"/>
          <w:lang w:eastAsia="zh-CN"/>
        </w:rPr>
        <w:t>FFS.</w:t>
      </w:r>
    </w:p>
    <w:p w14:paraId="20FE36DA" w14:textId="77777777" w:rsidR="002D7731" w:rsidRDefault="002D7731" w:rsidP="000726D9">
      <w:pPr>
        <w:rPr>
          <w:lang w:eastAsia="zh-CN"/>
        </w:rPr>
      </w:pPr>
    </w:p>
    <w:p w14:paraId="77F62E79" w14:textId="55A7CA06"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13EEB58E"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Pr>
          <w:lang w:eastAsia="zh-CN"/>
        </w:rPr>
        <w:t xml:space="preserve"> </w:t>
      </w:r>
      <w:r w:rsidR="00CF4540">
        <w:rPr>
          <w:lang w:val="sv-SE"/>
        </w:rPr>
        <w:t xml:space="preserve">The protocol stack for both transparent and non-transparent QUIC proxy is as described in Figure </w:t>
      </w:r>
      <w:r w:rsidR="00CF4540">
        <w:t>6.7</w:t>
      </w:r>
      <w:r w:rsidR="00CF4540" w:rsidRPr="00492547">
        <w:t>.2-</w:t>
      </w:r>
      <w:r w:rsidR="00CF4540">
        <w:t>2</w:t>
      </w:r>
      <w:r w:rsidR="00CF4540">
        <w:rPr>
          <w:lang w:val="sv-SE"/>
        </w:rPr>
        <w:t>.</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78BE86CA" w14:textId="77777777" w:rsidR="00CF4540" w:rsidRPr="002D7731" w:rsidRDefault="00CF4540" w:rsidP="00CF4540">
      <w:pPr>
        <w:pStyle w:val="B1"/>
        <w:rPr>
          <w:lang w:eastAsia="zh-CN"/>
        </w:rPr>
      </w:pPr>
      <w:r w:rsidRPr="00551FB5">
        <w:rPr>
          <w:lang w:eastAsia="zh-CN"/>
        </w:rPr>
        <w:t>Editor’s note: T</w:t>
      </w:r>
      <w:r w:rsidRPr="00551FB5">
        <w:rPr>
          <w:color w:val="FF0000"/>
          <w:lang w:eastAsia="zh-CN"/>
        </w:rPr>
        <w:t>he SOCKSv5/UDP/QUIC/TLS interactions is to be detailed.</w:t>
      </w:r>
    </w:p>
    <w:p w14:paraId="4045E2BA" w14:textId="77777777" w:rsidR="00CF4540" w:rsidRDefault="00CF4540">
      <w:pPr>
        <w:pStyle w:val="NO"/>
        <w:rPr>
          <w:lang w:eastAsia="zh-CN"/>
        </w:rPr>
      </w:pPr>
      <w:r w:rsidRPr="00551FB5">
        <w:rPr>
          <w:lang w:eastAsia="zh-CN"/>
        </w:rPr>
        <w:t>Editor’s note: it is FFS on how to apply the "draft-schinazi-masque-connect-udp" instead of the SOCKSv5.</w:t>
      </w:r>
    </w:p>
    <w:p w14:paraId="57CE4FC8" w14:textId="60EF4592" w:rsidR="006621BE" w:rsidRDefault="000726D9" w:rsidP="000726D9">
      <w:pPr>
        <w:pStyle w:val="NO"/>
        <w:rPr>
          <w:lang w:eastAsia="zh-CN"/>
        </w:rPr>
      </w:pPr>
      <w:r>
        <w:rPr>
          <w:lang w:eastAsia="zh-CN"/>
        </w:rPr>
        <w:t>NOTE </w:t>
      </w:r>
      <w:r w:rsidR="00CF4540">
        <w:rPr>
          <w:lang w:eastAsia="zh-CN"/>
        </w:rPr>
        <w:t>5</w:t>
      </w:r>
      <w:r>
        <w:rPr>
          <w:lang w:eastAsia="zh-CN"/>
        </w:rPr>
        <w:t>:</w:t>
      </w:r>
      <w:r>
        <w:rPr>
          <w:lang w:eastAsia="zh-CN"/>
        </w:rPr>
        <w:tab/>
        <w:t>In the case of transparent MP-QUIC proxy, the packet from the UE is encapsulated with the destination IP address of the remote server.</w:t>
      </w:r>
    </w:p>
    <w:p w14:paraId="2FF27C79" w14:textId="77777777" w:rsidR="00CF4540" w:rsidRDefault="00CF4540">
      <w:pPr>
        <w:pStyle w:val="NO"/>
      </w:pPr>
      <w:bookmarkStart w:id="403" w:name="_Hlk42694017"/>
      <w:r w:rsidRPr="00217935">
        <w:t>NOTE</w:t>
      </w:r>
      <w:r>
        <w:t xml:space="preserve"> 6</w:t>
      </w:r>
      <w:r w:rsidRPr="00217935">
        <w:t xml:space="preserve">: </w:t>
      </w:r>
      <w:r>
        <w:tab/>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MP-QUIC connection establishment procedure for both transparent and non</w:t>
      </w:r>
      <w:r>
        <w:rPr>
          <w:lang w:val="sv-SE"/>
        </w:rPr>
        <w:t>-transparent MP-QUIC proxy</w:t>
      </w:r>
      <w:r>
        <w:t>, a</w:t>
      </w:r>
      <w:r w:rsidRPr="00217935">
        <w:t xml:space="preserve">s the UE knows the </w:t>
      </w:r>
      <w:r>
        <w:t>MP-</w:t>
      </w:r>
      <w:r w:rsidRPr="00217935">
        <w:t xml:space="preserve">QUIC connection is established between the UE and </w:t>
      </w:r>
      <w:r>
        <w:t xml:space="preserve">the </w:t>
      </w:r>
      <w:r w:rsidRPr="00217935">
        <w:t>UPF.</w:t>
      </w:r>
    </w:p>
    <w:p w14:paraId="789647FC" w14:textId="77777777" w:rsidR="00CF4540" w:rsidRPr="00551FB5" w:rsidRDefault="00CF4540" w:rsidP="00551FB5">
      <w:pPr>
        <w:rPr>
          <w:rFonts w:eastAsia="MS Mincho"/>
        </w:rPr>
      </w:pPr>
      <w:bookmarkStart w:id="404" w:name="_Toc43336547"/>
      <w:bookmarkStart w:id="405" w:name="_Toc43708101"/>
      <w:bookmarkStart w:id="406" w:name="_Toc43708175"/>
      <w:bookmarkStart w:id="407" w:name="_Toc43708251"/>
      <w:bookmarkStart w:id="408" w:name="_Toc44670877"/>
      <w:bookmarkEnd w:id="403"/>
      <w:r w:rsidRPr="00551FB5">
        <w:rPr>
          <w:rFonts w:eastAsiaTheme="minorEastAsia"/>
          <w:lang w:eastAsia="zh-CN"/>
        </w:rPr>
        <w:t xml:space="preserve">The UE instructs the proxy to forward the traffic to the target server, similar as described in subclause 6.8.2 of solution #8. </w:t>
      </w:r>
      <w:r w:rsidRPr="00551FB5">
        <w:rPr>
          <w:color w:val="7030A0"/>
        </w:rPr>
        <w:t>For the QoS control, there is no impact on the</w:t>
      </w:r>
      <w:r w:rsidRPr="00551FB5">
        <w:rPr>
          <w:lang w:eastAsia="zh-CN"/>
        </w:rPr>
        <w:t xml:space="preserve"> transparent QUIC</w:t>
      </w:r>
      <w:r w:rsidRPr="00551FB5">
        <w:rPr>
          <w:color w:val="7030A0"/>
        </w:rPr>
        <w:t xml:space="preserve"> solution. For the</w:t>
      </w:r>
      <w:r w:rsidRPr="00551FB5">
        <w:rPr>
          <w:lang w:eastAsia="zh-CN"/>
        </w:rPr>
        <w:t xml:space="preserve"> non-transparent QUIC solution,</w:t>
      </w:r>
      <w:r w:rsidRPr="00551FB5">
        <w:rPr>
          <w:color w:val="7030A0"/>
        </w:rPr>
        <w:t xml:space="preserve"> similar mechanism is applied as defined in R16 for MPTCP, i.e. both the QoS rule and N4 rules are provided for the original IP packets.</w:t>
      </w:r>
    </w:p>
    <w:p w14:paraId="35C2BED7" w14:textId="71F7D510" w:rsidR="006621BE" w:rsidRPr="006F4AB6" w:rsidRDefault="006621BE" w:rsidP="006621BE">
      <w:pPr>
        <w:pStyle w:val="Heading3"/>
      </w:pPr>
      <w:bookmarkStart w:id="409" w:name="_Toc50381010"/>
      <w:r>
        <w:t>6.7</w:t>
      </w:r>
      <w:r w:rsidRPr="006F4AB6">
        <w:t>.3</w:t>
      </w:r>
      <w:r w:rsidR="000726D9">
        <w:tab/>
      </w:r>
      <w:r w:rsidRPr="006F4AB6">
        <w:t>Procedure</w:t>
      </w:r>
      <w:bookmarkEnd w:id="390"/>
      <w:r w:rsidRPr="006F4AB6">
        <w:t>s</w:t>
      </w:r>
      <w:bookmarkEnd w:id="404"/>
      <w:bookmarkEnd w:id="405"/>
      <w:bookmarkEnd w:id="406"/>
      <w:bookmarkEnd w:id="407"/>
      <w:bookmarkEnd w:id="408"/>
      <w:bookmarkEnd w:id="409"/>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57" type="#_x0000_t75" style="width:481.5pt;height:240pt" o:ole="">
            <v:imagedata r:id="rId56" o:title=""/>
          </v:shape>
          <o:OLEObject Type="Embed" ProgID="Visio.Drawing.15" ShapeID="_x0000_i1057" DrawAspect="Content" ObjectID="_1661094783" r:id="rId57"/>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5FEB94E5"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35D172FC" w14:textId="7EDC552F" w:rsidR="006621BE" w:rsidRPr="006F271C" w:rsidRDefault="007831DE" w:rsidP="006621BE">
      <w:pPr>
        <w:pStyle w:val="Heading3"/>
      </w:pPr>
      <w:bookmarkStart w:id="410" w:name="_Toc43336548"/>
      <w:bookmarkStart w:id="411" w:name="_Toc43708102"/>
      <w:bookmarkStart w:id="412" w:name="_Toc43708176"/>
      <w:bookmarkStart w:id="413" w:name="_Toc43708252"/>
      <w:bookmarkStart w:id="414" w:name="_Toc44670878"/>
      <w:bookmarkStart w:id="415" w:name="_Toc50381011"/>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410"/>
      <w:bookmarkEnd w:id="411"/>
      <w:bookmarkEnd w:id="412"/>
      <w:bookmarkEnd w:id="413"/>
      <w:bookmarkEnd w:id="414"/>
      <w:bookmarkEnd w:id="415"/>
    </w:p>
    <w:p w14:paraId="42F81201" w14:textId="77777777" w:rsidR="003F11EF" w:rsidRDefault="003F11EF" w:rsidP="003F11EF">
      <w:r w:rsidRPr="00801A1B">
        <w:t>This solution will impact the following entities in 5GS:</w:t>
      </w:r>
    </w:p>
    <w:p w14:paraId="41D794EB" w14:textId="77777777" w:rsidR="003F11EF" w:rsidRPr="00E61C0B" w:rsidRDefault="003F11EF" w:rsidP="003F11EF">
      <w:pPr>
        <w:pStyle w:val="B1"/>
      </w:pPr>
      <w:r w:rsidRPr="00E61C0B">
        <w:t>-</w:t>
      </w:r>
      <w:r w:rsidRPr="00E61C0B">
        <w:tab/>
        <w:t>SMF</w:t>
      </w:r>
      <w:r>
        <w:t>: Supports to select the UPF based on its MP-QUIC capability.</w:t>
      </w:r>
    </w:p>
    <w:p w14:paraId="0678CC13" w14:textId="77777777" w:rsidR="003F11EF" w:rsidRPr="00E61C0B" w:rsidRDefault="003F11EF" w:rsidP="003F11EF">
      <w:pPr>
        <w:pStyle w:val="B1"/>
      </w:pPr>
      <w:r w:rsidRPr="00E61C0B">
        <w:t>-</w:t>
      </w:r>
      <w:r w:rsidRPr="00E61C0B">
        <w:tab/>
        <w:t>PCF</w:t>
      </w:r>
      <w:r>
        <w:t>: Supports to authorize MP-QUIC functionality steering method for the SDF.</w:t>
      </w:r>
    </w:p>
    <w:p w14:paraId="63399A11" w14:textId="77777777" w:rsidR="003F11EF" w:rsidRPr="00E61C0B" w:rsidRDefault="003F11EF" w:rsidP="003F11EF">
      <w:pPr>
        <w:pStyle w:val="B1"/>
      </w:pPr>
      <w:r w:rsidRPr="00E61C0B">
        <w:t>-</w:t>
      </w:r>
      <w:r w:rsidRPr="00E61C0B">
        <w:tab/>
        <w:t>UPF</w:t>
      </w:r>
      <w:r>
        <w:t xml:space="preserve">: Supports the MP-QUIC proxy functionality, and establishes the MP-QUIC connection with the UE. </w:t>
      </w:r>
    </w:p>
    <w:p w14:paraId="33D85B9D" w14:textId="77777777" w:rsidR="003F11EF" w:rsidRPr="00840047" w:rsidRDefault="003F11EF" w:rsidP="00551FB5">
      <w:pPr>
        <w:pStyle w:val="B1"/>
      </w:pPr>
      <w:r w:rsidRPr="00E61C0B">
        <w:t>-</w:t>
      </w:r>
      <w:r w:rsidRPr="00E61C0B">
        <w:tab/>
      </w:r>
      <w:r w:rsidRPr="00840047">
        <w:t xml:space="preserve">UE: Supports the MP-QUIC functionality, and establishes the MP-QUIC connection with the UPF per IP flow. </w:t>
      </w:r>
      <w:r w:rsidRPr="00551FB5">
        <w:t>To be more specific, the UE obtains the application data (i.e. UDP payload) and put it into the QUIC datagram if unreliable QUIC transport is applied, and encapsulated with QUIC header. The QUIC packet is then encapsulated with a UDP header</w:t>
      </w:r>
      <w:r w:rsidRPr="00551FB5">
        <w:rPr>
          <w:color w:val="1F497D"/>
        </w:rPr>
        <w:t xml:space="preserve">. If the SOCKv5 is applied, this </w:t>
      </w:r>
      <w:r w:rsidRPr="00551FB5">
        <w:t xml:space="preserve">UDP datagram also carries a UDP request header as defined in </w:t>
      </w:r>
      <w:r w:rsidRPr="00551FB5">
        <w:rPr>
          <w:lang w:eastAsia="zh-CN"/>
        </w:rPr>
        <w:t>IETF RFC 1928 [11]. "SOCKS Protocol Version 5".</w:t>
      </w:r>
    </w:p>
    <w:p w14:paraId="0E3F5CEC" w14:textId="77777777" w:rsidR="003F11EF" w:rsidRPr="00840047" w:rsidRDefault="003F11EF" w:rsidP="00551FB5">
      <w:pPr>
        <w:pStyle w:val="B1"/>
      </w:pPr>
      <w:r w:rsidRPr="00840047">
        <w:t>-</w:t>
      </w:r>
      <w:r w:rsidRPr="00840047">
        <w:tab/>
        <w:t>5G-AN/ NG RAN: No impact.</w:t>
      </w:r>
    </w:p>
    <w:p w14:paraId="2FDC76C5" w14:textId="77777777" w:rsidR="003F11EF" w:rsidRDefault="003F11EF" w:rsidP="00551FB5">
      <w:pPr>
        <w:pStyle w:val="B1"/>
      </w:pPr>
      <w:r w:rsidRPr="00551FB5">
        <w:rPr>
          <w:lang w:eastAsia="zh-CN"/>
        </w:rPr>
        <w:t>Editor’s note: T</w:t>
      </w:r>
      <w:r w:rsidRPr="00551FB5">
        <w:rPr>
          <w:color w:val="FF0000"/>
          <w:lang w:eastAsia="zh-CN"/>
        </w:rPr>
        <w:t>he impact on UE and UPF is FFS.</w:t>
      </w:r>
    </w:p>
    <w:p w14:paraId="37C51D69" w14:textId="77777777" w:rsidR="003F11EF" w:rsidRPr="00040ADB" w:rsidRDefault="003F11EF" w:rsidP="00551FB5">
      <w:r>
        <w:t>This solution needs to enhance the existing SM NAS protocol, N5 and N4 interfaces, Npcf service to support this MP-QUIC based steering functionality.</w:t>
      </w:r>
    </w:p>
    <w:p w14:paraId="200627AD" w14:textId="77777777" w:rsidR="003F11EF" w:rsidRDefault="003F11EF" w:rsidP="00551FB5">
      <w:pPr>
        <w:rPr>
          <w:lang w:eastAsia="zh-CN"/>
        </w:rPr>
      </w:pPr>
      <w:r>
        <w:rPr>
          <w:lang w:eastAsia="zh-CN"/>
        </w:rPr>
        <w:t>This solution has dependency on the following IETF drafts:</w:t>
      </w:r>
    </w:p>
    <w:p w14:paraId="272CEC38" w14:textId="77777777" w:rsidR="003F11EF" w:rsidRDefault="003F11EF" w:rsidP="003F11EF">
      <w:pPr>
        <w:pStyle w:val="B1"/>
      </w:pPr>
      <w:r>
        <w:t>-</w:t>
      </w:r>
      <w:r>
        <w:tab/>
      </w:r>
      <w:r>
        <w:rPr>
          <w:lang w:val="x-none" w:eastAsia="zh-CN"/>
        </w:rPr>
        <w:t xml:space="preserve">IETF </w:t>
      </w:r>
      <w:r>
        <w:rPr>
          <w:lang w:val="en"/>
        </w:rPr>
        <w:t>draft-deconinck-quic-multipath-04</w:t>
      </w:r>
      <w:r>
        <w:rPr>
          <w:lang w:val="en" w:eastAsia="zh-CN"/>
        </w:rPr>
        <w:t xml:space="preserve">: </w:t>
      </w:r>
      <w:r w:rsidRPr="00E61C0B">
        <w:t>"</w:t>
      </w:r>
      <w:r>
        <w:rPr>
          <w:lang w:val="en"/>
        </w:rPr>
        <w:t>Multipath Extensions for QUIC (MP-QUIC)</w:t>
      </w:r>
      <w:r w:rsidRPr="00E61C0B">
        <w:t>"</w:t>
      </w:r>
      <w:r>
        <w:t>.</w:t>
      </w:r>
    </w:p>
    <w:p w14:paraId="016EE80E" w14:textId="77777777" w:rsidR="003F11EF" w:rsidRDefault="003F11EF" w:rsidP="003F11EF">
      <w:pPr>
        <w:pStyle w:val="B1"/>
      </w:pPr>
      <w:r>
        <w:t>-</w:t>
      </w:r>
      <w:r>
        <w:tab/>
      </w:r>
      <w:r>
        <w:rPr>
          <w:lang w:val="x-none" w:eastAsia="zh-CN"/>
        </w:rPr>
        <w:t xml:space="preserve">IETF </w:t>
      </w:r>
      <w:r w:rsidRPr="009862EA">
        <w:rPr>
          <w:lang w:val="en"/>
        </w:rPr>
        <w:t>draft-ietf-aft-socks-protocol-v5-05</w:t>
      </w:r>
      <w:r>
        <w:rPr>
          <w:lang w:val="en"/>
        </w:rPr>
        <w:t>:</w:t>
      </w:r>
      <w:r w:rsidRPr="00FC0F5A">
        <w:t xml:space="preserve"> </w:t>
      </w:r>
      <w:r w:rsidRPr="00E61C0B">
        <w:t>"</w:t>
      </w:r>
      <w:r w:rsidRPr="00FC0F5A">
        <w:rPr>
          <w:lang w:val="en"/>
        </w:rPr>
        <w:t>SOCKS Protocol Version 5</w:t>
      </w:r>
      <w:r w:rsidRPr="00E61C0B">
        <w:t>"</w:t>
      </w:r>
      <w:r>
        <w:rPr>
          <w:lang w:val="en"/>
        </w:rPr>
        <w:t>, in case the non-transparent MP-QUIC solution is to be supported.</w:t>
      </w:r>
    </w:p>
    <w:p w14:paraId="16C90E0C" w14:textId="77777777" w:rsidR="003F11EF" w:rsidRDefault="003F11EF" w:rsidP="003F11EF">
      <w:r w:rsidRPr="00801A1B">
        <w:t xml:space="preserve">This solution </w:t>
      </w:r>
      <w:r>
        <w:t xml:space="preserve">may have additional </w:t>
      </w:r>
      <w:r w:rsidRPr="00801A1B">
        <w:t>impact</w:t>
      </w:r>
      <w:r>
        <w:t xml:space="preserve"> on IETF:</w:t>
      </w:r>
    </w:p>
    <w:p w14:paraId="3A2C953D" w14:textId="77777777" w:rsidR="003F11EF" w:rsidRDefault="003F11EF" w:rsidP="003F11EF">
      <w:pPr>
        <w:pStyle w:val="B1"/>
      </w:pPr>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p>
    <w:p w14:paraId="2C30FA5F" w14:textId="603CF8F0" w:rsidR="00F76DA2" w:rsidRDefault="00F76DA2" w:rsidP="00D535EA"/>
    <w:p w14:paraId="0B522475" w14:textId="1B0A0025" w:rsidR="004A4D42" w:rsidRPr="00205321" w:rsidRDefault="004A4D42" w:rsidP="004A4D42">
      <w:pPr>
        <w:pStyle w:val="Heading2"/>
      </w:pPr>
      <w:bookmarkStart w:id="416" w:name="_Toc43336549"/>
      <w:bookmarkStart w:id="417" w:name="_Toc43708103"/>
      <w:bookmarkStart w:id="418" w:name="_Toc43708177"/>
      <w:bookmarkStart w:id="419" w:name="_Toc43708253"/>
      <w:bookmarkStart w:id="420" w:name="_Toc44670879"/>
      <w:bookmarkStart w:id="421" w:name="_Toc50381012"/>
      <w:r>
        <w:rPr>
          <w:lang w:eastAsia="zh-CN"/>
        </w:rPr>
        <w:t>6.8</w:t>
      </w:r>
      <w:r w:rsidRPr="00205321">
        <w:tab/>
        <w:t xml:space="preserve">Solution </w:t>
      </w:r>
      <w:r>
        <w:t>#8</w:t>
      </w:r>
      <w:r w:rsidRPr="00205321">
        <w:t>: Proposed solution based on QUIC</w:t>
      </w:r>
      <w:bookmarkEnd w:id="416"/>
      <w:bookmarkEnd w:id="417"/>
      <w:bookmarkEnd w:id="418"/>
      <w:bookmarkEnd w:id="419"/>
      <w:bookmarkEnd w:id="420"/>
      <w:bookmarkEnd w:id="421"/>
    </w:p>
    <w:p w14:paraId="694D61A9" w14:textId="24953160" w:rsidR="004A4D42" w:rsidRPr="00205321" w:rsidRDefault="004A4D42" w:rsidP="004A4D42">
      <w:pPr>
        <w:pStyle w:val="Heading3"/>
      </w:pPr>
      <w:bookmarkStart w:id="422" w:name="_Toc43336550"/>
      <w:bookmarkStart w:id="423" w:name="_Toc43708104"/>
      <w:bookmarkStart w:id="424" w:name="_Toc43708178"/>
      <w:bookmarkStart w:id="425" w:name="_Toc43708254"/>
      <w:bookmarkStart w:id="426" w:name="_Toc44670880"/>
      <w:bookmarkStart w:id="427" w:name="_Toc50381013"/>
      <w:r>
        <w:t>6.8</w:t>
      </w:r>
      <w:r w:rsidRPr="00205321">
        <w:t>.1</w:t>
      </w:r>
      <w:r w:rsidR="0089280A">
        <w:tab/>
      </w:r>
      <w:r w:rsidR="006E662F">
        <w:t>Introduction</w:t>
      </w:r>
      <w:bookmarkEnd w:id="422"/>
      <w:bookmarkEnd w:id="423"/>
      <w:bookmarkEnd w:id="424"/>
      <w:bookmarkEnd w:id="425"/>
      <w:bookmarkEnd w:id="426"/>
      <w:bookmarkEnd w:id="427"/>
    </w:p>
    <w:p w14:paraId="7F4ABF35" w14:textId="77777777" w:rsidR="00042C36" w:rsidRDefault="00042C36" w:rsidP="00042C36">
      <w:pPr>
        <w:rPr>
          <w:rFonts w:asciiTheme="minorEastAsia" w:eastAsiaTheme="minorEastAsia" w:hAnsiTheme="minorEastAsia"/>
          <w:lang w:eastAsia="zh-CN"/>
        </w:rPr>
      </w:pPr>
      <w:r>
        <w:t>This solution addresses KI#2 on Additional Steering Functionalities</w:t>
      </w:r>
      <w:r>
        <w:rPr>
          <w:rFonts w:asciiTheme="minorEastAsia" w:eastAsiaTheme="minorEastAsia" w:hAnsiTheme="minorEastAsia"/>
          <w:lang w:eastAsia="zh-CN"/>
        </w:rPr>
        <w:t>.</w:t>
      </w:r>
    </w:p>
    <w:p w14:paraId="0015C21F" w14:textId="49BC1C18" w:rsidR="000726D9" w:rsidRDefault="00042C36" w:rsidP="000726D9">
      <w:pPr>
        <w:rPr>
          <w:lang w:eastAsia="zh-CN"/>
        </w:rPr>
      </w:pPr>
      <w:r w:rsidRPr="00551FB5">
        <w:rPr>
          <w:color w:val="FF0000"/>
          <w:lang w:val="en-US" w:eastAsia="zh-CN"/>
        </w:rPr>
        <w:t>Editor’s note: it is to be decided whether the QUIC proxy functionality should be updated as UDP proxy functionality or others.</w:t>
      </w:r>
      <w:r w:rsidR="000726D9">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428" w:name="_Toc43336551"/>
      <w:bookmarkStart w:id="429" w:name="_Toc43708105"/>
      <w:bookmarkStart w:id="430" w:name="_Toc43708179"/>
      <w:bookmarkStart w:id="431" w:name="_Toc43708255"/>
      <w:bookmarkStart w:id="432" w:name="_Toc44670881"/>
      <w:bookmarkStart w:id="433" w:name="_Toc50381014"/>
      <w:r>
        <w:t>6.8</w:t>
      </w:r>
      <w:r w:rsidR="004A4D42" w:rsidRPr="00205321">
        <w:t>.2</w:t>
      </w:r>
      <w:r w:rsidR="0089280A">
        <w:tab/>
      </w:r>
      <w:r w:rsidR="006E662F">
        <w:t>High-level</w:t>
      </w:r>
      <w:r w:rsidR="004A4D42" w:rsidRPr="00205321">
        <w:t xml:space="preserve"> Description</w:t>
      </w:r>
      <w:bookmarkEnd w:id="428"/>
      <w:bookmarkEnd w:id="429"/>
      <w:bookmarkEnd w:id="430"/>
      <w:bookmarkEnd w:id="431"/>
      <w:bookmarkEnd w:id="432"/>
      <w:bookmarkEnd w:id="433"/>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r w:rsidR="00042C36" w:rsidRPr="00551FB5">
        <w:t xml:space="preserve">Additionally, the unreliable packet transported is also applied, the QUIC extensions are defined in </w:t>
      </w:r>
      <w:r w:rsidR="00042C36" w:rsidRPr="00551FB5">
        <w:rPr>
          <w:lang w:val="en-US"/>
        </w:rPr>
        <w:t>draft-ietf-quic-datagram: "An Unreliable Datagram Extension to QUIC".</w:t>
      </w:r>
      <w:r w:rsidR="00042C36">
        <w:rPr>
          <w:lang w:val="en-US"/>
        </w:rPr>
        <w:t xml:space="preserve">  </w:t>
      </w:r>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062EC59D" w:rsidR="00042C36" w:rsidRPr="00551FB5" w:rsidRDefault="00042C36" w:rsidP="00042C36">
      <w:r w:rsidRPr="00042C36">
        <w:t xml:space="preserve">The QUIC connection is established between the UE and the UPF per </w:t>
      </w:r>
      <w:r w:rsidRPr="00551FB5">
        <w:t>IP flow</w:t>
      </w:r>
      <w:r w:rsidRPr="00042C36">
        <w:t xml:space="preserve">. </w:t>
      </w:r>
      <w:r w:rsidRPr="00551FB5">
        <w:t xml:space="preserve">This case is applicable to the UDP (without QUIC) based applications. </w:t>
      </w:r>
    </w:p>
    <w:p w14:paraId="6FA4D930" w14:textId="6E71984B" w:rsidR="00042C36" w:rsidRPr="00042C36" w:rsidRDefault="00042C36" w:rsidP="00042C36">
      <w:r w:rsidRPr="00551FB5">
        <w:t>The QUIC functionality in the UE obtain the application data (i.e. UDP payload) and put it into QUIC datagram as unreliable QUIC transport is applied. Then after the QUIC header is added, the QUIC packet is encapsulated with a UDP header. If the UDP payload size exceeds the QUIC maximum packet size, fragmentation is expected and handled by the QUIC protocol.</w:t>
      </w:r>
    </w:p>
    <w:p w14:paraId="222CEB98" w14:textId="77777777" w:rsidR="00042C36" w:rsidRPr="00551FB5" w:rsidRDefault="00042C36" w:rsidP="00551FB5">
      <w:pPr>
        <w:pStyle w:val="EditorsNote"/>
        <w:rPr>
          <w:rFonts w:asciiTheme="minorEastAsia" w:eastAsiaTheme="minorEastAsia" w:hAnsiTheme="minorEastAsia"/>
          <w:lang w:eastAsia="zh-CN"/>
        </w:rPr>
      </w:pPr>
      <w:r w:rsidRPr="00551FB5">
        <w:rPr>
          <w:lang w:eastAsia="zh-CN"/>
        </w:rPr>
        <w:t>Editor’s note: It is FFS if and how UDP fragmentation can be supported</w:t>
      </w:r>
      <w:r w:rsidRPr="00551FB5">
        <w:rPr>
          <w:rFonts w:asciiTheme="minorEastAsia" w:eastAsiaTheme="minorEastAsia" w:hAnsiTheme="minorEastAsia"/>
          <w:lang w:eastAsia="zh-CN"/>
        </w:rPr>
        <w:t>.</w:t>
      </w:r>
    </w:p>
    <w:p w14:paraId="258D0190" w14:textId="1690DF7D" w:rsidR="00042C36" w:rsidRPr="00551FB5" w:rsidRDefault="00042C36" w:rsidP="00551FB5">
      <w:pPr>
        <w:pStyle w:val="NO"/>
      </w:pPr>
      <w:r w:rsidRPr="00042C36">
        <w:t xml:space="preserve">NOTE 1: </w:t>
      </w:r>
      <w:r w:rsidRPr="00042C36">
        <w:tab/>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551FB5">
        <w:t xml:space="preserve">the source IP address and port for downlink packet and </w:t>
      </w:r>
      <w:r w:rsidRPr="00042C36">
        <w:t>destination IP address</w:t>
      </w:r>
      <w:r w:rsidRPr="00551FB5">
        <w:t xml:space="preserve"> and port for uplink packet</w:t>
      </w:r>
      <w:r w:rsidRPr="00042C36">
        <w:t>.</w:t>
      </w:r>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58" type="#_x0000_t75" style="width:384pt;height:325.5pt" o:ole="">
            <v:imagedata r:id="rId58" o:title=""/>
          </v:shape>
          <o:OLEObject Type="Embed" ProgID="Visio.Drawing.15" ShapeID="_x0000_i1058" DrawAspect="Content" ObjectID="_1661094784" r:id="rId59"/>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77777777" w:rsidR="00042C36" w:rsidRDefault="00042C36" w:rsidP="00042C36">
      <w:pPr>
        <w:pStyle w:val="NO"/>
      </w:pPr>
      <w:r w:rsidRPr="00217935">
        <w:t>NOTE</w:t>
      </w:r>
      <w:r>
        <w:t xml:space="preserve"> 2</w:t>
      </w:r>
      <w:r w:rsidRPr="00217935">
        <w:t xml:space="preserve">: </w:t>
      </w:r>
      <w:r>
        <w:tab/>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p>
    <w:p w14:paraId="50DC3A17" w14:textId="77777777" w:rsidR="00042C36" w:rsidRPr="00D77CA0" w:rsidRDefault="00042C36" w:rsidP="00042C36">
      <w:pPr>
        <w:pStyle w:val="NO"/>
      </w:pPr>
      <w:r w:rsidRPr="00217935">
        <w:t>NOTE</w:t>
      </w:r>
      <w:r>
        <w:t xml:space="preserve"> 3</w:t>
      </w:r>
      <w:r w:rsidRPr="00217935">
        <w:t xml:space="preserve">: </w:t>
      </w:r>
      <w:r>
        <w:tab/>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implemention in the UE and the UPF or by enforcing some specific steering modes, to avoid packet </w:t>
      </w:r>
      <w:r w:rsidRPr="00D77CA0">
        <w:t>splitting in case there is a big difference of the performance, e.g. RTT, between the two accesses.</w:t>
      </w:r>
    </w:p>
    <w:p w14:paraId="49AD064F" w14:textId="7A846C61" w:rsidR="00042C36" w:rsidRDefault="00042C36" w:rsidP="00551FB5">
      <w:pPr>
        <w:pStyle w:val="B1"/>
      </w:pPr>
      <w:r w:rsidRPr="00551FB5">
        <w:rPr>
          <w:lang w:eastAsia="zh-CN"/>
        </w:rPr>
        <w:t xml:space="preserve">Editor’s note: </w:t>
      </w:r>
      <w:r w:rsidRPr="00551FB5">
        <w:t>The impact from operating the QUIC protocol over two different accesses</w:t>
      </w:r>
      <w:r w:rsidRPr="00551FB5">
        <w:rPr>
          <w:color w:val="FF0000"/>
          <w:lang w:eastAsia="zh-CN"/>
        </w:rPr>
        <w:t xml:space="preserve"> is FFS.</w:t>
      </w:r>
    </w:p>
    <w:p w14:paraId="0CB2BCBB" w14:textId="16EC79CC" w:rsidR="00042C36" w:rsidRDefault="000726D9" w:rsidP="00042C36">
      <w:pPr>
        <w:rPr>
          <w:lang w:val="sv-SE"/>
        </w:rPr>
      </w:pPr>
      <w:r>
        <w:rPr>
          <w:lang w:eastAsia="zh-CN"/>
        </w:rPr>
        <w:t>The QUIC proxy functionality is enabled in the UPF, and it can be transparent QUIC proxy, or non-transparent QUIC proxy.</w:t>
      </w:r>
      <w:r w:rsidR="00042C36">
        <w:rPr>
          <w:lang w:eastAsia="zh-CN"/>
        </w:rPr>
        <w:t xml:space="preserve"> For both transparent and non-transparent solutions, </w:t>
      </w:r>
      <w:r w:rsidR="00042C36">
        <w:rPr>
          <w:lang w:val="sv-SE"/>
        </w:rPr>
        <w:t>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protocol stack for both transparent and non-transparent QUIC proxy is as described in Figure 6.8.2-3.</w:t>
      </w:r>
    </w:p>
    <w:p w14:paraId="3FFF143F" w14:textId="77777777" w:rsidR="00042C36" w:rsidRPr="00217935" w:rsidRDefault="00042C36" w:rsidP="00042C36">
      <w:pPr>
        <w:pStyle w:val="NO"/>
      </w:pPr>
      <w:r w:rsidRPr="00217935">
        <w:t>NOTE</w:t>
      </w:r>
      <w:r>
        <w:t xml:space="preserve"> 4</w:t>
      </w:r>
      <w:r w:rsidRPr="00217935">
        <w:t xml:space="preserve">: </w:t>
      </w:r>
      <w:r>
        <w:tab/>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p>
    <w:p w14:paraId="3E3B3CD0" w14:textId="70F473DE" w:rsidR="000726D9" w:rsidRDefault="00042C36" w:rsidP="00551FB5">
      <w:pPr>
        <w:pStyle w:val="NO"/>
      </w:pPr>
      <w:r w:rsidRPr="00A04306">
        <w:t>NOTE</w:t>
      </w:r>
      <w:r>
        <w:t xml:space="preserve"> 5</w:t>
      </w:r>
      <w:r w:rsidRPr="00A04306">
        <w:t>:</w:t>
      </w:r>
      <w:r w:rsidRPr="00A04306">
        <w:tab/>
      </w:r>
      <w:r w:rsidRPr="00217935">
        <w:t>There is no need to support both transparent and non-transparent</w:t>
      </w:r>
      <w:r>
        <w:t xml:space="preserve">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1E604C59" w:rsidR="004A4D42" w:rsidRDefault="000726D9" w:rsidP="000726D9">
      <w:pPr>
        <w:pStyle w:val="B2"/>
        <w:rPr>
          <w:lang w:eastAsia="zh-CN"/>
        </w:rPr>
      </w:pPr>
      <w:r>
        <w:rPr>
          <w:lang w:eastAsia="zh-CN"/>
        </w:rPr>
        <w:t>-</w:t>
      </w:r>
      <w:r>
        <w:rPr>
          <w:lang w:eastAsia="zh-CN"/>
        </w:rPr>
        <w:tab/>
        <w:t>Socks v5: IETF RFC 1928 [11]. "SOCKS Protocol Version 5".</w:t>
      </w:r>
    </w:p>
    <w:p w14:paraId="6F5DB7DD" w14:textId="08DF45A6" w:rsidR="00042C36" w:rsidRPr="00205321" w:rsidRDefault="00042C36">
      <w:pPr>
        <w:pStyle w:val="B2"/>
        <w:rPr>
          <w:lang w:eastAsia="zh-CN"/>
        </w:rPr>
      </w:pPr>
      <w:r>
        <w:rPr>
          <w:lang w:eastAsia="zh-CN"/>
        </w:rPr>
        <w:t>The call flow is defined as below based on the IETF RFC 1928 [11].</w:t>
      </w:r>
    </w:p>
    <w:p w14:paraId="33B9B19D" w14:textId="77777777" w:rsidR="00042C36" w:rsidRDefault="00042C36" w:rsidP="00042C36">
      <w:pPr>
        <w:pStyle w:val="B2"/>
      </w:pPr>
      <w:r>
        <w:object w:dxaOrig="9015" w:dyaOrig="7336" w14:anchorId="524ECA74">
          <v:shape id="_x0000_i1059" type="#_x0000_t75" style="width:401.25pt;height:326.25pt" o:ole="">
            <v:imagedata r:id="rId60" o:title=""/>
          </v:shape>
          <o:OLEObject Type="Embed" ProgID="Visio.Drawing.15" ShapeID="_x0000_i1059" DrawAspect="Content" ObjectID="_1661094785" r:id="rId61"/>
        </w:object>
      </w:r>
    </w:p>
    <w:p w14:paraId="75DF95F8" w14:textId="77777777" w:rsidR="00042C36" w:rsidRDefault="00042C36" w:rsidP="00042C36">
      <w:pPr>
        <w:pStyle w:val="B2"/>
        <w:jc w:val="center"/>
        <w:rPr>
          <w:lang w:eastAsia="x-none"/>
        </w:rPr>
      </w:pPr>
      <w:r w:rsidRPr="00205321">
        <w:rPr>
          <w:rFonts w:hint="eastAsia"/>
          <w:lang w:eastAsia="x-none"/>
        </w:rPr>
        <w:t>F</w:t>
      </w:r>
      <w:r w:rsidRPr="00205321">
        <w:rPr>
          <w:lang w:eastAsia="x-none"/>
        </w:rPr>
        <w:t xml:space="preserve">igure </w:t>
      </w:r>
      <w:r>
        <w:rPr>
          <w:lang w:eastAsia="x-none"/>
        </w:rPr>
        <w:t>6.8</w:t>
      </w:r>
      <w:r w:rsidRPr="00205321">
        <w:rPr>
          <w:lang w:eastAsia="x-none"/>
        </w:rPr>
        <w:t>.2-</w:t>
      </w:r>
      <w:r>
        <w:rPr>
          <w:lang w:eastAsia="x-none"/>
        </w:rPr>
        <w:t>2</w:t>
      </w:r>
      <w:r w:rsidRPr="00205321">
        <w:rPr>
          <w:lang w:eastAsia="x-none"/>
        </w:rPr>
        <w:t>:</w:t>
      </w:r>
      <w:r>
        <w:rPr>
          <w:lang w:eastAsia="x-none"/>
        </w:rPr>
        <w:t xml:space="preserve"> SOCKS v5 call flow</w:t>
      </w:r>
    </w:p>
    <w:p w14:paraId="1D89454E" w14:textId="77777777" w:rsidR="00042C36" w:rsidRDefault="00042C36" w:rsidP="00042C36">
      <w:pPr>
        <w:pStyle w:val="ListParagraph"/>
        <w:numPr>
          <w:ilvl w:val="0"/>
          <w:numId w:val="41"/>
        </w:numPr>
        <w:contextualSpacing w:val="0"/>
        <w:jc w:val="left"/>
        <w:rPr>
          <w:lang w:eastAsia="zh-CN"/>
        </w:rPr>
      </w:pPr>
      <w:r>
        <w:rPr>
          <w:lang w:eastAsia="zh-CN"/>
        </w:rPr>
        <w:t>Step 1-3: O</w:t>
      </w:r>
      <w:r w:rsidRPr="00465260">
        <w:rPr>
          <w:lang w:eastAsia="zh-CN"/>
        </w:rPr>
        <w:t>pen a TCP connection to the SOCKS5</w:t>
      </w:r>
      <w:r>
        <w:rPr>
          <w:lang w:eastAsia="zh-CN"/>
        </w:rPr>
        <w:t xml:space="preserve"> Proxy. </w:t>
      </w:r>
    </w:p>
    <w:p w14:paraId="36347EB4" w14:textId="77777777" w:rsidR="00042C36" w:rsidRDefault="00042C36" w:rsidP="00042C36">
      <w:pPr>
        <w:pStyle w:val="ListParagraph"/>
        <w:numPr>
          <w:ilvl w:val="0"/>
          <w:numId w:val="41"/>
        </w:numPr>
        <w:contextualSpacing w:val="0"/>
        <w:jc w:val="left"/>
        <w:rPr>
          <w:lang w:eastAsia="zh-CN"/>
        </w:rPr>
      </w:pPr>
      <w:r>
        <w:rPr>
          <w:lang w:eastAsia="zh-CN"/>
        </w:rPr>
        <w:t>Step 4-7: SOCKS messages are transported via the TCP connection established in phase (A). In the step 4-5, the client and server negotiate the SOCKS version and the authentication method. When it is used between the UE and UPF, the authentication method could select “No Auth”. In step 6-7</w:t>
      </w:r>
      <w:r w:rsidRPr="004E6599">
        <w:rPr>
          <w:lang w:eastAsia="zh-CN"/>
        </w:rPr>
        <w:t xml:space="preserve"> </w:t>
      </w:r>
      <w:r>
        <w:rPr>
          <w:lang w:eastAsia="zh-CN"/>
        </w:rPr>
        <w:t xml:space="preserve">UDP ASSOCIATE procedure, the client sends the desired destination address and port to the SOCKS Proxy, and the SOCKS Proxy replies </w:t>
      </w:r>
      <w:r>
        <w:t>succeeded and BND.ADDR and BND.PORT</w:t>
      </w:r>
      <w:r>
        <w:rPr>
          <w:lang w:eastAsia="zh-CN"/>
        </w:rPr>
        <w:t xml:space="preserve"> </w:t>
      </w:r>
      <w:r w:rsidRPr="00465260">
        <w:rPr>
          <w:lang w:eastAsia="zh-CN"/>
        </w:rPr>
        <w:t>where it must send UDP packets to be relayed</w:t>
      </w:r>
      <w:r>
        <w:rPr>
          <w:lang w:eastAsia="zh-CN"/>
        </w:rPr>
        <w:t xml:space="preserve">. The destination address and port number in the </w:t>
      </w:r>
      <w:r w:rsidRPr="00465260">
        <w:rPr>
          <w:lang w:eastAsia="zh-CN"/>
        </w:rPr>
        <w:t xml:space="preserve">UDP ASSOCIATE </w:t>
      </w:r>
      <w:r>
        <w:rPr>
          <w:lang w:eastAsia="zh-CN"/>
        </w:rPr>
        <w:t xml:space="preserve">request message can be set to zero if the client is not in possession of these information at the time of the UDP ASSOCIATE. </w:t>
      </w:r>
    </w:p>
    <w:p w14:paraId="16ED902B" w14:textId="77777777" w:rsidR="00042C36" w:rsidRDefault="00042C36" w:rsidP="00042C36">
      <w:pPr>
        <w:pStyle w:val="ListParagraph"/>
        <w:numPr>
          <w:ilvl w:val="0"/>
          <w:numId w:val="41"/>
        </w:numPr>
        <w:contextualSpacing w:val="0"/>
        <w:jc w:val="left"/>
        <w:rPr>
          <w:lang w:eastAsia="zh-CN"/>
        </w:rPr>
      </w:pPr>
      <w:r>
        <w:rPr>
          <w:lang w:eastAsia="zh-CN"/>
        </w:rPr>
        <w:t xml:space="preserve">User data transport phase. Each UDP datagram carries a UDP request header which includes the DST.ADDR and DST.PORT indicating the remote server IP address and port number. </w:t>
      </w:r>
    </w:p>
    <w:p w14:paraId="0FFC01EE" w14:textId="77777777" w:rsidR="00042C36" w:rsidRDefault="00042C36" w:rsidP="00042C36">
      <w:pPr>
        <w:rPr>
          <w:color w:val="FF0000"/>
          <w:lang w:val="en-US"/>
        </w:rPr>
      </w:pPr>
      <w:r w:rsidRPr="00551FB5">
        <w:t>A new TCP connection is established between the UE and UPF to support the SOCKS5 message exchange for this UDP flow</w:t>
      </w:r>
      <w:r w:rsidRPr="00042C36">
        <w:t>.</w:t>
      </w:r>
      <w:r w:rsidRPr="00042C36">
        <w:rPr>
          <w:lang w:eastAsia="ko-KR"/>
        </w:rPr>
        <w:t xml:space="preserve"> The SOCKSv5 needs approximately 3 RTTs including one for TCP before the data transport, i.e. phase (A) and (B)</w:t>
      </w:r>
      <w:r w:rsidRPr="00042C36">
        <w:rPr>
          <w:lang w:eastAsia="zh-CN"/>
        </w:rPr>
        <w:t>. As an optimized solution, SOCKS proxy information can be transported via NAS message to avoid phase (A) and (B) to reduce the RTT, and the TCP connection is not needed.</w:t>
      </w:r>
      <w:r>
        <w:rPr>
          <w:lang w:eastAsia="zh-CN"/>
        </w:rPr>
        <w:t xml:space="preserve"> </w:t>
      </w:r>
    </w:p>
    <w:p w14:paraId="3969263C" w14:textId="2DE196EA" w:rsidR="004A4D42" w:rsidRDefault="004A4D42" w:rsidP="00042C36">
      <w:pPr>
        <w:rPr>
          <w:lang w:eastAsia="zh-CN"/>
        </w:rPr>
      </w:pPr>
    </w:p>
    <w:p w14:paraId="0084CE47" w14:textId="77777777" w:rsidR="00042C36" w:rsidRPr="00551FB5" w:rsidRDefault="00042C36" w:rsidP="00042C36">
      <w:pPr>
        <w:pStyle w:val="EditorsNote"/>
        <w:rPr>
          <w:lang w:eastAsia="zh-CN"/>
        </w:rPr>
      </w:pPr>
      <w:r w:rsidRPr="00551FB5">
        <w:rPr>
          <w:lang w:eastAsia="zh-CN"/>
        </w:rPr>
        <w:t xml:space="preserve">Editor’s note: </w:t>
      </w:r>
      <w:r w:rsidRPr="00042C36">
        <w:rPr>
          <w:lang w:eastAsia="zh-CN"/>
        </w:rPr>
        <w:t>T</w:t>
      </w:r>
      <w:r w:rsidRPr="00551FB5">
        <w:rPr>
          <w:lang w:eastAsia="zh-CN"/>
        </w:rPr>
        <w:t>he SOCKSv5/UDP/QUIC/TLS interactions is to be detailed.</w:t>
      </w:r>
    </w:p>
    <w:p w14:paraId="01EA33B7" w14:textId="77777777" w:rsidR="00042C36" w:rsidRPr="00042C36" w:rsidRDefault="00042C36" w:rsidP="00042C36">
      <w:pPr>
        <w:pStyle w:val="EditorsNote"/>
        <w:rPr>
          <w:lang w:eastAsia="zh-CN"/>
        </w:rPr>
      </w:pPr>
      <w:r w:rsidRPr="00551FB5">
        <w:rPr>
          <w:lang w:eastAsia="zh-CN"/>
        </w:rPr>
        <w:t>Editor’s note: it is FFS on how to apply the "draft-schinazi-masque-connect-udp" instead of the SOCKSv5.</w:t>
      </w:r>
      <w:r w:rsidRPr="00042C36">
        <w:rPr>
          <w:lang w:eastAsia="zh-CN"/>
        </w:rPr>
        <w:t xml:space="preserve"> </w:t>
      </w:r>
    </w:p>
    <w:p w14:paraId="41A20DC5" w14:textId="5BADC777" w:rsidR="00042C36" w:rsidRPr="00551FB5" w:rsidRDefault="00042C36">
      <w:pPr>
        <w:pStyle w:val="EditorsNote"/>
        <w:rPr>
          <w:rFonts w:eastAsiaTheme="minorEastAsia"/>
          <w:highlight w:val="lightGray"/>
          <w:lang w:eastAsia="zh-CN"/>
        </w:rPr>
      </w:pPr>
      <w:r w:rsidRPr="00551FB5">
        <w:rPr>
          <w:lang w:eastAsia="zh-CN"/>
        </w:rPr>
        <w:t>Editor’s note: Whether the UDP request header in block C in the figure 6.8.2-2 can be omitted is FFS.</w:t>
      </w:r>
    </w:p>
    <w:p w14:paraId="54C80AED" w14:textId="77777777" w:rsidR="00042C36" w:rsidRDefault="000726D9" w:rsidP="00042C36">
      <w:r>
        <w:t xml:space="preserve">One or more QUIC connections between the UE and the UPF may be established based on the </w:t>
      </w:r>
      <w:r w:rsidR="00042C36">
        <w:t xml:space="preserve">information received in the </w:t>
      </w:r>
      <w:r>
        <w:t xml:space="preserve">procedure </w:t>
      </w:r>
      <w:r w:rsidR="00042C36">
        <w:t xml:space="preserve">as described </w:t>
      </w:r>
      <w:r>
        <w:t>in clause 6.8.3. These QUIC connections can be encrypted or be NULL encryption.</w:t>
      </w:r>
      <w:r w:rsidR="00042C36">
        <w:t xml:space="preserve"> The following two possible solutions can be considered to support the NULL encryption QUIC connection, which needs further to be studied in SA3.</w:t>
      </w:r>
    </w:p>
    <w:p w14:paraId="19581718" w14:textId="77777777" w:rsidR="00042C36" w:rsidRPr="00E17B24" w:rsidRDefault="00042C36" w:rsidP="00042C36">
      <w:pPr>
        <w:pStyle w:val="ListParagraph"/>
        <w:numPr>
          <w:ilvl w:val="0"/>
          <w:numId w:val="42"/>
        </w:numPr>
        <w:contextualSpacing w:val="0"/>
        <w:jc w:val="left"/>
      </w:pPr>
      <w:r w:rsidRPr="00E17B24">
        <w:t>Solution 1: TLS 1.3 can be extended to support the NULL encryption algorithm.</w:t>
      </w:r>
    </w:p>
    <w:p w14:paraId="637AA3E5" w14:textId="77777777" w:rsidR="00042C36" w:rsidRPr="00E17B24" w:rsidRDefault="00042C36" w:rsidP="00042C36">
      <w:pPr>
        <w:pStyle w:val="ListParagraph"/>
        <w:numPr>
          <w:ilvl w:val="0"/>
          <w:numId w:val="42"/>
        </w:numPr>
        <w:contextualSpacing w:val="0"/>
        <w:jc w:val="left"/>
      </w:pPr>
      <w:r w:rsidRPr="00E17B24">
        <w:t>Solution 2: The TLS layer is taken as optional for QUIC protocol, as the TLS authentication and encryption can be skipped when it is applied between the UE and UPF.</w:t>
      </w:r>
    </w:p>
    <w:p w14:paraId="27F84997" w14:textId="1216EDBC" w:rsidR="00042C36" w:rsidRDefault="00042C36" w:rsidP="00042C36">
      <w:pPr>
        <w:rPr>
          <w:lang w:eastAsia="zh-CN"/>
        </w:rPr>
      </w:pPr>
      <w:r>
        <w:rPr>
          <w:lang w:val="en-US" w:eastAsia="zh-CN"/>
        </w:rPr>
        <w:t>If the radio level security is enabled</w:t>
      </w:r>
      <w:r>
        <w:rPr>
          <w:lang w:eastAsia="zh-CN"/>
        </w:rPr>
        <w:t xml:space="preserve">, it is proposed to use the </w:t>
      </w:r>
      <w:r>
        <w:t>NULL encrypted QUIC connection.</w:t>
      </w:r>
      <w:r w:rsidRPr="00D51B6B">
        <w:rPr>
          <w:lang w:eastAsia="zh-CN"/>
        </w:rPr>
        <w:t>No matter transparent QUIC or non-transparent QUIC solution, the version information, transport parameters of the QUIC protocol applied by the QUIC proxy, can be sent to UE in QUIC connection establishment procedure via user plane, as defined in IETF</w:t>
      </w:r>
      <w:r w:rsidRPr="00A22607">
        <w:rPr>
          <w:lang w:val="en-US"/>
        </w:rPr>
        <w:t xml:space="preserve"> </w:t>
      </w:r>
      <w:r w:rsidRPr="00953A69">
        <w:rPr>
          <w:lang w:val="en-US"/>
        </w:rPr>
        <w:t>draft-ietf-quic-transport</w:t>
      </w:r>
      <w:r w:rsidRPr="00D51B6B">
        <w:rPr>
          <w:lang w:eastAsia="zh-CN"/>
        </w:rPr>
        <w:t xml:space="preserve"> [</w:t>
      </w:r>
      <w:r>
        <w:rPr>
          <w:lang w:eastAsia="zh-CN"/>
        </w:rPr>
        <w:t>6</w:t>
      </w:r>
      <w:r w:rsidRPr="00D51B6B">
        <w:rPr>
          <w:lang w:eastAsia="zh-CN"/>
        </w:rPr>
        <w:t>]. Alternatively, the QUIC proxy information can also be sent to UE via NAS message</w:t>
      </w:r>
      <w:r w:rsidRPr="00023397">
        <w:rPr>
          <w:lang w:eastAsia="zh-CN"/>
        </w:rPr>
        <w:t xml:space="preserve"> in order to achieve 0-RTT QUIC connection establishment. In the QUIC proxy side, it will identify the QUIC traffic based on the packet filter and QUIC method indication from SMF via N4 rule and forward these packets to the target server </w:t>
      </w:r>
      <w:r w:rsidRPr="00A22607">
        <w:rPr>
          <w:lang w:eastAsia="zh-CN"/>
        </w:rPr>
        <w:t>after removing QUIC header. For the non-transparent QUIC solution, QUIC proxy needs to replace the target IP address with the remote Server IP address, in addition.</w:t>
      </w:r>
    </w:p>
    <w:p w14:paraId="7B2BF4E7" w14:textId="77777777" w:rsidR="00042C36" w:rsidRDefault="00042C36" w:rsidP="00042C36">
      <w:r w:rsidRPr="00551FB5">
        <w:rPr>
          <w:color w:val="7030A0"/>
        </w:rPr>
        <w:t>For the QoS control, there is no impact on the</w:t>
      </w:r>
      <w:r w:rsidRPr="00551FB5">
        <w:rPr>
          <w:lang w:eastAsia="zh-CN"/>
        </w:rPr>
        <w:t xml:space="preserve"> transparent QUIC</w:t>
      </w:r>
      <w:r w:rsidRPr="00551FB5">
        <w:rPr>
          <w:color w:val="7030A0"/>
        </w:rPr>
        <w:t xml:space="preserve"> solution. For the</w:t>
      </w:r>
      <w:r w:rsidRPr="00551FB5">
        <w:rPr>
          <w:lang w:eastAsia="zh-CN"/>
        </w:rPr>
        <w:t xml:space="preserve"> non-transparent QUIC solution,</w:t>
      </w:r>
      <w:r w:rsidRPr="00551FB5">
        <w:rPr>
          <w:color w:val="7030A0"/>
        </w:rPr>
        <w:t xml:space="preserve"> similar mechanism is applied as defined in R16 for MPTCP, i.e. both the QoS rule and N4 rules are provided for the original IP packets.</w:t>
      </w:r>
    </w:p>
    <w:p w14:paraId="76F110C8" w14:textId="433151ED" w:rsidR="004A4D42" w:rsidRPr="00287ED6" w:rsidRDefault="000726D9" w:rsidP="004A4D42">
      <w:r>
        <w:t>The protocol stack is defined in Figure 6.8.2-2, taking untrusted non 3GPP access as an example:</w:t>
      </w:r>
    </w:p>
    <w:p w14:paraId="191DBBF9" w14:textId="14AAFA80" w:rsidR="004A4D42" w:rsidRDefault="004A4D42" w:rsidP="000726D9">
      <w:pPr>
        <w:pStyle w:val="TH"/>
      </w:pPr>
    </w:p>
    <w:p w14:paraId="1EABF1A9" w14:textId="6183F438" w:rsidR="000411BE" w:rsidRPr="00287ED6" w:rsidRDefault="000411BE" w:rsidP="000726D9">
      <w:pPr>
        <w:pStyle w:val="TH"/>
      </w:pPr>
      <w:r>
        <w:object w:dxaOrig="19516" w:dyaOrig="9435" w14:anchorId="6813FAA8">
          <v:shape id="_x0000_i1061" type="#_x0000_t75" style="width:480.75pt;height:232.5pt" o:ole="">
            <v:imagedata r:id="rId62" o:title=""/>
          </v:shape>
          <o:OLEObject Type="Embed" ProgID="Visio.Drawing.15" ShapeID="_x0000_i1061" DrawAspect="Content" ObjectID="_1661094786" r:id="rId63"/>
        </w:object>
      </w:r>
    </w:p>
    <w:p w14:paraId="24C107EA" w14:textId="7E58B2A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w:t>
      </w:r>
      <w:r w:rsidR="000411BE">
        <w:rPr>
          <w:lang w:eastAsia="x-none"/>
        </w:rPr>
        <w:t>3</w:t>
      </w:r>
      <w:r w:rsidRPr="00287ED6">
        <w:rPr>
          <w:lang w:eastAsia="x-none"/>
        </w:rPr>
        <w:t>: Protocol stack of QUIC</w:t>
      </w:r>
    </w:p>
    <w:p w14:paraId="670AC20D" w14:textId="77777777" w:rsidR="000411BE" w:rsidRPr="000411BE" w:rsidRDefault="000411BE" w:rsidP="000411BE">
      <w:pPr>
        <w:pStyle w:val="NO"/>
        <w:rPr>
          <w:lang w:val="en-US"/>
        </w:rPr>
      </w:pPr>
      <w:r w:rsidRPr="00551FB5">
        <w:t>NOTE 6</w:t>
      </w:r>
      <w:r w:rsidRPr="00551FB5">
        <w:rPr>
          <w:lang w:val="en-US"/>
        </w:rPr>
        <w:t xml:space="preserve">: If the SOCKSv5 is applied to encapsulate the packet, in the UDP layer, the UDP datagram carries a UDP request header as defined in </w:t>
      </w:r>
      <w:r w:rsidRPr="00551FB5">
        <w:rPr>
          <w:lang w:eastAsia="zh-CN"/>
        </w:rPr>
        <w:t>"SOCKS Protocol Version 5"</w:t>
      </w:r>
      <w:r w:rsidRPr="00551FB5">
        <w:rPr>
          <w:lang w:val="en-US"/>
        </w:rPr>
        <w:t>.</w:t>
      </w:r>
      <w:r w:rsidRPr="000411BE">
        <w:rPr>
          <w:lang w:val="en-US"/>
        </w:rPr>
        <w:t xml:space="preserve"> </w:t>
      </w:r>
    </w:p>
    <w:p w14:paraId="63E17210" w14:textId="2BC991D2" w:rsidR="000411BE" w:rsidRPr="00551FB5" w:rsidRDefault="000411BE" w:rsidP="00551FB5">
      <w:pPr>
        <w:pStyle w:val="NO"/>
      </w:pPr>
      <w:r w:rsidRPr="00551FB5">
        <w:t>NOTE 7</w:t>
      </w:r>
      <w:r w:rsidRPr="00551FB5">
        <w:rPr>
          <w:lang w:val="en-US"/>
        </w:rPr>
        <w:t>: The Protocol stack in the UPF towards the server is based on UDP protocol</w:t>
      </w:r>
      <w:r w:rsidRPr="000411BE">
        <w:rPr>
          <w:lang w:val="en-US"/>
        </w:rPr>
        <w:t xml:space="preserve">, i.e. the application </w:t>
      </w:r>
      <w:r w:rsidRPr="00551FB5">
        <w:rPr>
          <w:lang w:val="en-US"/>
        </w:rPr>
        <w:t>data</w:t>
      </w:r>
      <w:r w:rsidRPr="000411BE">
        <w:rPr>
          <w:lang w:val="en-US"/>
        </w:rPr>
        <w:t xml:space="preserve"> is encapsulated with UDP header.</w:t>
      </w:r>
      <w:r w:rsidRPr="000411BE">
        <w:rPr>
          <w:lang w:eastAsia="zh-CN"/>
        </w:rPr>
        <w:t xml:space="preserve">Editor’s note: </w:t>
      </w:r>
      <w:r w:rsidRPr="000411BE">
        <w:t xml:space="preserve">The impact of SOCKSv5 protocol for non-transparent proxy mode to the protocol stack is </w:t>
      </w:r>
      <w:r w:rsidRPr="000411BE">
        <w:rPr>
          <w:color w:val="FF0000"/>
          <w:lang w:eastAsia="zh-CN"/>
        </w:rPr>
        <w:t>FFS.</w:t>
      </w:r>
    </w:p>
    <w:p w14:paraId="6ED67D8C" w14:textId="4320FEF2" w:rsidR="000726D9" w:rsidRPr="000726D9" w:rsidRDefault="000726D9" w:rsidP="000726D9">
      <w:pPr>
        <w:rPr>
          <w:b/>
          <w:bCs/>
        </w:rPr>
      </w:pPr>
      <w:r w:rsidRPr="000726D9">
        <w:rPr>
          <w:b/>
          <w:bCs/>
        </w:rPr>
        <w:t>QUIC connection between the UE and remote server</w:t>
      </w:r>
      <w:r>
        <w:rPr>
          <w:b/>
          <w:bCs/>
        </w:rPr>
        <w:t>:</w:t>
      </w:r>
    </w:p>
    <w:p w14:paraId="56316B0B" w14:textId="306736F4" w:rsidR="004A4D42" w:rsidRPr="000726D9" w:rsidRDefault="000726D9" w:rsidP="00551FB5">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r w:rsidR="000411BE">
        <w:t xml:space="preserve">  The PCF can be aware of the application transport protocol, i.e. QUIC protocol, based on the local policy or the protocol from A</w:t>
      </w:r>
      <w:r w:rsidR="000411BE" w:rsidRPr="00D51B6B">
        <w:t>F, similar as the protocol from AF to PCRF as defined in TS 29.214 subclause 5.3.8.</w:t>
      </w:r>
    </w:p>
    <w:p w14:paraId="13AF8E13" w14:textId="58FEC3B8" w:rsidR="004A4D42" w:rsidRPr="00287ED6" w:rsidRDefault="00DC6C02" w:rsidP="004A4D42">
      <w:pPr>
        <w:pStyle w:val="Heading3"/>
      </w:pPr>
      <w:bookmarkStart w:id="434" w:name="_Toc43336552"/>
      <w:bookmarkStart w:id="435" w:name="_Toc43708106"/>
      <w:bookmarkStart w:id="436" w:name="_Toc43708180"/>
      <w:bookmarkStart w:id="437" w:name="_Toc43708256"/>
      <w:bookmarkStart w:id="438" w:name="_Toc44670882"/>
      <w:bookmarkStart w:id="439" w:name="_Toc50381015"/>
      <w:r w:rsidRPr="00287ED6">
        <w:t>6.8</w:t>
      </w:r>
      <w:r w:rsidR="004A4D42" w:rsidRPr="00287ED6">
        <w:t>.3</w:t>
      </w:r>
      <w:r w:rsidR="000726D9">
        <w:tab/>
      </w:r>
      <w:r w:rsidR="004A4D42" w:rsidRPr="00287ED6">
        <w:t>Procedure</w:t>
      </w:r>
      <w:bookmarkEnd w:id="434"/>
      <w:bookmarkEnd w:id="435"/>
      <w:bookmarkEnd w:id="436"/>
      <w:bookmarkEnd w:id="437"/>
      <w:bookmarkEnd w:id="438"/>
      <w:bookmarkEnd w:id="439"/>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02B3EC9C" w:rsidR="004A4D42" w:rsidRDefault="004A4D42" w:rsidP="000726D9">
      <w:pPr>
        <w:pStyle w:val="TH"/>
      </w:pPr>
    </w:p>
    <w:p w14:paraId="274897B9" w14:textId="262AFC31" w:rsidR="00B849FC" w:rsidRPr="00287ED6" w:rsidRDefault="00B849FC" w:rsidP="000726D9">
      <w:pPr>
        <w:pStyle w:val="TH"/>
      </w:pPr>
      <w:r w:rsidRPr="00CA6E09">
        <w:object w:dxaOrig="14513" w:dyaOrig="7267" w14:anchorId="7FBA3909">
          <v:shape id="_x0000_i1063" type="#_x0000_t75" style="width:482.25pt;height:240pt" o:ole="">
            <v:imagedata r:id="rId64" o:title=""/>
          </v:shape>
          <o:OLEObject Type="Embed" ProgID="Visio.Drawing.15" ShapeID="_x0000_i1063" DrawAspect="Content" ObjectID="_1661094787" r:id="rId65"/>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29DA7251" w14:textId="5BE5251F" w:rsidR="000726D9" w:rsidRDefault="000726D9" w:rsidP="000726D9">
      <w:pPr>
        <w:pStyle w:val="B1"/>
      </w:pPr>
      <w:r>
        <w:tab/>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1F4064C4" w14:textId="7F4A5ECD" w:rsidR="004A4D42" w:rsidRPr="00287ED6" w:rsidRDefault="000726D9" w:rsidP="004A4D42">
      <w:pPr>
        <w:pStyle w:val="B1"/>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r>
        <w:tab/>
        <w:t>After step 8 in Figure</w:t>
      </w:r>
      <w:r w:rsidR="002E3C54">
        <w:t xml:space="preserve"> 6.8.3-1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15BE098A" w14:textId="5AC43430" w:rsidR="004A4D42" w:rsidRPr="00205321" w:rsidRDefault="000726D9" w:rsidP="004A4D42">
      <w:pPr>
        <w:pStyle w:val="Heading3"/>
      </w:pPr>
      <w:r>
        <w:t xml:space="preserve">For the second case, i.e. QUIC connection between the UE and remote server, the existing procedure as specified in </w:t>
      </w:r>
      <w:r w:rsidR="0089280A">
        <w:t>TS 23.502 [</w:t>
      </w:r>
      <w:r>
        <w:t>4] clause 4.22.2 is applied.</w:t>
      </w:r>
      <w:bookmarkStart w:id="440" w:name="_Toc43336553"/>
      <w:bookmarkStart w:id="441" w:name="_Toc43708107"/>
      <w:bookmarkStart w:id="442" w:name="_Toc43708181"/>
      <w:bookmarkStart w:id="443" w:name="_Toc43708257"/>
      <w:bookmarkStart w:id="444" w:name="_Toc44670883"/>
      <w:bookmarkStart w:id="445" w:name="_Toc50381016"/>
      <w:r w:rsidR="00BE35D7">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440"/>
      <w:bookmarkEnd w:id="441"/>
      <w:bookmarkEnd w:id="442"/>
      <w:bookmarkEnd w:id="443"/>
      <w:bookmarkEnd w:id="444"/>
      <w:bookmarkEnd w:id="445"/>
    </w:p>
    <w:p w14:paraId="4E44D602" w14:textId="77777777" w:rsidR="00B849FC" w:rsidRPr="00B849FC" w:rsidRDefault="00B849FC" w:rsidP="00B849FC">
      <w:r w:rsidRPr="00B849FC">
        <w:t>This solution will impact the following entities in 5GS:</w:t>
      </w:r>
    </w:p>
    <w:p w14:paraId="41D2DCC6" w14:textId="77777777" w:rsidR="00B849FC" w:rsidRPr="00B849FC" w:rsidRDefault="00B849FC" w:rsidP="00B849FC">
      <w:pPr>
        <w:pStyle w:val="B1"/>
      </w:pPr>
      <w:r w:rsidRPr="00B849FC">
        <w:t>-</w:t>
      </w:r>
      <w:r w:rsidRPr="00B849FC">
        <w:tab/>
        <w:t>SMF: Supports to select the UPF based on its QUIC and ATSSS-LL capability.</w:t>
      </w:r>
    </w:p>
    <w:p w14:paraId="516C6DCC" w14:textId="77777777" w:rsidR="00B849FC" w:rsidRPr="00B849FC" w:rsidRDefault="00B849FC" w:rsidP="00B849FC">
      <w:pPr>
        <w:pStyle w:val="B1"/>
      </w:pPr>
      <w:r w:rsidRPr="00B849FC">
        <w:t>-</w:t>
      </w:r>
      <w:r w:rsidRPr="00B849FC">
        <w:tab/>
        <w:t>PCF: Supports to authorize both QUIC functionality and ATSSS-LL functionality steering method for the SDF.</w:t>
      </w:r>
    </w:p>
    <w:p w14:paraId="47BD0B18" w14:textId="77777777" w:rsidR="00B849FC" w:rsidRPr="00B849FC" w:rsidRDefault="00B849FC" w:rsidP="00B849FC">
      <w:pPr>
        <w:pStyle w:val="B1"/>
      </w:pPr>
      <w:r w:rsidRPr="00B849FC">
        <w:t>-</w:t>
      </w:r>
      <w:r w:rsidRPr="00B849FC">
        <w:tab/>
        <w:t>UPF: Supports the QUIC proxy functionality, and establishes the QUIC connection with the UE.</w:t>
      </w:r>
    </w:p>
    <w:p w14:paraId="78BFC1B3" w14:textId="15D26DCC" w:rsidR="00B849FC" w:rsidRPr="00B849FC" w:rsidRDefault="00B849FC" w:rsidP="00B849FC">
      <w:pPr>
        <w:pStyle w:val="B1"/>
      </w:pPr>
      <w:r w:rsidRPr="00B849FC">
        <w:t>-</w:t>
      </w:r>
      <w:r w:rsidRPr="00B849FC">
        <w:tab/>
        <w:t xml:space="preserve">UE: Supports the QUIC functionality, and establishes the QUIC connection with the UPF </w:t>
      </w:r>
      <w:r w:rsidRPr="00B849FC">
        <w:rPr>
          <w:u w:val="single"/>
        </w:rPr>
        <w:t>per IP flow</w:t>
      </w:r>
      <w:r w:rsidRPr="00B849FC">
        <w:t>. To be more specific, t</w:t>
      </w:r>
      <w:r w:rsidRPr="00551FB5">
        <w:t>he QUIC functionality in the UE obtains the application data (i.e. UDP payload) and put it into the</w:t>
      </w:r>
      <w:r>
        <w:t xml:space="preserve"> </w:t>
      </w:r>
      <w:r w:rsidRPr="00551FB5">
        <w:t>QUIC datagram if unreliable QUIC transport is applied, and encapsulated with QUIC header. The QUIC packet is then encapsulated with a UDP header</w:t>
      </w:r>
      <w:r w:rsidRPr="00551FB5">
        <w:rPr>
          <w:color w:val="1F497D"/>
        </w:rPr>
        <w:t xml:space="preserve">. If the SOCKv5 is applied, this </w:t>
      </w:r>
      <w:r w:rsidRPr="00551FB5">
        <w:t xml:space="preserve">UDP datagram also carries a UDP request header as defined in </w:t>
      </w:r>
      <w:r w:rsidRPr="00551FB5">
        <w:rPr>
          <w:lang w:eastAsia="zh-CN"/>
        </w:rPr>
        <w:t>IETF RFC 1928 [11]. "SOCKS Protocol Version 5".</w:t>
      </w:r>
      <w:r w:rsidRPr="00B849FC">
        <w:t>-</w:t>
      </w:r>
      <w:r w:rsidRPr="00B849FC">
        <w:tab/>
        <w:t>5G-AN/ NG RAN: No impact.</w:t>
      </w:r>
    </w:p>
    <w:p w14:paraId="6F76DCF8" w14:textId="77777777" w:rsidR="00B849FC" w:rsidRPr="00B849FC" w:rsidRDefault="00B849FC" w:rsidP="00B849FC">
      <w:pPr>
        <w:pStyle w:val="B1"/>
      </w:pPr>
      <w:r w:rsidRPr="00551FB5">
        <w:rPr>
          <w:lang w:eastAsia="zh-CN"/>
        </w:rPr>
        <w:t>Editor’s note: T</w:t>
      </w:r>
      <w:r w:rsidRPr="00551FB5">
        <w:rPr>
          <w:color w:val="FF0000"/>
          <w:lang w:eastAsia="zh-CN"/>
        </w:rPr>
        <w:t>he impact on UE and UPF is FFS.</w:t>
      </w:r>
    </w:p>
    <w:p w14:paraId="3E081A7E" w14:textId="77777777" w:rsidR="00B849FC" w:rsidRPr="00B849FC" w:rsidRDefault="00B849FC" w:rsidP="00B849FC">
      <w:r w:rsidRPr="00B849FC">
        <w:t>This solution needs to enhance the existing SM NAS protocol, N5 and N4 interfaces, Npcf service to support this QUIC based steering functionality.</w:t>
      </w:r>
    </w:p>
    <w:p w14:paraId="57ED2C1D" w14:textId="77777777" w:rsidR="00B849FC" w:rsidRPr="00B849FC" w:rsidRDefault="00B849FC" w:rsidP="00B849FC">
      <w:pPr>
        <w:rPr>
          <w:lang w:eastAsia="zh-CN"/>
        </w:rPr>
      </w:pPr>
      <w:r w:rsidRPr="00B849FC">
        <w:rPr>
          <w:lang w:eastAsia="zh-CN"/>
        </w:rPr>
        <w:t>This solution has dependency on the following IETF drafts:</w:t>
      </w:r>
    </w:p>
    <w:p w14:paraId="40C2344B" w14:textId="77777777" w:rsidR="00B849FC" w:rsidRPr="00B849FC" w:rsidRDefault="00B849FC" w:rsidP="00B849FC">
      <w:pPr>
        <w:pStyle w:val="B1"/>
      </w:pPr>
      <w:r w:rsidRPr="00B849FC">
        <w:t>-</w:t>
      </w:r>
      <w:r w:rsidRPr="00B849FC">
        <w:tab/>
      </w:r>
      <w:r w:rsidRPr="00B849FC">
        <w:rPr>
          <w:lang w:val="x-none" w:eastAsia="zh-CN"/>
        </w:rPr>
        <w:t xml:space="preserve">IETF </w:t>
      </w:r>
      <w:r w:rsidRPr="00B849FC">
        <w:rPr>
          <w:lang w:val="en"/>
        </w:rPr>
        <w:t>draft-ietf-quic-transport-27:</w:t>
      </w:r>
      <w:r w:rsidRPr="00B849FC">
        <w:rPr>
          <w:lang w:val="en" w:eastAsia="zh-CN"/>
        </w:rPr>
        <w:t xml:space="preserve"> </w:t>
      </w:r>
      <w:r w:rsidRPr="00B849FC">
        <w:t>"</w:t>
      </w:r>
      <w:r w:rsidRPr="00B849FC">
        <w:rPr>
          <w:lang w:val="en"/>
        </w:rPr>
        <w:t>QUIC: A UDP-Based Multiplexed and Secure Transport</w:t>
      </w:r>
      <w:r w:rsidRPr="00B849FC">
        <w:t>".</w:t>
      </w:r>
    </w:p>
    <w:p w14:paraId="755D0054" w14:textId="77777777" w:rsidR="00B849FC" w:rsidRPr="00B849FC" w:rsidRDefault="00B849FC" w:rsidP="00B849FC">
      <w:pPr>
        <w:pStyle w:val="B1"/>
        <w:rPr>
          <w:lang w:val="en"/>
        </w:rPr>
      </w:pPr>
      <w:r w:rsidRPr="00B849FC">
        <w:t>-</w:t>
      </w:r>
      <w:r w:rsidRPr="00B849FC">
        <w:tab/>
      </w:r>
      <w:r w:rsidRPr="00B849FC">
        <w:rPr>
          <w:lang w:val="x-none" w:eastAsia="zh-CN"/>
        </w:rPr>
        <w:t xml:space="preserve">IETF </w:t>
      </w:r>
      <w:r w:rsidRPr="00B849FC">
        <w:rPr>
          <w:lang w:val="en"/>
        </w:rPr>
        <w:t>draft-ietf-aft-socks-protocol-v5-05:</w:t>
      </w:r>
      <w:r w:rsidRPr="00B849FC">
        <w:t xml:space="preserve"> "</w:t>
      </w:r>
      <w:r w:rsidRPr="00B849FC">
        <w:rPr>
          <w:lang w:val="en"/>
        </w:rPr>
        <w:t>SOCKS Protocol Version 5</w:t>
      </w:r>
      <w:r w:rsidRPr="00B849FC">
        <w:t>"</w:t>
      </w:r>
      <w:r w:rsidRPr="00B849FC">
        <w:rPr>
          <w:lang w:val="en"/>
        </w:rPr>
        <w:t>, in case the non-transparent QUIC solution is to be supported.</w:t>
      </w:r>
    </w:p>
    <w:p w14:paraId="0BE2839D" w14:textId="77777777" w:rsidR="00B849FC" w:rsidRPr="00B849FC" w:rsidRDefault="00B849FC" w:rsidP="00B849FC">
      <w:pPr>
        <w:pStyle w:val="B1"/>
        <w:rPr>
          <w:lang w:val="en"/>
        </w:rPr>
      </w:pPr>
      <w:r w:rsidRPr="00B849FC">
        <w:t>-</w:t>
      </w:r>
      <w:r w:rsidRPr="00B849FC">
        <w:tab/>
        <w:t xml:space="preserve">IETF </w:t>
      </w:r>
      <w:r w:rsidRPr="00551FB5">
        <w:rPr>
          <w:lang w:val="en-US"/>
        </w:rPr>
        <w:t>draft-ietf-quic-datagram-01: "An Unreliable Datagram Extension to QUIC"</w:t>
      </w:r>
      <w:r w:rsidRPr="00B849FC">
        <w:rPr>
          <w:lang w:val="en"/>
        </w:rPr>
        <w:t>.</w:t>
      </w:r>
    </w:p>
    <w:p w14:paraId="0BDFE37F" w14:textId="77777777" w:rsidR="00B849FC" w:rsidRPr="00B849FC" w:rsidRDefault="00B849FC" w:rsidP="00B849FC">
      <w:r w:rsidRPr="00B849FC">
        <w:t>This solution may have additional impact on IETF:</w:t>
      </w:r>
    </w:p>
    <w:p w14:paraId="09755CCD" w14:textId="78B1E78B" w:rsidR="00B849FC" w:rsidRPr="00551FB5" w:rsidRDefault="00B849FC" w:rsidP="00551FB5">
      <w:pPr>
        <w:pStyle w:val="B1"/>
        <w:rPr>
          <w:rFonts w:eastAsia="MS Mincho"/>
        </w:rPr>
      </w:pPr>
      <w:r w:rsidRPr="00551FB5">
        <w:t>-</w:t>
      </w:r>
      <w:r w:rsidRPr="00551FB5">
        <w:tab/>
        <w:t>As the current QUIC connection defined by IETF shall be encrypted based on the TLS 1.3, the NULL encryption QUIC connection requires IETF support.</w:t>
      </w:r>
    </w:p>
    <w:p w14:paraId="1E270859" w14:textId="77777777" w:rsidR="004A4D42" w:rsidRPr="00CA6E09" w:rsidRDefault="004A4D42" w:rsidP="00CA6E09"/>
    <w:p w14:paraId="5EB2F7AA" w14:textId="77777777" w:rsidR="00D41F07" w:rsidRDefault="00D41F07" w:rsidP="00D41F07">
      <w:pPr>
        <w:pStyle w:val="Heading2"/>
        <w:rPr>
          <w:lang w:val="en-US"/>
        </w:rPr>
      </w:pPr>
      <w:bookmarkStart w:id="446" w:name="_Toc50381017"/>
      <w:bookmarkStart w:id="447" w:name="_Toc43336554"/>
      <w:bookmarkStart w:id="448" w:name="_Toc43708108"/>
      <w:bookmarkStart w:id="449" w:name="_Toc43708182"/>
      <w:bookmarkStart w:id="450" w:name="_Toc43708258"/>
      <w:bookmarkStart w:id="451" w:name="_Toc44670884"/>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446"/>
      <w:r>
        <w:rPr>
          <w:lang w:val="en-US"/>
        </w:rPr>
        <w:t xml:space="preserve"> </w:t>
      </w:r>
    </w:p>
    <w:p w14:paraId="12D40DB3" w14:textId="77777777" w:rsidR="00D41F07" w:rsidRDefault="00D41F07" w:rsidP="00D41F07">
      <w:pPr>
        <w:pStyle w:val="Heading3"/>
      </w:pPr>
      <w:bookmarkStart w:id="452" w:name="_Toc50381018"/>
      <w:r>
        <w:t>6.9.1</w:t>
      </w:r>
      <w:r>
        <w:tab/>
        <w:t>Introduction</w:t>
      </w:r>
      <w:bookmarkEnd w:id="452"/>
    </w:p>
    <w:p w14:paraId="6C1E56CE" w14:textId="77777777" w:rsidR="00D41F07" w:rsidRPr="00E36C78" w:rsidRDefault="00D41F07" w:rsidP="00D41F07">
      <w:r>
        <w:t>This solution to KI #3 is re-using the solution in TS 23.316 [12] clause 4.12.3 but supports other devices than 5G RG.</w:t>
      </w:r>
    </w:p>
    <w:p w14:paraId="62F50150" w14:textId="77777777" w:rsidR="00D41F07" w:rsidRDefault="00D41F07" w:rsidP="00D41F07">
      <w:r>
        <w:t xml:space="preserve">This solution enables a capable UE and network to </w:t>
      </w:r>
      <w:r>
        <w:rPr>
          <w:lang w:val="en-US" w:eastAsia="ko-KR"/>
        </w:rPr>
        <w:t xml:space="preserve">Support a </w:t>
      </w:r>
      <w:r>
        <w:rPr>
          <w:lang w:val="en-US"/>
        </w:rPr>
        <w:t>PDN connection in EPC as a 3GPP access leg of MA-PDU Session</w:t>
      </w:r>
      <w:r>
        <w:t>.</w:t>
      </w:r>
    </w:p>
    <w:p w14:paraId="6C404A3A" w14:textId="77777777" w:rsidR="00D41F07" w:rsidRDefault="00D41F07" w:rsidP="00D41F07">
      <w:r>
        <w:t>For this scenario, the general principles for ATSSS as described in R16 TS 23.501 [2], clause 5.32 apply, with the additions provided in this solution.</w:t>
      </w:r>
    </w:p>
    <w:p w14:paraId="796C900C" w14:textId="77777777" w:rsidR="00D41F07" w:rsidRDefault="00D41F07" w:rsidP="00D41F07">
      <w:pPr>
        <w:pStyle w:val="Heading3"/>
      </w:pPr>
      <w:bookmarkStart w:id="453" w:name="_Toc50381019"/>
      <w:r>
        <w:t>6.9.2</w:t>
      </w:r>
      <w:r>
        <w:tab/>
        <w:t>High-level Description</w:t>
      </w:r>
      <w:bookmarkEnd w:id="453"/>
    </w:p>
    <w:p w14:paraId="54DF1BA9" w14:textId="77777777" w:rsidR="00D41F07" w:rsidRDefault="00D41F07" w:rsidP="00D41F07">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3B7B43" w:rsidRDefault="00D41F07" w:rsidP="00D41F07">
      <w:pPr>
        <w:pStyle w:val="NO"/>
      </w:pPr>
      <w:r w:rsidRPr="003B7B43">
        <w:t>NOTE:</w:t>
      </w:r>
      <w:r w:rsidRPr="003B7B43">
        <w:tab/>
        <w:t>To the MME and SGW this is a regular PDN Connection and the support for ATSSS is transparent to MME and SGW.</w:t>
      </w:r>
    </w:p>
    <w:p w14:paraId="253E331F" w14:textId="77777777" w:rsidR="00D41F07" w:rsidRDefault="00D41F07" w:rsidP="00D41F07">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3B7B43" w:rsidRDefault="00D41F07" w:rsidP="00D41F07">
      <w:r w:rsidRPr="003B7B43">
        <w:t>The use of ATSSS with EPS interworking applies to IP-based PDU Session and PDN Connection types.</w:t>
      </w:r>
    </w:p>
    <w:p w14:paraId="3CBAC809" w14:textId="77777777" w:rsidR="00D41F07" w:rsidRDefault="00D41F07" w:rsidP="00D41F07">
      <w:r>
        <w:t>The ATSSS rules are provided from the PGW-C+SMF to the UE via SM NAS signalling over 5GC, as described in TS 23.501, clause 5.32.2. ATSSS rules are not provided via EPC.</w:t>
      </w:r>
    </w:p>
    <w:p w14:paraId="6498DACF" w14:textId="77777777" w:rsidR="00D41F07" w:rsidRDefault="00D41F07" w:rsidP="00D41F07">
      <w:r>
        <w:t>After the establishment of a MA PDU Session and setting up user-plane resources in 3GPP access in EPC and non-3GPP access in 5GC, the UE distributes the uplink traffic across the two access networks as described in TS 23.501 [2], clause 5.32.1. Similarly, the PDU Session Anchor UPF performs distribution of downlink traffic across the two access networks as described in TS 23.501 [2], clause 5.32.1.</w:t>
      </w:r>
    </w:p>
    <w:p w14:paraId="570F135C" w14:textId="77777777" w:rsidR="00D41F07" w:rsidRDefault="00D41F07" w:rsidP="00D41F07">
      <w:r>
        <w:t xml:space="preserve">Additional steering functionality and steering modes defined in other solutions in the TR may also be applicable when the MA PDU Session has user-plane resources in 3GPP access in EPC and non-3GPP access in 5GC. </w:t>
      </w:r>
    </w:p>
    <w:p w14:paraId="78669A4B" w14:textId="77777777" w:rsidR="00D41F07" w:rsidRDefault="00D41F07" w:rsidP="00D41F07">
      <w:r>
        <w:t>The PMF protocol may be used via any user plane connection, i.e. via 3GPP access in EPC or non-3GPP access in 5GC.</w:t>
      </w:r>
    </w:p>
    <w:p w14:paraId="133A2257" w14:textId="77777777" w:rsidR="00D41F07" w:rsidRDefault="00D41F07" w:rsidP="00D41F07">
      <w:r>
        <w:t>The PCF functionality to support ATSSS, as described in TS 23.501 [2], clause 5.32.1 and TS 23.503 [4] applies also in the case of interworking with EPC.</w:t>
      </w:r>
    </w:p>
    <w:p w14:paraId="2736524D" w14:textId="3A12E5DD" w:rsidR="00D41F07" w:rsidRDefault="00D41F07" w:rsidP="00551FB5">
      <w:pPr>
        <w:pStyle w:val="EditorsNote"/>
      </w:pPr>
      <w:r>
        <w:t>Editor's note:</w:t>
      </w:r>
      <w:r>
        <w:tab/>
        <w:t xml:space="preserve">NOTE 1 of §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p>
    <w:p w14:paraId="6A002D5C" w14:textId="77777777" w:rsidR="00D41F07" w:rsidRDefault="00D41F07" w:rsidP="00D41F07">
      <w:pPr>
        <w:pStyle w:val="Heading3"/>
      </w:pPr>
      <w:bookmarkStart w:id="454" w:name="_Toc50381020"/>
      <w:r>
        <w:t>6.9.3</w:t>
      </w:r>
      <w:r>
        <w:tab/>
        <w:t>Procedures</w:t>
      </w:r>
      <w:bookmarkEnd w:id="454"/>
    </w:p>
    <w:p w14:paraId="23D91703" w14:textId="77777777" w:rsidR="00D41F07" w:rsidRDefault="00D41F07" w:rsidP="00D41F07">
      <w:r w:rsidRPr="003B7B43">
        <w:t xml:space="preserve">When </w:t>
      </w:r>
      <w:r>
        <w:t>a UE</w:t>
      </w:r>
      <w:r w:rsidRPr="003B7B43">
        <w:t xml:space="preserve"> wants to use </w:t>
      </w:r>
      <w:r>
        <w:t>a</w:t>
      </w:r>
      <w:r w:rsidRPr="003B7B43">
        <w:t xml:space="preserve"> PDN Connection as user-plane resource associated with a MA PDU Session</w:t>
      </w:r>
      <w:r>
        <w:t xml:space="preserve">, the UE and the network act as defined in TS 23.316 [12] § </w:t>
      </w:r>
      <w:r w:rsidRPr="003B7B43">
        <w:t>4.12.3</w:t>
      </w:r>
      <w:r>
        <w:t xml:space="preserve"> with only following modifications with regard to 23.316 [12] § </w:t>
      </w:r>
      <w:r w:rsidRPr="003B7B43">
        <w:t>4.12.3</w:t>
      </w:r>
      <w:r>
        <w:t>:</w:t>
      </w:r>
    </w:p>
    <w:p w14:paraId="5A5499D7" w14:textId="77777777" w:rsidR="00D41F07" w:rsidRDefault="00D41F07" w:rsidP="00D41F07">
      <w:pPr>
        <w:pStyle w:val="B1"/>
        <w:numPr>
          <w:ilvl w:val="0"/>
          <w:numId w:val="23"/>
        </w:numPr>
        <w:overflowPunct w:val="0"/>
        <w:autoSpaceDE w:val="0"/>
        <w:autoSpaceDN w:val="0"/>
        <w:adjustRightInd w:val="0"/>
        <w:textAlignment w:val="baseline"/>
      </w:pPr>
      <w:r>
        <w:t xml:space="preserve">any UE can act as described for the </w:t>
      </w:r>
      <w:r w:rsidRPr="003B7B43">
        <w:t>5G-RG</w:t>
      </w:r>
      <w:r>
        <w:t>, and any Non 3GPP access may be used (instead of only W-5GAN)</w:t>
      </w:r>
    </w:p>
    <w:p w14:paraId="3723594C" w14:textId="714EC810" w:rsidR="00D41F07" w:rsidRPr="00B25D0F" w:rsidRDefault="00D41F07" w:rsidP="00551FB5">
      <w:pPr>
        <w:pStyle w:val="B1"/>
        <w:numPr>
          <w:ilvl w:val="0"/>
          <w:numId w:val="23"/>
        </w:numPr>
        <w:overflowPunct w:val="0"/>
        <w:autoSpaceDE w:val="0"/>
        <w:autoSpaceDN w:val="0"/>
        <w:adjustRightInd w:val="0"/>
        <w:textAlignment w:val="baseline"/>
      </w:pPr>
      <w:r>
        <w:t>the UE indicates to the SMF whether it supports a</w:t>
      </w:r>
      <w:r w:rsidRPr="003B7B43">
        <w:t xml:space="preserve"> PDN Connection as user-plane resource associated with a MA PDU Session</w:t>
      </w:r>
      <w:r>
        <w:t>. This allows the SMF to keep the MA PDU Session when the 3GPP access leg has been moved from 5GC to EPC</w:t>
      </w:r>
      <w:r w:rsidR="00A62C75">
        <w:t>.</w:t>
      </w:r>
    </w:p>
    <w:p w14:paraId="62258D34" w14:textId="77777777" w:rsidR="00D41F07" w:rsidRDefault="00D41F07" w:rsidP="00D41F07">
      <w:pPr>
        <w:pStyle w:val="Heading3"/>
      </w:pPr>
      <w:bookmarkStart w:id="455" w:name="_Toc50381021"/>
      <w:r>
        <w:t>6.9.4</w:t>
      </w:r>
      <w:r>
        <w:tab/>
        <w:t>Impacts on services, entities, interfaces and IETF Protocols</w:t>
      </w:r>
      <w:bookmarkEnd w:id="455"/>
    </w:p>
    <w:p w14:paraId="55A6E080" w14:textId="77777777" w:rsidR="00D41F07" w:rsidRDefault="00D41F07" w:rsidP="00D41F07">
      <w:r>
        <w:t xml:space="preserve">The impact to the UE is to support the procedure described in TS 23.316 [12] § </w:t>
      </w:r>
      <w:r w:rsidRPr="003B7B43">
        <w:t>4.12.3</w:t>
      </w:r>
      <w:r>
        <w:t xml:space="preserve"> e.g. </w:t>
      </w:r>
    </w:p>
    <w:p w14:paraId="7DFF7BD1" w14:textId="7FA96A3C" w:rsidR="00D41F07" w:rsidRDefault="00D41F07" w:rsidP="00D41F07">
      <w:pPr>
        <w:pStyle w:val="B1"/>
        <w:numPr>
          <w:ilvl w:val="0"/>
          <w:numId w:val="23"/>
        </w:numPr>
        <w:overflowPunct w:val="0"/>
        <w:autoSpaceDE w:val="0"/>
        <w:autoSpaceDN w:val="0"/>
        <w:adjustRightInd w:val="0"/>
        <w:textAlignment w:val="baseline"/>
      </w:pPr>
      <w:r>
        <w:t>providing over PCO in 4G NAS: an indication that a PDN Connection is requested to be associated with a MA PDU Session and the UE's ATSSS capabilities</w:t>
      </w:r>
      <w:r w:rsidR="00A62C75">
        <w:t>.</w:t>
      </w:r>
    </w:p>
    <w:p w14:paraId="4D3E01A7" w14:textId="77777777" w:rsidR="00D41F07" w:rsidRDefault="00D41F07" w:rsidP="00D41F07">
      <w:pPr>
        <w:pStyle w:val="B1"/>
        <w:numPr>
          <w:ilvl w:val="0"/>
          <w:numId w:val="23"/>
        </w:numPr>
        <w:overflowPunct w:val="0"/>
        <w:autoSpaceDE w:val="0"/>
        <w:autoSpaceDN w:val="0"/>
        <w:adjustRightInd w:val="0"/>
        <w:textAlignment w:val="baseline"/>
      </w:pPr>
      <w:r>
        <w:t>receiving over PCO in 4G NAS: An indication whether the request for using the PDN Connection for MA-PDU Session is accepted, MPTCP proxy information (as described in TS 23.501 [2] clause 5.32.2), UE Measurement Assistance Information (as described in clause TS 23.501 [2] clause 5.32.2)</w:t>
      </w:r>
    </w:p>
    <w:p w14:paraId="5ED23FE7" w14:textId="77777777" w:rsidR="00D41F07" w:rsidRDefault="00D41F07" w:rsidP="00D41F07">
      <w:pPr>
        <w:pStyle w:val="B1"/>
        <w:ind w:left="644" w:firstLine="0"/>
      </w:pPr>
      <w:r>
        <w:t xml:space="preserve">The transfer of MA PDU session related information over PCO in 4G NAS described above does not require protocol change (no new information exchange is to be defined) except that a UE needs to be able to indicate whether it supports a MA PDU Session over EPC based 3GPP access; </w:t>
      </w:r>
    </w:p>
    <w:p w14:paraId="42EA71C3" w14:textId="77777777" w:rsidR="00D41F07" w:rsidRDefault="00D41F07" w:rsidP="00D41F07">
      <w:pPr>
        <w:rPr>
          <w:noProof/>
        </w:rPr>
      </w:pPr>
      <w:r>
        <w:t xml:space="preserve">The impact to the SMF+PGW is to support the procedure described in 23.316 [12] § </w:t>
      </w:r>
      <w:r w:rsidRPr="003B7B43">
        <w:t>4.12.3</w:t>
      </w:r>
      <w:r>
        <w:t xml:space="preserve">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Default="00C81D30" w:rsidP="00C81D30">
      <w:pPr>
        <w:pStyle w:val="Heading2"/>
      </w:pPr>
      <w:bookmarkStart w:id="456" w:name="_Toc31114358"/>
      <w:bookmarkStart w:id="457" w:name="_Toc31120381"/>
      <w:bookmarkStart w:id="458" w:name="_Toc50381022"/>
      <w:r>
        <w:t>6.10</w:t>
      </w:r>
      <w:r>
        <w:tab/>
        <w:t xml:space="preserve">Solution #10: </w:t>
      </w:r>
      <w:bookmarkEnd w:id="456"/>
      <w:bookmarkEnd w:id="457"/>
      <w:r>
        <w:t xml:space="preserve">Extension of 5G RG solution to support </w:t>
      </w:r>
      <w:r>
        <w:rPr>
          <w:rFonts w:hint="eastAsia"/>
          <w:lang w:eastAsia="ko-KR"/>
        </w:rPr>
        <w:t xml:space="preserve">Ethernet </w:t>
      </w:r>
      <w:r>
        <w:t>PDU Session types</w:t>
      </w:r>
      <w:bookmarkEnd w:id="458"/>
    </w:p>
    <w:p w14:paraId="772CC747" w14:textId="4672202E" w:rsidR="00C81D30" w:rsidRDefault="00C81D30" w:rsidP="00C81D30">
      <w:pPr>
        <w:pStyle w:val="Heading3"/>
        <w:rPr>
          <w:lang w:eastAsia="ko-KR"/>
        </w:rPr>
      </w:pPr>
      <w:bookmarkStart w:id="459" w:name="_Toc50381023"/>
      <w:r>
        <w:rPr>
          <w:lang w:eastAsia="ko-KR"/>
        </w:rPr>
        <w:t>6.10.1</w:t>
      </w:r>
      <w:r>
        <w:rPr>
          <w:lang w:eastAsia="ko-KR"/>
        </w:rPr>
        <w:tab/>
        <w:t>Introduction</w:t>
      </w:r>
      <w:bookmarkEnd w:id="459"/>
    </w:p>
    <w:p w14:paraId="0BE5F332" w14:textId="77777777" w:rsidR="00C81D30" w:rsidRDefault="00C81D30" w:rsidP="00C81D30">
      <w:pPr>
        <w:pStyle w:val="EditorsNote"/>
      </w:pPr>
      <w:r>
        <w:t>Editor's note:</w:t>
      </w:r>
      <w:r>
        <w:tab/>
        <w:t>This clause lists the key issue(s) addressed by this solution.</w:t>
      </w:r>
    </w:p>
    <w:p w14:paraId="0FAF7725" w14:textId="77777777" w:rsidR="00C81D30" w:rsidRDefault="00C81D30" w:rsidP="00C81D30">
      <w:pPr>
        <w:rPr>
          <w:lang w:eastAsia="ko-KR"/>
        </w:rPr>
      </w:pPr>
      <w:r>
        <w:rPr>
          <w:rFonts w:hint="eastAsia"/>
          <w:lang w:eastAsia="ko-KR"/>
        </w:rPr>
        <w:t>T</w:t>
      </w:r>
      <w:r>
        <w:rPr>
          <w:lang w:eastAsia="ko-KR"/>
        </w:rPr>
        <w:t>his solution addresses Key Issue #3: Supporting MA PDU with 3GPP access leg over EPC and Non-3GPP access leg over 5GC.</w:t>
      </w:r>
    </w:p>
    <w:p w14:paraId="597A7FD6" w14:textId="4FBF9C20" w:rsidR="00C81D30" w:rsidRDefault="00C81D30" w:rsidP="00C81D30">
      <w:pPr>
        <w:pStyle w:val="Heading3"/>
        <w:rPr>
          <w:lang w:eastAsia="ko-KR"/>
        </w:rPr>
      </w:pPr>
      <w:bookmarkStart w:id="460" w:name="_Toc50381024"/>
      <w:r>
        <w:rPr>
          <w:lang w:eastAsia="ko-KR"/>
        </w:rPr>
        <w:t>6.10.2</w:t>
      </w:r>
      <w:r>
        <w:rPr>
          <w:lang w:eastAsia="ko-KR"/>
        </w:rPr>
        <w:tab/>
        <w:t>High-level Description</w:t>
      </w:r>
      <w:bookmarkEnd w:id="460"/>
    </w:p>
    <w:p w14:paraId="4B8713D3" w14:textId="77777777" w:rsidR="00C81D30" w:rsidRDefault="00C81D30" w:rsidP="00C81D30">
      <w:pPr>
        <w:pStyle w:val="EditorsNote"/>
      </w:pPr>
      <w:r>
        <w:t>Editor's note:</w:t>
      </w:r>
      <w:r>
        <w:tab/>
        <w:t>This clause outlines solution principles, assumptions and high-level architectures, etc.</w:t>
      </w:r>
    </w:p>
    <w:p w14:paraId="181072C0" w14:textId="311075B7" w:rsidR="00C81D30" w:rsidRDefault="00C81D30" w:rsidP="00C81D30">
      <w:pPr>
        <w:pStyle w:val="B1"/>
        <w:ind w:left="0" w:firstLine="0"/>
        <w:rPr>
          <w:lang w:eastAsia="ko-KR"/>
        </w:rPr>
      </w:pPr>
      <w:r>
        <w:rPr>
          <w:rFonts w:hint="eastAsia"/>
          <w:lang w:eastAsia="ko-KR"/>
        </w:rPr>
        <w:t>In Rel-16 ATSS</w:t>
      </w:r>
      <w:r>
        <w:rPr>
          <w:lang w:eastAsia="ko-KR"/>
        </w:rPr>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Default="00C81D30" w:rsidP="00C81D30">
      <w:r>
        <w:rPr>
          <w:lang w:eastAsia="ko-KR"/>
        </w:rPr>
        <w:t>In Rel-17, because we are extending the ATSSS interworking for 5G-RG to general UEs, it is reasonable to extend supported session types to Ethernet</w:t>
      </w:r>
      <w:r>
        <w:rPr>
          <w:rFonts w:hint="eastAsia"/>
          <w:lang w:eastAsia="ko-KR"/>
        </w:rPr>
        <w:t xml:space="preserve"> PDU Session type</w:t>
      </w:r>
      <w:r>
        <w:rPr>
          <w:lang w:eastAsia="ko-KR"/>
        </w:rPr>
        <w:t>. There is no procedure change to support Ethernet PDU Session type.</w:t>
      </w:r>
    </w:p>
    <w:p w14:paraId="3AE1DAB4" w14:textId="6FE14CE7" w:rsidR="00C81D30" w:rsidRDefault="00C81D30" w:rsidP="00C81D30">
      <w:pPr>
        <w:pStyle w:val="Heading3"/>
      </w:pPr>
      <w:bookmarkStart w:id="461" w:name="_Toc50381025"/>
      <w:r>
        <w:t>6.</w:t>
      </w:r>
      <w:r w:rsidR="00234FEE">
        <w:t>10</w:t>
      </w:r>
      <w:r>
        <w:t>.3</w:t>
      </w:r>
      <w:r>
        <w:tab/>
        <w:t>Procedures</w:t>
      </w:r>
      <w:bookmarkEnd w:id="461"/>
    </w:p>
    <w:p w14:paraId="05900D2D" w14:textId="5DD223CD" w:rsidR="00C81D30" w:rsidRDefault="00C81D30" w:rsidP="00C81D30">
      <w:pPr>
        <w:rPr>
          <w:lang w:val="en-US" w:eastAsia="ko-KR"/>
        </w:rPr>
      </w:pPr>
      <w:r>
        <w:t>Figure 6.</w:t>
      </w:r>
      <w:r w:rsidR="00585D04">
        <w:t>10</w:t>
      </w:r>
      <w:r>
        <w:t>.3-1 shows procedure to establish MA PDU Session with 3GPP access leg in EPC and non-3GPP access leg in 5GC. Details of this procedure follows the same procedure as described in TS</w:t>
      </w:r>
      <w:r>
        <w:rPr>
          <w:lang w:val="en-US"/>
        </w:rPr>
        <w:t> 23.316. There is no actual procedure change compared to exiting procedure.</w:t>
      </w:r>
    </w:p>
    <w:p w14:paraId="02562C67" w14:textId="77777777" w:rsidR="00C81D30" w:rsidRDefault="00C81D30" w:rsidP="00C81D30">
      <w:pPr>
        <w:keepNext/>
        <w:jc w:val="center"/>
      </w:pPr>
      <w:r>
        <w:object w:dxaOrig="28308" w:dyaOrig="15848" w14:anchorId="4861F8AF">
          <v:shape id="_x0000_i1064" type="#_x0000_t75" style="width:447pt;height:250.5pt" o:ole="">
            <v:imagedata r:id="rId66" o:title=""/>
          </v:shape>
          <o:OLEObject Type="Embed" ProgID="Visio.Drawing.11" ShapeID="_x0000_i1064" DrawAspect="Content" ObjectID="_1661094788" r:id="rId67"/>
        </w:object>
      </w:r>
    </w:p>
    <w:p w14:paraId="3EF20F9C" w14:textId="35046D64" w:rsidR="00C81D30" w:rsidRDefault="00C81D30" w:rsidP="00C81D30">
      <w:pPr>
        <w:pStyle w:val="TF"/>
        <w:rPr>
          <w:rFonts w:eastAsia="MS Mincho"/>
        </w:rPr>
      </w:pPr>
      <w:r>
        <w:t>Figure 6.</w:t>
      </w:r>
      <w:r w:rsidR="00234FEE">
        <w:t>10</w:t>
      </w:r>
      <w:r>
        <w:t>.3-1. MA PDU Establishment with 3GPP leg in EPC and non-3GPP leg in 5GC</w:t>
      </w:r>
    </w:p>
    <w:p w14:paraId="674DA33F" w14:textId="77777777" w:rsidR="00C81D30" w:rsidRDefault="00C81D30" w:rsidP="00C81D30">
      <w:pPr>
        <w:pStyle w:val="B1"/>
        <w:rPr>
          <w:lang w:eastAsia="ko-KR"/>
        </w:rPr>
      </w:pPr>
      <w:r>
        <w:rPr>
          <w:rFonts w:hint="eastAsia"/>
          <w:lang w:eastAsia="ko-KR"/>
        </w:rPr>
        <w:t>1.</w:t>
      </w:r>
      <w:r>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Default="00C81D30" w:rsidP="00C81D30">
      <w:pPr>
        <w:pStyle w:val="B1"/>
        <w:rPr>
          <w:lang w:eastAsia="ko-KR"/>
        </w:rPr>
      </w:pPr>
      <w:r>
        <w:rPr>
          <w:lang w:eastAsia="ko-KR"/>
        </w:rPr>
        <w:tab/>
        <w:t>In the PCO of PDN Connectivity Request message, the UE includes MA PDU indication and ATSSS Capability according to the Rel-16 procedure.</w:t>
      </w:r>
    </w:p>
    <w:p w14:paraId="4E6C4D01" w14:textId="77777777" w:rsidR="00C81D30" w:rsidRDefault="00C81D30" w:rsidP="00C81D30">
      <w:pPr>
        <w:pStyle w:val="B1"/>
        <w:rPr>
          <w:lang w:eastAsia="ko-KR"/>
        </w:rPr>
      </w:pPr>
      <w:r>
        <w:rPr>
          <w:lang w:eastAsia="ko-KR"/>
        </w:rPr>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77777777" w:rsidR="00C81D30" w:rsidRDefault="00C81D30" w:rsidP="00C81D30">
      <w:pPr>
        <w:pStyle w:val="B1"/>
        <w:rPr>
          <w:rFonts w:eastAsia="Yu Mincho"/>
          <w:lang w:val="en-US" w:eastAsia="ko-KR"/>
        </w:rPr>
      </w:pPr>
      <w:r>
        <w:rPr>
          <w:lang w:eastAsia="ko-KR"/>
        </w:rPr>
        <w:t>3.</w:t>
      </w:r>
      <w:r>
        <w:rPr>
          <w:lang w:eastAsia="ko-KR"/>
        </w:rPr>
        <w:tab/>
      </w:r>
      <w:r>
        <w:t xml:space="preserve">If the UE request is accepted, when the PGW-C+SMF establishes user plane, the PGW-C+SMF selects an PGW-U+UPF based on local configuration. </w:t>
      </w:r>
    </w:p>
    <w:p w14:paraId="59DF9858" w14:textId="77777777" w:rsidR="00C81D30" w:rsidRDefault="00C81D30" w:rsidP="00C81D30">
      <w:pPr>
        <w:pStyle w:val="NO"/>
        <w:rPr>
          <w:lang w:eastAsia="ko-KR"/>
        </w:rPr>
      </w:pPr>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described in TS</w:t>
      </w:r>
      <w:r>
        <w:rPr>
          <w:lang w:val="en-US"/>
        </w:rPr>
        <w:t xml:space="preserve"> 23.502 </w:t>
      </w:r>
      <w:r>
        <w:t>clause</w:t>
      </w:r>
      <w:r>
        <w:rPr>
          <w:lang w:val="en-US"/>
        </w:rPr>
        <w:t> 4.11.1.2.2.1</w:t>
      </w:r>
      <w:r>
        <w:t>.</w:t>
      </w:r>
    </w:p>
    <w:p w14:paraId="71E44361" w14:textId="77777777" w:rsidR="00C81D30" w:rsidRDefault="00C81D30" w:rsidP="00C81D30">
      <w:pPr>
        <w:pStyle w:val="B1"/>
      </w:pPr>
      <w:r>
        <w:t>4.</w:t>
      </w:r>
      <w:r>
        <w:tab/>
        <w:t>The PGW-C+SMF sends Create Session Response to the MME with PCO, which contains ATSSS information.</w:t>
      </w:r>
    </w:p>
    <w:p w14:paraId="5CF9D127" w14:textId="77777777" w:rsidR="00C81D30" w:rsidRDefault="00C81D30" w:rsidP="00C81D30">
      <w:pPr>
        <w:pStyle w:val="B1"/>
        <w:rPr>
          <w:lang w:eastAsia="ko-KR"/>
        </w:rPr>
      </w:pPr>
      <w:r>
        <w:t>5.</w:t>
      </w:r>
      <w:r>
        <w:tab/>
        <w:t>The MME sends PDN Connectivity Accept message to the UE.</w:t>
      </w:r>
    </w:p>
    <w:p w14:paraId="76D9BB2D" w14:textId="77777777" w:rsidR="00C81D30" w:rsidRDefault="00C81D30" w:rsidP="00C81D30">
      <w:pPr>
        <w:pStyle w:val="B1"/>
        <w:rPr>
          <w:lang w:val="en-US"/>
        </w:rPr>
      </w:pPr>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Default="00C81D30" w:rsidP="00C81D30">
      <w:pPr>
        <w:pStyle w:val="B1"/>
        <w:rPr>
          <w:rFonts w:eastAsiaTheme="minorEastAsia"/>
          <w:lang w:val="en-US" w:eastAsia="ko-KR"/>
        </w:rPr>
      </w:pPr>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p>
    <w:p w14:paraId="7500667B" w14:textId="77777777" w:rsidR="00C81D30" w:rsidRDefault="00C81D30" w:rsidP="00C81D30">
      <w:pPr>
        <w:pStyle w:val="B1"/>
        <w:rPr>
          <w:rFonts w:eastAsiaTheme="minorEastAsia"/>
          <w:lang w:val="en-US" w:eastAsia="ko-KR"/>
        </w:rPr>
      </w:pPr>
      <w:r>
        <w:rPr>
          <w:rFonts w:eastAsiaTheme="minorEastAsia"/>
          <w:lang w:val="en-US" w:eastAsia="ko-KR"/>
        </w:rPr>
        <w:t>8.</w:t>
      </w:r>
      <w:r>
        <w:rPr>
          <w:rFonts w:eastAsiaTheme="minorEastAsia"/>
          <w:lang w:val="en-US" w:eastAsia="ko-KR"/>
        </w:rPr>
        <w:tab/>
        <w:t>The PGW-C+SMF modifies N4 Session to add non-3GPP access leg.</w:t>
      </w:r>
    </w:p>
    <w:p w14:paraId="2B68729F" w14:textId="77777777" w:rsidR="00C81D30" w:rsidRDefault="00C81D30" w:rsidP="00C81D30">
      <w:pPr>
        <w:pStyle w:val="B1"/>
        <w:rPr>
          <w:rFonts w:eastAsiaTheme="minorEastAsia"/>
          <w:lang w:val="en-US" w:eastAsia="ko-KR"/>
        </w:rPr>
      </w:pPr>
      <w:r>
        <w:rPr>
          <w:rFonts w:eastAsiaTheme="minorEastAsia"/>
          <w:lang w:val="en-US" w:eastAsia="ko-KR"/>
        </w:rPr>
        <w:t>9-10.</w:t>
      </w:r>
      <w:r>
        <w:rPr>
          <w:rFonts w:eastAsiaTheme="minorEastAsia"/>
          <w:lang w:val="en-US" w:eastAsia="ko-KR"/>
        </w:rPr>
        <w:tab/>
        <w:t>The PGW-C+SMF sends PDU Session Establishment Accept message to the UE including ATSSS rules.</w:t>
      </w:r>
    </w:p>
    <w:p w14:paraId="61021401" w14:textId="743142F7" w:rsidR="00C81D30" w:rsidRDefault="00C81D30" w:rsidP="00C81D30">
      <w:pPr>
        <w:pStyle w:val="Heading3"/>
      </w:pPr>
      <w:bookmarkStart w:id="462" w:name="_Toc50381026"/>
      <w:r>
        <w:t>6.</w:t>
      </w:r>
      <w:r w:rsidR="00234FEE">
        <w:t>10</w:t>
      </w:r>
      <w:r>
        <w:t>.4</w:t>
      </w:r>
      <w:r>
        <w:tab/>
        <w:t>Impacts on services, entities, interfaces and IETF protocols</w:t>
      </w:r>
      <w:bookmarkEnd w:id="462"/>
    </w:p>
    <w:p w14:paraId="27C646D4" w14:textId="77777777" w:rsidR="00C81D30" w:rsidRDefault="00C81D30" w:rsidP="00C81D30">
      <w:pPr>
        <w:keepLines/>
        <w:ind w:left="1135" w:hanging="851"/>
        <w:rPr>
          <w:color w:val="FF0000"/>
        </w:rPr>
      </w:pPr>
      <w:r>
        <w:rPr>
          <w:color w:val="FF0000"/>
        </w:rPr>
        <w:t>Editor's note:</w:t>
      </w:r>
      <w:r>
        <w:rPr>
          <w:color w:val="FF0000"/>
        </w:rPr>
        <w:tab/>
        <w:t>This clause describes impacts to existing services and interfaces.</w:t>
      </w:r>
    </w:p>
    <w:p w14:paraId="7C97EC08" w14:textId="77777777" w:rsidR="00C81D30" w:rsidRDefault="00C81D30" w:rsidP="00C81D30">
      <w:pPr>
        <w:pStyle w:val="B1"/>
        <w:rPr>
          <w:lang w:eastAsia="ko-KR"/>
        </w:rPr>
      </w:pPr>
      <w:r>
        <w:rPr>
          <w:rFonts w:hint="eastAsia"/>
          <w:lang w:eastAsia="ko-KR"/>
        </w:rPr>
        <w:t>-</w:t>
      </w:r>
      <w:r>
        <w:rPr>
          <w:rFonts w:hint="eastAsia"/>
          <w:lang w:eastAsia="ko-KR"/>
        </w:rPr>
        <w:tab/>
      </w:r>
      <w:r>
        <w:rPr>
          <w:lang w:eastAsia="ko-KR"/>
        </w:rPr>
        <w:t>For both EPS and 5GS, there is no changes to existing procedures.</w:t>
      </w:r>
    </w:p>
    <w:p w14:paraId="4EBF9F5E" w14:textId="2DB2474C" w:rsidR="00C81D30" w:rsidRDefault="00C81D30" w:rsidP="00C81D30"/>
    <w:p w14:paraId="055BA95B" w14:textId="77C05713" w:rsidR="00E346F4" w:rsidRPr="003A22F9" w:rsidRDefault="00E346F4" w:rsidP="00E346F4">
      <w:pPr>
        <w:pStyle w:val="Heading2"/>
      </w:pPr>
      <w:bookmarkStart w:id="463" w:name="_Toc43811566"/>
      <w:bookmarkStart w:id="464" w:name="_Toc50381027"/>
      <w:r w:rsidRPr="003A22F9">
        <w:t>6.</w:t>
      </w:r>
      <w:r>
        <w:t>11</w:t>
      </w:r>
      <w:r w:rsidRPr="003A22F9">
        <w:tab/>
        <w:t>Solution #</w:t>
      </w:r>
      <w:r>
        <w:t>11</w:t>
      </w:r>
      <w:r w:rsidRPr="003A22F9">
        <w:t xml:space="preserve">: </w:t>
      </w:r>
      <w:bookmarkEnd w:id="463"/>
      <w:r w:rsidRPr="003A22F9">
        <w:t>New steering mode – RTT difference based steering mode</w:t>
      </w:r>
      <w:bookmarkEnd w:id="464"/>
    </w:p>
    <w:p w14:paraId="287CC55A" w14:textId="593B9BF8" w:rsidR="00E346F4" w:rsidRPr="003A22F9" w:rsidRDefault="00E346F4" w:rsidP="00E346F4">
      <w:pPr>
        <w:pStyle w:val="Heading3"/>
      </w:pPr>
      <w:bookmarkStart w:id="465" w:name="_Toc43811567"/>
      <w:bookmarkStart w:id="466" w:name="_Toc50381028"/>
      <w:r w:rsidRPr="003A22F9">
        <w:t>6.</w:t>
      </w:r>
      <w:r>
        <w:t>11</w:t>
      </w:r>
      <w:r w:rsidRPr="003A22F9">
        <w:t>.1</w:t>
      </w:r>
      <w:r w:rsidRPr="003A22F9">
        <w:tab/>
        <w:t>Introduction</w:t>
      </w:r>
      <w:bookmarkEnd w:id="465"/>
      <w:bookmarkEnd w:id="466"/>
    </w:p>
    <w:p w14:paraId="55ABD780" w14:textId="77777777" w:rsidR="00E346F4" w:rsidRPr="003A22F9" w:rsidRDefault="00E346F4" w:rsidP="00E346F4">
      <w:pPr>
        <w:rPr>
          <w:rFonts w:eastAsiaTheme="minorEastAsia"/>
          <w:lang w:eastAsia="zh-CN"/>
        </w:rPr>
      </w:pPr>
      <w:r w:rsidRPr="003A22F9">
        <w:rPr>
          <w:rFonts w:eastAsiaTheme="minorEastAsia" w:hint="eastAsia"/>
          <w:lang w:eastAsia="zh-CN"/>
        </w:rPr>
        <w:t>T</w:t>
      </w:r>
      <w:r w:rsidRPr="003A22F9">
        <w:rPr>
          <w:rFonts w:eastAsiaTheme="minorEastAsia"/>
          <w:lang w:eastAsia="zh-CN"/>
        </w:rPr>
        <w:t>his solution addresses KI#1 on Additional Steering Modes.</w:t>
      </w:r>
    </w:p>
    <w:p w14:paraId="3C77201E" w14:textId="77777777" w:rsidR="00E346F4" w:rsidRPr="003A22F9" w:rsidRDefault="00E346F4" w:rsidP="00E346F4">
      <w:pPr>
        <w:rPr>
          <w:rFonts w:eastAsiaTheme="minorEastAsia"/>
          <w:lang w:eastAsia="zh-CN"/>
        </w:rPr>
      </w:pPr>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4117F7D7" w14:textId="77777777" w:rsidR="00E346F4" w:rsidRPr="003A22F9" w:rsidRDefault="00E346F4" w:rsidP="00E346F4">
      <w:pPr>
        <w:rPr>
          <w:rFonts w:eastAsiaTheme="minorEastAsia"/>
          <w:lang w:eastAsia="zh-CN"/>
        </w:rPr>
      </w:pPr>
      <w:r w:rsidRPr="003A22F9">
        <w:rPr>
          <w:rFonts w:eastAsiaTheme="minorEastAsia"/>
          <w:lang w:eastAsia="zh-CN"/>
        </w:rPr>
        <w:t>Therefore, a new steering mode considering both RTT and RTT difference between two accesses is proposed,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p>
    <w:p w14:paraId="4F8BBDE2" w14:textId="181316D4" w:rsidR="00E346F4" w:rsidRPr="003A22F9" w:rsidRDefault="00E346F4" w:rsidP="00E346F4">
      <w:pPr>
        <w:pStyle w:val="Heading3"/>
      </w:pPr>
      <w:bookmarkStart w:id="467" w:name="_Toc50381029"/>
      <w:r w:rsidRPr="003A22F9">
        <w:t>6.</w:t>
      </w:r>
      <w:r>
        <w:t>11</w:t>
      </w:r>
      <w:r w:rsidRPr="003A22F9">
        <w:t>.2</w:t>
      </w:r>
      <w:r w:rsidRPr="003A22F9">
        <w:tab/>
        <w:t>High-level Description</w:t>
      </w:r>
      <w:bookmarkEnd w:id="467"/>
    </w:p>
    <w:p w14:paraId="3F006B95" w14:textId="77777777" w:rsidR="00E346F4" w:rsidRPr="003A22F9" w:rsidRDefault="00E346F4" w:rsidP="00E346F4">
      <w:pPr>
        <w:rPr>
          <w:rFonts w:eastAsiaTheme="minorEastAsia"/>
          <w:lang w:eastAsia="zh-CN"/>
        </w:rPr>
      </w:pPr>
      <w:r w:rsidRPr="003A22F9">
        <w:rPr>
          <w:rFonts w:eastAsiaTheme="minorEastAsia"/>
          <w:lang w:eastAsia="zh-CN"/>
        </w:rPr>
        <w:t>This steering mode is named RTT difference based steering mode. In this steering mode, both UE and UPF shall measure the RTT of both accesses and calculate the RTT difference between the two accesses. For RTT measurement, both UE and UPF can apply the existing RTT measurement mechanism defined in TS 23.501 [3] clause 5.32.5 or can use measurement available at the MPTCP/MPQUIC/QUIC layer. In addition, a new parameter called RTT difference threshold shall be sent to UE and UPF by network to determine which access(es) will be selected to transmit SDFs. The criteria is described below:</w:t>
      </w:r>
    </w:p>
    <w:p w14:paraId="0E2BFCDD" w14:textId="75AFBD13" w:rsidR="00E346F4" w:rsidRPr="003A22F9" w:rsidRDefault="00E346F4" w:rsidP="00E346F4">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3A22F9">
        <w:rPr>
          <w:rFonts w:eastAsiaTheme="minorEastAsia"/>
          <w:lang w:eastAsia="zh-CN"/>
        </w:rPr>
        <w:t>When the RTT difference between two accesses is larger than the RTT difference threshold, the access with smaller RTT will be selected to transmit SDFs as shown in figure 6.</w:t>
      </w:r>
      <w:r>
        <w:rPr>
          <w:rFonts w:eastAsiaTheme="minorEastAsia"/>
          <w:lang w:eastAsia="zh-CN"/>
        </w:rPr>
        <w:t>11</w:t>
      </w:r>
      <w:r w:rsidRPr="003A22F9">
        <w:rPr>
          <w:rFonts w:eastAsiaTheme="minorEastAsia"/>
          <w:lang w:eastAsia="zh-CN"/>
        </w:rPr>
        <w:t>.2-1.</w:t>
      </w:r>
    </w:p>
    <w:p w14:paraId="48905392" w14:textId="60D1924C" w:rsidR="00E346F4" w:rsidRPr="003A22F9" w:rsidRDefault="00E346F4" w:rsidP="00E346F4">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3A22F9">
        <w:rPr>
          <w:rFonts w:eastAsiaTheme="minorEastAsia"/>
          <w:lang w:eastAsia="zh-CN"/>
        </w:rPr>
        <w:t>When the RTT difference between two accesses is smaller than the RTT difference threshold, both accesses will be selected to transmit SDFs as shown in figure 6.</w:t>
      </w:r>
      <w:r>
        <w:rPr>
          <w:rFonts w:eastAsiaTheme="minorEastAsia"/>
          <w:lang w:eastAsia="zh-CN"/>
        </w:rPr>
        <w:t>11</w:t>
      </w:r>
      <w:r w:rsidRPr="003A22F9">
        <w:rPr>
          <w:rFonts w:eastAsiaTheme="minorEastAsia"/>
          <w:lang w:eastAsia="zh-CN"/>
        </w:rPr>
        <w:t>.2-2.</w:t>
      </w:r>
    </w:p>
    <w:bookmarkStart w:id="468" w:name="_MON_1655818483"/>
    <w:bookmarkEnd w:id="468"/>
    <w:p w14:paraId="63E2E519" w14:textId="77777777" w:rsidR="00E346F4" w:rsidRPr="003A22F9" w:rsidRDefault="00E346F4" w:rsidP="00E346F4">
      <w:pPr>
        <w:pStyle w:val="TH"/>
      </w:pPr>
      <w:r w:rsidRPr="003A22F9">
        <w:rPr>
          <w:rFonts w:eastAsiaTheme="minorEastAsia"/>
          <w:lang w:eastAsia="zh-CN"/>
        </w:rPr>
        <w:object w:dxaOrig="8306" w:dyaOrig="2631" w14:anchorId="1DAFDCDE">
          <v:shape id="_x0000_i1065" type="#_x0000_t75" style="width:416.25pt;height:131.25pt" o:ole="">
            <v:imagedata r:id="rId68" o:title=""/>
          </v:shape>
          <o:OLEObject Type="Embed" ProgID="Word.Document.12" ShapeID="_x0000_i1065" DrawAspect="Content" ObjectID="_1661094789" r:id="rId69">
            <o:FieldCodes>\s</o:FieldCodes>
          </o:OLEObject>
        </w:object>
      </w:r>
    </w:p>
    <w:p w14:paraId="127BE0DA" w14:textId="3CE34A03" w:rsidR="00E346F4" w:rsidRPr="00551FB5" w:rsidRDefault="00E346F4" w:rsidP="00551FB5">
      <w:pPr>
        <w:pStyle w:val="TF"/>
        <w:rPr>
          <w:rFonts w:eastAsia="Malgun Gothic"/>
          <w:lang w:val="x-none" w:eastAsia="x-none"/>
        </w:rPr>
      </w:pPr>
      <w:r w:rsidRPr="003A22F9">
        <w:rPr>
          <w:lang w:eastAsia="x-none"/>
        </w:rPr>
        <w:t>Figure 6.</w:t>
      </w:r>
      <w:r>
        <w:rPr>
          <w:lang w:eastAsia="x-none"/>
        </w:rPr>
        <w:t>11</w:t>
      </w:r>
      <w:r w:rsidRPr="003A22F9">
        <w:rPr>
          <w:lang w:eastAsia="x-none"/>
        </w:rPr>
        <w:t>.2-1: RTT difference based steering mode in scenario 1</w:t>
      </w:r>
    </w:p>
    <w:bookmarkStart w:id="469" w:name="_MON_1655818846"/>
    <w:bookmarkEnd w:id="469"/>
    <w:p w14:paraId="356DCCD5" w14:textId="77777777" w:rsidR="00E346F4" w:rsidRPr="003A22F9" w:rsidRDefault="00E346F4" w:rsidP="00E346F4">
      <w:pPr>
        <w:pStyle w:val="TH"/>
      </w:pPr>
      <w:r w:rsidRPr="003A22F9">
        <w:object w:dxaOrig="8306" w:dyaOrig="2631" w14:anchorId="7EB8F7C0">
          <v:shape id="_x0000_i1066" type="#_x0000_t75" style="width:416.25pt;height:131.25pt" o:ole="">
            <v:imagedata r:id="rId70" o:title=""/>
          </v:shape>
          <o:OLEObject Type="Embed" ProgID="Word.Document.12" ShapeID="_x0000_i1066" DrawAspect="Content" ObjectID="_1661094790" r:id="rId71">
            <o:FieldCodes>\s</o:FieldCodes>
          </o:OLEObject>
        </w:object>
      </w:r>
    </w:p>
    <w:p w14:paraId="5057E5B7" w14:textId="6503A9D7" w:rsidR="00E346F4" w:rsidRPr="003A22F9" w:rsidRDefault="00E346F4" w:rsidP="00E346F4">
      <w:pPr>
        <w:pStyle w:val="TF"/>
        <w:rPr>
          <w:lang w:eastAsia="x-none"/>
        </w:rPr>
      </w:pPr>
      <w:r w:rsidRPr="003A22F9">
        <w:rPr>
          <w:lang w:eastAsia="x-none"/>
        </w:rPr>
        <w:t>Figure 6.</w:t>
      </w:r>
      <w:r>
        <w:rPr>
          <w:lang w:eastAsia="x-none"/>
        </w:rPr>
        <w:t>11</w:t>
      </w:r>
      <w:r w:rsidRPr="003A22F9">
        <w:rPr>
          <w:lang w:eastAsia="x-none"/>
        </w:rPr>
        <w:t>.2-2: RTT difference based steering mode in scenario 2</w:t>
      </w:r>
    </w:p>
    <w:p w14:paraId="57146B41" w14:textId="77777777" w:rsidR="00E346F4" w:rsidRPr="003A22F9" w:rsidRDefault="00E346F4" w:rsidP="00E346F4">
      <w:pPr>
        <w:pStyle w:val="NO"/>
        <w:rPr>
          <w:lang w:val="en-US"/>
        </w:rPr>
      </w:pPr>
      <w:r w:rsidRPr="003A22F9">
        <w:rPr>
          <w:lang w:val="en-US"/>
        </w:rPr>
        <w:t>NOTE 1:</w:t>
      </w:r>
      <w:r w:rsidRPr="003A22F9">
        <w:rPr>
          <w:lang w:val="en-US"/>
        </w:rPr>
        <w:tab/>
        <w:t>When the SDF is determined to be transmitted via two accesses, the weight of each access is sent by network.</w:t>
      </w:r>
    </w:p>
    <w:p w14:paraId="45638B48" w14:textId="77777777" w:rsidR="00E346F4" w:rsidRPr="003A22F9" w:rsidRDefault="00E346F4" w:rsidP="00E346F4">
      <w:pPr>
        <w:rPr>
          <w:rFonts w:eastAsiaTheme="minorEastAsia"/>
          <w:lang w:eastAsia="zh-CN"/>
        </w:rPr>
      </w:pPr>
      <w:r w:rsidRPr="003A22F9">
        <w:rPr>
          <w:rFonts w:eastAsiaTheme="minorEastAsia"/>
          <w:lang w:eastAsia="zh-CN"/>
        </w:rPr>
        <w:t>In summary, the SDFs will be transmitted via two accesses when the RTT of both accesses is similar so that the transmission delay difference can be controlled within an acceptable level.</w:t>
      </w:r>
    </w:p>
    <w:p w14:paraId="16E32DDD" w14:textId="70DE2728" w:rsidR="00E346F4" w:rsidRPr="003A22F9" w:rsidRDefault="00E346F4" w:rsidP="00551FB5">
      <w:pPr>
        <w:pStyle w:val="Heading3"/>
        <w:tabs>
          <w:tab w:val="left" w:pos="1298"/>
          <w:tab w:val="left" w:pos="2596"/>
        </w:tabs>
      </w:pPr>
      <w:bookmarkStart w:id="470" w:name="_Toc43811575"/>
      <w:bookmarkStart w:id="471" w:name="_Toc50381030"/>
      <w:r w:rsidRPr="003A22F9">
        <w:t>6.</w:t>
      </w:r>
      <w:r>
        <w:t>11</w:t>
      </w:r>
      <w:r w:rsidRPr="003A22F9">
        <w:t>.3</w:t>
      </w:r>
      <w:r w:rsidRPr="003A22F9">
        <w:tab/>
        <w:t>Procedures</w:t>
      </w:r>
      <w:bookmarkEnd w:id="470"/>
      <w:bookmarkEnd w:id="471"/>
      <w:r w:rsidRPr="003A22F9">
        <w:tab/>
      </w:r>
    </w:p>
    <w:p w14:paraId="24632F8F" w14:textId="7C9CE8DC" w:rsidR="00E346F4" w:rsidRPr="003A22F9" w:rsidRDefault="00E346F4" w:rsidP="00E346F4">
      <w:pPr>
        <w:pStyle w:val="Heading4"/>
        <w:rPr>
          <w:lang w:val="en-US"/>
        </w:rPr>
      </w:pPr>
      <w:bookmarkStart w:id="472" w:name="_Toc43811596"/>
      <w:bookmarkStart w:id="473" w:name="_Toc50381031"/>
      <w:r w:rsidRPr="003A22F9">
        <w:t>6.</w:t>
      </w:r>
      <w:r>
        <w:t>11</w:t>
      </w:r>
      <w:r w:rsidRPr="003A22F9">
        <w:t>.3.1</w:t>
      </w:r>
      <w:r w:rsidRPr="003A22F9">
        <w:tab/>
      </w:r>
      <w:r w:rsidRPr="003A22F9">
        <w:rPr>
          <w:lang w:val="en-US"/>
        </w:rPr>
        <w:t xml:space="preserve">Establishment of MA PDU Session </w:t>
      </w:r>
      <w:bookmarkEnd w:id="472"/>
      <w:r w:rsidRPr="003A22F9">
        <w:rPr>
          <w:lang w:val="en-US"/>
        </w:rPr>
        <w:t>supporting RTT difference based steering mode</w:t>
      </w:r>
      <w:bookmarkEnd w:id="473"/>
    </w:p>
    <w:bookmarkStart w:id="474" w:name="_MON_1657971216"/>
    <w:bookmarkEnd w:id="474"/>
    <w:p w14:paraId="0C24443D" w14:textId="77777777" w:rsidR="00E346F4" w:rsidRPr="003A22F9" w:rsidRDefault="00E346F4" w:rsidP="00E346F4">
      <w:pPr>
        <w:rPr>
          <w:rFonts w:eastAsia="MS Mincho"/>
          <w:lang w:val="en-US"/>
        </w:rPr>
      </w:pPr>
      <w:r w:rsidRPr="003A22F9">
        <w:rPr>
          <w:rFonts w:eastAsia="MS Mincho"/>
          <w:lang w:val="en-US"/>
        </w:rPr>
        <w:object w:dxaOrig="8846" w:dyaOrig="7178" w14:anchorId="19058F6B">
          <v:shape id="_x0000_i1067" type="#_x0000_t75" style="width:441.75pt;height:359.25pt" o:ole="">
            <v:imagedata r:id="rId72" o:title=""/>
          </v:shape>
          <o:OLEObject Type="Embed" ProgID="Word.Document.12" ShapeID="_x0000_i1067" DrawAspect="Content" ObjectID="_1661094792" r:id="rId73">
            <o:FieldCodes>\s</o:FieldCodes>
          </o:OLEObject>
        </w:object>
      </w:r>
    </w:p>
    <w:p w14:paraId="665A8FFB" w14:textId="6C876DFF" w:rsidR="00E346F4" w:rsidRPr="00551FB5" w:rsidRDefault="00E346F4" w:rsidP="00551FB5">
      <w:pPr>
        <w:pStyle w:val="TF"/>
        <w:rPr>
          <w:lang w:val="en-US"/>
        </w:rPr>
      </w:pPr>
      <w:r w:rsidRPr="003A22F9">
        <w:rPr>
          <w:lang w:val="en-US"/>
        </w:rPr>
        <w:t>Figure 6.</w:t>
      </w:r>
      <w:r>
        <w:rPr>
          <w:lang w:val="en-US"/>
        </w:rPr>
        <w:t>11</w:t>
      </w:r>
      <w:r w:rsidRPr="003A22F9">
        <w:rPr>
          <w:lang w:val="en-US"/>
        </w:rPr>
        <w:t>.3.1-1: Enhancement of MA PDU Session Establishment for RTT difference based steering mode support</w:t>
      </w:r>
    </w:p>
    <w:p w14:paraId="3B527663" w14:textId="77777777" w:rsidR="00E346F4" w:rsidRPr="003A22F9" w:rsidRDefault="00E346F4" w:rsidP="00E346F4">
      <w:pPr>
        <w:rPr>
          <w:rFonts w:eastAsiaTheme="minorEastAsia"/>
          <w:lang w:eastAsia="zh-CN"/>
        </w:rPr>
      </w:pPr>
      <w:r w:rsidRPr="003A22F9">
        <w:rPr>
          <w:rFonts w:eastAsiaTheme="minorEastAsia"/>
          <w:lang w:eastAsia="zh-CN"/>
        </w:rPr>
        <w:t>The procedure of establishing MA PDU Session supporting RTT difference based steering mode is based on the existing MA PDU Session establishment procedure specified in TS 23.502 [4] clause 4.22.2 with the following additions:</w:t>
      </w:r>
    </w:p>
    <w:p w14:paraId="65948483" w14:textId="77777777" w:rsidR="00E346F4" w:rsidRPr="00551FB5" w:rsidRDefault="00E346F4" w:rsidP="00551FB5">
      <w:pPr>
        <w:pStyle w:val="ListParagraph"/>
        <w:numPr>
          <w:ilvl w:val="0"/>
          <w:numId w:val="26"/>
        </w:numPr>
        <w:overflowPunct w:val="0"/>
        <w:autoSpaceDE w:val="0"/>
        <w:autoSpaceDN w:val="0"/>
        <w:adjustRightInd w:val="0"/>
        <w:contextualSpacing w:val="0"/>
        <w:jc w:val="left"/>
        <w:textAlignment w:val="baseline"/>
        <w:rPr>
          <w:rFonts w:eastAsiaTheme="minorEastAsia"/>
          <w:lang w:eastAsia="zh-CN"/>
        </w:rPr>
      </w:pPr>
      <w:r w:rsidRPr="00551FB5">
        <w:rPr>
          <w:rFonts w:eastAsiaTheme="minorEastAsia"/>
          <w:lang w:eastAsia="zh-CN"/>
        </w:rPr>
        <w:t xml:space="preserve">In step 5b, PCF may decide that MA PDU Session is allowed and decide to apply RTT difference based steering mode for target SDFs based on </w:t>
      </w:r>
      <w:r w:rsidRPr="003A22F9">
        <w:rPr>
          <w:rFonts w:eastAsiaTheme="minorEastAsia"/>
          <w:lang w:eastAsia="zh-CN"/>
        </w:rPr>
        <w:t>policy</w:t>
      </w:r>
      <w:r w:rsidRPr="00551FB5">
        <w:rPr>
          <w:rFonts w:eastAsiaTheme="minorEastAsia"/>
          <w:lang w:eastAsia="zh-CN"/>
        </w:rPr>
        <w:t xml:space="preserve"> or parameters provided by AFs. For example, an AF may determine that target traffic flows are sensitive to asynchronous transmission. It may provide a threshold for RTT difference of these target traffic flows. PCF may decide to apply RTT difference based steering mode with threshold for RTT difference provided by the AF to these target traffic flows so that these target traffic flow can be transmitted with similar transmission time delay.</w:t>
      </w:r>
    </w:p>
    <w:p w14:paraId="0DAC798C" w14:textId="4440C3D1" w:rsidR="00E346F4" w:rsidRDefault="00E346F4" w:rsidP="00E346F4">
      <w:pPr>
        <w:pStyle w:val="ListParagraph"/>
        <w:ind w:left="360"/>
        <w:rPr>
          <w:rFonts w:eastAsiaTheme="minorEastAsia"/>
          <w:lang w:eastAsia="zh-CN"/>
        </w:rPr>
      </w:pPr>
      <w:r w:rsidRPr="003A22F9">
        <w:rPr>
          <w:rFonts w:eastAsiaTheme="minorEastAsia"/>
          <w:lang w:eastAsia="zh-CN"/>
        </w:rPr>
        <w:t>When SMF receives PCC rules with MA PDU Session Control from PCF, it shall derive rules for the UPF i.e. N4 rules containing MAR which includes RTT difference based steering mode with threshold for RTT difference and the weight of each access when the SDFs are transmitted via two accesses. In addition, SMF shall derive rules for the UE i.e. ATSSS rules including RTT difference based steering mode with threshold for RTT difference and the weight of each access when the SDFs are transmitted via two accesses.</w:t>
      </w:r>
    </w:p>
    <w:p w14:paraId="03A51221" w14:textId="77777777" w:rsidR="00E346F4" w:rsidRPr="003A22F9" w:rsidRDefault="00E346F4" w:rsidP="00551FB5">
      <w:pPr>
        <w:pStyle w:val="ListParagraph"/>
        <w:ind w:left="360"/>
        <w:rPr>
          <w:rFonts w:eastAsiaTheme="minorEastAsia"/>
          <w:lang w:eastAsia="zh-CN"/>
        </w:rPr>
      </w:pPr>
    </w:p>
    <w:p w14:paraId="2CBFAF2D" w14:textId="77777777" w:rsidR="00E346F4" w:rsidRPr="003A22F9" w:rsidRDefault="00E346F4" w:rsidP="00551FB5">
      <w:pPr>
        <w:pStyle w:val="ListParagraph"/>
        <w:numPr>
          <w:ilvl w:val="0"/>
          <w:numId w:val="26"/>
        </w:numPr>
        <w:overflowPunct w:val="0"/>
        <w:autoSpaceDE w:val="0"/>
        <w:autoSpaceDN w:val="0"/>
        <w:adjustRightInd w:val="0"/>
        <w:contextualSpacing w:val="0"/>
        <w:jc w:val="left"/>
        <w:textAlignment w:val="baseline"/>
        <w:rPr>
          <w:rFonts w:eastAsiaTheme="minorEastAsia"/>
          <w:lang w:eastAsia="zh-CN"/>
        </w:rPr>
      </w:pPr>
      <w:r w:rsidRPr="003A22F9">
        <w:rPr>
          <w:rFonts w:eastAsiaTheme="minorEastAsia"/>
          <w:lang w:eastAsia="zh-CN"/>
        </w:rPr>
        <w:t>In step 6, SMF sends the N4 rules determined in step 5 to the UPF, indicating the UPF to apply RTT difference based steering mode to the target SDFs.</w:t>
      </w:r>
    </w:p>
    <w:p w14:paraId="50B0177B" w14:textId="77777777" w:rsidR="00E346F4" w:rsidRPr="00551FB5" w:rsidRDefault="00E346F4" w:rsidP="00551FB5">
      <w:pPr>
        <w:pStyle w:val="ListParagraph"/>
        <w:numPr>
          <w:ilvl w:val="0"/>
          <w:numId w:val="26"/>
        </w:numPr>
        <w:overflowPunct w:val="0"/>
        <w:autoSpaceDE w:val="0"/>
        <w:autoSpaceDN w:val="0"/>
        <w:adjustRightInd w:val="0"/>
        <w:contextualSpacing w:val="0"/>
        <w:jc w:val="left"/>
        <w:textAlignment w:val="baseline"/>
        <w:rPr>
          <w:rFonts w:eastAsiaTheme="minorEastAsia"/>
          <w:lang w:eastAsia="zh-CN"/>
        </w:rPr>
      </w:pPr>
      <w:r w:rsidRPr="003A22F9">
        <w:rPr>
          <w:rFonts w:eastAsiaTheme="minorEastAsia"/>
          <w:lang w:eastAsia="zh-CN"/>
        </w:rPr>
        <w:t>From step 7 to step 9, SMF sends the ATSSS rules within PDU Session Establishment Accept message to the UE via AMF, which includes RTT difference based steering mode with threshold for RTT difference and the weight of each access when the SDFs are transmitted via two accesses.</w:t>
      </w:r>
    </w:p>
    <w:p w14:paraId="0E81A420" w14:textId="39BD409C" w:rsidR="00E346F4" w:rsidRPr="003A22F9" w:rsidRDefault="00E346F4" w:rsidP="00E346F4">
      <w:pPr>
        <w:pStyle w:val="Heading3"/>
      </w:pPr>
      <w:bookmarkStart w:id="475" w:name="_Toc43811576"/>
      <w:bookmarkStart w:id="476" w:name="_Toc50381032"/>
      <w:r w:rsidRPr="003A22F9">
        <w:t>6.</w:t>
      </w:r>
      <w:r>
        <w:t>11</w:t>
      </w:r>
      <w:r w:rsidRPr="003A22F9">
        <w:t>.4</w:t>
      </w:r>
      <w:r w:rsidRPr="003A22F9">
        <w:tab/>
        <w:t>Impacts on services, entities, interfaces and IETF Protocols</w:t>
      </w:r>
      <w:bookmarkEnd w:id="475"/>
      <w:bookmarkEnd w:id="476"/>
    </w:p>
    <w:p w14:paraId="1E821C52" w14:textId="77777777" w:rsidR="00E346F4" w:rsidRPr="003A22F9" w:rsidRDefault="00E346F4" w:rsidP="00E346F4">
      <w:r w:rsidRPr="003A22F9">
        <w:t>This solution will impact the following entities in 5GS:</w:t>
      </w:r>
    </w:p>
    <w:p w14:paraId="00852E37" w14:textId="77777777" w:rsidR="00E346F4" w:rsidRPr="00551FB5" w:rsidRDefault="00E346F4" w:rsidP="00551FB5">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551FB5">
        <w:rPr>
          <w:rFonts w:eastAsiaTheme="minorEastAsia"/>
          <w:lang w:eastAsia="zh-CN"/>
        </w:rPr>
        <w:t>SMF: Supports to select the UPF with support of the new steering mode.</w:t>
      </w:r>
    </w:p>
    <w:p w14:paraId="104A9ED8" w14:textId="77777777" w:rsidR="00E346F4" w:rsidRPr="00551FB5" w:rsidRDefault="00E346F4" w:rsidP="00551FB5">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551FB5">
        <w:rPr>
          <w:rFonts w:eastAsiaTheme="minorEastAsia"/>
          <w:lang w:eastAsia="zh-CN"/>
        </w:rPr>
        <w:t>PCF: Supports to authorize the new steering modes for the SDF.</w:t>
      </w:r>
    </w:p>
    <w:p w14:paraId="19BC740D" w14:textId="77777777" w:rsidR="00E346F4" w:rsidRPr="00551FB5" w:rsidRDefault="00E346F4" w:rsidP="00551FB5">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551FB5">
        <w:rPr>
          <w:rFonts w:eastAsiaTheme="minorEastAsia"/>
          <w:lang w:eastAsia="zh-CN"/>
        </w:rPr>
        <w:t>UPF: Supports the new steering modes.</w:t>
      </w:r>
    </w:p>
    <w:p w14:paraId="6DBCE2CF" w14:textId="77777777" w:rsidR="00E346F4" w:rsidRPr="00551FB5" w:rsidRDefault="00E346F4" w:rsidP="00551FB5">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551FB5">
        <w:rPr>
          <w:rFonts w:eastAsiaTheme="minorEastAsia"/>
          <w:lang w:eastAsia="zh-CN"/>
        </w:rPr>
        <w:t>UE: Supports the new steering modes.</w:t>
      </w:r>
    </w:p>
    <w:p w14:paraId="02561DB8" w14:textId="77777777" w:rsidR="00E346F4" w:rsidRPr="00551FB5" w:rsidRDefault="00E346F4" w:rsidP="00551FB5">
      <w:pPr>
        <w:pStyle w:val="ListParagraph"/>
        <w:numPr>
          <w:ilvl w:val="0"/>
          <w:numId w:val="25"/>
        </w:numPr>
        <w:overflowPunct w:val="0"/>
        <w:autoSpaceDE w:val="0"/>
        <w:autoSpaceDN w:val="0"/>
        <w:adjustRightInd w:val="0"/>
        <w:contextualSpacing w:val="0"/>
        <w:jc w:val="left"/>
        <w:textAlignment w:val="baseline"/>
        <w:rPr>
          <w:rFonts w:eastAsiaTheme="minorEastAsia"/>
          <w:lang w:eastAsia="zh-CN"/>
        </w:rPr>
      </w:pPr>
      <w:r w:rsidRPr="00551FB5">
        <w:rPr>
          <w:rFonts w:eastAsiaTheme="minorEastAsia"/>
          <w:lang w:eastAsia="zh-CN"/>
        </w:rPr>
        <w:t>5G-AN/ NG RAN: No impact.</w:t>
      </w:r>
    </w:p>
    <w:p w14:paraId="2B65FFE8" w14:textId="77777777" w:rsidR="00E346F4" w:rsidRPr="00551FB5" w:rsidRDefault="00E346F4" w:rsidP="00551FB5"/>
    <w:p w14:paraId="30DEAB6F" w14:textId="5BC225B0" w:rsidR="002B3BC8" w:rsidRPr="003F6B50" w:rsidRDefault="002B3BC8" w:rsidP="002B3BC8">
      <w:pPr>
        <w:pStyle w:val="Heading2"/>
      </w:pPr>
      <w:bookmarkStart w:id="477" w:name="_Toc30685122"/>
      <w:bookmarkStart w:id="478" w:name="_Toc31014397"/>
      <w:bookmarkStart w:id="479" w:name="_Toc31109438"/>
      <w:bookmarkStart w:id="480" w:name="_Toc31109526"/>
      <w:bookmarkStart w:id="481" w:name="_Toc31109617"/>
      <w:bookmarkStart w:id="482" w:name="_Toc50381033"/>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477"/>
      <w:bookmarkEnd w:id="478"/>
      <w:bookmarkEnd w:id="479"/>
      <w:bookmarkEnd w:id="480"/>
      <w:bookmarkEnd w:id="481"/>
      <w:r>
        <w:t xml:space="preserve"> New steering mode – UE assisted traffic steering mode</w:t>
      </w:r>
      <w:bookmarkEnd w:id="482"/>
    </w:p>
    <w:p w14:paraId="69638B80" w14:textId="7D7380F4" w:rsidR="002B3BC8" w:rsidRPr="003F6B50" w:rsidRDefault="002B3BC8" w:rsidP="002B3BC8">
      <w:pPr>
        <w:pStyle w:val="Heading3"/>
      </w:pPr>
      <w:bookmarkStart w:id="483" w:name="_Toc22056269"/>
      <w:bookmarkStart w:id="484" w:name="_Toc23232157"/>
      <w:bookmarkStart w:id="485" w:name="_Toc23238465"/>
      <w:bookmarkStart w:id="486" w:name="_Toc23239071"/>
      <w:bookmarkStart w:id="487" w:name="_Toc23244491"/>
      <w:bookmarkStart w:id="488" w:name="_Toc26520154"/>
      <w:bookmarkStart w:id="489" w:name="_Toc26530895"/>
      <w:bookmarkStart w:id="490" w:name="_Toc26530945"/>
      <w:bookmarkStart w:id="491" w:name="_Toc26530994"/>
      <w:bookmarkStart w:id="492" w:name="_Toc30685123"/>
      <w:bookmarkStart w:id="493" w:name="_Toc31014398"/>
      <w:bookmarkStart w:id="494" w:name="_Toc31109439"/>
      <w:bookmarkStart w:id="495" w:name="_Toc31109527"/>
      <w:bookmarkStart w:id="496" w:name="_Toc31109618"/>
      <w:bookmarkStart w:id="497" w:name="_Toc50381034"/>
      <w:r w:rsidRPr="003F6B50">
        <w:t>6.</w:t>
      </w:r>
      <w:r>
        <w:t>12</w:t>
      </w:r>
      <w:r w:rsidRPr="003F6B50">
        <w:t>.</w:t>
      </w:r>
      <w:r w:rsidRPr="003F6B50">
        <w:rPr>
          <w:rFonts w:hint="eastAsia"/>
        </w:rPr>
        <w:t>1</w:t>
      </w:r>
      <w:r w:rsidRPr="003F6B50">
        <w:rPr>
          <w:rFonts w:hint="eastAsia"/>
        </w:rPr>
        <w:tab/>
      </w:r>
      <w:r w:rsidRPr="003F6B50">
        <w:t>Introduction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AEBA6F6" w14:textId="77777777" w:rsidR="002B3BC8" w:rsidRDefault="002B3BC8" w:rsidP="002B3BC8">
      <w:r>
        <w:t>This solution addresses KI#1 on Additional Steering Modes.</w:t>
      </w:r>
    </w:p>
    <w:p w14:paraId="2D70EFB4" w14:textId="77777777" w:rsidR="002B3BC8" w:rsidRDefault="002B3BC8" w:rsidP="002B3BC8">
      <w:pPr>
        <w:pStyle w:val="B1"/>
        <w:ind w:left="0" w:firstLine="0"/>
      </w:pPr>
      <w:r>
        <w:t xml:space="preserve">For several reasons, it may be beneficial for the UE to choose how it distributes traffic among 3GPP and non-3GPP access. For example, a UE may choose a particular uplink traffic distribution based on considerations of energy consumption or battery state. </w:t>
      </w:r>
    </w:p>
    <w:p w14:paraId="60A8990A" w14:textId="77777777" w:rsidR="002B3BC8" w:rsidRDefault="002B3BC8" w:rsidP="002B3BC8">
      <w:pPr>
        <w:pStyle w:val="B1"/>
        <w:ind w:left="0" w:firstLine="0"/>
      </w:pPr>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p>
    <w:p w14:paraId="3F040DDE" w14:textId="5237A25C" w:rsidR="002B3BC8" w:rsidRPr="00786DC4" w:rsidRDefault="002B3BC8" w:rsidP="002B3BC8">
      <w:pPr>
        <w:pStyle w:val="Heading3"/>
      </w:pPr>
      <w:bookmarkStart w:id="498" w:name="_Toc50381035"/>
      <w:r>
        <w:t>6.12</w:t>
      </w:r>
      <w:r w:rsidRPr="00786DC4">
        <w:t>.2</w:t>
      </w:r>
      <w:r w:rsidRPr="00786DC4">
        <w:tab/>
      </w:r>
      <w:r>
        <w:t>High-level Description</w:t>
      </w:r>
      <w:bookmarkEnd w:id="498"/>
    </w:p>
    <w:p w14:paraId="1994D372" w14:textId="77777777" w:rsidR="002B3BC8" w:rsidRDefault="002B3BC8" w:rsidP="002B3BC8">
      <w:pPr>
        <w:pStyle w:val="B1"/>
        <w:ind w:left="0" w:firstLine="0"/>
      </w:pPr>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p>
    <w:p w14:paraId="7D806F10" w14:textId="77777777" w:rsidR="002B3BC8" w:rsidRDefault="002B3BC8" w:rsidP="002B3BC8">
      <w:pPr>
        <w:pStyle w:val="B1"/>
        <w:numPr>
          <w:ilvl w:val="0"/>
          <w:numId w:val="34"/>
        </w:numPr>
        <w:overflowPunct w:val="0"/>
        <w:autoSpaceDE w:val="0"/>
        <w:autoSpaceDN w:val="0"/>
        <w:adjustRightInd w:val="0"/>
        <w:textAlignment w:val="baseline"/>
      </w:pPr>
      <w:r>
        <w:t>The UE is configured with the UE assisted traffic steering mode by the network. The network indicates if splitting is allowed.</w:t>
      </w:r>
    </w:p>
    <w:p w14:paraId="4331B0EC" w14:textId="77777777" w:rsidR="002B3BC8" w:rsidRDefault="002B3BC8" w:rsidP="002B3BC8">
      <w:pPr>
        <w:pStyle w:val="B1"/>
        <w:numPr>
          <w:ilvl w:val="0"/>
          <w:numId w:val="34"/>
        </w:numPr>
        <w:overflowPunct w:val="0"/>
        <w:autoSpaceDE w:val="0"/>
        <w:autoSpaceDN w:val="0"/>
        <w:adjustRightInd w:val="0"/>
        <w:textAlignment w:val="baseline"/>
      </w:pPr>
      <w:r>
        <w:t xml:space="preserve">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 </w:t>
      </w:r>
    </w:p>
    <w:p w14:paraId="645D2E2A" w14:textId="77777777" w:rsidR="002B3BC8" w:rsidRDefault="002B3BC8" w:rsidP="002B3BC8">
      <w:pPr>
        <w:pStyle w:val="B1"/>
        <w:numPr>
          <w:ilvl w:val="0"/>
          <w:numId w:val="34"/>
        </w:numPr>
        <w:overflowPunct w:val="0"/>
        <w:autoSpaceDE w:val="0"/>
        <w:autoSpaceDN w:val="0"/>
        <w:adjustRightInd w:val="0"/>
        <w:textAlignment w:val="baseline"/>
      </w:pPr>
      <w:r>
        <w:t xml:space="preserve">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 </w:t>
      </w:r>
    </w:p>
    <w:p w14:paraId="65C0F8B1" w14:textId="77777777" w:rsidR="002B3BC8" w:rsidRDefault="002B3BC8" w:rsidP="002B3BC8">
      <w:pPr>
        <w:pStyle w:val="EditorsNote"/>
        <w:rPr>
          <w:lang w:eastAsia="x-none"/>
        </w:rPr>
      </w:pPr>
      <w:r w:rsidRPr="00346C29">
        <w:rPr>
          <w:lang w:eastAsia="x-none"/>
        </w:rPr>
        <w:t>Editor's note:</w:t>
      </w:r>
      <w:r>
        <w:rPr>
          <w:lang w:eastAsia="x-none"/>
        </w:rPr>
        <w:t xml:space="preserve"> FFS if the UE can </w:t>
      </w:r>
      <w:r w:rsidRPr="00B618ED">
        <w:rPr>
          <w:lang w:eastAsia="x-none"/>
        </w:rPr>
        <w:t>modify its uplink traffic distribution based on the UPF’s downlink scheduling decision.</w:t>
      </w:r>
    </w:p>
    <w:p w14:paraId="37118CAC" w14:textId="77777777" w:rsidR="002B3BC8" w:rsidRDefault="002B3BC8" w:rsidP="002B3BC8">
      <w:pPr>
        <w:pStyle w:val="EditorsNote"/>
      </w:pPr>
      <w:r>
        <w:rPr>
          <w:lang w:eastAsia="x-none"/>
        </w:rPr>
        <w:t xml:space="preserve">Editor’s note: It is FFS what types of “steering modes” can be used within this </w:t>
      </w:r>
      <w:r>
        <w:t>UE assisted traffic steering mode, e.g. load balancing, active-standby etc</w:t>
      </w:r>
    </w:p>
    <w:p w14:paraId="374E6B51" w14:textId="77777777" w:rsidR="002B3BC8" w:rsidRDefault="002B3BC8" w:rsidP="002B3BC8">
      <w:pPr>
        <w:pStyle w:val="EditorsNote"/>
        <w:rPr>
          <w:lang w:eastAsia="x-none"/>
        </w:rPr>
      </w:pPr>
      <w:r>
        <w:rPr>
          <w:lang w:eastAsia="x-none"/>
        </w:rPr>
        <w:t>Editor’s note: The benefit with steering mode compared to the UE simply releasing one access from the MA PDU Session, due to e.g. battery consumption, is FFS.</w:t>
      </w:r>
    </w:p>
    <w:p w14:paraId="5677CB2E" w14:textId="77777777" w:rsidR="002B3BC8" w:rsidRPr="00B618ED" w:rsidRDefault="002B3BC8" w:rsidP="002B3BC8">
      <w:pPr>
        <w:pStyle w:val="EditorsNote"/>
        <w:rPr>
          <w:lang w:eastAsia="x-none"/>
        </w:rPr>
      </w:pPr>
      <w:r>
        <w:rPr>
          <w:lang w:eastAsia="x-none"/>
        </w:rPr>
        <w:t xml:space="preserve">Editor’s note: Whether this steering mode applies to GBR and/or non-GBR traffic is FFS.  </w:t>
      </w:r>
    </w:p>
    <w:p w14:paraId="4CBA8BDC" w14:textId="77777777" w:rsidR="002B3BC8" w:rsidRDefault="002B3BC8" w:rsidP="002B3BC8">
      <w:pPr>
        <w:pStyle w:val="B1"/>
        <w:ind w:left="360" w:firstLine="0"/>
      </w:pPr>
      <w:r>
        <w:t>The UE assisted traffic steering mode is applicable for all steering functionalities.</w:t>
      </w:r>
    </w:p>
    <w:p w14:paraId="2B946332" w14:textId="40452CB1" w:rsidR="002B3BC8" w:rsidRDefault="002B3BC8" w:rsidP="002B3BC8">
      <w:pPr>
        <w:pStyle w:val="Heading3"/>
      </w:pPr>
      <w:bookmarkStart w:id="499" w:name="_Toc50381036"/>
      <w:r w:rsidRPr="00801A1B">
        <w:t>6.</w:t>
      </w:r>
      <w:r>
        <w:t>12</w:t>
      </w:r>
      <w:r w:rsidRPr="00801A1B">
        <w:t>.3</w:t>
      </w:r>
      <w:r w:rsidRPr="00801A1B">
        <w:tab/>
      </w:r>
      <w:r w:rsidRPr="00786DC4">
        <w:t>Procedures</w:t>
      </w:r>
      <w:bookmarkEnd w:id="499"/>
    </w:p>
    <w:p w14:paraId="76AE3AB2" w14:textId="61B3563E" w:rsidR="002B3BC8" w:rsidRDefault="002B3BC8" w:rsidP="002B3BC8">
      <w:r>
        <w:t>Figure 6.</w:t>
      </w:r>
      <w:r w:rsidR="00996AA7">
        <w:t>12</w:t>
      </w:r>
      <w:r>
        <w:t>.3-1 provides an example call flow of how the UE operates with the UE assisted traffic steering mode.</w:t>
      </w:r>
    </w:p>
    <w:p w14:paraId="150EAE16" w14:textId="77777777" w:rsidR="002B3BC8" w:rsidRDefault="002B3BC8" w:rsidP="002B3BC8">
      <w:pPr>
        <w:jc w:val="center"/>
      </w:pPr>
      <w:r>
        <w:object w:dxaOrig="9447" w:dyaOrig="7330" w14:anchorId="45F3B11E">
          <v:shape id="_x0000_i1068" type="#_x0000_t75" style="width:472.5pt;height:366.75pt" o:ole="">
            <v:imagedata r:id="rId74" o:title=""/>
          </v:shape>
          <o:OLEObject Type="Embed" ProgID="Visio.Drawing.15" ShapeID="_x0000_i1068" DrawAspect="Content" ObjectID="_1661094793" r:id="rId75"/>
        </w:object>
      </w:r>
    </w:p>
    <w:p w14:paraId="6F39395D" w14:textId="500DB0D7" w:rsidR="002B3BC8" w:rsidRDefault="002B3BC8" w:rsidP="002B3BC8">
      <w:pPr>
        <w:jc w:val="center"/>
        <w:rPr>
          <w:b/>
        </w:rPr>
      </w:pPr>
      <w:r>
        <w:rPr>
          <w:b/>
        </w:rPr>
        <w:t>Figure 6.12.3-1: UE assisted traffic</w:t>
      </w:r>
      <w:r w:rsidRPr="00595997">
        <w:rPr>
          <w:b/>
        </w:rPr>
        <w:t xml:space="preserve"> steering mode operation</w:t>
      </w:r>
    </w:p>
    <w:p w14:paraId="015A878B" w14:textId="77777777" w:rsidR="002B3BC8" w:rsidRDefault="002B3BC8" w:rsidP="002B3BC8">
      <w:r>
        <w:t>1. The UE and the network establish an MA PDU session, and the SMF configures the UE to operate with UE assisted traffic steering mode. The SMF also indicates if traffic splitting is allowed or not in the ATSSS/N4 rules pushed to the UE/UPF.</w:t>
      </w:r>
    </w:p>
    <w:p w14:paraId="090EA290" w14:textId="77777777" w:rsidR="002B3BC8" w:rsidRDefault="002B3BC8" w:rsidP="002B3BC8">
      <w:pPr>
        <w:pStyle w:val="EditorsNote"/>
        <w:rPr>
          <w:lang w:eastAsia="x-none"/>
        </w:rPr>
      </w:pPr>
      <w:r w:rsidRPr="00346C29">
        <w:rPr>
          <w:lang w:eastAsia="x-none"/>
        </w:rPr>
        <w:t>Editor's note:</w:t>
      </w:r>
      <w:r>
        <w:rPr>
          <w:lang w:eastAsia="x-none"/>
        </w:rPr>
        <w:t xml:space="preserve"> Whether or not the UE needs to indicate support of the new steering mode (e.g., by enhancing 5GSM capability) is FFS.</w:t>
      </w:r>
    </w:p>
    <w:p w14:paraId="117F113C" w14:textId="77777777" w:rsidR="002B3BC8" w:rsidRPr="00C2442A" w:rsidRDefault="002B3BC8" w:rsidP="002B3BC8">
      <w:pPr>
        <w:pStyle w:val="EditorsNote"/>
        <w:ind w:left="0" w:firstLine="0"/>
        <w:rPr>
          <w:color w:val="000000"/>
        </w:rPr>
      </w:pPr>
      <w:r>
        <w:rPr>
          <w:color w:val="000000"/>
        </w:rPr>
        <w:t>2. 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p>
    <w:p w14:paraId="52C4DC23" w14:textId="77777777" w:rsidR="002B3BC8" w:rsidRPr="004F3B5E" w:rsidRDefault="002B3BC8" w:rsidP="002B3BC8">
      <w:pPr>
        <w:pStyle w:val="NO"/>
        <w:rPr>
          <w:lang w:val="en-US" w:eastAsia="zh-CN"/>
        </w:rPr>
      </w:pPr>
      <w:r w:rsidRPr="004F3B5E">
        <w:rPr>
          <w:lang w:val="en-US" w:eastAsia="zh-CN"/>
        </w:rPr>
        <w:t>NOTE 1:</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p>
    <w:p w14:paraId="653E08C9" w14:textId="77777777" w:rsidR="002B3BC8" w:rsidRDefault="002B3BC8" w:rsidP="002B3BC8">
      <w:r>
        <w:t xml:space="preserve">3. The UE sends a UE assistance report via the PMF protocol. The report indicates the desired uplink and downlink traffic split ratios. If traffic splitting is not allowed, the UE indicates the preferred access. </w:t>
      </w:r>
    </w:p>
    <w:p w14:paraId="17E3F5EB" w14:textId="77777777" w:rsidR="002B3BC8" w:rsidRDefault="002B3BC8" w:rsidP="002B3BC8">
      <w:r>
        <w:t xml:space="preserve">4. The UPF sends an acknowledgment to the UE. </w:t>
      </w:r>
    </w:p>
    <w:p w14:paraId="1F5DE541" w14:textId="77777777" w:rsidR="002B3BC8" w:rsidRDefault="002B3BC8" w:rsidP="002B3BC8">
      <w:pPr>
        <w:pStyle w:val="EditorsNote"/>
      </w:pPr>
      <w:r>
        <w:t>Editor’s note: Any information the UPF may include in the acknowledgement is FFS.</w:t>
      </w:r>
    </w:p>
    <w:p w14:paraId="7030C0E2" w14:textId="77777777" w:rsidR="002B3BC8" w:rsidRPr="00111A00" w:rsidRDefault="002B3BC8" w:rsidP="002B3BC8">
      <w:r>
        <w:t>5. The UE uses the desired traffic split ratio in uplink or preferred access for uplink traffic distribution.</w:t>
      </w:r>
    </w:p>
    <w:p w14:paraId="196488E1" w14:textId="738B1E89" w:rsidR="002B3BC8" w:rsidRPr="00786DC4" w:rsidRDefault="002B3BC8" w:rsidP="002B3BC8">
      <w:pPr>
        <w:pStyle w:val="Heading3"/>
      </w:pPr>
      <w:bookmarkStart w:id="500" w:name="_Toc50381037"/>
      <w:r w:rsidRPr="00786DC4">
        <w:t>6.</w:t>
      </w:r>
      <w:r>
        <w:t>12</w:t>
      </w:r>
      <w:r w:rsidRPr="00786DC4">
        <w:t>.4</w:t>
      </w:r>
      <w:r w:rsidRPr="00786DC4">
        <w:tab/>
        <w:t xml:space="preserve">Impacts on </w:t>
      </w:r>
      <w:r>
        <w:t xml:space="preserve">services, </w:t>
      </w:r>
      <w:r w:rsidRPr="00786DC4">
        <w:t>entities, interfaces and IETF Protocols</w:t>
      </w:r>
      <w:bookmarkEnd w:id="500"/>
    </w:p>
    <w:p w14:paraId="40E3CD12" w14:textId="77777777" w:rsidR="002B3BC8" w:rsidRDefault="002B3BC8" w:rsidP="002B3BC8">
      <w:r>
        <w:t xml:space="preserve">SMF: </w:t>
      </w:r>
    </w:p>
    <w:p w14:paraId="7E3F0141" w14:textId="77777777" w:rsidR="002B3BC8" w:rsidRDefault="002B3BC8" w:rsidP="002B3BC8">
      <w:r>
        <w:t>-  Supports a UPF that supports the new steering mode.</w:t>
      </w:r>
    </w:p>
    <w:p w14:paraId="52201306" w14:textId="77777777" w:rsidR="002B3BC8" w:rsidRDefault="002B3BC8" w:rsidP="002B3BC8">
      <w:r>
        <w:t xml:space="preserve">PCF: </w:t>
      </w:r>
    </w:p>
    <w:p w14:paraId="3386A320" w14:textId="77777777" w:rsidR="002B3BC8" w:rsidRDefault="002B3BC8" w:rsidP="002B3BC8">
      <w:r>
        <w:t>-  Supports authorization of the new steering modes for an SDF.</w:t>
      </w:r>
    </w:p>
    <w:p w14:paraId="4F2CC336" w14:textId="77777777" w:rsidR="002B3BC8" w:rsidRDefault="002B3BC8" w:rsidP="002B3BC8">
      <w:r>
        <w:t>UPF:</w:t>
      </w:r>
    </w:p>
    <w:p w14:paraId="0349DE7D" w14:textId="77777777" w:rsidR="002B3BC8" w:rsidRDefault="002B3BC8" w:rsidP="002B3BC8">
      <w:r>
        <w:t>-  Supports the new steering mode.</w:t>
      </w:r>
    </w:p>
    <w:p w14:paraId="43E91C27" w14:textId="77777777" w:rsidR="002B3BC8" w:rsidRDefault="002B3BC8" w:rsidP="002B3BC8">
      <w:r>
        <w:t xml:space="preserve">UE: </w:t>
      </w:r>
    </w:p>
    <w:p w14:paraId="60E9ED98" w14:textId="77777777" w:rsidR="002B3BC8" w:rsidRDefault="002B3BC8" w:rsidP="002B3BC8">
      <w:r>
        <w:t>-  Supports the new steering mode.</w:t>
      </w:r>
    </w:p>
    <w:p w14:paraId="6268EEBC" w14:textId="0FCEBADD" w:rsidR="00C81D30" w:rsidRDefault="00C81D30" w:rsidP="00C81D30"/>
    <w:p w14:paraId="179EA727" w14:textId="4FA2834A" w:rsidR="00FF7AD1" w:rsidRPr="00960FDE" w:rsidRDefault="00FF7AD1" w:rsidP="00FF7AD1">
      <w:pPr>
        <w:pStyle w:val="Heading2"/>
      </w:pPr>
      <w:bookmarkStart w:id="501" w:name="_Toc50381038"/>
      <w:r w:rsidRPr="00960FDE">
        <w:t>6.</w:t>
      </w:r>
      <w:r>
        <w:t>13</w:t>
      </w:r>
      <w:r w:rsidRPr="00960FDE">
        <w:tab/>
        <w:t>Solution #</w:t>
      </w:r>
      <w:r>
        <w:t>13</w:t>
      </w:r>
      <w:r w:rsidRPr="00960FDE">
        <w:t xml:space="preserve">: </w:t>
      </w:r>
      <w:r>
        <w:t>Proxy based solution using QUIC</w:t>
      </w:r>
      <w:bookmarkEnd w:id="501"/>
    </w:p>
    <w:p w14:paraId="3C7F3A9E" w14:textId="3AFCE5C4" w:rsidR="00FF7AD1" w:rsidRDefault="00FF7AD1" w:rsidP="00FF7AD1">
      <w:pPr>
        <w:pStyle w:val="Heading3"/>
      </w:pPr>
      <w:bookmarkStart w:id="502" w:name="_Toc50381039"/>
      <w:r w:rsidRPr="00960FDE">
        <w:t>6.</w:t>
      </w:r>
      <w:r>
        <w:t>13</w:t>
      </w:r>
      <w:r w:rsidRPr="00960FDE">
        <w:t>.1</w:t>
      </w:r>
      <w:r w:rsidRPr="00960FDE">
        <w:tab/>
        <w:t>Introduction</w:t>
      </w:r>
      <w:bookmarkEnd w:id="502"/>
    </w:p>
    <w:p w14:paraId="77F882C2" w14:textId="77777777" w:rsidR="00FF7AD1" w:rsidRDefault="00FF7AD1" w:rsidP="00FF7AD1">
      <w:r>
        <w:t xml:space="preserve">This solution describes a new ATSSS steering functionality called based on proxying of end-user traffic in UPF. In particular, the UE uses QUIC (and HTTP/3) to request the UPF to forward packets to a final destination based on the MASQUE framework being developed in the IETF. </w:t>
      </w:r>
    </w:p>
    <w:p w14:paraId="13BD31A2" w14:textId="77777777" w:rsidR="00FF7AD1" w:rsidRDefault="00FF7AD1" w:rsidP="00FF7AD1">
      <w:r>
        <w:t xml:space="preserve">The solution enables UDP </w:t>
      </w:r>
      <w:r w:rsidRPr="00D71AB7">
        <w:t>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w:t>
      </w:r>
      <w:r>
        <w:t xml:space="preserve">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Default="00FF7AD1" w:rsidP="00FF7AD1">
      <w:r w:rsidRPr="0012527F">
        <w:t>It is a "Low Layer" steering functionality because it operates below the UE IP layer (such as ATSSS-LL), in contrast to a high layer steering functionality that operates above the IP layer (such as MPTCP).</w:t>
      </w:r>
    </w:p>
    <w:p w14:paraId="319EA4B4" w14:textId="77777777" w:rsidR="00FF7AD1" w:rsidRDefault="00FF7AD1" w:rsidP="00FF7AD1">
      <w:r>
        <w:t>The solution is based on:</w:t>
      </w:r>
    </w:p>
    <w:p w14:paraId="2E216595" w14:textId="77777777" w:rsidR="00FF7AD1" w:rsidRDefault="00FF7AD1" w:rsidP="00FF7AD1">
      <w:pPr>
        <w:pStyle w:val="B1"/>
      </w:pPr>
      <w:r>
        <w:t>1.</w:t>
      </w:r>
      <w:r>
        <w:tab/>
        <w:t>The QUIC protocol specified in draft-ietf-quic-transport [6] along with the loss detection and congestion control specified in draft-ietf-quic-recovery [7]; and</w:t>
      </w:r>
    </w:p>
    <w:p w14:paraId="5242D6F3" w14:textId="77777777" w:rsidR="00FF7AD1" w:rsidRDefault="00FF7AD1" w:rsidP="00FF7AD1">
      <w:pPr>
        <w:pStyle w:val="B1"/>
      </w:pPr>
      <w:r>
        <w:t>2.</w:t>
      </w:r>
      <w:r>
        <w:tab/>
        <w:t>The QUIC extensions specified in draft-ietf-quic-datagram [8] for supporting unreliable datagram transport.</w:t>
      </w:r>
    </w:p>
    <w:p w14:paraId="693D0F9A" w14:textId="77777777" w:rsidR="00FF7AD1" w:rsidRDefault="00FF7AD1" w:rsidP="00FF7AD1">
      <w:pPr>
        <w:pStyle w:val="B1"/>
      </w:pPr>
      <w:r>
        <w:t xml:space="preserve">3. </w:t>
      </w:r>
      <w:r>
        <w:tab/>
        <w:t xml:space="preserve">The QUIC proxy extensions specified in </w:t>
      </w:r>
      <w:r w:rsidRPr="00A13D14">
        <w:t>draft-schinazi-masque-connect-udp</w:t>
      </w:r>
      <w:r>
        <w:t xml:space="preserve"> [X] for support of proxying UDP payload. This draft has been adopted b</w:t>
      </w:r>
      <w:r w:rsidRPr="00DA095E">
        <w:t xml:space="preserve">y </w:t>
      </w:r>
      <w:r>
        <w:t xml:space="preserve">the MASQUE </w:t>
      </w:r>
      <w:r w:rsidRPr="00DA095E">
        <w:t>WG</w:t>
      </w:r>
      <w:r>
        <w:t xml:space="preserve">. </w:t>
      </w:r>
      <w:r w:rsidRPr="00DA095E" w:rsidDel="00DA095E">
        <w:t xml:space="preserve"> </w:t>
      </w:r>
    </w:p>
    <w:p w14:paraId="668C734A" w14:textId="77777777" w:rsidR="00FF7AD1" w:rsidRDefault="00FF7AD1" w:rsidP="00FF7AD1">
      <w:r>
        <w:t>Note that support for proxying of both UDP and general IP payload is part of the IETF MASQUE WG charter. According to the charter, the WG will first deliver a solution for UDP proxying, and then a solution for IP proxying.</w:t>
      </w:r>
    </w:p>
    <w:p w14:paraId="352FD0C0" w14:textId="77777777" w:rsidR="00FF7AD1" w:rsidRDefault="00FF7AD1" w:rsidP="00FF7AD1">
      <w:pPr>
        <w:pStyle w:val="EditorsNote"/>
      </w:pPr>
      <w:r>
        <w:t>Editor’s note: It is FFS whether a MASQUE solution for IP proxying will be available in time for rel-17.</w:t>
      </w:r>
    </w:p>
    <w:p w14:paraId="06681AB0" w14:textId="77777777" w:rsidR="00FF7AD1" w:rsidRDefault="00FF7AD1" w:rsidP="00FF7AD1">
      <w:r>
        <w:t xml:space="preserve">Support for proxying of Ethernet traffic is not part of the MASQUE WG charter but could be added as a 3GPP-specific extension or be added based on later IETF work. </w:t>
      </w:r>
    </w:p>
    <w:p w14:paraId="62D4899C" w14:textId="68123202" w:rsidR="00FF7AD1" w:rsidRDefault="00FF7AD1" w:rsidP="00FF7AD1">
      <w:pPr>
        <w:pStyle w:val="Heading3"/>
      </w:pPr>
      <w:bookmarkStart w:id="503" w:name="_Toc50381040"/>
      <w:r>
        <w:t xml:space="preserve">6.13.2 </w:t>
      </w:r>
      <w:r>
        <w:tab/>
        <w:t>High-level</w:t>
      </w:r>
      <w:r w:rsidRPr="00205321">
        <w:t xml:space="preserve"> Description</w:t>
      </w:r>
      <w:bookmarkEnd w:id="503"/>
    </w:p>
    <w:p w14:paraId="0EAFFDF1" w14:textId="77777777" w:rsidR="00FF7AD1" w:rsidRDefault="00FF7AD1" w:rsidP="00FF7AD1">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10ADB8FB" w14:textId="77777777" w:rsidR="00FF7AD1" w:rsidRDefault="00FF7AD1" w:rsidP="00FF7AD1">
      <w:pPr>
        <w:rPr>
          <w:lang w:val="en-US"/>
        </w:rPr>
      </w:pPr>
      <w:r>
        <w:rPr>
          <w:lang w:val="en-US"/>
        </w:rPr>
        <w:t>The Figures are on purpose made similar to some existing figures in the TR, to simplify comparison with existing solutions in the TR.</w:t>
      </w:r>
    </w:p>
    <w:p w14:paraId="739E3206" w14:textId="77777777" w:rsidR="00FF7AD1" w:rsidRPr="00551FB5" w:rsidRDefault="00FF7AD1" w:rsidP="00551FB5">
      <w:pPr>
        <w:rPr>
          <w:szCs w:val="24"/>
          <w:lang w:val="en-US"/>
        </w:rPr>
      </w:pPr>
      <w:r w:rsidRPr="00551FB5">
        <w:rPr>
          <w:sz w:val="24"/>
          <w:szCs w:val="24"/>
          <w:lang w:val="en-US"/>
        </w:rPr>
        <w:t>Control plane aspects</w:t>
      </w:r>
    </w:p>
    <w:p w14:paraId="16F1FCE7" w14:textId="77777777" w:rsidR="00FF7AD1" w:rsidRDefault="00FF7AD1" w:rsidP="00FF7AD1">
      <w:pPr>
        <w:pStyle w:val="B1"/>
        <w:rPr>
          <w:lang w:val="en-US"/>
        </w:rPr>
      </w:pPr>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551FB5" w:rsidRDefault="00FF7AD1" w:rsidP="00551FB5">
      <w:pPr>
        <w:rPr>
          <w:szCs w:val="24"/>
          <w:lang w:val="en-US"/>
        </w:rPr>
      </w:pPr>
      <w:r w:rsidRPr="00551FB5">
        <w:rPr>
          <w:sz w:val="24"/>
          <w:szCs w:val="24"/>
          <w:lang w:val="en-US"/>
        </w:rPr>
        <w:t>UP model</w:t>
      </w:r>
    </w:p>
    <w:p w14:paraId="3399181E" w14:textId="566CF3AF" w:rsidR="00FF7AD1" w:rsidRDefault="00FF7AD1" w:rsidP="00FF7AD1">
      <w:pPr>
        <w:pStyle w:val="B1"/>
        <w:rPr>
          <w:lang w:val="en-US"/>
        </w:rPr>
      </w:pPr>
      <w:r>
        <w:rPr>
          <w:lang w:val="en-US"/>
        </w:rPr>
        <w:t>2.</w:t>
      </w:r>
      <w:r>
        <w:rPr>
          <w:lang w:val="en-US"/>
        </w:rPr>
        <w:tab/>
        <w:t xml:space="preserve">There are </w:t>
      </w:r>
      <w:r w:rsidRPr="00711D5E">
        <w:t>separate</w:t>
      </w:r>
      <w:r>
        <w:rPr>
          <w:lang w:val="en-US"/>
        </w:rPr>
        <w:t xml:space="preserve"> QUIC connections per access and QoS Flow. Each QUIC connection is mapped to one QoS flow. So, if for example two QoS flows are assigned to the MA PDU Session (as shown Figure 6.</w:t>
      </w:r>
      <w:r w:rsidR="00585D04">
        <w:rPr>
          <w:lang w:val="en-US"/>
        </w:rPr>
        <w:t>13</w:t>
      </w:r>
      <w:r>
        <w:rPr>
          <w:lang w:val="en-US"/>
        </w:rPr>
        <w:t>.2-1), then two QUIC connections are established between the UE and the UPF over 3GPP access and two QUIC connections are established between the UE and the UPF over non-3GPP access.</w:t>
      </w:r>
    </w:p>
    <w:p w14:paraId="133F12B0" w14:textId="77777777" w:rsidR="00FF7AD1" w:rsidRDefault="00FF7AD1" w:rsidP="00FF7AD1">
      <w:pPr>
        <w:pStyle w:val="B1"/>
        <w:rPr>
          <w:lang w:val="en-US"/>
        </w:rPr>
      </w:pPr>
      <w:bookmarkStart w:id="504" w:name="_Hlk48227655"/>
      <w:r>
        <w:rPr>
          <w:lang w:val="en-US"/>
        </w:rPr>
        <w:t>3.</w:t>
      </w:r>
      <w:r>
        <w:rPr>
          <w:lang w:val="en-US"/>
        </w:rPr>
        <w:tab/>
        <w:t xml:space="preserve">The UE initiates new QUIC Connections, one per access and QoS Flow, when a new QoS Flow is created, i.e. when a QFI us used for which no QUIC Connection exists. This is triggered either when the UE receives a QoS Rule from the network with a new QFI, or when a derived QoS Rule is created with a new QFI. </w:t>
      </w:r>
    </w:p>
    <w:p w14:paraId="75BCB0F7" w14:textId="13CC8B3F" w:rsidR="00FF7AD1" w:rsidRDefault="00FF7AD1" w:rsidP="00FF7AD1">
      <w:pPr>
        <w:pStyle w:val="B1"/>
        <w:rPr>
          <w:lang w:val="en-US"/>
        </w:rPr>
      </w:pPr>
      <w:r>
        <w:rPr>
          <w:lang w:val="en-US"/>
        </w:rPr>
        <w:tab/>
        <w:t xml:space="preserve">Alternatively, the network explicitly requests creation of new QUIC Connections by providing the UE with </w:t>
      </w:r>
      <w:r w:rsidRPr="007F113D">
        <w:rPr>
          <w:lang w:val="en-US"/>
        </w:rPr>
        <w:t>"QUIC Connection Setup information"</w:t>
      </w:r>
      <w:r>
        <w:rPr>
          <w:lang w:val="en-US"/>
        </w:rPr>
        <w:t xml:space="preserve"> similar to as is proposed in Solution#1 (clause 6.</w:t>
      </w:r>
      <w:r w:rsidR="00585D04">
        <w:rPr>
          <w:lang w:val="en-US"/>
        </w:rPr>
        <w:t>1</w:t>
      </w:r>
      <w:r>
        <w:rPr>
          <w:lang w:val="en-US"/>
        </w:rPr>
        <w:t>.</w:t>
      </w:r>
      <w:r w:rsidR="00585D04">
        <w:rPr>
          <w:lang w:val="en-US"/>
        </w:rPr>
        <w:t>2</w:t>
      </w:r>
      <w:r>
        <w:rPr>
          <w:lang w:val="en-US"/>
        </w:rPr>
        <w:t xml:space="preserve">; </w:t>
      </w:r>
      <w:r w:rsidRPr="005063E3">
        <w:rPr>
          <w:i/>
          <w:iCs/>
          <w:lang w:val="en-US"/>
        </w:rPr>
        <w:t>proposed in updates</w:t>
      </w:r>
      <w:r>
        <w:rPr>
          <w:i/>
          <w:iCs/>
          <w:lang w:val="en-US"/>
        </w:rPr>
        <w:t xml:space="preserve"> to Sol#1 presented at the CC</w:t>
      </w:r>
      <w:r>
        <w:rPr>
          <w:lang w:val="en-US"/>
        </w:rPr>
        <w:t xml:space="preserve">). </w:t>
      </w:r>
    </w:p>
    <w:bookmarkEnd w:id="504"/>
    <w:p w14:paraId="62DDFB6C" w14:textId="77777777" w:rsidR="00FF7AD1" w:rsidRDefault="00FF7AD1" w:rsidP="00FF7AD1">
      <w:pPr>
        <w:pStyle w:val="B1"/>
        <w:rPr>
          <w:lang w:val="en-US"/>
        </w:rPr>
      </w:pPr>
      <w:r>
        <w:rPr>
          <w:lang w:val="en-US"/>
        </w:rPr>
        <w:t>4.</w:t>
      </w:r>
      <w:r>
        <w:rPr>
          <w:lang w:val="en-US"/>
        </w:rPr>
        <w:tab/>
        <w:t xml:space="preserve">The protocol used for MASQUE (HTTP) may be used to coordinate the mapping between QoS Flow and QUIC Connection between UE and UPF. </w:t>
      </w:r>
      <w:bookmarkStart w:id="505" w:name="_Hlk48227768"/>
      <w:r>
        <w:rPr>
          <w:lang w:val="en-US"/>
        </w:rPr>
        <w:t xml:space="preserve">Alternatively, the UE encodes the QFI into the Connection ID that is provided to UPF during the QUIC Connection </w:t>
      </w:r>
      <w:r w:rsidRPr="00D71AB7">
        <w:rPr>
          <w:lang w:val="en-US"/>
        </w:rPr>
        <w:t>setup (which would require that the QUIC implementation in the UE is able to select QUIC Connection ID based on QFI). This ensures that UE and UPF will use the same QUIC Connection for a given QoS Flow (QFI) in both uplink and downlink</w:t>
      </w:r>
      <w:r>
        <w:rPr>
          <w:lang w:val="en-US"/>
        </w:rPr>
        <w:t xml:space="preserve"> directions.</w:t>
      </w:r>
      <w:bookmarkEnd w:id="505"/>
      <w:r>
        <w:rPr>
          <w:lang w:val="en-US"/>
        </w:rPr>
        <w:t xml:space="preserve"> </w:t>
      </w:r>
    </w:p>
    <w:p w14:paraId="79035CA3" w14:textId="77777777" w:rsidR="00FF7AD1" w:rsidRDefault="00FF7AD1" w:rsidP="00FF7AD1">
      <w:pPr>
        <w:pStyle w:val="EditorsNote"/>
      </w:pPr>
      <w:r>
        <w:t xml:space="preserve">Editor’s note: Whether to use the option to notify UPF about QFI via the MASQUE protocol or encode it in the Connection ID provided by the UE is FFS. </w:t>
      </w:r>
    </w:p>
    <w:p w14:paraId="1105C377" w14:textId="77777777" w:rsidR="00FF7AD1" w:rsidRDefault="00FF7AD1" w:rsidP="00FF7AD1">
      <w:pPr>
        <w:pStyle w:val="NO"/>
        <w:rPr>
          <w:lang w:val="en-US"/>
        </w:rPr>
      </w:pPr>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w:t>
      </w:r>
      <w:bookmarkStart w:id="506" w:name="_Hlk48227777"/>
      <w:r>
        <w:rPr>
          <w:lang w:val="en-US"/>
        </w:rPr>
        <w:t>Furthermore, the UE and UPF will use the same QUIC Connection for a given QoS Flow in uplink and downlink directions. This ensures that e.g. downlink ACK frames are sent with the same QoS as the uplink data packets.</w:t>
      </w:r>
      <w:bookmarkEnd w:id="506"/>
      <w:r>
        <w:rPr>
          <w:lang w:val="en-US"/>
        </w:rPr>
        <w:t xml:space="preserve"> </w:t>
      </w:r>
    </w:p>
    <w:p w14:paraId="25287596" w14:textId="77777777" w:rsidR="00FF7AD1" w:rsidRDefault="00FF7AD1" w:rsidP="00FF7AD1">
      <w:pPr>
        <w:pStyle w:val="EditorsNote"/>
      </w:pPr>
    </w:p>
    <w:p w14:paraId="1C33CEAA" w14:textId="77777777" w:rsidR="00FF7AD1" w:rsidRDefault="00FF7AD1" w:rsidP="00FF7AD1">
      <w:pPr>
        <w:pStyle w:val="TH"/>
        <w:rPr>
          <w:lang w:val="en-US"/>
        </w:rPr>
      </w:pPr>
      <w:r>
        <w:rPr>
          <w:lang w:val="en-US"/>
        </w:rPr>
        <w:object w:dxaOrig="11566" w:dyaOrig="11100" w14:anchorId="1DFCDF2D">
          <v:shape id="_x0000_i1069" type="#_x0000_t75" style="width:419.25pt;height:402pt" o:ole="">
            <v:imagedata r:id="rId76" o:title=""/>
          </v:shape>
          <o:OLEObject Type="Embed" ProgID="Visio.Drawing.15" ShapeID="_x0000_i1069" DrawAspect="Content" ObjectID="_1661094794" r:id="rId77"/>
        </w:object>
      </w:r>
    </w:p>
    <w:p w14:paraId="3BF6FD58" w14:textId="1825FABB" w:rsidR="00FF7AD1" w:rsidRDefault="00FF7AD1" w:rsidP="00551FB5">
      <w:pPr>
        <w:pStyle w:val="TF"/>
        <w:rPr>
          <w:lang w:val="en-US"/>
        </w:rPr>
      </w:pPr>
      <w:r>
        <w:rPr>
          <w:lang w:val="en-US"/>
        </w:rPr>
        <w:t>Figure 6.13.2-1. Proxying</w:t>
      </w:r>
      <w:r w:rsidRPr="00953A69">
        <w:rPr>
          <w:lang w:val="en-US"/>
        </w:rPr>
        <w:t xml:space="preserve"> MA PDU traffic via different QUIC connections</w:t>
      </w:r>
    </w:p>
    <w:p w14:paraId="0D61EC38" w14:textId="77777777" w:rsidR="00FF7AD1" w:rsidRPr="00551FB5" w:rsidRDefault="00FF7AD1" w:rsidP="00551FB5">
      <w:pPr>
        <w:rPr>
          <w:szCs w:val="24"/>
          <w:lang w:val="en-US"/>
        </w:rPr>
      </w:pPr>
      <w:r w:rsidRPr="00551FB5">
        <w:rPr>
          <w:sz w:val="24"/>
          <w:szCs w:val="24"/>
          <w:lang w:val="en-US"/>
        </w:rPr>
        <w:t>Sending of uplink data</w:t>
      </w:r>
    </w:p>
    <w:p w14:paraId="00AFCC42" w14:textId="77777777" w:rsidR="00FF7AD1" w:rsidRPr="000948D4" w:rsidRDefault="00FF7AD1" w:rsidP="00FF7AD1">
      <w:pPr>
        <w:pStyle w:val="B1"/>
        <w:rPr>
          <w:i/>
          <w:iCs/>
          <w:color w:val="FF0000"/>
          <w:lang w:val="en-US"/>
        </w:rPr>
      </w:pPr>
      <w:r>
        <w:rPr>
          <w:lang w:val="en-US"/>
        </w:rPr>
        <w:t>5.</w:t>
      </w:r>
      <w:r>
        <w:rPr>
          <w:lang w:val="en-US"/>
        </w:rPr>
        <w:tab/>
        <w:t xml:space="preserve">The UE applies the ATSSS rules to steer each PDU to a specific access and the QoS Rules to steer each PDU to a QoS Flow. </w:t>
      </w:r>
    </w:p>
    <w:p w14:paraId="733B9E05" w14:textId="6B361CC4" w:rsidR="00FF7AD1" w:rsidRDefault="00FF7AD1" w:rsidP="00FF7AD1">
      <w:pPr>
        <w:pStyle w:val="B1"/>
      </w:pPr>
      <w:r>
        <w:rPr>
          <w:lang w:val="en-US"/>
        </w:rPr>
        <w:t xml:space="preserve">6. </w:t>
      </w:r>
      <w:r>
        <w:rPr>
          <w:lang w:val="en-US"/>
        </w:rPr>
        <w:tab/>
        <w:t xml:space="preserve">To request proxy forwarding the UE sends a request (a HTTP message) for proxying to the UPF via the User Plane. The UE includes information about the IP address and port of the final destination, as well as a request for a “Datagram-Flow-Id”, as described in </w:t>
      </w:r>
      <w:r w:rsidRPr="00A13D14">
        <w:t>draft-schinazi-masque-connect-udp</w:t>
      </w:r>
      <w:r>
        <w:t xml:space="preserve"> [19]</w:t>
      </w:r>
      <w:r>
        <w:rPr>
          <w:lang w:val="en-US"/>
        </w:rPr>
        <w:t xml:space="preserve">. </w:t>
      </w:r>
      <w:r>
        <w:t>The “Datagram-Flow-Id” represents a flow of datagrams within a single QUIC connection, allowing multiplexing of multiple UDP “flows” on a single QUIC connection.</w:t>
      </w:r>
      <w:r>
        <w:rPr>
          <w:lang w:val="en-US"/>
        </w:rPr>
        <w:t>The proxying request ne</w:t>
      </w:r>
      <w:r>
        <w:t>eds to be sent by the UE over each QUIC connection where the traffic will be carried, i.e. over the QUIC connection(s) corresponding to the appropriate access(es) and QoS Flow(s). Therefore, when</w:t>
      </w:r>
      <w:r>
        <w:rPr>
          <w:lang w:val="en-US"/>
        </w:rPr>
        <w:t xml:space="preserve"> a PDU is steered to a specific QUIC connection and the UE has not yet requested proxy forwarding for this destination server IP address and port (for UDP) for this QUIC connection, the UE sends a HTTP request to UPF, to requests the proxy connection</w:t>
      </w:r>
      <w:r>
        <w:t xml:space="preserve">. </w:t>
      </w:r>
    </w:p>
    <w:p w14:paraId="512A1FCD" w14:textId="77777777" w:rsidR="00FF7AD1" w:rsidRPr="00D71AB7" w:rsidRDefault="00FF7AD1" w:rsidP="00FF7AD1">
      <w:pPr>
        <w:pStyle w:val="B1"/>
      </w:pPr>
      <w:r>
        <w:tab/>
      </w:r>
      <w:r w:rsidRPr="00D71AB7">
        <w:t>The UE and UPF stores state information for each UDP flow sent over a QUIC connection, including a Datagram-Flow-Id.</w:t>
      </w:r>
    </w:p>
    <w:p w14:paraId="5812D5C3" w14:textId="77777777" w:rsidR="00FF7AD1" w:rsidRPr="00D71AB7" w:rsidRDefault="00FF7AD1" w:rsidP="00FF7AD1">
      <w:pPr>
        <w:pStyle w:val="B1"/>
        <w:ind w:firstLine="0"/>
      </w:pPr>
      <w:r w:rsidRPr="00D71AB7">
        <w:t xml:space="preserve">The lifetime of the proxy state is bound to the lifetime of the stream used for the HTTP request. A UE and UPF can close the stream to terminate the forwarding for that specific flow. </w:t>
      </w:r>
    </w:p>
    <w:p w14:paraId="659F6EF5" w14:textId="77777777" w:rsidR="00FF7AD1" w:rsidRPr="00D71AB7" w:rsidRDefault="00FF7AD1" w:rsidP="00FF7AD1">
      <w:pPr>
        <w:pStyle w:val="B1"/>
        <w:rPr>
          <w:lang w:val="en-US"/>
        </w:rPr>
      </w:pPr>
      <w:r w:rsidRPr="00D71AB7">
        <w:rPr>
          <w:lang w:val="en-US"/>
        </w:rPr>
        <w:t>7.</w:t>
      </w:r>
      <w:r w:rsidRPr="00D71AB7">
        <w:rPr>
          <w:lang w:val="en-US"/>
        </w:rPr>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Pr="00D71AB7">
        <w:t>“Datagram-Flow-Id”</w:t>
      </w:r>
      <w:r w:rsidRPr="00D71AB7">
        <w:rPr>
          <w:lang w:val="en-US"/>
        </w:rPr>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30709408" w14:textId="55A682CC" w:rsidR="00FF7AD1" w:rsidRDefault="00FF7AD1" w:rsidP="00FF7AD1">
      <w:pPr>
        <w:pStyle w:val="B1"/>
      </w:pPr>
      <w:r w:rsidRPr="00D71AB7">
        <w:rPr>
          <w:lang w:val="en-US"/>
        </w:rPr>
        <w:t xml:space="preserve">8. </w:t>
      </w:r>
      <w:r w:rsidRPr="00D71AB7">
        <w:rPr>
          <w:lang w:val="en-US"/>
        </w:rPr>
        <w:tab/>
        <w:t xml:space="preserve">Once the UPF receives the QUIC packet with the QUIC datagram frame, the UPF extracts the UDP payload, adds re-creates) the appropriate UDP/IP headers based on the </w:t>
      </w:r>
      <w:r w:rsidRPr="00D71AB7">
        <w:t>“Datagram-Flow-Id”, as described in draft-schinazi-masque-connect-udp</w:t>
      </w:r>
      <w:r>
        <w:t xml:space="preserve"> [19], and forwards the PDU via N6.</w:t>
      </w:r>
    </w:p>
    <w:p w14:paraId="3A37C182" w14:textId="181E59CE" w:rsidR="00FF7AD1" w:rsidRPr="00551FB5" w:rsidRDefault="00FF7AD1" w:rsidP="00551FB5">
      <w:pPr>
        <w:pStyle w:val="B1"/>
      </w:pPr>
      <w:r>
        <w:tab/>
        <w:t>The protocol stack in Figure 6.13.2-2 illustrates the content “on the wire” for different interfaces.</w:t>
      </w:r>
      <w:bookmarkStart w:id="507" w:name="_Hlk46935266"/>
    </w:p>
    <w:p w14:paraId="08075DFD" w14:textId="57F19BF8" w:rsidR="00FF7AD1" w:rsidRDefault="00FF7AD1" w:rsidP="00FF7AD1">
      <w:pPr>
        <w:pStyle w:val="TH"/>
        <w:rPr>
          <w:lang w:val="en-US"/>
        </w:rPr>
      </w:pPr>
      <w:r w:rsidRPr="00D71AB7">
        <w:rPr>
          <w:lang w:val="en-US"/>
        </w:rPr>
        <w:object w:dxaOrig="11895" w:dyaOrig="5386" w14:anchorId="090A719B">
          <v:shape id="_x0000_i1070" type="#_x0000_t75" style="width:523.5pt;height:237.75pt" o:ole="">
            <v:imagedata r:id="rId78" o:title=""/>
          </v:shape>
          <o:OLEObject Type="Embed" ProgID="Visio.Drawing.15" ShapeID="_x0000_i1070" DrawAspect="Content" ObjectID="_1661094795" r:id="rId79"/>
        </w:object>
      </w:r>
      <w:r>
        <w:rPr>
          <w:lang w:val="en-US"/>
        </w:rPr>
        <w:t>Figure 6.</w:t>
      </w:r>
      <w:r w:rsidR="00E73FEE">
        <w:rPr>
          <w:lang w:val="en-US"/>
        </w:rPr>
        <w:t>13</w:t>
      </w:r>
      <w:r>
        <w:rPr>
          <w:lang w:val="en-US"/>
        </w:rPr>
        <w:t>.2-2</w:t>
      </w:r>
      <w:bookmarkEnd w:id="507"/>
      <w:r>
        <w:rPr>
          <w:lang w:val="en-US"/>
        </w:rPr>
        <w:t>. UP protocol stack</w:t>
      </w:r>
    </w:p>
    <w:p w14:paraId="1DAD6A82" w14:textId="77777777" w:rsidR="00FF7AD1" w:rsidRDefault="00FF7AD1" w:rsidP="00FF7AD1">
      <w:pPr>
        <w:pStyle w:val="TF"/>
        <w:rPr>
          <w:lang w:val="en-US"/>
        </w:rPr>
      </w:pPr>
    </w:p>
    <w:p w14:paraId="20DBCE87" w14:textId="77777777" w:rsidR="00FF7AD1" w:rsidRDefault="00FF7AD1" w:rsidP="00FF7AD1">
      <w:pPr>
        <w:pStyle w:val="B1"/>
        <w:rPr>
          <w:lang w:val="en-US"/>
        </w:rPr>
      </w:pPr>
      <w:r>
        <w:rPr>
          <w:lang w:val="en-US"/>
        </w:rPr>
        <w:t>9.</w:t>
      </w:r>
      <w:r>
        <w:rPr>
          <w:lang w:val="en-US"/>
        </w:rPr>
        <w:tab/>
        <w:t xml:space="preserve">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 </w:t>
      </w:r>
    </w:p>
    <w:p w14:paraId="2B8EC798" w14:textId="25C60DE0" w:rsidR="00FF7AD1" w:rsidRDefault="00FF7AD1" w:rsidP="00FF7AD1">
      <w:pPr>
        <w:pStyle w:val="B1"/>
        <w:rPr>
          <w:lang w:val="en-US"/>
        </w:rPr>
      </w:pPr>
      <w:r>
        <w:rPr>
          <w:lang w:val="en-US"/>
        </w:rPr>
        <w:t>10.</w:t>
      </w:r>
      <w:r>
        <w:rPr>
          <w:lang w:val="en-US"/>
        </w:rPr>
        <w:tab/>
        <w:t>Figure 6.</w:t>
      </w:r>
      <w:r w:rsidR="00E73FEE">
        <w:rPr>
          <w:lang w:val="en-US"/>
        </w:rPr>
        <w:t>13</w:t>
      </w:r>
      <w:r>
        <w:rPr>
          <w:lang w:val="en-US"/>
        </w:rPr>
        <w:t>.2-3 explains (via an example) how the QUIC-PROXY steering functionality is applied to route the traffic of an MA PDU Session in uplink:</w:t>
      </w:r>
    </w:p>
    <w:p w14:paraId="1F8BCEB0" w14:textId="77777777" w:rsidR="00FF7AD1" w:rsidRDefault="00FF7AD1" w:rsidP="00FF7AD1">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Default="00FF7AD1" w:rsidP="00FF7AD1">
      <w:pPr>
        <w:pStyle w:val="B2"/>
        <w:rPr>
          <w:lang w:val="en-US"/>
        </w:rPr>
      </w:pPr>
      <w:r>
        <w:rPr>
          <w:lang w:val="en-US"/>
        </w:rPr>
        <w:t>b.</w:t>
      </w:r>
      <w:r>
        <w:rPr>
          <w:lang w:val="en-US"/>
        </w:rPr>
        <w:tab/>
        <w:t>In the example scenario shown in Figure 6.</w:t>
      </w:r>
      <w:r w:rsidR="00E73FEE">
        <w:rPr>
          <w:lang w:val="en-US"/>
        </w:rPr>
        <w:t>13</w:t>
      </w:r>
      <w:r>
        <w:rPr>
          <w:lang w:val="en-US"/>
        </w:rPr>
        <w:t>.2-3, it is assumed that two QoS flows are assigned to the MA PDU Session. Hence, the UE uses the IP@1 to establish two QUIC connections to UPF over 3GPP access and uses the IP@2 to establish two QUIC connections to UPF over non-3GPP access.</w:t>
      </w:r>
    </w:p>
    <w:p w14:paraId="7656D282" w14:textId="4F9D9404" w:rsidR="00FF7AD1" w:rsidRDefault="00FF7AD1" w:rsidP="00FF7AD1">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sidR="00E73FEE">
        <w:rPr>
          <w:lang w:val="en-US"/>
        </w:rPr>
        <w:t>13</w:t>
      </w:r>
      <w:r w:rsidRPr="00274E58">
        <w:rPr>
          <w:lang w:val="en-US"/>
        </w:rPr>
        <w:t>.2-3</w:t>
      </w:r>
      <w:r>
        <w:rPr>
          <w:lang w:val="en-US"/>
        </w:rPr>
        <w:t xml:space="preserve"> for the “step numbers”):</w:t>
      </w:r>
    </w:p>
    <w:p w14:paraId="7BD6C068" w14:textId="77777777" w:rsidR="00FF7AD1" w:rsidRPr="00664708" w:rsidRDefault="00FF7AD1" w:rsidP="00FF7AD1">
      <w:pPr>
        <w:pStyle w:val="B3"/>
        <w:rPr>
          <w:lang w:val="en-US"/>
        </w:rPr>
      </w:pPr>
      <w:r>
        <w:rPr>
          <w:lang w:val="en-US"/>
        </w:rPr>
        <w:t>(1).</w:t>
      </w:r>
      <w:r>
        <w:rPr>
          <w:lang w:val="en-US"/>
        </w:rPr>
        <w:tab/>
        <w:t xml:space="preserve">First, it goes through </w:t>
      </w:r>
      <w:r w:rsidRPr="00B63BC1">
        <w:rPr>
          <w:lang w:val="en-US"/>
        </w:rPr>
        <w:t xml:space="preserve">QoS Flow selection based </w:t>
      </w:r>
      <w:r>
        <w:rPr>
          <w:lang w:val="en-US"/>
        </w:rPr>
        <w:t>on the</w:t>
      </w:r>
      <w:r w:rsidRPr="00DF6BB0">
        <w:rPr>
          <w:lang w:val="en-US"/>
        </w:rPr>
        <w:t xml:space="preserve"> QoS Rules</w:t>
      </w:r>
      <w:r>
        <w:rPr>
          <w:lang w:val="en-US"/>
        </w:rPr>
        <w:t xml:space="preserve"> </w:t>
      </w:r>
    </w:p>
    <w:p w14:paraId="78A0474B" w14:textId="77777777" w:rsidR="00FF7AD1" w:rsidRPr="00664708" w:rsidRDefault="00FF7AD1" w:rsidP="00FF7AD1">
      <w:pPr>
        <w:pStyle w:val="B3"/>
        <w:rPr>
          <w:lang w:val="en-US"/>
        </w:rPr>
      </w:pPr>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r w:rsidRPr="00664708">
        <w:rPr>
          <w:lang w:val="en-US"/>
        </w:rPr>
        <w:t xml:space="preserve"> </w:t>
      </w:r>
    </w:p>
    <w:p w14:paraId="37DC0FA4" w14:textId="77777777" w:rsidR="00FF7AD1" w:rsidRPr="00DF6BB0" w:rsidRDefault="00FF7AD1" w:rsidP="00FF7AD1">
      <w:pPr>
        <w:pStyle w:val="B3"/>
        <w:rPr>
          <w:i/>
          <w:iCs/>
          <w:color w:val="FF0000"/>
          <w:lang w:val="en-US"/>
        </w:rPr>
      </w:pPr>
      <w:r w:rsidRPr="00664708">
        <w:rPr>
          <w:lang w:val="en-US"/>
        </w:rPr>
        <w:t>(3)</w:t>
      </w:r>
      <w:r w:rsidRPr="00B63BC1">
        <w:rPr>
          <w:lang w:val="en-US"/>
        </w:rPr>
        <w:t>.</w:t>
      </w:r>
      <w:r w:rsidRPr="00B63BC1">
        <w:rPr>
          <w:lang w:val="en-US"/>
        </w:rPr>
        <w:tab/>
      </w:r>
      <w:r>
        <w:rPr>
          <w:lang w:val="en-US"/>
        </w:rPr>
        <w:t>Then</w:t>
      </w:r>
      <w:r w:rsidRPr="0012527F">
        <w:rPr>
          <w:lang w:val="en-US"/>
        </w:rPr>
        <w:t xml:space="preserve">, the IP packet goes through the QUIC Connection Selection/Creation. </w:t>
      </w:r>
      <w:r>
        <w:rPr>
          <w:lang w:val="en-US"/>
        </w:rPr>
        <w:t xml:space="preserve">QUIC Connections associated with the selected Access Type (3GPP or non-3GPP access) and QoS Flow is used to carry the IP packet. </w:t>
      </w:r>
    </w:p>
    <w:p w14:paraId="1050E91D" w14:textId="581FCA5C" w:rsidR="00FF7AD1" w:rsidRPr="00CF6755" w:rsidRDefault="00FF7AD1" w:rsidP="00FF7AD1">
      <w:pPr>
        <w:pStyle w:val="B3"/>
        <w:rPr>
          <w:lang w:val="en-US"/>
        </w:rPr>
      </w:pPr>
      <w:r w:rsidRPr="00DF6BB0">
        <w:rPr>
          <w:lang w:val="en-US"/>
        </w:rPr>
        <w:t>(4)</w:t>
      </w:r>
      <w:r w:rsidRPr="00664708">
        <w:rPr>
          <w:lang w:val="en-US"/>
        </w:rPr>
        <w:t>.</w:t>
      </w:r>
      <w:r w:rsidRPr="00664708">
        <w:rPr>
          <w:lang w:val="en-US"/>
        </w:rPr>
        <w:tab/>
      </w:r>
      <w:r>
        <w:rPr>
          <w:lang w:val="en-US"/>
        </w:rPr>
        <w:tab/>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r w:rsidR="00E73FEE">
        <w:t>13</w:t>
      </w:r>
      <w:r>
        <w:t>.3.2.</w:t>
      </w:r>
    </w:p>
    <w:p w14:paraId="0B0BAB8B" w14:textId="77777777" w:rsidR="00FF7AD1" w:rsidRPr="00DF6BB0" w:rsidRDefault="00FF7AD1" w:rsidP="00FF7AD1">
      <w:pPr>
        <w:pStyle w:val="B3"/>
        <w:ind w:firstLine="0"/>
        <w:rPr>
          <w:lang w:val="en-US"/>
        </w:rPr>
      </w:pPr>
      <w:r w:rsidRPr="00CF6755">
        <w:rPr>
          <w:lang w:val="en-US"/>
        </w:rPr>
        <w:t xml:space="preserve">QUIC </w:t>
      </w:r>
      <w:r>
        <w:rPr>
          <w:lang w:val="en-US"/>
        </w:rPr>
        <w:t>datagram</w:t>
      </w:r>
      <w:r w:rsidRPr="00CF6755">
        <w:rPr>
          <w:lang w:val="en-US"/>
        </w:rPr>
        <w:t xml:space="preserve"> payload is generated with the UDP payload </w:t>
      </w:r>
      <w:r>
        <w:rPr>
          <w:lang w:val="en-US"/>
        </w:rPr>
        <w:t xml:space="preserve">of the IP packet, </w:t>
      </w:r>
      <w:r w:rsidRPr="00CF6755">
        <w:rPr>
          <w:lang w:val="en-US"/>
        </w:rPr>
        <w:t>and the Datagram-Flow-Id</w:t>
      </w:r>
      <w:r>
        <w:rPr>
          <w:lang w:val="en-US"/>
        </w:rPr>
        <w:t>.</w:t>
      </w:r>
    </w:p>
    <w:p w14:paraId="59C0BB34" w14:textId="77777777" w:rsidR="00FF7AD1" w:rsidRDefault="00FF7AD1" w:rsidP="00FF7AD1">
      <w:pPr>
        <w:pStyle w:val="B3"/>
        <w:rPr>
          <w:lang w:val="en-US"/>
        </w:rPr>
      </w:pPr>
      <w:r w:rsidRPr="00DF6BB0">
        <w:rPr>
          <w:lang w:val="en-US"/>
        </w:rPr>
        <w:t>(5)-(</w:t>
      </w:r>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77777777" w:rsidR="00FF7AD1" w:rsidRDefault="00FF7AD1" w:rsidP="00FF7AD1">
      <w:pPr>
        <w:pStyle w:val="B3"/>
        <w:rPr>
          <w:lang w:val="en-US"/>
        </w:rPr>
      </w:pPr>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p>
    <w:p w14:paraId="486829DB" w14:textId="77777777" w:rsidR="00FF7AD1" w:rsidRDefault="00FF7AD1" w:rsidP="00FF7AD1">
      <w:pPr>
        <w:pStyle w:val="B3"/>
        <w:rPr>
          <w:lang w:val="en-US"/>
        </w:rPr>
      </w:pPr>
      <w:r>
        <w:rPr>
          <w:lang w:val="en-US"/>
        </w:rPr>
        <w:t>(10).</w:t>
      </w:r>
      <w:r>
        <w:rPr>
          <w:lang w:val="en-US"/>
        </w:rPr>
        <w:tab/>
        <w:t xml:space="preserve">The UPF identifies the UDP flow based on the Datagram-Flow-Id in the QUIC datagram frame and adds the appropriate UDP/IP headers based on the proxy state. </w:t>
      </w:r>
    </w:p>
    <w:p w14:paraId="5F1A9D35" w14:textId="77777777" w:rsidR="00FF7AD1" w:rsidRDefault="00FF7AD1" w:rsidP="00FF7AD1">
      <w:pPr>
        <w:pStyle w:val="B3"/>
        <w:rPr>
          <w:lang w:val="en-US"/>
        </w:rPr>
      </w:pPr>
      <w:r>
        <w:rPr>
          <w:lang w:val="en-US"/>
        </w:rPr>
        <w:t>(11). The UPF executes the QER, URR, FAR processing and sends the packet onto N6 interface.</w:t>
      </w:r>
    </w:p>
    <w:p w14:paraId="1B0DF49D" w14:textId="77777777" w:rsidR="00FF7AD1" w:rsidRDefault="00FF7AD1" w:rsidP="00FF7AD1">
      <w:pPr>
        <w:pStyle w:val="NO"/>
        <w:rPr>
          <w:lang w:val="en-US"/>
        </w:rPr>
      </w:pPr>
      <w:r>
        <w:rPr>
          <w:lang w:val="en-US"/>
        </w:rPr>
        <w:t xml:space="preserve">NOTE 2: </w:t>
      </w:r>
      <w:r>
        <w:rPr>
          <w:lang w:val="en-US"/>
        </w:rPr>
        <w:tab/>
        <w:t>The purpose of the stepwise description above is to explain and exemplify the solution. Internal interfaces of UE and UPF are not to be standardized by ATSSS.</w:t>
      </w:r>
    </w:p>
    <w:p w14:paraId="016DF644" w14:textId="77777777" w:rsidR="00FF7AD1" w:rsidRDefault="00FF7AD1" w:rsidP="00FF7AD1">
      <w:pPr>
        <w:pStyle w:val="TH"/>
        <w:rPr>
          <w:lang w:val="en-US"/>
        </w:rPr>
      </w:pPr>
      <w:r>
        <w:rPr>
          <w:lang w:val="en-US"/>
        </w:rPr>
        <w:object w:dxaOrig="15975" w:dyaOrig="14850" w14:anchorId="70B4F9E2">
          <v:shape id="_x0000_i1071" type="#_x0000_t75" style="width:531.75pt;height:494.25pt" o:ole="">
            <v:imagedata r:id="rId80" o:title=""/>
          </v:shape>
          <o:OLEObject Type="Embed" ProgID="Visio.Drawing.15" ShapeID="_x0000_i1071" DrawAspect="Content" ObjectID="_1661094796" r:id="rId81"/>
        </w:object>
      </w:r>
    </w:p>
    <w:p w14:paraId="728D5043" w14:textId="38AFFA58" w:rsidR="00FF7AD1" w:rsidRDefault="00FF7AD1" w:rsidP="00FF7AD1">
      <w:pPr>
        <w:pStyle w:val="TH"/>
        <w:rPr>
          <w:lang w:val="en-US"/>
        </w:rPr>
      </w:pPr>
      <w:r>
        <w:rPr>
          <w:lang w:val="en-US"/>
        </w:rPr>
        <w:t>Figure 6.</w:t>
      </w:r>
      <w:r w:rsidR="00E73FEE">
        <w:rPr>
          <w:lang w:val="en-US"/>
        </w:rPr>
        <w:t>13</w:t>
      </w:r>
      <w:r>
        <w:rPr>
          <w:lang w:val="en-US"/>
        </w:rPr>
        <w:t>.2-3. Example of User-Plane operation (uplink direction, UDP based application/PDU)</w:t>
      </w:r>
    </w:p>
    <w:p w14:paraId="324D1812" w14:textId="77777777" w:rsidR="00FF7AD1" w:rsidRDefault="00FF7AD1" w:rsidP="00FF7AD1">
      <w:pPr>
        <w:rPr>
          <w:lang w:val="en-US"/>
        </w:rPr>
      </w:pPr>
    </w:p>
    <w:p w14:paraId="52A147F9" w14:textId="77777777" w:rsidR="00FF7AD1" w:rsidRPr="00551FB5" w:rsidRDefault="00FF7AD1" w:rsidP="00551FB5">
      <w:pPr>
        <w:rPr>
          <w:szCs w:val="24"/>
          <w:lang w:val="en-US"/>
        </w:rPr>
      </w:pPr>
      <w:r w:rsidRPr="00551FB5">
        <w:rPr>
          <w:sz w:val="24"/>
          <w:szCs w:val="24"/>
          <w:lang w:val="en-US"/>
        </w:rPr>
        <w:t>Sending of downlink data</w:t>
      </w:r>
    </w:p>
    <w:p w14:paraId="105308B5" w14:textId="2FBC026C" w:rsidR="00FF7AD1" w:rsidRPr="00D71AB7" w:rsidRDefault="00FF7AD1" w:rsidP="00FF7AD1">
      <w:pPr>
        <w:pStyle w:val="B1"/>
        <w:rPr>
          <w:lang w:val="en-US"/>
        </w:rPr>
      </w:pPr>
      <w:r>
        <w:rPr>
          <w:lang w:val="en-US"/>
        </w:rPr>
        <w:t>11.</w:t>
      </w:r>
      <w:r>
        <w:rPr>
          <w:lang w:val="en-US"/>
        </w:rPr>
        <w:tab/>
        <w:t xml:space="preserve">Downlink data is steered in a similar way, with the difference that UPF uses N4 rules in order to determine the appropriate access and QoS Flow. Once the UPF has determined the QoS Flow based on the QER(s), the UPF uses the </w:t>
      </w:r>
      <w:r w:rsidRPr="00D71AB7">
        <w:rPr>
          <w:lang w:val="en-US"/>
        </w:rPr>
        <w:t>association between QoS Flow and QUIC Connection established as described in bullet 7 to select the suitable QUIC Connection. An example of UPF processing is shown in Figure 6.</w:t>
      </w:r>
      <w:r w:rsidR="00E73FEE">
        <w:rPr>
          <w:lang w:val="en-US"/>
        </w:rPr>
        <w:t>13</w:t>
      </w:r>
      <w:r w:rsidRPr="00D71AB7">
        <w:rPr>
          <w:lang w:val="en-US"/>
        </w:rPr>
        <w:t>.2-4.</w:t>
      </w:r>
    </w:p>
    <w:p w14:paraId="5C81B4C9" w14:textId="77777777" w:rsidR="00FF7AD1" w:rsidRDefault="00FF7AD1" w:rsidP="00FF7AD1">
      <w:pPr>
        <w:pStyle w:val="B1"/>
        <w:rPr>
          <w:lang w:val="en-US"/>
        </w:rPr>
      </w:pPr>
      <w:r w:rsidRPr="00D71AB7">
        <w:rPr>
          <w:lang w:val="en-US"/>
        </w:rPr>
        <w:tab/>
        <w:t>When the UE receives the packet, the UE delivers the UDP payload to the application.</w:t>
      </w:r>
      <w:r>
        <w:rPr>
          <w:lang w:val="en-US"/>
        </w:rPr>
        <w:t xml:space="preserve"> </w:t>
      </w:r>
    </w:p>
    <w:p w14:paraId="77016339" w14:textId="77777777" w:rsidR="00FF7AD1" w:rsidRDefault="00FF7AD1" w:rsidP="00FF7AD1">
      <w:pPr>
        <w:pStyle w:val="TH"/>
        <w:rPr>
          <w:lang w:val="en-US"/>
        </w:rPr>
      </w:pPr>
    </w:p>
    <w:p w14:paraId="0B488A9B" w14:textId="77777777" w:rsidR="00FF7AD1" w:rsidRDefault="00FF7AD1" w:rsidP="00FF7AD1">
      <w:pPr>
        <w:pStyle w:val="TH"/>
        <w:rPr>
          <w:lang w:val="en-US"/>
        </w:rPr>
      </w:pPr>
      <w:r w:rsidRPr="00D71AB7">
        <w:rPr>
          <w:lang w:val="en-US"/>
        </w:rPr>
        <w:object w:dxaOrig="10306" w:dyaOrig="10336" w14:anchorId="69E3443E">
          <v:shape id="_x0000_i1072" type="#_x0000_t75" style="width:436.5pt;height:437.25pt" o:ole="">
            <v:imagedata r:id="rId82" o:title=""/>
          </v:shape>
          <o:OLEObject Type="Embed" ProgID="Visio.Drawing.15" ShapeID="_x0000_i1072" DrawAspect="Content" ObjectID="_1661094797" r:id="rId83"/>
        </w:object>
      </w:r>
    </w:p>
    <w:p w14:paraId="78FA0A63" w14:textId="53C5029A" w:rsidR="00FF7AD1" w:rsidRPr="00FD5424" w:rsidRDefault="00FF7AD1" w:rsidP="00FF7AD1">
      <w:pPr>
        <w:pStyle w:val="TF"/>
        <w:rPr>
          <w:lang w:val="en-US"/>
        </w:rPr>
      </w:pPr>
      <w:r>
        <w:rPr>
          <w:lang w:val="en-US"/>
        </w:rPr>
        <w:t>Figure 6.</w:t>
      </w:r>
      <w:r w:rsidR="00E73FEE">
        <w:rPr>
          <w:lang w:val="en-US"/>
        </w:rPr>
        <w:t>13</w:t>
      </w:r>
      <w:r>
        <w:rPr>
          <w:lang w:val="en-US"/>
        </w:rPr>
        <w:t>.2-4. Example of UPF User-Plane operation (downlink direction, UDP based application/PDU)</w:t>
      </w:r>
    </w:p>
    <w:p w14:paraId="2B6D6D01" w14:textId="77777777" w:rsidR="00FF7AD1" w:rsidRPr="00551FB5" w:rsidRDefault="00FF7AD1" w:rsidP="00551FB5">
      <w:pPr>
        <w:rPr>
          <w:szCs w:val="24"/>
          <w:lang w:val="en-US"/>
        </w:rPr>
      </w:pPr>
      <w:r w:rsidRPr="00551FB5">
        <w:rPr>
          <w:sz w:val="24"/>
          <w:szCs w:val="24"/>
          <w:lang w:val="en-US"/>
        </w:rPr>
        <w:t>Other aspects</w:t>
      </w:r>
    </w:p>
    <w:p w14:paraId="1FFB8EB7" w14:textId="77777777" w:rsidR="00FF7AD1" w:rsidRDefault="00FF7AD1" w:rsidP="00FF7AD1">
      <w:pPr>
        <w:pStyle w:val="B1"/>
      </w:pPr>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 [8]), hence, duplications are not possible.</w:t>
      </w:r>
    </w:p>
    <w:p w14:paraId="109EC3AC" w14:textId="78780554" w:rsidR="00FF7AD1" w:rsidRDefault="00FF7AD1" w:rsidP="00FF7AD1">
      <w:pPr>
        <w:pStyle w:val="B1"/>
      </w:pPr>
      <w:r>
        <w:t>13.</w:t>
      </w:r>
      <w:r>
        <w:tab/>
        <w:t>The QUIC-PROXY can transfer an IP flow from one access to another access according with the ATSSS rules and the measurements (e.g. RTT) received from the QUIC protocol. For example, the blue IP flow in Figure 6.</w:t>
      </w:r>
      <w:r w:rsidR="00585D04">
        <w:t>13</w:t>
      </w:r>
      <w:r>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77777777" w:rsidR="00FF7AD1" w:rsidRDefault="00FF7AD1" w:rsidP="00FF7AD1">
      <w:pPr>
        <w:pStyle w:val="B1"/>
      </w:pPr>
      <w:r>
        <w:t>14.</w:t>
      </w:r>
      <w:r>
        <w:tab/>
        <w:t>Lost QUIC datagram frames are not retransmitted, detection of lost packets is supported according to draft-ietf-quic-datagram [6]. Congestion control per QUIC connection is supported, as per the QUIC draft. As a result, the UE and the UPF may stop sending datagram frames on a QUIC connection when congestion is detected by the QUIC protocol on this connection.13.</w:t>
      </w:r>
      <w:r>
        <w:tab/>
      </w:r>
    </w:p>
    <w:p w14:paraId="6DE7FD3A" w14:textId="77777777" w:rsidR="00FF7AD1" w:rsidRPr="00D71AB7" w:rsidRDefault="00FF7AD1" w:rsidP="00FF7AD1">
      <w:pPr>
        <w:pStyle w:val="B1"/>
      </w:pPr>
      <w:r>
        <w:t>15.</w:t>
      </w:r>
      <w:r>
        <w:tab/>
        <w:t xml:space="preserve">Round-trip and packet loss measurements per QUIC connection is supported, as specified in draft-ietf-quic-transport [6]. Since each QUIC connection is transmitted on a specific QoS Flow, this means that QUIC-PROXY supports </w:t>
      </w:r>
      <w:r w:rsidRPr="00D71AB7">
        <w:t>round-trip measurements per QoS Flow and packet loss measurements per QoS Flow.</w:t>
      </w:r>
    </w:p>
    <w:p w14:paraId="77EA867D" w14:textId="003982EC" w:rsidR="00FF7AD1" w:rsidRDefault="00FF7AD1" w:rsidP="00FF7AD1">
      <w:pPr>
        <w:pStyle w:val="B1"/>
      </w:pPr>
      <w:r w:rsidRPr="00D71AB7">
        <w:t>16.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t xml:space="preserve"> [</w:t>
      </w:r>
      <w:r w:rsidR="00E73FEE">
        <w:t>20</w:t>
      </w:r>
      <w:r>
        <w:t>]</w:t>
      </w:r>
      <w:r w:rsidRPr="00D71AB7">
        <w:t>.</w:t>
      </w:r>
      <w:r>
        <w:t xml:space="preserve">  </w:t>
      </w:r>
    </w:p>
    <w:p w14:paraId="7B366351" w14:textId="77777777" w:rsidR="00FF7AD1" w:rsidRDefault="00FF7AD1" w:rsidP="00FF7AD1">
      <w:pPr>
        <w:pStyle w:val="EditorsNote"/>
      </w:pPr>
      <w:r>
        <w:t>Editor's note:</w:t>
      </w:r>
      <w:r>
        <w:tab/>
        <w:t xml:space="preserve">It is FFS whether this solution needs double-layer security between the UE and the 5GS (radio level security + QUIC mandatory security). If that is the case, it needs to be clarified how QUIC/DTLS security is set-up. </w:t>
      </w:r>
    </w:p>
    <w:p w14:paraId="708D08A5" w14:textId="77777777" w:rsidR="00FF7AD1" w:rsidRDefault="00FF7AD1" w:rsidP="00FF7AD1"/>
    <w:p w14:paraId="6D918345" w14:textId="3BB47C56" w:rsidR="00FF7AD1" w:rsidRDefault="00FF7AD1" w:rsidP="00FF7AD1">
      <w:pPr>
        <w:pStyle w:val="Heading3"/>
      </w:pPr>
      <w:bookmarkStart w:id="508" w:name="_Toc50381041"/>
      <w:r>
        <w:t>6.</w:t>
      </w:r>
      <w:r w:rsidR="00E73FEE">
        <w:t>13</w:t>
      </w:r>
      <w:r>
        <w:t xml:space="preserve">.3 </w:t>
      </w:r>
      <w:r>
        <w:tab/>
        <w:t>Procedures</w:t>
      </w:r>
      <w:bookmarkEnd w:id="508"/>
    </w:p>
    <w:p w14:paraId="0265EC79" w14:textId="1B4220A5" w:rsidR="00FF7AD1" w:rsidRDefault="00FF7AD1" w:rsidP="00FF7AD1">
      <w:pPr>
        <w:pStyle w:val="Heading4"/>
      </w:pPr>
      <w:bookmarkStart w:id="509" w:name="_Toc50381042"/>
      <w:r>
        <w:t>6.</w:t>
      </w:r>
      <w:r w:rsidR="00E73FEE">
        <w:t>13</w:t>
      </w:r>
      <w:r>
        <w:t xml:space="preserve">.3.1 </w:t>
      </w:r>
      <w:r>
        <w:tab/>
        <w:t>MA PDU Session Establishment</w:t>
      </w:r>
      <w:bookmarkEnd w:id="509"/>
    </w:p>
    <w:p w14:paraId="1B2DA1EB" w14:textId="77777777" w:rsidR="00FF7AD1" w:rsidRDefault="00FF7AD1" w:rsidP="00FF7AD1">
      <w:r>
        <w:t xml:space="preserve">This clause describes the MA PDU Session Establishment, with support for QUIC-PROXY steering functionality. The call flow below is only showing a subset of the messages </w:t>
      </w:r>
    </w:p>
    <w:p w14:paraId="40A9848C" w14:textId="7776C9B0" w:rsidR="00FF7AD1" w:rsidRDefault="00FF7AD1" w:rsidP="00FF7AD1">
      <w:pPr>
        <w:pStyle w:val="TH"/>
      </w:pPr>
      <w:r>
        <w:object w:dxaOrig="15211" w:dyaOrig="7966" w14:anchorId="4EBDE327">
          <v:shape id="_x0000_i1073" type="#_x0000_t75" style="width:489.75pt;height:257.25pt" o:ole="">
            <v:imagedata r:id="rId84" o:title=""/>
          </v:shape>
          <o:OLEObject Type="Embed" ProgID="Visio.Drawing.15" ShapeID="_x0000_i1073" DrawAspect="Content" ObjectID="_1661094798" r:id="rId85"/>
        </w:object>
      </w:r>
      <w:r>
        <w:t>Figure 6.</w:t>
      </w:r>
      <w:r w:rsidR="00E73FEE">
        <w:t>13</w:t>
      </w:r>
      <w:r>
        <w:t>.3.1-1. MA PDU Session Establishment</w:t>
      </w:r>
    </w:p>
    <w:p w14:paraId="424EC6FA" w14:textId="77777777" w:rsidR="00FF7AD1" w:rsidRDefault="00FF7AD1" w:rsidP="00FF7AD1">
      <w:r>
        <w:t>The procedure is based on rel-16 MA PDU Session Establishment procedure, with the following differences:</w:t>
      </w:r>
    </w:p>
    <w:p w14:paraId="63342FAC" w14:textId="77777777" w:rsidR="00FF7AD1" w:rsidRDefault="00FF7AD1" w:rsidP="00FF7AD1">
      <w:pPr>
        <w:pStyle w:val="B1"/>
        <w:numPr>
          <w:ilvl w:val="0"/>
          <w:numId w:val="74"/>
        </w:numPr>
      </w:pPr>
      <w:r>
        <w:t>The UE indicates support for QUIC-PROXY steering functionality</w:t>
      </w:r>
    </w:p>
    <w:p w14:paraId="6415C4EE" w14:textId="77777777" w:rsidR="00FF7AD1" w:rsidRDefault="00FF7AD1" w:rsidP="00FF7AD1">
      <w:pPr>
        <w:pStyle w:val="B1"/>
      </w:pPr>
      <w:r>
        <w:t>3a.</w:t>
      </w:r>
      <w:r>
        <w:tab/>
        <w:t>The SMF determines the MA PDU Session capability to support QUIC-PROXY, based on UE capabilities and local configuration</w:t>
      </w:r>
    </w:p>
    <w:p w14:paraId="3230CA6F" w14:textId="77777777" w:rsidR="00FF7AD1" w:rsidRDefault="00FF7AD1" w:rsidP="00FF7AD1">
      <w:pPr>
        <w:pStyle w:val="B1"/>
      </w:pPr>
      <w:r>
        <w:t>3b.</w:t>
      </w:r>
      <w:r>
        <w:tab/>
        <w:t>The PCF authorizes the use of QUIC-PROXY and provides PCC Rules, including steering information for QUIC-PROXY</w:t>
      </w:r>
    </w:p>
    <w:p w14:paraId="14D2D45A" w14:textId="77777777" w:rsidR="00FF7AD1" w:rsidRDefault="00FF7AD1" w:rsidP="00FF7AD1">
      <w:pPr>
        <w:pStyle w:val="B1"/>
      </w:pPr>
      <w:r>
        <w:t>4a.</w:t>
      </w:r>
      <w:r>
        <w:tab/>
        <w:t>The SMF initiates N4 Session Establishment and indicates to UPF the use of QUIC-PROXY</w:t>
      </w:r>
    </w:p>
    <w:p w14:paraId="772933DE" w14:textId="77777777" w:rsidR="00FF7AD1" w:rsidRDefault="00FF7AD1" w:rsidP="00FF7AD1">
      <w:pPr>
        <w:pStyle w:val="B1"/>
      </w:pPr>
      <w:r>
        <w:t>4b.</w:t>
      </w:r>
      <w:r>
        <w:tab/>
        <w:t>The UPF provides QUIC-PROXY information to the SMF (proxy IP address)</w:t>
      </w:r>
    </w:p>
    <w:p w14:paraId="02B7CE2D" w14:textId="77777777" w:rsidR="00FF7AD1" w:rsidRDefault="00FF7AD1" w:rsidP="00FF7AD1">
      <w:pPr>
        <w:pStyle w:val="B1"/>
      </w:pPr>
      <w:r>
        <w:t>5.</w:t>
      </w:r>
      <w:r>
        <w:tab/>
        <w:t>The SMF sends Namf_Communication_N1N2MessageTransfer with a PDU Session Establishment Accept. The PDU Session Establishment Accept contains ATSSS information such as QUICK proxy address and ATSSS Rules with steering information for QUIC-PROXY.</w:t>
      </w:r>
    </w:p>
    <w:p w14:paraId="606D5802" w14:textId="77777777" w:rsidR="00FF7AD1" w:rsidRDefault="00FF7AD1" w:rsidP="00FF7AD1">
      <w:pPr>
        <w:pStyle w:val="B1"/>
      </w:pPr>
      <w:r>
        <w:t>6-7.</w:t>
      </w:r>
      <w:r>
        <w:tab/>
        <w:t>The PDU Session Establishment Accept is sent to the UE</w:t>
      </w:r>
    </w:p>
    <w:p w14:paraId="5DD61F64" w14:textId="77777777" w:rsidR="00FF7AD1" w:rsidRDefault="00FF7AD1" w:rsidP="00FF7AD1">
      <w:pPr>
        <w:pStyle w:val="B1"/>
      </w:pPr>
      <w:r>
        <w:t>8.</w:t>
      </w:r>
      <w:r>
        <w:tab/>
        <w:t>The leg over non-3GPP access is added to the MA PDU Session</w:t>
      </w:r>
    </w:p>
    <w:p w14:paraId="7A7F27ED" w14:textId="77777777" w:rsidR="00FF7AD1" w:rsidRDefault="00FF7AD1" w:rsidP="00FF7AD1">
      <w:pPr>
        <w:pStyle w:val="B1"/>
      </w:pPr>
      <w:r>
        <w:t xml:space="preserve">9. </w:t>
      </w:r>
      <w:r>
        <w:tab/>
        <w:t xml:space="preserve">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 </w:t>
      </w:r>
    </w:p>
    <w:p w14:paraId="7B2B9ED0" w14:textId="77777777" w:rsidR="00FF7AD1" w:rsidRDefault="00FF7AD1" w:rsidP="00FF7AD1">
      <w:pPr>
        <w:pStyle w:val="B1"/>
      </w:pPr>
    </w:p>
    <w:p w14:paraId="53788B2C" w14:textId="03C6CAD3" w:rsidR="00FF7AD1" w:rsidRDefault="00FF7AD1" w:rsidP="00FF7AD1">
      <w:pPr>
        <w:pStyle w:val="Heading4"/>
      </w:pPr>
      <w:bookmarkStart w:id="510" w:name="_Hlk46935337"/>
      <w:bookmarkStart w:id="511" w:name="_Toc50381043"/>
      <w:r>
        <w:t>6.</w:t>
      </w:r>
      <w:r w:rsidR="00E73FEE">
        <w:t>13</w:t>
      </w:r>
      <w:r>
        <w:t>.3.2</w:t>
      </w:r>
      <w:bookmarkEnd w:id="510"/>
      <w:r>
        <w:tab/>
        <w:t>Proxy related signalling</w:t>
      </w:r>
      <w:bookmarkEnd w:id="511"/>
    </w:p>
    <w:p w14:paraId="527FE954" w14:textId="77777777" w:rsidR="00FF7AD1" w:rsidRDefault="00FF7AD1" w:rsidP="00FF7AD1">
      <w:r>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Default="00FF7AD1" w:rsidP="00FF7AD1">
      <w:pPr>
        <w:pStyle w:val="TH"/>
      </w:pPr>
      <w:r>
        <w:object w:dxaOrig="12196" w:dyaOrig="5626" w14:anchorId="65C026D5">
          <v:shape id="_x0000_i1074" type="#_x0000_t75" style="width:393pt;height:181.5pt" o:ole="">
            <v:imagedata r:id="rId86" o:title=""/>
          </v:shape>
          <o:OLEObject Type="Embed" ProgID="Visio.Drawing.15" ShapeID="_x0000_i1074" DrawAspect="Content" ObjectID="_1661094799" r:id="rId87"/>
        </w:object>
      </w:r>
    </w:p>
    <w:p w14:paraId="4A000C7A" w14:textId="7793C183" w:rsidR="00FF7AD1" w:rsidRPr="00DF6BB0" w:rsidRDefault="00FF7AD1" w:rsidP="00FF7AD1">
      <w:pPr>
        <w:pStyle w:val="TF"/>
      </w:pPr>
      <w:r>
        <w:t>Figure 6.</w:t>
      </w:r>
      <w:r w:rsidR="00E73FEE">
        <w:t>13</w:t>
      </w:r>
      <w:r>
        <w:t>.3.2-1. Proxy related signalling</w:t>
      </w:r>
    </w:p>
    <w:p w14:paraId="7EEB7371" w14:textId="77777777" w:rsidR="00FF7AD1" w:rsidRDefault="00FF7AD1" w:rsidP="00FF7AD1">
      <w:pPr>
        <w:pStyle w:val="B1"/>
      </w:pPr>
      <w:r>
        <w:t xml:space="preserve">1. </w:t>
      </w:r>
      <w:r>
        <w:tab/>
        <w:t xml:space="preserve">The UE determines that there is a need to request proxying towards a new destination IP address / port, or to notify the UPF about the QFI associated with a newly established QUIC Connection. </w:t>
      </w:r>
    </w:p>
    <w:p w14:paraId="29B8AF10" w14:textId="5F719CAF" w:rsidR="00FF7AD1" w:rsidRDefault="00FF7AD1" w:rsidP="00FF7AD1">
      <w:pPr>
        <w:pStyle w:val="B1"/>
      </w:pPr>
      <w:r>
        <w:t xml:space="preserve">2. </w:t>
      </w:r>
      <w:r>
        <w:tab/>
        <w:t xml:space="preserve">The UE sends a HTTP Request over a specific QUIC Connection. To request proxying of PDUs, the UE sends a HTTP Request with the proxy information (destination address and port), as described in </w:t>
      </w:r>
      <w:r w:rsidRPr="00A13D14">
        <w:t>draft-schinazi-masque-connect-udp</w:t>
      </w:r>
      <w:r>
        <w:t xml:space="preserve"> [</w:t>
      </w:r>
      <w:r w:rsidR="00E73FEE">
        <w:t>19</w:t>
      </w:r>
      <w:r>
        <w:t xml:space="preserve">]. To notify the UPF about the QFI for a newly established QUIC Connection, the UE sends a HTTP Request including the QFI. </w:t>
      </w:r>
    </w:p>
    <w:p w14:paraId="2D20B9C7" w14:textId="77777777" w:rsidR="00FF7AD1" w:rsidRDefault="00FF7AD1" w:rsidP="00FF7AD1">
      <w:pPr>
        <w:pStyle w:val="B1"/>
      </w:pPr>
      <w:r>
        <w:t xml:space="preserve">3. </w:t>
      </w:r>
      <w:r>
        <w:tab/>
        <w:t xml:space="preserve">The UPF sets up the appropriate proxying state, and/or stores the QFI associated to the QUIC Connection, depending on the content of step 2. The UPF replies with a HTTP Response. If step 2 was a request for proxying, the UPF provides a Datagram-Flow-Id in the response. </w:t>
      </w:r>
    </w:p>
    <w:p w14:paraId="5B83CD46" w14:textId="77777777" w:rsidR="00FF7AD1" w:rsidRPr="00D71AB7" w:rsidRDefault="00FF7AD1" w:rsidP="00FF7AD1">
      <w:pPr>
        <w:pStyle w:val="B1"/>
      </w:pPr>
      <w:r>
        <w:t xml:space="preserve">4. </w:t>
      </w:r>
      <w:r>
        <w:tab/>
        <w:t xml:space="preserve">User data is </w:t>
      </w:r>
      <w:r w:rsidRPr="00D71AB7">
        <w:t>carried between UE and UPF via the QUIC Connection, and proxied by UPF.</w:t>
      </w:r>
    </w:p>
    <w:p w14:paraId="6A66E94B" w14:textId="375E2755" w:rsidR="00FF7AD1" w:rsidRDefault="00FF7AD1" w:rsidP="00FF7AD1">
      <w:pPr>
        <w:pStyle w:val="NO"/>
      </w:pPr>
      <w:r w:rsidRPr="00D71AB7">
        <w:t xml:space="preserve">NOTE: </w:t>
      </w:r>
      <w:r w:rsidRPr="00D71AB7">
        <w:tab/>
        <w:t>As described in the draft-schinazi-masque-connect-udp [</w:t>
      </w:r>
      <w:r w:rsidR="00E73FEE">
        <w:t>19</w:t>
      </w:r>
      <w:r w:rsidRPr="00D71AB7">
        <w:t>], step 4 may be done before step 3 to reduce delays.</w:t>
      </w:r>
    </w:p>
    <w:p w14:paraId="0910CD8C" w14:textId="77777777" w:rsidR="00FF7AD1" w:rsidRDefault="00FF7AD1" w:rsidP="00FF7AD1">
      <w:pPr>
        <w:pStyle w:val="B1"/>
      </w:pPr>
    </w:p>
    <w:p w14:paraId="64AA2B87" w14:textId="18AA83D9" w:rsidR="00FF7AD1" w:rsidRPr="00205321" w:rsidRDefault="00FF7AD1" w:rsidP="00FF7AD1">
      <w:pPr>
        <w:pStyle w:val="Heading3"/>
      </w:pPr>
      <w:bookmarkStart w:id="512" w:name="_Toc50381044"/>
      <w:r>
        <w:t>6.</w:t>
      </w:r>
      <w:r w:rsidR="00E73FEE">
        <w:t>13</w:t>
      </w:r>
      <w:r>
        <w:t xml:space="preserve">.4 </w:t>
      </w:r>
      <w:r>
        <w:tab/>
      </w:r>
      <w:r w:rsidRPr="00205321">
        <w:rPr>
          <w:rFonts w:hint="eastAsia"/>
        </w:rPr>
        <w:t xml:space="preserve">Impacts on </w:t>
      </w:r>
      <w:r w:rsidRPr="00205321">
        <w:t>services, entities, interfaces and IETF protocols</w:t>
      </w:r>
      <w:bookmarkEnd w:id="512"/>
    </w:p>
    <w:p w14:paraId="6F54D8AB" w14:textId="77777777" w:rsidR="00FF7AD1" w:rsidRDefault="00FF7AD1" w:rsidP="00FF7AD1">
      <w:r>
        <w:t>The solution has the following impacts:</w:t>
      </w:r>
    </w:p>
    <w:p w14:paraId="25091747" w14:textId="77777777" w:rsidR="00FF7AD1" w:rsidRPr="00551FB5" w:rsidRDefault="00FF7AD1" w:rsidP="00551FB5">
      <w:pPr>
        <w:rPr>
          <w:szCs w:val="24"/>
        </w:rPr>
      </w:pPr>
      <w:r w:rsidRPr="00551FB5">
        <w:rPr>
          <w:sz w:val="24"/>
          <w:szCs w:val="24"/>
        </w:rPr>
        <w:t>Services/Interfaces</w:t>
      </w:r>
    </w:p>
    <w:p w14:paraId="5E040271" w14:textId="49402997" w:rsidR="00FF7AD1" w:rsidRPr="00EC351C" w:rsidRDefault="00FF7AD1" w:rsidP="00FF7AD1">
      <w:r>
        <w:t>Extensions will be needed to SM NAS protocol, Npcf service and N4 protocol to support the new QUIC-PROXY steering functionality</w:t>
      </w:r>
    </w:p>
    <w:p w14:paraId="5ADE9446" w14:textId="77777777" w:rsidR="00FF7AD1" w:rsidRPr="00551FB5" w:rsidRDefault="00FF7AD1" w:rsidP="00551FB5">
      <w:pPr>
        <w:rPr>
          <w:szCs w:val="24"/>
        </w:rPr>
      </w:pPr>
      <w:r w:rsidRPr="00551FB5">
        <w:rPr>
          <w:sz w:val="24"/>
          <w:szCs w:val="24"/>
        </w:rPr>
        <w:t>Network Functions and entities</w:t>
      </w:r>
    </w:p>
    <w:p w14:paraId="27EB1880" w14:textId="77777777" w:rsidR="00FF7AD1" w:rsidRDefault="00FF7AD1" w:rsidP="00FF7AD1">
      <w:r>
        <w:t>UE</w:t>
      </w:r>
    </w:p>
    <w:p w14:paraId="01179C87" w14:textId="77777777" w:rsidR="00FF7AD1" w:rsidRDefault="00FF7AD1" w:rsidP="00FF7AD1">
      <w:pPr>
        <w:pStyle w:val="B1"/>
      </w:pPr>
      <w:r>
        <w:t>-</w:t>
      </w:r>
      <w:r>
        <w:tab/>
        <w:t>Support QUIC protocol and the use of QUIC proxy in the network, based on IETF protocols described below</w:t>
      </w:r>
    </w:p>
    <w:p w14:paraId="01DC9919" w14:textId="77777777" w:rsidR="00FF7AD1" w:rsidRDefault="00FF7AD1" w:rsidP="00FF7AD1">
      <w:r>
        <w:t>SMF</w:t>
      </w:r>
    </w:p>
    <w:p w14:paraId="06EA1473" w14:textId="77777777" w:rsidR="00FF7AD1" w:rsidRDefault="00FF7AD1" w:rsidP="00FF7AD1">
      <w:pPr>
        <w:pStyle w:val="B1"/>
      </w:pPr>
      <w:r>
        <w:t>-</w:t>
      </w:r>
      <w:r>
        <w:tab/>
        <w:t>Support for handling new Steering Functionality towards PCF, UPF and UE</w:t>
      </w:r>
    </w:p>
    <w:p w14:paraId="5D1F3FE0" w14:textId="77777777" w:rsidR="00FF7AD1" w:rsidRDefault="00FF7AD1" w:rsidP="00FF7AD1">
      <w:r>
        <w:t>UPF</w:t>
      </w:r>
    </w:p>
    <w:p w14:paraId="12E25981" w14:textId="77777777" w:rsidR="00FF7AD1" w:rsidRDefault="00FF7AD1" w:rsidP="00FF7AD1">
      <w:pPr>
        <w:pStyle w:val="B1"/>
      </w:pPr>
      <w:r>
        <w:t>-</w:t>
      </w:r>
      <w:r>
        <w:tab/>
        <w:t>Support for QUIC protocol and QUIC proxy (MASQUE), based on IETF protocols described below.</w:t>
      </w:r>
    </w:p>
    <w:p w14:paraId="10905E2B" w14:textId="77777777" w:rsidR="00FF7AD1" w:rsidRDefault="00FF7AD1" w:rsidP="00FF7AD1">
      <w:r>
        <w:t>PCF</w:t>
      </w:r>
    </w:p>
    <w:p w14:paraId="00069DFC" w14:textId="44CAE3FB" w:rsidR="00FF7AD1" w:rsidRPr="00B13477" w:rsidRDefault="00FF7AD1" w:rsidP="00551FB5">
      <w:pPr>
        <w:ind w:left="284"/>
      </w:pPr>
      <w:r>
        <w:t>-</w:t>
      </w:r>
      <w:r>
        <w:tab/>
        <w:t xml:space="preserve">Support for handling new Steering Functionality </w:t>
      </w:r>
      <w:r w:rsidR="003171F5">
        <w:tab/>
      </w:r>
    </w:p>
    <w:p w14:paraId="18E77888" w14:textId="77777777" w:rsidR="00FF7AD1" w:rsidRPr="00551FB5" w:rsidRDefault="00FF7AD1" w:rsidP="00551FB5">
      <w:pPr>
        <w:rPr>
          <w:szCs w:val="24"/>
        </w:rPr>
      </w:pPr>
      <w:r w:rsidRPr="00551FB5">
        <w:rPr>
          <w:sz w:val="24"/>
          <w:szCs w:val="24"/>
        </w:rPr>
        <w:t>IETF protocols</w:t>
      </w:r>
    </w:p>
    <w:p w14:paraId="0307C4CA" w14:textId="77777777" w:rsidR="00FF7AD1" w:rsidRDefault="00FF7AD1" w:rsidP="00FF7AD1">
      <w:r>
        <w:t>The solution is dependent on the following IETF drafts:</w:t>
      </w:r>
    </w:p>
    <w:p w14:paraId="5C15302C" w14:textId="77777777" w:rsidR="00FF7AD1" w:rsidRDefault="00FF7AD1" w:rsidP="00FF7AD1">
      <w:pPr>
        <w:pStyle w:val="B1"/>
      </w:pPr>
      <w:r>
        <w:t>1.</w:t>
      </w:r>
      <w:r>
        <w:tab/>
        <w:t>The QUIC protocol specified in draft-ietf-quic-transport [6] along with the loss detection and congestion control specified in draft-ietf-quic-recovery [7]; and</w:t>
      </w:r>
    </w:p>
    <w:p w14:paraId="33E5F7E0" w14:textId="77777777" w:rsidR="00FF7AD1" w:rsidRDefault="00FF7AD1" w:rsidP="00FF7AD1">
      <w:pPr>
        <w:pStyle w:val="B1"/>
      </w:pPr>
      <w:r>
        <w:t>2.</w:t>
      </w:r>
      <w:r>
        <w:tab/>
        <w:t>The QUIC extensions specified in draft-ietf-quic-datagram [8] for supporting unreliable datagram transport.</w:t>
      </w:r>
    </w:p>
    <w:p w14:paraId="18631642" w14:textId="63BC2E56" w:rsidR="00FF7AD1" w:rsidRDefault="00FF7AD1" w:rsidP="00FF7AD1">
      <w:pPr>
        <w:pStyle w:val="B1"/>
      </w:pPr>
      <w:r>
        <w:t xml:space="preserve">3. </w:t>
      </w:r>
      <w:r>
        <w:tab/>
        <w:t xml:space="preserve">The QUIC proxy extensions specified in </w:t>
      </w:r>
      <w:r w:rsidRPr="00A13D14">
        <w:t>draft-schinazi-masque-connect-udp</w:t>
      </w:r>
      <w:r>
        <w:t xml:space="preserve"> [</w:t>
      </w:r>
      <w:r w:rsidR="00E73FEE">
        <w:t>19</w:t>
      </w:r>
      <w:r>
        <w:t>] for support of proxying UDP payload</w:t>
      </w:r>
    </w:p>
    <w:p w14:paraId="2C599933" w14:textId="77777777" w:rsidR="00FF7AD1" w:rsidRDefault="00FF7AD1" w:rsidP="00FF7AD1">
      <w:r>
        <w:t xml:space="preserve">In order to support IP proxying (for any type of IP payload, not only UDP) and Ethernet PDU Sessions, additional work is needed. </w:t>
      </w:r>
    </w:p>
    <w:p w14:paraId="08E36AE2" w14:textId="3C010B0A" w:rsidR="002B3BC8" w:rsidRDefault="002B3BC8" w:rsidP="00C81D30"/>
    <w:p w14:paraId="57457D57" w14:textId="1A07E073" w:rsidR="005538E7" w:rsidRPr="00960FDE" w:rsidRDefault="005538E7" w:rsidP="005538E7">
      <w:pPr>
        <w:pStyle w:val="Heading2"/>
      </w:pPr>
      <w:bookmarkStart w:id="513" w:name="_Toc50381045"/>
      <w:r w:rsidRPr="00960FDE">
        <w:t>6.</w:t>
      </w:r>
      <w:r>
        <w:t>14</w:t>
      </w:r>
      <w:r w:rsidRPr="00960FDE">
        <w:tab/>
        <w:t>Solution #</w:t>
      </w:r>
      <w:r>
        <w:t>14</w:t>
      </w:r>
      <w:r w:rsidRPr="00960FDE">
        <w:t xml:space="preserve">: </w:t>
      </w:r>
      <w:r>
        <w:t>Proxy based solution using MP-QUIC</w:t>
      </w:r>
      <w:bookmarkEnd w:id="513"/>
    </w:p>
    <w:p w14:paraId="1FE65789" w14:textId="190BBFD0" w:rsidR="005538E7" w:rsidRDefault="005538E7" w:rsidP="005538E7">
      <w:pPr>
        <w:pStyle w:val="Heading3"/>
      </w:pPr>
      <w:bookmarkStart w:id="514" w:name="_Toc50381046"/>
      <w:r w:rsidRPr="00960FDE">
        <w:t>6.</w:t>
      </w:r>
      <w:r>
        <w:t>14</w:t>
      </w:r>
      <w:r w:rsidRPr="00960FDE">
        <w:t>.1</w:t>
      </w:r>
      <w:r w:rsidRPr="00960FDE">
        <w:tab/>
        <w:t>Introduction</w:t>
      </w:r>
      <w:bookmarkEnd w:id="514"/>
    </w:p>
    <w:p w14:paraId="62B8EFF2" w14:textId="77777777" w:rsidR="005538E7" w:rsidRDefault="005538E7" w:rsidP="005538E7">
      <w:r>
        <w:t xml:space="preserve">This solution describes a new ATSSS steering functionality called based on proxying of end-user traffic in UPF. In particular, the UE uses QUIC (and HTTP/3) to request the UPF to forward packets to a final destination based on the MASQUE framework being developed in the IETF. </w:t>
      </w:r>
    </w:p>
    <w:p w14:paraId="6BD9F433" w14:textId="77777777" w:rsidR="005538E7" w:rsidRDefault="005538E7" w:rsidP="005538E7">
      <w:r>
        <w:t xml:space="preserve">The solution enables UDP payload to be carried over QUIC between the UE and the UPF, and then proxied by the UPF towards the final destination. </w:t>
      </w:r>
      <w:r w:rsidRPr="009B500F">
        <w:t xml:space="preserve">Support for general IP payload is expected to be added once the IETF MASQUE work provides support for IP proxying (part of MASQUE WG charter). </w:t>
      </w:r>
      <w:r>
        <w:t>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Default="005538E7" w:rsidP="005538E7">
      <w:r w:rsidRPr="005F5370">
        <w:t>It is a "Low Layer" steering functionality because it operates below the UE IP layer (such as ATSSS-LL), in contrast to a high layer steering functionality that operates above the IP layer (such as MPTCP).</w:t>
      </w:r>
    </w:p>
    <w:p w14:paraId="20571862" w14:textId="77777777" w:rsidR="005538E7" w:rsidRDefault="005538E7" w:rsidP="005538E7">
      <w:r>
        <w:t>The solution is based on:</w:t>
      </w:r>
    </w:p>
    <w:p w14:paraId="484F20B2" w14:textId="77777777" w:rsidR="005538E7" w:rsidRDefault="005538E7" w:rsidP="005538E7">
      <w:pPr>
        <w:pStyle w:val="B1"/>
      </w:pPr>
      <w:r>
        <w:t>1.</w:t>
      </w:r>
      <w:r>
        <w:tab/>
        <w:t>The QUIC protocol specified in draft-ietf-quic-transport [6] along with the loss detection and congestion control specified in draft-ietf-quic-recovery [7]; and</w:t>
      </w:r>
    </w:p>
    <w:p w14:paraId="1EA6363E" w14:textId="77777777" w:rsidR="005538E7" w:rsidRDefault="005538E7" w:rsidP="005538E7">
      <w:pPr>
        <w:pStyle w:val="B1"/>
      </w:pPr>
      <w:r>
        <w:t>2.</w:t>
      </w:r>
      <w:r>
        <w:tab/>
        <w:t>The QUIC extensions specified in draft-ietf-quic-datagram [8] for supporting unreliable datagram transport.</w:t>
      </w:r>
    </w:p>
    <w:p w14:paraId="697B9960" w14:textId="77777777" w:rsidR="005538E7" w:rsidRDefault="005538E7" w:rsidP="005538E7">
      <w:pPr>
        <w:pStyle w:val="B1"/>
      </w:pPr>
      <w:r>
        <w:t>3.</w:t>
      </w:r>
      <w:r>
        <w:tab/>
        <w:t xml:space="preserve">Multipath extensions for QUIC, as defined in </w:t>
      </w:r>
      <w:r w:rsidRPr="005F5370">
        <w:t>draft-deconinck-quic-multipath</w:t>
      </w:r>
      <w:r>
        <w:t xml:space="preserve"> [10]</w:t>
      </w:r>
    </w:p>
    <w:p w14:paraId="45B7E233" w14:textId="1E176460" w:rsidR="005538E7" w:rsidRDefault="005538E7" w:rsidP="005538E7">
      <w:pPr>
        <w:pStyle w:val="B1"/>
      </w:pPr>
      <w:r>
        <w:t xml:space="preserve">4. </w:t>
      </w:r>
      <w:r>
        <w:tab/>
        <w:t xml:space="preserve">The QUIC proxy extensions specified in </w:t>
      </w:r>
      <w:r w:rsidRPr="00A13D14">
        <w:t>draft-schinazi-masque-connect-udp</w:t>
      </w:r>
      <w:r>
        <w:t xml:space="preserve"> [19] for support of proxying UDP payload. This draft has been adopted b</w:t>
      </w:r>
      <w:r w:rsidRPr="00DA095E">
        <w:t xml:space="preserve">y </w:t>
      </w:r>
      <w:r>
        <w:t xml:space="preserve">the MASQUE </w:t>
      </w:r>
      <w:r w:rsidRPr="00DA095E">
        <w:t>WG</w:t>
      </w:r>
      <w:r>
        <w:t>.</w:t>
      </w:r>
    </w:p>
    <w:p w14:paraId="3A6D8EB4" w14:textId="77777777" w:rsidR="005538E7" w:rsidRDefault="005538E7" w:rsidP="005538E7">
      <w:r>
        <w:t>Note that support for proxying of both UDP and general IP payload is part of the IETF MASQUE WG charter. According to the charter, the WG will first deliver a solution for UDP proxying, and then a solution for IP proxying.</w:t>
      </w:r>
    </w:p>
    <w:p w14:paraId="18085082" w14:textId="77777777" w:rsidR="005538E7" w:rsidRDefault="005538E7" w:rsidP="005538E7">
      <w:pPr>
        <w:pStyle w:val="EditorsNote"/>
      </w:pPr>
      <w:r>
        <w:t>Editor’s note: It is FFS whether a MASQUE solution for IP proxying will be available in time for rel-17.</w:t>
      </w:r>
    </w:p>
    <w:p w14:paraId="120538C9" w14:textId="77777777" w:rsidR="005538E7" w:rsidRDefault="005538E7" w:rsidP="005538E7">
      <w:r>
        <w:t xml:space="preserve">Support for proxying of Ethernet traffic is not part of the MASQUE WG charter but could be added as a 3GPP-specific extension or be added based on later IETF work. </w:t>
      </w:r>
    </w:p>
    <w:p w14:paraId="6D603B47" w14:textId="649E3F90" w:rsidR="005538E7" w:rsidRDefault="005538E7" w:rsidP="005538E7">
      <w:pPr>
        <w:pStyle w:val="Heading3"/>
      </w:pPr>
      <w:bookmarkStart w:id="515" w:name="_Toc50381047"/>
      <w:r>
        <w:t xml:space="preserve">6.14.2 </w:t>
      </w:r>
      <w:r>
        <w:tab/>
        <w:t>High-level</w:t>
      </w:r>
      <w:r w:rsidRPr="00205321">
        <w:t xml:space="preserve"> Description</w:t>
      </w:r>
      <w:bookmarkEnd w:id="515"/>
    </w:p>
    <w:p w14:paraId="1FCEFED8" w14:textId="77777777" w:rsidR="005538E7" w:rsidRDefault="005538E7" w:rsidP="005538E7">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6313553F" w14:textId="77777777" w:rsidR="005538E7" w:rsidRDefault="005538E7" w:rsidP="005538E7">
      <w:pPr>
        <w:rPr>
          <w:lang w:val="en-US"/>
        </w:rPr>
      </w:pPr>
      <w:r>
        <w:rPr>
          <w:lang w:val="en-US"/>
        </w:rPr>
        <w:t>The Figures are on purpose made similar to some existing figures in the TR, to simplify comparison with existing solutions in the TR.</w:t>
      </w:r>
    </w:p>
    <w:p w14:paraId="77BA353D" w14:textId="77777777" w:rsidR="005538E7" w:rsidRPr="00551FB5" w:rsidRDefault="005538E7" w:rsidP="00551FB5">
      <w:pPr>
        <w:rPr>
          <w:szCs w:val="24"/>
          <w:lang w:val="en-US"/>
        </w:rPr>
      </w:pPr>
      <w:r w:rsidRPr="00551FB5">
        <w:rPr>
          <w:sz w:val="24"/>
          <w:szCs w:val="24"/>
          <w:lang w:val="en-US"/>
        </w:rPr>
        <w:t>Control plane aspects</w:t>
      </w:r>
    </w:p>
    <w:p w14:paraId="3D995FD1" w14:textId="77777777" w:rsidR="005538E7" w:rsidRDefault="005538E7" w:rsidP="005538E7">
      <w:pPr>
        <w:pStyle w:val="B1"/>
        <w:rPr>
          <w:lang w:val="en-US"/>
        </w:rPr>
      </w:pPr>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551FB5" w:rsidRDefault="005538E7" w:rsidP="00551FB5">
      <w:pPr>
        <w:rPr>
          <w:szCs w:val="24"/>
          <w:lang w:val="en-US"/>
        </w:rPr>
      </w:pPr>
      <w:r w:rsidRPr="00551FB5">
        <w:rPr>
          <w:sz w:val="24"/>
          <w:szCs w:val="24"/>
          <w:lang w:val="en-US"/>
        </w:rPr>
        <w:t>UP model</w:t>
      </w:r>
    </w:p>
    <w:p w14:paraId="04260FDC" w14:textId="4B67F3E9" w:rsidR="005538E7" w:rsidRDefault="005538E7" w:rsidP="005538E7">
      <w:pPr>
        <w:pStyle w:val="B1"/>
        <w:rPr>
          <w:lang w:val="en-US"/>
        </w:rPr>
      </w:pPr>
      <w:r>
        <w:rPr>
          <w:lang w:val="en-US"/>
        </w:rPr>
        <w:t>2.</w:t>
      </w:r>
      <w:r>
        <w:rPr>
          <w:lang w:val="en-US"/>
        </w:rPr>
        <w:tab/>
        <w:t xml:space="preserve">There are </w:t>
      </w:r>
      <w:r w:rsidRPr="00711D5E">
        <w:t>separate</w:t>
      </w:r>
      <w:r>
        <w:rPr>
          <w:lang w:val="en-US"/>
        </w:rPr>
        <w:t xml:space="preserve"> MP-QUIC connections per QoS Flow. Each QUIC connection is mapped to one QoS Flow. So, if for example two QoS Flows are assigned to the MA PDU Session (as shown Figure 6.</w:t>
      </w:r>
      <w:r w:rsidR="00585D04">
        <w:rPr>
          <w:lang w:val="en-US"/>
        </w:rPr>
        <w:t>14</w:t>
      </w:r>
      <w:r>
        <w:rPr>
          <w:lang w:val="en-US"/>
        </w:rPr>
        <w:t>.2-1), then two MP-QUIC connections are established between the UE and the UPF.</w:t>
      </w:r>
    </w:p>
    <w:p w14:paraId="433B194D" w14:textId="77777777" w:rsidR="005538E7" w:rsidRDefault="005538E7" w:rsidP="005538E7">
      <w:pPr>
        <w:pStyle w:val="B1"/>
        <w:rPr>
          <w:lang w:val="en-US"/>
        </w:rPr>
      </w:pPr>
      <w:r>
        <w:rPr>
          <w:lang w:val="en-US"/>
        </w:rPr>
        <w:t xml:space="preserve">3. </w:t>
      </w:r>
      <w:r>
        <w:rPr>
          <w:lang w:val="en-US"/>
        </w:rPr>
        <w:tab/>
        <w:t xml:space="preserve">The UE initiates a new MP-QUIC Connections, one per QoS Flow,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 </w:t>
      </w:r>
    </w:p>
    <w:p w14:paraId="4D468985" w14:textId="77777777" w:rsidR="005538E7" w:rsidRDefault="005538E7" w:rsidP="005538E7">
      <w:pPr>
        <w:pStyle w:val="B1"/>
        <w:rPr>
          <w:lang w:val="en-US"/>
        </w:rPr>
      </w:pPr>
      <w:r>
        <w:rPr>
          <w:lang w:val="en-US"/>
        </w:rPr>
        <w:tab/>
        <w:t xml:space="preserve">Alternatively, the network explicitly requests creation of a new MP QUIC Connection by providing the UE with </w:t>
      </w:r>
      <w:r w:rsidRPr="007F113D">
        <w:rPr>
          <w:lang w:val="en-US"/>
        </w:rPr>
        <w:t>"QUIC Connection Setup information"</w:t>
      </w:r>
      <w:r>
        <w:rPr>
          <w:lang w:val="en-US"/>
        </w:rPr>
        <w:t xml:space="preserve"> similar to as is proposed in TBD. </w:t>
      </w:r>
    </w:p>
    <w:p w14:paraId="26169866" w14:textId="77777777" w:rsidR="005538E7" w:rsidRDefault="005538E7" w:rsidP="005538E7">
      <w:pPr>
        <w:pStyle w:val="B1"/>
        <w:rPr>
          <w:lang w:val="en-US"/>
        </w:rPr>
      </w:pPr>
      <w:r>
        <w:rPr>
          <w:lang w:val="en-US"/>
        </w:rPr>
        <w:t>4.</w:t>
      </w:r>
      <w:r>
        <w:rPr>
          <w:lang w:val="en-US"/>
        </w:rPr>
        <w:tab/>
        <w:t xml:space="preserve">The protocol used for MASQUE (HTTP) may be also used to coordinate the mapping between QoS Flow and MP-QUIC Connection between UE and UPF. </w:t>
      </w:r>
      <w:r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Pr>
          <w:lang w:val="en-US"/>
        </w:rPr>
        <w:t>This ensures that UE and UPF will use the same QUIC Connection for a given QoS Flow (QFI) in both uplink and downlink directions.</w:t>
      </w:r>
    </w:p>
    <w:p w14:paraId="4BE135CE" w14:textId="77777777" w:rsidR="005538E7" w:rsidRDefault="005538E7" w:rsidP="005538E7">
      <w:pPr>
        <w:pStyle w:val="EditorsNote"/>
      </w:pPr>
      <w:r>
        <w:t xml:space="preserve">Editor’s note: Whether to use the option to notify UPF about QFI via the MASQUE protocol or encode it in the Connection ID provided by the UE is FFS. </w:t>
      </w:r>
    </w:p>
    <w:p w14:paraId="19D9F4E2" w14:textId="77777777" w:rsidR="005538E7" w:rsidRDefault="005538E7" w:rsidP="005538E7">
      <w:pPr>
        <w:pStyle w:val="NO"/>
        <w:rPr>
          <w:lang w:val="en-US"/>
        </w:rPr>
      </w:pPr>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p>
    <w:p w14:paraId="59943BCC" w14:textId="77777777" w:rsidR="005538E7" w:rsidRDefault="005538E7" w:rsidP="005538E7">
      <w:pPr>
        <w:pStyle w:val="EditorsNote"/>
      </w:pPr>
    </w:p>
    <w:p w14:paraId="26C6D5B5" w14:textId="77777777" w:rsidR="005538E7" w:rsidRDefault="005538E7" w:rsidP="005538E7">
      <w:pPr>
        <w:pStyle w:val="TH"/>
        <w:rPr>
          <w:lang w:val="en-US"/>
        </w:rPr>
      </w:pPr>
      <w:r>
        <w:rPr>
          <w:lang w:val="en-US"/>
        </w:rPr>
        <w:object w:dxaOrig="11566" w:dyaOrig="11100" w14:anchorId="5A0447DF">
          <v:shape id="_x0000_i1075" type="#_x0000_t75" style="width:487.5pt;height:467.25pt" o:ole="">
            <v:imagedata r:id="rId88" o:title=""/>
          </v:shape>
          <o:OLEObject Type="Embed" ProgID="Visio.Drawing.15" ShapeID="_x0000_i1075" DrawAspect="Content" ObjectID="_1661094800" r:id="rId89"/>
        </w:object>
      </w:r>
    </w:p>
    <w:p w14:paraId="0AA7E853" w14:textId="3698E8DA" w:rsidR="005538E7" w:rsidRDefault="005538E7" w:rsidP="00551FB5">
      <w:pPr>
        <w:pStyle w:val="TF"/>
        <w:rPr>
          <w:lang w:val="en-US"/>
        </w:rPr>
      </w:pPr>
      <w:r>
        <w:rPr>
          <w:lang w:val="en-US"/>
        </w:rPr>
        <w:t>Figure 6.14.2-1. Proxying</w:t>
      </w:r>
      <w:r w:rsidRPr="00953A69">
        <w:rPr>
          <w:lang w:val="en-US"/>
        </w:rPr>
        <w:t xml:space="preserve"> MA PDU traffic via different QUIC connections</w:t>
      </w:r>
    </w:p>
    <w:p w14:paraId="66886C27" w14:textId="77777777" w:rsidR="005538E7" w:rsidRPr="00551FB5" w:rsidRDefault="005538E7" w:rsidP="00551FB5">
      <w:pPr>
        <w:rPr>
          <w:szCs w:val="24"/>
          <w:lang w:val="en-US"/>
        </w:rPr>
      </w:pPr>
      <w:r w:rsidRPr="00551FB5">
        <w:rPr>
          <w:sz w:val="24"/>
          <w:szCs w:val="24"/>
          <w:lang w:val="en-US"/>
        </w:rPr>
        <w:t>Sending of uplink data</w:t>
      </w:r>
    </w:p>
    <w:p w14:paraId="1AA9F042" w14:textId="77777777" w:rsidR="005538E7" w:rsidRPr="000948D4" w:rsidRDefault="005538E7" w:rsidP="005538E7">
      <w:pPr>
        <w:pStyle w:val="B1"/>
        <w:rPr>
          <w:i/>
          <w:iCs/>
          <w:color w:val="FF0000"/>
          <w:lang w:val="en-US"/>
        </w:rPr>
      </w:pPr>
      <w:r>
        <w:rPr>
          <w:lang w:val="en-US"/>
        </w:rPr>
        <w:t>5.</w:t>
      </w:r>
      <w:r>
        <w:rPr>
          <w:lang w:val="en-US"/>
        </w:rPr>
        <w:tab/>
        <w:t xml:space="preserve">The UE applies the ATSSS rules to steer each PDU to a specific access and the QoS Rules to steer each PDU to a QoS Flow. </w:t>
      </w:r>
    </w:p>
    <w:p w14:paraId="0472D086" w14:textId="43AAA0C4" w:rsidR="005538E7" w:rsidRDefault="005538E7" w:rsidP="005538E7">
      <w:pPr>
        <w:pStyle w:val="B1"/>
      </w:pPr>
      <w:r>
        <w:rPr>
          <w:lang w:val="en-US"/>
        </w:rPr>
        <w:t xml:space="preserve">6. </w:t>
      </w:r>
      <w:r>
        <w:rPr>
          <w:lang w:val="en-US"/>
        </w:rPr>
        <w:tab/>
        <w:t xml:space="preserve">To request proxy forwarding the UE sends a request (a HTTP message) for proxying to the UPF via the User Plane. The UE includes information about the IP address and port of the final destination, as well as a request for a “Datagram-Flow-Id”, as described in </w:t>
      </w:r>
      <w:r w:rsidRPr="00A13D14">
        <w:t>draft-schinazi-masque-connect-udp</w:t>
      </w:r>
      <w:r>
        <w:t xml:space="preserve"> [19]</w:t>
      </w:r>
      <w:r>
        <w:rPr>
          <w:lang w:val="en-US"/>
        </w:rPr>
        <w:t xml:space="preserve">. </w:t>
      </w:r>
      <w:r>
        <w:t xml:space="preserve">The “Datagram-Flow-Id” represents a flow of datagrams within a single QUIC connection, allowing multiplexing of multiple UDP “flows” on a single MP-QUIC connection. </w:t>
      </w:r>
      <w:r>
        <w:rPr>
          <w:lang w:val="en-US"/>
        </w:rPr>
        <w:t>The proxying request ne</w:t>
      </w:r>
      <w:r>
        <w:t>eds to be sent by the UE over the MP-QUIC connection where the traffic will be carried, i.e. over the MP-QUIC connection corresponding to the appropriate QoS Flow. Therefore, when</w:t>
      </w:r>
      <w:r>
        <w:rPr>
          <w:lang w:val="en-US"/>
        </w:rPr>
        <w:t xml:space="preserve"> a PDU is steered to a specific MP-QUIC connection and the UE has not yet requested proxy forwarding for this destination server IP address and port (for UDP) for this MP-QUIC connection, the UE sends a HTTP request to UPF, to requests the proxy connection</w:t>
      </w:r>
      <w:r>
        <w:t xml:space="preserve">. </w:t>
      </w:r>
    </w:p>
    <w:p w14:paraId="43B64F2A" w14:textId="77777777" w:rsidR="005538E7" w:rsidRDefault="005538E7" w:rsidP="005538E7">
      <w:pPr>
        <w:pStyle w:val="B1"/>
      </w:pPr>
      <w:r>
        <w:tab/>
        <w:t>The UE and UPF stores state information for each UDP flow sent over a QUIC connection, including a Datagram-Flow-Id.</w:t>
      </w:r>
    </w:p>
    <w:p w14:paraId="4407D7B9" w14:textId="77777777" w:rsidR="005538E7" w:rsidRDefault="005538E7" w:rsidP="005538E7">
      <w:pPr>
        <w:pStyle w:val="B1"/>
        <w:ind w:firstLine="0"/>
      </w:pPr>
      <w:r>
        <w:t>The lifetime of the proxy state is bound to the lifetime of the stream used for the HTTP request. A UE and UPF can close the stream to terminate the forwarding for that specific flow.</w:t>
      </w:r>
    </w:p>
    <w:p w14:paraId="7BEBA966" w14:textId="77777777" w:rsidR="005538E7" w:rsidRDefault="005538E7" w:rsidP="005538E7">
      <w:pPr>
        <w:pStyle w:val="B1"/>
        <w:rPr>
          <w:lang w:val="en-US"/>
        </w:rPr>
      </w:pPr>
      <w:r>
        <w:rPr>
          <w:lang w:val="en-US"/>
        </w:rPr>
        <w:t>7.</w:t>
      </w:r>
      <w:r>
        <w:rPr>
          <w:lang w:val="en-US"/>
        </w:rPr>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t>“Datagram-Flow-Id”</w:t>
      </w:r>
      <w:r>
        <w:rPr>
          <w:lang w:val="en-US"/>
        </w:rPr>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7777777" w:rsidR="005538E7" w:rsidRDefault="005538E7" w:rsidP="005538E7">
      <w:pPr>
        <w:pStyle w:val="B1"/>
        <w:ind w:firstLine="0"/>
        <w:rPr>
          <w:lang w:val="en-US"/>
        </w:rPr>
      </w:pPr>
      <w:r>
        <w:rPr>
          <w:lang w:val="en-US"/>
        </w:rPr>
        <w:t xml:space="preserve">The MP-QUIC connection carries QUIC packets via MP-QUIC uniflows. </w:t>
      </w:r>
      <w:r w:rsidRPr="009269CD">
        <w:rPr>
          <w:lang w:val="en-US"/>
        </w:rPr>
        <w:t xml:space="preserve">Each uniflow </w:t>
      </w:r>
      <w:r>
        <w:rPr>
          <w:lang w:val="en-US"/>
        </w:rPr>
        <w:t>is associated with an access (3GPP access or non-3GPP access) and has</w:t>
      </w:r>
      <w:r w:rsidRPr="009269CD">
        <w:rPr>
          <w:lang w:val="en-US"/>
        </w:rPr>
        <w:t xml:space="preserve"> its own congestion control state</w:t>
      </w:r>
      <w:r>
        <w:rPr>
          <w:lang w:val="en-US"/>
        </w:rPr>
        <w:t xml:space="preserve">, as described in </w:t>
      </w:r>
      <w:r w:rsidRPr="005F5370">
        <w:t>draft-deconinck-quic-multipath</w:t>
      </w:r>
      <w:r>
        <w:t xml:space="preserve"> [10].</w:t>
      </w:r>
    </w:p>
    <w:p w14:paraId="03456B14" w14:textId="77777777" w:rsidR="005538E7" w:rsidRPr="0031178B" w:rsidRDefault="005538E7" w:rsidP="005538E7">
      <w:pPr>
        <w:pStyle w:val="EditorsNote"/>
      </w:pPr>
      <w:r>
        <w:t>Editor’s note: The usage of MASQUE with MP-QUIC has not been discussed in IETF. Whether and how the CONNECT-UDP method and use of Datagram-Flow-Id will be impacted is FFS. The MP-QUIC draft in [10] is not mature in IETF and changes to different aspects are likely to happen.</w:t>
      </w:r>
    </w:p>
    <w:p w14:paraId="19299544" w14:textId="77777777" w:rsidR="005538E7" w:rsidRDefault="005538E7" w:rsidP="005538E7">
      <w:pPr>
        <w:pStyle w:val="B1"/>
      </w:pPr>
      <w:r>
        <w:rPr>
          <w:lang w:val="en-US"/>
        </w:rPr>
        <w:t xml:space="preserve">8. </w:t>
      </w:r>
      <w:r>
        <w:rPr>
          <w:lang w:val="en-US"/>
        </w:rPr>
        <w:tab/>
        <w:t xml:space="preserve">Once the UPF receives the QUIC packet with the QUIC datagram frame, the UPF extracts the UDP payload, adds (re-creates) the appropriate UDP/IP headers based on the </w:t>
      </w:r>
      <w:r>
        <w:t xml:space="preserve">“Datagram-Flow-Id”, as described in </w:t>
      </w:r>
      <w:r w:rsidRPr="00A13D14">
        <w:t>draft-schinazi-masque-connect-udp</w:t>
      </w:r>
      <w:r>
        <w:t xml:space="preserve"> [X], and forwards the PDU via N6. </w:t>
      </w:r>
    </w:p>
    <w:p w14:paraId="6B50119E" w14:textId="62D9A575" w:rsidR="005538E7" w:rsidRDefault="005538E7" w:rsidP="005538E7">
      <w:pPr>
        <w:pStyle w:val="B1"/>
      </w:pPr>
      <w:r>
        <w:tab/>
        <w:t>The protocol stack in Figure 6.14.2-2 illustrates the content “on the wire” for different interfaces.</w:t>
      </w:r>
    </w:p>
    <w:p w14:paraId="79C0C8EA" w14:textId="77777777" w:rsidR="005538E7" w:rsidRDefault="005538E7" w:rsidP="005538E7">
      <w:pPr>
        <w:pStyle w:val="B1"/>
        <w:rPr>
          <w:lang w:val="en-US"/>
        </w:rPr>
      </w:pPr>
    </w:p>
    <w:p w14:paraId="73E8B636" w14:textId="47F514C4" w:rsidR="005538E7" w:rsidRDefault="005538E7" w:rsidP="005538E7">
      <w:pPr>
        <w:pStyle w:val="TH"/>
        <w:rPr>
          <w:lang w:val="en-US"/>
        </w:rPr>
      </w:pPr>
      <w:r w:rsidRPr="000250AD">
        <w:rPr>
          <w:lang w:val="en-US"/>
        </w:rPr>
        <w:object w:dxaOrig="11910" w:dyaOrig="5401" w14:anchorId="71460A27">
          <v:shape id="_x0000_i1076" type="#_x0000_t75" style="width:524.25pt;height:237.75pt" o:ole="">
            <v:imagedata r:id="rId90" o:title=""/>
          </v:shape>
          <o:OLEObject Type="Embed" ProgID="Visio.Drawing.15" ShapeID="_x0000_i1076" DrawAspect="Content" ObjectID="_1661094801" r:id="rId91"/>
        </w:object>
      </w:r>
      <w:r>
        <w:rPr>
          <w:lang w:val="en-US"/>
        </w:rPr>
        <w:t>Figure 6.14.2-2. UP protocol stack</w:t>
      </w:r>
    </w:p>
    <w:p w14:paraId="41A3238A" w14:textId="77777777" w:rsidR="005538E7" w:rsidRDefault="005538E7" w:rsidP="005538E7">
      <w:pPr>
        <w:pStyle w:val="TF"/>
        <w:rPr>
          <w:lang w:val="en-US"/>
        </w:rPr>
      </w:pPr>
    </w:p>
    <w:p w14:paraId="2A972A98" w14:textId="77777777" w:rsidR="005538E7" w:rsidRDefault="005538E7" w:rsidP="005538E7">
      <w:pPr>
        <w:pStyle w:val="B1"/>
        <w:rPr>
          <w:lang w:val="en-US"/>
        </w:rPr>
      </w:pPr>
      <w:r>
        <w:rPr>
          <w:lang w:val="en-US"/>
        </w:rPr>
        <w:t>9.</w:t>
      </w:r>
      <w:r>
        <w:rPr>
          <w:lang w:val="en-US"/>
        </w:rPr>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Default="005538E7" w:rsidP="005538E7">
      <w:pPr>
        <w:pStyle w:val="B1"/>
        <w:rPr>
          <w:lang w:val="en-US"/>
        </w:rPr>
      </w:pPr>
      <w:r>
        <w:rPr>
          <w:lang w:val="en-US"/>
        </w:rPr>
        <w:t>10.</w:t>
      </w:r>
      <w:r>
        <w:rPr>
          <w:lang w:val="en-US"/>
        </w:rPr>
        <w:tab/>
        <w:t>Figure 6.14.2-3 explains (via an example) how the MPQUIC-PROXY steering functionality is applied to route the traffic of an MA PDU Session in uplink:</w:t>
      </w:r>
    </w:p>
    <w:p w14:paraId="1E09511F" w14:textId="77777777" w:rsidR="005538E7" w:rsidRDefault="005538E7" w:rsidP="005538E7">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Default="005538E7" w:rsidP="005538E7">
      <w:pPr>
        <w:pStyle w:val="B2"/>
        <w:rPr>
          <w:lang w:val="en-US"/>
        </w:rPr>
      </w:pPr>
      <w:r>
        <w:rPr>
          <w:lang w:val="en-US"/>
        </w:rPr>
        <w:t>b.</w:t>
      </w:r>
      <w:r>
        <w:rPr>
          <w:lang w:val="en-US"/>
        </w:rPr>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27F6F606" w:rsidR="005538E7" w:rsidRDefault="005538E7" w:rsidP="005538E7">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Pr>
          <w:lang w:val="en-US"/>
        </w:rPr>
        <w:t>14</w:t>
      </w:r>
      <w:r w:rsidRPr="00274E58">
        <w:rPr>
          <w:lang w:val="en-US"/>
        </w:rPr>
        <w:t>.2-3</w:t>
      </w:r>
      <w:r>
        <w:rPr>
          <w:lang w:val="en-US"/>
        </w:rPr>
        <w:t xml:space="preserve"> for the “step numbers”):</w:t>
      </w:r>
    </w:p>
    <w:p w14:paraId="773706F8" w14:textId="77777777" w:rsidR="005538E7" w:rsidRPr="00664708" w:rsidRDefault="005538E7" w:rsidP="005538E7">
      <w:pPr>
        <w:pStyle w:val="B3"/>
        <w:rPr>
          <w:lang w:val="en-US"/>
        </w:rPr>
      </w:pPr>
      <w:r>
        <w:rPr>
          <w:lang w:val="en-US"/>
        </w:rPr>
        <w:t>(1).</w:t>
      </w:r>
      <w:r>
        <w:rPr>
          <w:lang w:val="en-US"/>
        </w:rPr>
        <w:tab/>
        <w:t xml:space="preserve">First, </w:t>
      </w:r>
      <w:r w:rsidRPr="00664708">
        <w:rPr>
          <w:lang w:val="en-US"/>
        </w:rPr>
        <w:t>the IP packet go</w:t>
      </w:r>
      <w:r w:rsidRPr="00B63BC1">
        <w:rPr>
          <w:lang w:val="en-US"/>
        </w:rPr>
        <w:t xml:space="preserve">es through QoS Flow selection based </w:t>
      </w:r>
      <w:r>
        <w:rPr>
          <w:lang w:val="en-US"/>
        </w:rPr>
        <w:t>on the</w:t>
      </w:r>
      <w:r w:rsidRPr="00DF6BB0">
        <w:rPr>
          <w:lang w:val="en-US"/>
        </w:rPr>
        <w:t xml:space="preserve"> QoS Rules. This is similar to rel-16 ATSSS functionali</w:t>
      </w:r>
      <w:r w:rsidRPr="00664708">
        <w:rPr>
          <w:lang w:val="en-US"/>
        </w:rPr>
        <w:t xml:space="preserve">ty. </w:t>
      </w:r>
    </w:p>
    <w:p w14:paraId="1513548D" w14:textId="77777777" w:rsidR="005538E7" w:rsidRPr="00DF6BB0" w:rsidRDefault="005538E7" w:rsidP="005538E7">
      <w:pPr>
        <w:pStyle w:val="B3"/>
        <w:rPr>
          <w:i/>
          <w:iCs/>
          <w:color w:val="FF0000"/>
          <w:lang w:val="en-US"/>
        </w:rPr>
      </w:pPr>
      <w:r w:rsidRPr="00664708">
        <w:rPr>
          <w:lang w:val="en-US"/>
        </w:rPr>
        <w:t>(</w:t>
      </w:r>
      <w:r>
        <w:rPr>
          <w:lang w:val="en-US"/>
        </w:rPr>
        <w:t>2</w:t>
      </w:r>
      <w:r w:rsidRPr="00664708">
        <w:rPr>
          <w:lang w:val="en-US"/>
        </w:rPr>
        <w:t>)</w:t>
      </w:r>
      <w:r w:rsidRPr="00B63BC1">
        <w:rPr>
          <w:lang w:val="en-US"/>
        </w:rPr>
        <w:t>.</w:t>
      </w:r>
      <w:r w:rsidRPr="00B63BC1">
        <w:rPr>
          <w:lang w:val="en-US"/>
        </w:rPr>
        <w:tab/>
      </w:r>
      <w:r>
        <w:rPr>
          <w:lang w:val="en-US"/>
        </w:rPr>
        <w:t>Then</w:t>
      </w:r>
      <w:r w:rsidRPr="005F5370">
        <w:rPr>
          <w:lang w:val="en-US"/>
        </w:rPr>
        <w:t xml:space="preserve">, the IP packet goes through the </w:t>
      </w:r>
      <w:r>
        <w:rPr>
          <w:lang w:val="en-US"/>
        </w:rPr>
        <w:t>MP-</w:t>
      </w:r>
      <w:r w:rsidRPr="005F5370">
        <w:rPr>
          <w:lang w:val="en-US"/>
        </w:rPr>
        <w:t xml:space="preserve">QUIC Connection Selection/Creation. </w:t>
      </w:r>
      <w:r>
        <w:rPr>
          <w:lang w:val="en-US"/>
        </w:rPr>
        <w:t>A MP-QUIC Connection associated with the selected QoS Flow is used to carry the IP packet.</w:t>
      </w:r>
      <w:r w:rsidRPr="005F5370">
        <w:t xml:space="preserve"> </w:t>
      </w:r>
    </w:p>
    <w:p w14:paraId="219F73D3" w14:textId="1128715C" w:rsidR="005538E7" w:rsidRPr="00CF6755" w:rsidRDefault="005538E7" w:rsidP="005538E7">
      <w:pPr>
        <w:pStyle w:val="B3"/>
        <w:rPr>
          <w:lang w:val="en-US"/>
        </w:rPr>
      </w:pPr>
      <w:r w:rsidRPr="00DF6BB0">
        <w:rPr>
          <w:lang w:val="en-US"/>
        </w:rPr>
        <w:t>(</w:t>
      </w:r>
      <w:r>
        <w:rPr>
          <w:lang w:val="en-US"/>
        </w:rPr>
        <w:t>3</w:t>
      </w:r>
      <w:r w:rsidRPr="00DF6BB0">
        <w:rPr>
          <w:lang w:val="en-US"/>
        </w:rPr>
        <w:t>)</w:t>
      </w:r>
      <w:r w:rsidRPr="00664708">
        <w:rPr>
          <w:lang w:val="en-US"/>
        </w:rPr>
        <w:t>.</w:t>
      </w:r>
      <w:r w:rsidRPr="00664708">
        <w:rPr>
          <w:lang w:val="en-US"/>
        </w:rPr>
        <w:tab/>
      </w:r>
      <w:r>
        <w:rPr>
          <w:lang w:val="en-US"/>
        </w:rPr>
        <w:tab/>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w:t>
      </w:r>
      <w:r>
        <w:rPr>
          <w:lang w:val="en-US"/>
        </w:rPr>
        <w:t>MP-</w:t>
      </w:r>
      <w:r w:rsidRPr="00CF6755">
        <w:rPr>
          <w:lang w:val="en-US"/>
        </w:rPr>
        <w:t xml:space="preserve">QUIC Connection, the UE sends a proxy request (HTTP request) </w:t>
      </w:r>
      <w:r>
        <w:rPr>
          <w:lang w:val="en-US"/>
        </w:rPr>
        <w:t xml:space="preserve">to the UPF </w:t>
      </w:r>
      <w:r w:rsidRPr="00CF6755">
        <w:rPr>
          <w:lang w:val="en-US"/>
        </w:rPr>
        <w:t xml:space="preserve">and includes destination server name + port. The UPF replies with a 200 OK, </w:t>
      </w:r>
      <w:r>
        <w:rPr>
          <w:lang w:val="en-US"/>
        </w:rPr>
        <w:t>and includes</w:t>
      </w:r>
      <w:r w:rsidRPr="00CF6755">
        <w:rPr>
          <w:lang w:val="en-US"/>
        </w:rPr>
        <w:t xml:space="preserve"> a new Datagram-Flow-Id</w:t>
      </w:r>
      <w:r>
        <w:rPr>
          <w:lang w:val="en-US"/>
        </w:rPr>
        <w:t xml:space="preserve">. In case a new MP-QUIC Connection was established in step 2, the UE also notifies </w:t>
      </w:r>
      <w:r w:rsidRPr="00CF6755">
        <w:rPr>
          <w:lang w:val="en-US"/>
        </w:rPr>
        <w:t xml:space="preserve">the UPF about the QFI for this </w:t>
      </w:r>
      <w:r>
        <w:rPr>
          <w:lang w:val="en-US"/>
        </w:rPr>
        <w:t>MP-</w:t>
      </w:r>
      <w:r w:rsidRPr="00CF6755">
        <w:rPr>
          <w:lang w:val="en-US"/>
        </w:rPr>
        <w:t>QUIC Connection.</w:t>
      </w:r>
      <w:r>
        <w:rPr>
          <w:lang w:val="en-US"/>
        </w:rPr>
        <w:t xml:space="preserve"> This step is further described in clause </w:t>
      </w:r>
      <w:r>
        <w:t>6.14.3.2.</w:t>
      </w:r>
    </w:p>
    <w:p w14:paraId="7D2B2DE1" w14:textId="77777777" w:rsidR="005538E7" w:rsidRPr="00DF6BB0" w:rsidRDefault="005538E7" w:rsidP="005538E7">
      <w:pPr>
        <w:pStyle w:val="B3"/>
        <w:ind w:firstLine="0"/>
        <w:rPr>
          <w:lang w:val="en-US"/>
        </w:rPr>
      </w:pPr>
      <w:r w:rsidRPr="00CF6755">
        <w:rPr>
          <w:lang w:val="en-US"/>
        </w:rPr>
        <w:t xml:space="preserve">QUIC </w:t>
      </w:r>
      <w:r>
        <w:rPr>
          <w:lang w:val="en-US"/>
        </w:rPr>
        <w:t>datagram</w:t>
      </w:r>
      <w:r w:rsidRPr="00CF6755">
        <w:rPr>
          <w:lang w:val="en-US"/>
        </w:rPr>
        <w:t xml:space="preserve"> payload is generated with the UDP payload </w:t>
      </w:r>
      <w:r>
        <w:rPr>
          <w:lang w:val="en-US"/>
        </w:rPr>
        <w:t xml:space="preserve">of the IP packet, </w:t>
      </w:r>
      <w:r w:rsidRPr="00CF6755">
        <w:rPr>
          <w:lang w:val="en-US"/>
        </w:rPr>
        <w:t>and the Datagram-Flow-Id</w:t>
      </w:r>
      <w:r>
        <w:rPr>
          <w:lang w:val="en-US"/>
        </w:rPr>
        <w:t>.</w:t>
      </w:r>
    </w:p>
    <w:p w14:paraId="7C8C14D5" w14:textId="77777777" w:rsidR="005538E7" w:rsidRDefault="005538E7" w:rsidP="005538E7">
      <w:pPr>
        <w:pStyle w:val="B3"/>
        <w:rPr>
          <w:lang w:val="en-US"/>
        </w:rPr>
      </w:pPr>
      <w:r w:rsidRPr="00DF6BB0">
        <w:rPr>
          <w:lang w:val="en-US"/>
        </w:rPr>
        <w:t>(</w:t>
      </w:r>
      <w:r>
        <w:rPr>
          <w:lang w:val="en-US"/>
        </w:rPr>
        <w:t>4-6</w:t>
      </w:r>
      <w:r w:rsidRPr="00DF6BB0">
        <w:rPr>
          <w:lang w:val="en-US"/>
        </w:rPr>
        <w:t>).</w:t>
      </w:r>
      <w:r w:rsidRPr="00664708">
        <w:rPr>
          <w:lang w:val="en-US"/>
        </w:rPr>
        <w:t xml:space="preserve"> </w:t>
      </w:r>
      <w:r>
        <w:rPr>
          <w:lang w:val="en-US"/>
        </w:rPr>
        <w:t>Then</w:t>
      </w:r>
      <w:r w:rsidRPr="00664708">
        <w:rPr>
          <w:lang w:val="en-US"/>
        </w:rPr>
        <w:t xml:space="preserve"> the packet goes through the </w:t>
      </w:r>
      <w:r>
        <w:rPr>
          <w:lang w:val="en-US"/>
        </w:rPr>
        <w:t>MP-</w:t>
      </w:r>
      <w:r w:rsidRPr="00664708">
        <w:rPr>
          <w:lang w:val="en-US"/>
        </w:rPr>
        <w:t xml:space="preserve">QUIC protocol. </w:t>
      </w:r>
      <w:r>
        <w:rPr>
          <w:rFonts w:eastAsia="Times New Roman"/>
          <w:color w:val="000000"/>
          <w:lang w:val="en-US"/>
        </w:rPr>
        <w:t>The MP-QUIC protocol selects an uniflow with a certain access type based on the ATSSS Rules (steering mode etc) and measurements to send the packet i.e. a uniflow over the selected access type is used for transmitting the QUIC packet.</w:t>
      </w:r>
    </w:p>
    <w:p w14:paraId="25083893" w14:textId="77777777" w:rsidR="005538E7" w:rsidRDefault="005538E7" w:rsidP="005538E7">
      <w:pPr>
        <w:pStyle w:val="B3"/>
        <w:ind w:firstLine="0"/>
        <w:rPr>
          <w:lang w:val="en-US"/>
        </w:rPr>
      </w:pPr>
      <w:r w:rsidRPr="00664708">
        <w:rPr>
          <w:lang w:val="en-US"/>
        </w:rPr>
        <w:t>The QUIC datagram frame</w:t>
      </w:r>
      <w:r>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77777777" w:rsidR="005538E7" w:rsidRDefault="005538E7" w:rsidP="005538E7">
      <w:pPr>
        <w:pStyle w:val="B3"/>
        <w:rPr>
          <w:lang w:val="en-US"/>
        </w:rPr>
      </w:pPr>
      <w:r>
        <w:rPr>
          <w:lang w:val="en-US"/>
        </w:rPr>
        <w:t>(7-8).</w:t>
      </w:r>
      <w:r>
        <w:rPr>
          <w:lang w:val="en-US"/>
        </w:rPr>
        <w:tab/>
        <w:t>When the UPF receives the GTP-tunneled packet, it identifies the N4 Session based on the PDR, as normal. The UPF processes the MP-QUIC protocol and delivers the QUIC datagram content to the MASQUE application.</w:t>
      </w:r>
    </w:p>
    <w:p w14:paraId="0E926C9E" w14:textId="77777777" w:rsidR="005538E7" w:rsidRDefault="005538E7" w:rsidP="005538E7">
      <w:pPr>
        <w:pStyle w:val="B3"/>
        <w:rPr>
          <w:lang w:val="en-US"/>
        </w:rPr>
      </w:pPr>
      <w:r>
        <w:rPr>
          <w:lang w:val="en-US"/>
        </w:rPr>
        <w:t>(9).</w:t>
      </w:r>
      <w:r>
        <w:rPr>
          <w:lang w:val="en-US"/>
        </w:rPr>
        <w:tab/>
        <w:t xml:space="preserve">The UPF identifies the UDP flow based on the Datagram-Flow-Id in the QUIC datagram frame and adds the appropriate UDP/IP headers based on the proxy state. </w:t>
      </w:r>
    </w:p>
    <w:p w14:paraId="225D93BC" w14:textId="77777777" w:rsidR="005538E7" w:rsidRDefault="005538E7" w:rsidP="005538E7">
      <w:pPr>
        <w:pStyle w:val="B3"/>
        <w:rPr>
          <w:lang w:val="en-US"/>
        </w:rPr>
      </w:pPr>
      <w:r>
        <w:rPr>
          <w:lang w:val="en-US"/>
        </w:rPr>
        <w:t>(10). The UPF executes the QER, URR, FAR processing and sends the packet onto N6 interface.</w:t>
      </w:r>
    </w:p>
    <w:p w14:paraId="7AF95ED2" w14:textId="77777777" w:rsidR="005538E7" w:rsidRDefault="005538E7" w:rsidP="005538E7">
      <w:pPr>
        <w:pStyle w:val="NO"/>
        <w:rPr>
          <w:lang w:val="en-US"/>
        </w:rPr>
      </w:pPr>
      <w:r>
        <w:rPr>
          <w:lang w:val="en-US"/>
        </w:rPr>
        <w:t xml:space="preserve">NOTE: </w:t>
      </w:r>
      <w:r>
        <w:rPr>
          <w:lang w:val="en-US"/>
        </w:rPr>
        <w:tab/>
        <w:t>The purpose of the stepwise description above is to explain and exemplify the solution. Internal interfaces of UE and UPF are not to be standardized by ATSSS.</w:t>
      </w:r>
    </w:p>
    <w:p w14:paraId="4BB7A216" w14:textId="55E52736" w:rsidR="005538E7" w:rsidRDefault="005538E7" w:rsidP="005538E7">
      <w:pPr>
        <w:pStyle w:val="TH"/>
        <w:rPr>
          <w:lang w:val="en-US"/>
        </w:rPr>
      </w:pPr>
      <w:r>
        <w:rPr>
          <w:lang w:val="en-US"/>
        </w:rPr>
        <w:object w:dxaOrig="15436" w:dyaOrig="14850" w14:anchorId="270079B3">
          <v:shape id="_x0000_i1077" type="#_x0000_t75" style="width:513.75pt;height:494.25pt" o:ole="">
            <v:imagedata r:id="rId92" o:title=""/>
          </v:shape>
          <o:OLEObject Type="Embed" ProgID="Visio.Drawing.15" ShapeID="_x0000_i1077" DrawAspect="Content" ObjectID="_1661094802" r:id="rId93"/>
        </w:object>
      </w:r>
      <w:r>
        <w:rPr>
          <w:lang w:val="en-US"/>
        </w:rPr>
        <w:t>Figure 6.14.2-3. Illustration of User-Plane operation (uplink direction, UDP based application/PDU)</w:t>
      </w:r>
    </w:p>
    <w:p w14:paraId="5ED21350" w14:textId="77777777" w:rsidR="005538E7" w:rsidRDefault="005538E7" w:rsidP="005538E7">
      <w:pPr>
        <w:rPr>
          <w:lang w:val="en-US"/>
        </w:rPr>
      </w:pPr>
    </w:p>
    <w:p w14:paraId="3C3BBE6D" w14:textId="77777777" w:rsidR="005538E7" w:rsidRPr="00551FB5" w:rsidRDefault="005538E7" w:rsidP="00551FB5">
      <w:pPr>
        <w:rPr>
          <w:szCs w:val="24"/>
          <w:lang w:val="en-US"/>
        </w:rPr>
      </w:pPr>
      <w:r w:rsidRPr="00551FB5">
        <w:rPr>
          <w:sz w:val="24"/>
          <w:szCs w:val="24"/>
          <w:lang w:val="en-US"/>
        </w:rPr>
        <w:t>Sending of downlink data</w:t>
      </w:r>
    </w:p>
    <w:p w14:paraId="5B0537AF" w14:textId="4C72B611" w:rsidR="005538E7" w:rsidRDefault="005538E7" w:rsidP="005538E7">
      <w:pPr>
        <w:pStyle w:val="B1"/>
        <w:rPr>
          <w:lang w:val="en-US"/>
        </w:rPr>
      </w:pPr>
      <w:r>
        <w:rPr>
          <w:lang w:val="en-US"/>
        </w:rPr>
        <w:t>11.</w:t>
      </w:r>
      <w:r>
        <w:rPr>
          <w:lang w:val="en-US"/>
        </w:rPr>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w:t>
      </w:r>
      <w:r>
        <w:rPr>
          <w:rFonts w:eastAsia="Times New Roman"/>
          <w:color w:val="000000"/>
          <w:lang w:val="en-US"/>
        </w:rPr>
        <w:t xml:space="preserve">he MP-QUIC protocol in UPF selects an uniflow with a certain access type based on the N4 Rules (steering mode etc) and measurements to send the packet i.e. a uniflow over the selected access type is used for transmitting the downlink QUIC packet. </w:t>
      </w:r>
      <w:r>
        <w:rPr>
          <w:lang w:val="en-US"/>
        </w:rPr>
        <w:t>An example of UPF processing is shown in Figure 6.14.2-4.</w:t>
      </w:r>
    </w:p>
    <w:p w14:paraId="7236177A" w14:textId="77777777" w:rsidR="005538E7" w:rsidRDefault="005538E7" w:rsidP="005538E7">
      <w:pPr>
        <w:pStyle w:val="B1"/>
        <w:ind w:firstLine="0"/>
        <w:rPr>
          <w:lang w:val="en-US"/>
        </w:rPr>
      </w:pPr>
      <w:r w:rsidRPr="009B500F">
        <w:rPr>
          <w:lang w:val="en-US"/>
        </w:rPr>
        <w:t>When the UE receives the packet, the UE delivers the UDP payload to the application.</w:t>
      </w:r>
    </w:p>
    <w:p w14:paraId="202F9A89" w14:textId="77777777" w:rsidR="005538E7" w:rsidRDefault="005538E7" w:rsidP="005538E7">
      <w:pPr>
        <w:pStyle w:val="TH"/>
        <w:rPr>
          <w:lang w:val="en-US"/>
        </w:rPr>
      </w:pPr>
      <w:r>
        <w:rPr>
          <w:lang w:val="en-US"/>
        </w:rPr>
        <w:object w:dxaOrig="11415" w:dyaOrig="11453" w14:anchorId="5849817F">
          <v:shape id="_x0000_i1078" type="#_x0000_t75" style="width:483.75pt;height:485.25pt" o:ole="">
            <v:imagedata r:id="rId94" o:title=""/>
          </v:shape>
          <o:OLEObject Type="Embed" ProgID="Visio.Drawing.15" ShapeID="_x0000_i1078" DrawAspect="Content" ObjectID="_1661094803" r:id="rId95"/>
        </w:object>
      </w:r>
    </w:p>
    <w:p w14:paraId="5D482CF2" w14:textId="786E05FE" w:rsidR="005538E7" w:rsidRPr="00FD5424" w:rsidRDefault="005538E7" w:rsidP="005538E7">
      <w:pPr>
        <w:pStyle w:val="TF"/>
        <w:rPr>
          <w:lang w:val="en-US"/>
        </w:rPr>
      </w:pPr>
      <w:r>
        <w:rPr>
          <w:lang w:val="en-US"/>
        </w:rPr>
        <w:t>Figure 6.14.2-4. Illustration of UPF User-Plane operation (downlink direction, UDP based application/PDU)</w:t>
      </w:r>
    </w:p>
    <w:p w14:paraId="34F11C14" w14:textId="77777777" w:rsidR="005538E7" w:rsidRPr="00551FB5" w:rsidRDefault="005538E7" w:rsidP="00551FB5">
      <w:pPr>
        <w:rPr>
          <w:szCs w:val="24"/>
          <w:lang w:val="en-US"/>
        </w:rPr>
      </w:pPr>
      <w:r w:rsidRPr="00551FB5">
        <w:rPr>
          <w:sz w:val="24"/>
          <w:szCs w:val="24"/>
          <w:lang w:val="en-US"/>
        </w:rPr>
        <w:t>Other aspects</w:t>
      </w:r>
    </w:p>
    <w:p w14:paraId="20CEEEC7" w14:textId="77777777" w:rsidR="005538E7" w:rsidRDefault="005538E7" w:rsidP="005538E7">
      <w:pPr>
        <w:pStyle w:val="B1"/>
      </w:pPr>
      <w:r>
        <w:t>12.</w:t>
      </w:r>
      <w:r>
        <w:tab/>
        <w:t>Packet splitting is supported based on MP-QUIC functionality</w:t>
      </w:r>
    </w:p>
    <w:p w14:paraId="3DAB1505" w14:textId="77777777" w:rsidR="005538E7" w:rsidRDefault="005538E7" w:rsidP="005538E7">
      <w:pPr>
        <w:pStyle w:val="B1"/>
      </w:pPr>
      <w:r>
        <w:t>13.</w:t>
      </w:r>
      <w:r>
        <w:tab/>
        <w:t xml:space="preserve">Round-trip and packet loss measurements per MP-QUIC uniflow is supported, as specified in draft-ietf-quic-transport [6] and </w:t>
      </w:r>
      <w:r w:rsidRPr="005F5370">
        <w:t>draft-deconinck-quic-multipath</w:t>
      </w:r>
      <w:r>
        <w:t xml:space="preserve"> [10]. Since each QUIC connection is transmitted on a specific QoS Flow, this means that QUIC-PROXY supports round-trip measurements per QoS Flow and packet loss measurements per QoS Flow.</w:t>
      </w:r>
    </w:p>
    <w:p w14:paraId="67523AA7" w14:textId="1B67F419" w:rsidR="005538E7" w:rsidRDefault="005538E7" w:rsidP="005538E7">
      <w:pPr>
        <w:pStyle w:val="B1"/>
      </w:pPr>
      <w:r w:rsidRPr="009B500F">
        <w:t>1</w:t>
      </w:r>
      <w:r>
        <w:t>4</w:t>
      </w:r>
      <w:r w:rsidRPr="009B500F">
        <w:t>.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t xml:space="preserve"> [20]</w:t>
      </w:r>
      <w:r w:rsidRPr="009B500F">
        <w:t xml:space="preserve">.  </w:t>
      </w:r>
    </w:p>
    <w:p w14:paraId="58A110B4" w14:textId="77777777" w:rsidR="005538E7" w:rsidRDefault="005538E7" w:rsidP="005538E7">
      <w:pPr>
        <w:pStyle w:val="EditorsNote"/>
      </w:pPr>
      <w:r>
        <w:t>Editor's note:</w:t>
      </w:r>
      <w:r>
        <w:tab/>
        <w:t xml:space="preserve">It is FFS whether this solution needs double-layer security between the UE and the 5GS (radio level security + QUIC mandatory security). If that is the case, it needs to be clarified how QUIC/DTLS security is set-up. </w:t>
      </w:r>
    </w:p>
    <w:p w14:paraId="360AA2C8" w14:textId="77777777" w:rsidR="005538E7" w:rsidRDefault="005538E7" w:rsidP="005538E7"/>
    <w:p w14:paraId="5113A0E1" w14:textId="37B4253B" w:rsidR="005538E7" w:rsidRDefault="005538E7" w:rsidP="005538E7">
      <w:pPr>
        <w:pStyle w:val="Heading3"/>
      </w:pPr>
      <w:bookmarkStart w:id="516" w:name="_Toc50381048"/>
      <w:r>
        <w:t xml:space="preserve">6.14.3 </w:t>
      </w:r>
      <w:r>
        <w:tab/>
        <w:t>Procedures</w:t>
      </w:r>
      <w:bookmarkEnd w:id="516"/>
    </w:p>
    <w:p w14:paraId="790FC9DA" w14:textId="1B99C0C9" w:rsidR="005538E7" w:rsidRDefault="005538E7" w:rsidP="005538E7">
      <w:pPr>
        <w:pStyle w:val="Heading4"/>
      </w:pPr>
      <w:bookmarkStart w:id="517" w:name="_Toc50381049"/>
      <w:r>
        <w:t xml:space="preserve">6.14.3.1 </w:t>
      </w:r>
      <w:r>
        <w:tab/>
        <w:t>MA PDU Session Establishment</w:t>
      </w:r>
      <w:bookmarkEnd w:id="517"/>
    </w:p>
    <w:p w14:paraId="6DBFA289" w14:textId="77777777" w:rsidR="005538E7" w:rsidRDefault="005538E7" w:rsidP="005538E7">
      <w:r>
        <w:t xml:space="preserve">This clause describes the MA PDU Session Establishment, with support for MPQUIC-PROXY steering functionality. The call flow below is only showing a subset of the messages </w:t>
      </w:r>
    </w:p>
    <w:p w14:paraId="6BCB42CD" w14:textId="63F3F0A8" w:rsidR="005538E7" w:rsidRDefault="005538E7" w:rsidP="005538E7">
      <w:pPr>
        <w:pStyle w:val="TH"/>
      </w:pPr>
      <w:r>
        <w:object w:dxaOrig="15211" w:dyaOrig="7965" w14:anchorId="16F9CB31">
          <v:shape id="_x0000_i1079" type="#_x0000_t75" style="width:489.75pt;height:256.5pt" o:ole="">
            <v:imagedata r:id="rId96" o:title=""/>
          </v:shape>
          <o:OLEObject Type="Embed" ProgID="Visio.Drawing.15" ShapeID="_x0000_i1079" DrawAspect="Content" ObjectID="_1661094804" r:id="rId97"/>
        </w:object>
      </w:r>
      <w:r>
        <w:t>Figure 6.14.3.1-1. MA PDU Session Establishment</w:t>
      </w:r>
    </w:p>
    <w:p w14:paraId="6FCE9500" w14:textId="77777777" w:rsidR="005538E7" w:rsidRDefault="005538E7" w:rsidP="005538E7">
      <w:r>
        <w:t>The procedure is based on rel-16 MA PDU Session Establishment procedure, with the following differences:</w:t>
      </w:r>
    </w:p>
    <w:p w14:paraId="63371BCE" w14:textId="77777777" w:rsidR="005538E7" w:rsidRDefault="005538E7" w:rsidP="005538E7">
      <w:pPr>
        <w:pStyle w:val="B1"/>
        <w:numPr>
          <w:ilvl w:val="0"/>
          <w:numId w:val="75"/>
        </w:numPr>
      </w:pPr>
      <w:r>
        <w:t>The UE indicates support for MPQUIC-PROXY steering functionality</w:t>
      </w:r>
    </w:p>
    <w:p w14:paraId="5432A2F3" w14:textId="77777777" w:rsidR="005538E7" w:rsidRDefault="005538E7" w:rsidP="005538E7">
      <w:pPr>
        <w:pStyle w:val="B1"/>
      </w:pPr>
      <w:r>
        <w:t>3a.</w:t>
      </w:r>
      <w:r>
        <w:tab/>
        <w:t>The SMF determines the MA PDU Session capability to support MPQUIC-PROXY, based on UE capabilities and local configuration</w:t>
      </w:r>
    </w:p>
    <w:p w14:paraId="35A21A72" w14:textId="77777777" w:rsidR="005538E7" w:rsidRDefault="005538E7" w:rsidP="005538E7">
      <w:pPr>
        <w:pStyle w:val="B1"/>
      </w:pPr>
      <w:r>
        <w:t>3b.</w:t>
      </w:r>
      <w:r>
        <w:tab/>
        <w:t>The PCF authorizes the use of MPQUIC-PROXY and provides PCC Rules, including steering information for QUIC-PROXY</w:t>
      </w:r>
    </w:p>
    <w:p w14:paraId="26DD5CE9" w14:textId="77777777" w:rsidR="005538E7" w:rsidRDefault="005538E7" w:rsidP="005538E7">
      <w:pPr>
        <w:pStyle w:val="B1"/>
      </w:pPr>
      <w:r>
        <w:t>4a.</w:t>
      </w:r>
      <w:r>
        <w:tab/>
        <w:t>The SMF initiates N4 Session Establishment and indicates to UPF the use of MPQUIC-PROXY</w:t>
      </w:r>
    </w:p>
    <w:p w14:paraId="154213CA" w14:textId="77777777" w:rsidR="005538E7" w:rsidRDefault="005538E7" w:rsidP="005538E7">
      <w:pPr>
        <w:pStyle w:val="B1"/>
      </w:pPr>
      <w:r>
        <w:t>4b.</w:t>
      </w:r>
      <w:r>
        <w:tab/>
        <w:t>The UPF provides MPQUIC-PROXY information to the SMF (proxy IP address)</w:t>
      </w:r>
    </w:p>
    <w:p w14:paraId="22FDE841" w14:textId="77777777" w:rsidR="005538E7" w:rsidRDefault="005538E7" w:rsidP="005538E7">
      <w:pPr>
        <w:pStyle w:val="B1"/>
      </w:pPr>
      <w:r>
        <w:t>5.</w:t>
      </w:r>
      <w:r>
        <w:tab/>
        <w:t>The SMF sends Namf_Communication_N1N2MessageTransfer with a PDU Session Establishment Accept. The PDU Session Establishment Accept contains ATSSS information such as MP-QUICK proxy address and ATSSS Rules with steering information for MPQUIC-PROXY.</w:t>
      </w:r>
    </w:p>
    <w:p w14:paraId="01C3BE1D" w14:textId="77777777" w:rsidR="005538E7" w:rsidRDefault="005538E7" w:rsidP="005538E7">
      <w:pPr>
        <w:pStyle w:val="B1"/>
      </w:pPr>
      <w:r>
        <w:t>6-7.</w:t>
      </w:r>
      <w:r>
        <w:tab/>
        <w:t>The PDU Session Establishment Accept is sent to the UE</w:t>
      </w:r>
    </w:p>
    <w:p w14:paraId="4D61105D" w14:textId="77777777" w:rsidR="005538E7" w:rsidRDefault="005538E7" w:rsidP="005538E7">
      <w:pPr>
        <w:pStyle w:val="B1"/>
      </w:pPr>
      <w:r>
        <w:t>8.</w:t>
      </w:r>
      <w:r>
        <w:tab/>
        <w:t>The leg over non-3GPP access is added to the MA PDU Session</w:t>
      </w:r>
    </w:p>
    <w:p w14:paraId="1FBD919D" w14:textId="77777777" w:rsidR="005538E7" w:rsidRDefault="005538E7" w:rsidP="005538E7">
      <w:pPr>
        <w:pStyle w:val="B1"/>
      </w:pPr>
      <w:r>
        <w:t xml:space="preserve">9. </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4687E5A3" w14:textId="77777777" w:rsidR="005538E7" w:rsidRDefault="005538E7" w:rsidP="005538E7">
      <w:pPr>
        <w:pStyle w:val="B1"/>
      </w:pPr>
    </w:p>
    <w:p w14:paraId="6681817E" w14:textId="02E22534" w:rsidR="005538E7" w:rsidRDefault="005538E7" w:rsidP="005538E7">
      <w:pPr>
        <w:pStyle w:val="Heading4"/>
      </w:pPr>
      <w:bookmarkStart w:id="518" w:name="_Toc50381050"/>
      <w:r>
        <w:t>6.14.3.2</w:t>
      </w:r>
      <w:r>
        <w:tab/>
        <w:t>Proxy related signalling</w:t>
      </w:r>
      <w:bookmarkEnd w:id="518"/>
    </w:p>
    <w:p w14:paraId="1151B277" w14:textId="77777777" w:rsidR="005538E7" w:rsidRDefault="005538E7" w:rsidP="005538E7">
      <w:r>
        <w:t>This clause describes the procedure for 1) how the UE requests proxying of UDP packets, and 2) notifies the UPF about the QoS Flow – MP-QUIC Connection association. This signalling takes place via a MP-QUIC Connection of the MA PDU Session user plane.</w:t>
      </w:r>
    </w:p>
    <w:p w14:paraId="06384418" w14:textId="77777777" w:rsidR="005538E7" w:rsidRDefault="005538E7" w:rsidP="005538E7">
      <w:pPr>
        <w:pStyle w:val="TH"/>
      </w:pPr>
      <w:r>
        <w:object w:dxaOrig="12196" w:dyaOrig="5626" w14:anchorId="07F4D96A">
          <v:shape id="_x0000_i1080" type="#_x0000_t75" style="width:393pt;height:181.5pt" o:ole="">
            <v:imagedata r:id="rId86" o:title=""/>
          </v:shape>
          <o:OLEObject Type="Embed" ProgID="Visio.Drawing.15" ShapeID="_x0000_i1080" DrawAspect="Content" ObjectID="_1661094805" r:id="rId98"/>
        </w:object>
      </w:r>
    </w:p>
    <w:p w14:paraId="3798FD6C" w14:textId="53D3EC74" w:rsidR="005538E7" w:rsidRPr="00DF6BB0" w:rsidRDefault="005538E7" w:rsidP="005538E7">
      <w:pPr>
        <w:pStyle w:val="TF"/>
      </w:pPr>
      <w:r>
        <w:t>Figure 6.14.3.2-1. Proxy related signalling</w:t>
      </w:r>
    </w:p>
    <w:p w14:paraId="033EF4A0" w14:textId="77777777" w:rsidR="005538E7" w:rsidRDefault="005538E7" w:rsidP="005538E7">
      <w:pPr>
        <w:pStyle w:val="B1"/>
      </w:pPr>
      <w:r>
        <w:t xml:space="preserve">1. </w:t>
      </w:r>
      <w:r>
        <w:tab/>
        <w:t xml:space="preserve">The UE determines that there is a need to request proxying towards a new destination IP address / port, or to notify the UPF about the QFI associated with a newly established MP-QUIC Connection. </w:t>
      </w:r>
    </w:p>
    <w:p w14:paraId="213B502E" w14:textId="2C21BD66" w:rsidR="005538E7" w:rsidRDefault="005538E7" w:rsidP="005538E7">
      <w:pPr>
        <w:pStyle w:val="B1"/>
      </w:pPr>
      <w:r>
        <w:t xml:space="preserve">2. </w:t>
      </w:r>
      <w:r>
        <w:tab/>
        <w:t xml:space="preserve">The UE sends a HTTP Request over a specific MP-QUIC Connection. To request proxying of PDUs, the UE sends a HTTP Request with the proxy information (destination address and port), as described in </w:t>
      </w:r>
      <w:r w:rsidRPr="00A13D14">
        <w:t>draft-schinazi-masque-connect-udp</w:t>
      </w:r>
      <w:r>
        <w:t xml:space="preserve"> [19]. To notify the UPF about the QFI for a newly established MP-QUIC Connection, the UE sends a HTTP Request including the QFI. </w:t>
      </w:r>
    </w:p>
    <w:p w14:paraId="7B7FB513" w14:textId="77777777" w:rsidR="005538E7" w:rsidRDefault="005538E7" w:rsidP="005538E7">
      <w:pPr>
        <w:pStyle w:val="B1"/>
      </w:pPr>
      <w:r>
        <w:t xml:space="preserve">3. </w:t>
      </w:r>
      <w:r>
        <w:tab/>
        <w:t xml:space="preserve">The UPF sets up the appropriate proxying state, and/or stores the QFI associated to the MP-QUIC Connection, depending on the content of step 2. The UPF replies with a HTTP Response. If step 2 was a request for proxying, the UPF provides a Datagram-Flow-Id in the response. </w:t>
      </w:r>
    </w:p>
    <w:p w14:paraId="6D528BDE" w14:textId="77777777" w:rsidR="005538E7" w:rsidRDefault="005538E7" w:rsidP="005538E7">
      <w:pPr>
        <w:pStyle w:val="B1"/>
      </w:pPr>
      <w:r>
        <w:t xml:space="preserve">4. </w:t>
      </w:r>
      <w:r>
        <w:tab/>
        <w:t>User data is carried between UE and UPF via the MP-QUIC Connection and proxied by UPF.</w:t>
      </w:r>
    </w:p>
    <w:p w14:paraId="12CCA821" w14:textId="706D07A2" w:rsidR="005538E7" w:rsidRDefault="005538E7" w:rsidP="005538E7">
      <w:pPr>
        <w:pStyle w:val="NO"/>
      </w:pPr>
      <w:r>
        <w:t>NOTE</w:t>
      </w:r>
      <w:r w:rsidRPr="000250AD">
        <w:t xml:space="preserve">: </w:t>
      </w:r>
      <w:r w:rsidRPr="000250AD">
        <w:tab/>
        <w:t>As described in the draft-schinazi-masque-connect-udp [</w:t>
      </w:r>
      <w:r>
        <w:t>19</w:t>
      </w:r>
      <w:r w:rsidRPr="000250AD">
        <w:t>], step 4 may be done before step 3 to reduce delays</w:t>
      </w:r>
      <w:r>
        <w:t>.</w:t>
      </w:r>
    </w:p>
    <w:p w14:paraId="7BD7DDB9" w14:textId="7B8FFE2B" w:rsidR="005538E7" w:rsidRPr="00205321" w:rsidRDefault="005538E7" w:rsidP="005538E7">
      <w:pPr>
        <w:pStyle w:val="Heading3"/>
      </w:pPr>
      <w:bookmarkStart w:id="519" w:name="_Toc50381051"/>
      <w:r>
        <w:t xml:space="preserve">6.14.4 </w:t>
      </w:r>
      <w:r>
        <w:tab/>
      </w:r>
      <w:r w:rsidRPr="00205321">
        <w:rPr>
          <w:rFonts w:hint="eastAsia"/>
        </w:rPr>
        <w:t xml:space="preserve">Impacts on </w:t>
      </w:r>
      <w:r w:rsidRPr="00205321">
        <w:t>services, entities, interfaces and IETF protocols</w:t>
      </w:r>
      <w:bookmarkEnd w:id="519"/>
    </w:p>
    <w:p w14:paraId="2361F35A" w14:textId="77777777" w:rsidR="005538E7" w:rsidRDefault="005538E7" w:rsidP="005538E7">
      <w:r>
        <w:t>The solution has the following impacts:</w:t>
      </w:r>
    </w:p>
    <w:p w14:paraId="7FC181F5" w14:textId="77777777" w:rsidR="005538E7" w:rsidRPr="00551FB5" w:rsidRDefault="005538E7" w:rsidP="00551FB5">
      <w:pPr>
        <w:rPr>
          <w:szCs w:val="24"/>
        </w:rPr>
      </w:pPr>
      <w:r w:rsidRPr="00551FB5">
        <w:rPr>
          <w:sz w:val="24"/>
          <w:szCs w:val="24"/>
        </w:rPr>
        <w:t>Services/Interfaces</w:t>
      </w:r>
    </w:p>
    <w:p w14:paraId="47262AD3" w14:textId="4EB566DB" w:rsidR="005538E7" w:rsidRPr="00EC351C" w:rsidRDefault="005538E7" w:rsidP="00551FB5">
      <w:pPr>
        <w:pStyle w:val="ListParagraph"/>
        <w:numPr>
          <w:ilvl w:val="0"/>
          <w:numId w:val="32"/>
        </w:numPr>
      </w:pPr>
      <w:r>
        <w:t>Extensions will be needed to SM NAS protocol, Npcf service and N4 protocol to support the new QUIC-PROXY steering functionality</w:t>
      </w:r>
    </w:p>
    <w:p w14:paraId="76BF4689" w14:textId="2329D6C7" w:rsidR="005538E7" w:rsidRDefault="005538E7" w:rsidP="005538E7">
      <w:r w:rsidRPr="00551FB5">
        <w:rPr>
          <w:sz w:val="24"/>
          <w:szCs w:val="24"/>
        </w:rPr>
        <w:t>Network Functions and entities</w:t>
      </w:r>
      <w:r>
        <w:t>UE</w:t>
      </w:r>
    </w:p>
    <w:p w14:paraId="2301DBAD" w14:textId="77777777" w:rsidR="005538E7" w:rsidRDefault="005538E7" w:rsidP="005538E7">
      <w:pPr>
        <w:pStyle w:val="B1"/>
      </w:pPr>
      <w:r>
        <w:t>-</w:t>
      </w:r>
      <w:r>
        <w:tab/>
        <w:t>Support MP-QUIC protocol and the use of QUIC proxy in the network, based on IETF protocols described below</w:t>
      </w:r>
    </w:p>
    <w:p w14:paraId="19553086" w14:textId="77777777" w:rsidR="005538E7" w:rsidRDefault="005538E7" w:rsidP="005538E7">
      <w:r>
        <w:t>SMF</w:t>
      </w:r>
    </w:p>
    <w:p w14:paraId="743352C1" w14:textId="77777777" w:rsidR="005538E7" w:rsidRDefault="005538E7" w:rsidP="005538E7">
      <w:pPr>
        <w:pStyle w:val="B1"/>
      </w:pPr>
      <w:r>
        <w:t>-</w:t>
      </w:r>
      <w:r>
        <w:tab/>
        <w:t>Support for handling new Steering Functionality towards PCF, UPF and UE</w:t>
      </w:r>
    </w:p>
    <w:p w14:paraId="6FFA9A4A" w14:textId="77777777" w:rsidR="005538E7" w:rsidRDefault="005538E7" w:rsidP="005538E7">
      <w:r>
        <w:t>UPF</w:t>
      </w:r>
    </w:p>
    <w:p w14:paraId="7BFE0389" w14:textId="77777777" w:rsidR="005538E7" w:rsidRDefault="005538E7" w:rsidP="005538E7">
      <w:pPr>
        <w:pStyle w:val="B1"/>
      </w:pPr>
      <w:r>
        <w:t>-</w:t>
      </w:r>
      <w:r>
        <w:tab/>
        <w:t>Support for MP-QUIC protocol and QUIC proxy (MASQUE), based on IETF protocols described below.</w:t>
      </w:r>
    </w:p>
    <w:p w14:paraId="5ADAAC4F" w14:textId="77777777" w:rsidR="005538E7" w:rsidRDefault="005538E7" w:rsidP="005538E7">
      <w:r>
        <w:t>PCF</w:t>
      </w:r>
    </w:p>
    <w:p w14:paraId="3898B3CA" w14:textId="5E3FD218" w:rsidR="005538E7" w:rsidRPr="00B13477" w:rsidRDefault="005538E7" w:rsidP="00551FB5">
      <w:pPr>
        <w:pStyle w:val="B1"/>
      </w:pPr>
      <w:r>
        <w:t>-</w:t>
      </w:r>
      <w:r>
        <w:tab/>
        <w:t xml:space="preserve">Support for handling new Steering Functionality </w:t>
      </w:r>
    </w:p>
    <w:p w14:paraId="55360C72" w14:textId="77777777" w:rsidR="005538E7" w:rsidRPr="00551FB5" w:rsidRDefault="005538E7" w:rsidP="00551FB5">
      <w:pPr>
        <w:rPr>
          <w:szCs w:val="24"/>
        </w:rPr>
      </w:pPr>
      <w:r w:rsidRPr="00551FB5">
        <w:rPr>
          <w:sz w:val="24"/>
          <w:szCs w:val="24"/>
        </w:rPr>
        <w:t>IETF protocols</w:t>
      </w:r>
    </w:p>
    <w:p w14:paraId="158856DF" w14:textId="77777777" w:rsidR="005538E7" w:rsidRDefault="005538E7" w:rsidP="00551FB5">
      <w:pPr>
        <w:ind w:left="284"/>
      </w:pPr>
      <w:r>
        <w:t>The solution is dependent on the following IETF drafts:</w:t>
      </w:r>
    </w:p>
    <w:p w14:paraId="2A795A3E" w14:textId="77777777" w:rsidR="005538E7" w:rsidRDefault="005538E7" w:rsidP="00551FB5">
      <w:pPr>
        <w:pStyle w:val="B1"/>
        <w:ind w:left="852"/>
      </w:pPr>
      <w:r>
        <w:t>1.</w:t>
      </w:r>
      <w:r>
        <w:tab/>
        <w:t>The QUIC protocol specified in draft-ietf-quic-transport [6] along with the loss detection and congestion control specified in draft-ietf-quic-recovery [7]; and</w:t>
      </w:r>
    </w:p>
    <w:p w14:paraId="0C87BCF7" w14:textId="77777777" w:rsidR="005538E7" w:rsidRDefault="005538E7" w:rsidP="00551FB5">
      <w:pPr>
        <w:pStyle w:val="B1"/>
        <w:ind w:left="852"/>
      </w:pPr>
      <w:r>
        <w:t>2.</w:t>
      </w:r>
      <w:r>
        <w:tab/>
        <w:t>The QUIC extensions specified in draft-ietf-quic-datagram [8] for supporting unreliable datagram transport.</w:t>
      </w:r>
    </w:p>
    <w:p w14:paraId="4E690B4C" w14:textId="77A80F6C" w:rsidR="005538E7" w:rsidRDefault="005538E7" w:rsidP="00551FB5">
      <w:pPr>
        <w:pStyle w:val="B1"/>
        <w:ind w:left="852"/>
      </w:pPr>
      <w:r>
        <w:t xml:space="preserve">3. </w:t>
      </w:r>
      <w:r>
        <w:tab/>
        <w:t xml:space="preserve">The QUIC proxy extensions specified in </w:t>
      </w:r>
      <w:r w:rsidRPr="00A13D14">
        <w:t>draft-schinazi-masque-connect-udp</w:t>
      </w:r>
      <w:r>
        <w:t xml:space="preserve"> [19] for support of proxying UDP payload</w:t>
      </w:r>
    </w:p>
    <w:p w14:paraId="2EE34BF6" w14:textId="77777777" w:rsidR="005538E7" w:rsidRDefault="005538E7" w:rsidP="00551FB5">
      <w:pPr>
        <w:pStyle w:val="B1"/>
        <w:ind w:left="852"/>
      </w:pPr>
      <w:r>
        <w:t>4.</w:t>
      </w:r>
      <w:r>
        <w:tab/>
        <w:t xml:space="preserve">The multipath extensions for QUIC, as defined in </w:t>
      </w:r>
      <w:r w:rsidRPr="005F5370">
        <w:t>draft-deconinck-quic-multipath</w:t>
      </w:r>
      <w:r>
        <w:t xml:space="preserve"> [10]</w:t>
      </w:r>
    </w:p>
    <w:p w14:paraId="60E5DEAD" w14:textId="77777777" w:rsidR="005538E7" w:rsidRDefault="005538E7" w:rsidP="00551FB5">
      <w:pPr>
        <w:pStyle w:val="EditorsNote"/>
        <w:ind w:left="1985"/>
      </w:pPr>
      <w:r>
        <w:t xml:space="preserve">Editor’s note: Two of these drafts are individual drafts. IETF WG adoption of </w:t>
      </w:r>
      <w:r w:rsidRPr="005F5370">
        <w:t>draft-deconinck-quic-multipath</w:t>
      </w:r>
      <w:r>
        <w:t xml:space="preserve"> is still FFS. T</w:t>
      </w:r>
      <w:r w:rsidRPr="00B66F3A">
        <w:t>he draft-schinazi-masque-connect-udp</w:t>
      </w:r>
      <w:r>
        <w:t xml:space="preserve"> has been adopted by</w:t>
      </w:r>
      <w:r w:rsidRPr="00B66F3A">
        <w:t xml:space="preserve"> the MASQUE WG.  </w:t>
      </w:r>
    </w:p>
    <w:p w14:paraId="77E0BB1D" w14:textId="17215322" w:rsidR="003171F5" w:rsidRDefault="005538E7" w:rsidP="00551FB5">
      <w:pPr>
        <w:pStyle w:val="Heading2"/>
        <w:ind w:left="0" w:firstLine="0"/>
      </w:pPr>
      <w:r>
        <w:t xml:space="preserve">In order to support IP proxying (for IP-based PDU Session types) and Ethernet PDU Sessions, additional work is needed. </w:t>
      </w:r>
    </w:p>
    <w:p w14:paraId="13634212" w14:textId="7E82B82E" w:rsidR="008F2002" w:rsidRPr="00E31168" w:rsidRDefault="008F2002" w:rsidP="008F2002">
      <w:pPr>
        <w:pStyle w:val="Heading2"/>
      </w:pPr>
      <w:bookmarkStart w:id="520" w:name="_Toc50381052"/>
      <w:r w:rsidRPr="00E31168">
        <w:t>6.X</w:t>
      </w:r>
      <w:r w:rsidRPr="00E31168">
        <w:tab/>
        <w:t>Solution #&lt;X&gt;: &lt;Solution Title&gt;</w:t>
      </w:r>
      <w:bookmarkEnd w:id="213"/>
      <w:bookmarkEnd w:id="214"/>
      <w:bookmarkEnd w:id="221"/>
      <w:bookmarkEnd w:id="222"/>
      <w:bookmarkEnd w:id="223"/>
      <w:bookmarkEnd w:id="447"/>
      <w:bookmarkEnd w:id="448"/>
      <w:bookmarkEnd w:id="449"/>
      <w:bookmarkEnd w:id="450"/>
      <w:bookmarkEnd w:id="451"/>
      <w:bookmarkEnd w:id="520"/>
    </w:p>
    <w:p w14:paraId="61EA56CC" w14:textId="4FF759E0" w:rsidR="008F2002" w:rsidRPr="00E31168" w:rsidRDefault="008F2002" w:rsidP="008F2002">
      <w:pPr>
        <w:pStyle w:val="Heading3"/>
        <w:rPr>
          <w:lang w:eastAsia="ko-KR"/>
        </w:rPr>
      </w:pPr>
      <w:bookmarkStart w:id="521" w:name="_Toc16839383"/>
      <w:bookmarkStart w:id="522" w:name="_Toc21087542"/>
      <w:bookmarkStart w:id="523" w:name="_Toc23326076"/>
      <w:bookmarkStart w:id="524" w:name="_Toc23517597"/>
      <w:bookmarkStart w:id="525" w:name="_Toc23519156"/>
      <w:bookmarkStart w:id="526" w:name="_Toc43336555"/>
      <w:bookmarkStart w:id="527" w:name="_Toc43708109"/>
      <w:bookmarkStart w:id="528" w:name="_Toc43708183"/>
      <w:bookmarkStart w:id="529" w:name="_Toc43708259"/>
      <w:bookmarkStart w:id="530" w:name="_Toc44670885"/>
      <w:bookmarkStart w:id="531" w:name="_Toc50381053"/>
      <w:r w:rsidRPr="00E31168">
        <w:rPr>
          <w:lang w:eastAsia="ko-KR"/>
        </w:rPr>
        <w:t>6.X.1</w:t>
      </w:r>
      <w:r w:rsidRPr="00E31168">
        <w:rPr>
          <w:lang w:eastAsia="ko-KR"/>
        </w:rPr>
        <w:tab/>
      </w:r>
      <w:bookmarkEnd w:id="521"/>
      <w:r w:rsidR="00E20B6B" w:rsidRPr="00E31168">
        <w:rPr>
          <w:lang w:eastAsia="ko-KR"/>
        </w:rPr>
        <w:t>Introduction</w:t>
      </w:r>
      <w:bookmarkEnd w:id="522"/>
      <w:bookmarkEnd w:id="523"/>
      <w:bookmarkEnd w:id="524"/>
      <w:bookmarkEnd w:id="525"/>
      <w:bookmarkEnd w:id="526"/>
      <w:bookmarkEnd w:id="527"/>
      <w:bookmarkEnd w:id="528"/>
      <w:bookmarkEnd w:id="529"/>
      <w:bookmarkEnd w:id="530"/>
      <w:bookmarkEnd w:id="531"/>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532" w:name="_Toc16839384"/>
      <w:bookmarkStart w:id="533" w:name="_Toc21087543"/>
    </w:p>
    <w:p w14:paraId="7AE40376" w14:textId="4A9D1195" w:rsidR="008F2002" w:rsidRPr="00E31168" w:rsidRDefault="008F2002" w:rsidP="008F2002">
      <w:pPr>
        <w:pStyle w:val="Heading3"/>
        <w:rPr>
          <w:lang w:eastAsia="ko-KR"/>
        </w:rPr>
      </w:pPr>
      <w:bookmarkStart w:id="534" w:name="_Toc23326077"/>
      <w:bookmarkStart w:id="535" w:name="_Toc23517598"/>
      <w:bookmarkStart w:id="536" w:name="_Toc23519157"/>
      <w:bookmarkStart w:id="537" w:name="_Toc43336556"/>
      <w:bookmarkStart w:id="538" w:name="_Toc43708110"/>
      <w:bookmarkStart w:id="539" w:name="_Toc43708184"/>
      <w:bookmarkStart w:id="540" w:name="_Toc43708260"/>
      <w:bookmarkStart w:id="541" w:name="_Toc44670886"/>
      <w:bookmarkStart w:id="542" w:name="_Toc50381054"/>
      <w:r w:rsidRPr="00E31168">
        <w:rPr>
          <w:lang w:eastAsia="ko-KR"/>
        </w:rPr>
        <w:t>6.X.2</w:t>
      </w:r>
      <w:r w:rsidRPr="00E31168">
        <w:rPr>
          <w:lang w:eastAsia="ko-KR"/>
        </w:rPr>
        <w:tab/>
      </w:r>
      <w:bookmarkEnd w:id="532"/>
      <w:bookmarkEnd w:id="533"/>
      <w:bookmarkEnd w:id="534"/>
      <w:r w:rsidR="00DA46F9">
        <w:rPr>
          <w:lang w:eastAsia="ko-KR"/>
        </w:rPr>
        <w:t>High-level Description</w:t>
      </w:r>
      <w:bookmarkEnd w:id="535"/>
      <w:bookmarkEnd w:id="536"/>
      <w:bookmarkEnd w:id="537"/>
      <w:bookmarkEnd w:id="538"/>
      <w:bookmarkEnd w:id="539"/>
      <w:bookmarkEnd w:id="540"/>
      <w:bookmarkEnd w:id="541"/>
      <w:bookmarkEnd w:id="542"/>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543" w:name="_Toc16839385"/>
      <w:bookmarkStart w:id="544" w:name="_Toc21087544"/>
    </w:p>
    <w:p w14:paraId="108C9365" w14:textId="77777777" w:rsidR="008F2002" w:rsidRPr="00E31168" w:rsidRDefault="008F2002" w:rsidP="008F2002">
      <w:pPr>
        <w:pStyle w:val="Heading3"/>
      </w:pPr>
      <w:bookmarkStart w:id="545" w:name="_Toc23326078"/>
      <w:bookmarkStart w:id="546" w:name="_Toc23517599"/>
      <w:bookmarkStart w:id="547" w:name="_Toc23519158"/>
      <w:bookmarkStart w:id="548" w:name="_Toc43336557"/>
      <w:bookmarkStart w:id="549" w:name="_Toc43708111"/>
      <w:bookmarkStart w:id="550" w:name="_Toc43708185"/>
      <w:bookmarkStart w:id="551" w:name="_Toc43708261"/>
      <w:bookmarkStart w:id="552" w:name="_Toc44670887"/>
      <w:bookmarkStart w:id="553" w:name="_Toc50381055"/>
      <w:r w:rsidRPr="00E31168">
        <w:t>6.X.3</w:t>
      </w:r>
      <w:r w:rsidRPr="00E31168">
        <w:tab/>
        <w:t>Procedures</w:t>
      </w:r>
      <w:bookmarkEnd w:id="543"/>
      <w:bookmarkEnd w:id="544"/>
      <w:bookmarkEnd w:id="545"/>
      <w:bookmarkEnd w:id="546"/>
      <w:bookmarkEnd w:id="547"/>
      <w:bookmarkEnd w:id="548"/>
      <w:bookmarkEnd w:id="549"/>
      <w:bookmarkEnd w:id="550"/>
      <w:bookmarkEnd w:id="551"/>
      <w:bookmarkEnd w:id="552"/>
      <w:bookmarkEnd w:id="553"/>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554" w:name="_Toc16839386"/>
      <w:bookmarkStart w:id="555" w:name="_Toc21087545"/>
    </w:p>
    <w:p w14:paraId="0DB45FF0" w14:textId="07BC9C41" w:rsidR="008F2002" w:rsidRPr="00E31168" w:rsidRDefault="008F2002" w:rsidP="008F2002">
      <w:pPr>
        <w:pStyle w:val="Heading3"/>
      </w:pPr>
      <w:bookmarkStart w:id="556" w:name="_Toc23326079"/>
      <w:bookmarkStart w:id="557" w:name="_Toc23517600"/>
      <w:bookmarkStart w:id="558" w:name="_Toc23519159"/>
      <w:bookmarkStart w:id="559" w:name="_Toc43336558"/>
      <w:bookmarkStart w:id="560" w:name="_Toc43708112"/>
      <w:bookmarkStart w:id="561" w:name="_Toc43708186"/>
      <w:bookmarkStart w:id="562" w:name="_Toc43708262"/>
      <w:bookmarkStart w:id="563" w:name="_Toc44670888"/>
      <w:bookmarkStart w:id="564" w:name="_Toc50381056"/>
      <w:r w:rsidRPr="00E31168">
        <w:t>6.X.4</w:t>
      </w:r>
      <w:r w:rsidRPr="00E31168">
        <w:tab/>
      </w:r>
      <w:bookmarkEnd w:id="554"/>
      <w:bookmarkEnd w:id="555"/>
      <w:bookmarkEnd w:id="556"/>
      <w:r w:rsidR="00DA46F9">
        <w:t xml:space="preserve">Impacts on </w:t>
      </w:r>
      <w:bookmarkEnd w:id="557"/>
      <w:bookmarkEnd w:id="558"/>
      <w:r w:rsidR="00933D3D">
        <w:t>services, entities, interfaces and IETF protocols</w:t>
      </w:r>
      <w:bookmarkEnd w:id="559"/>
      <w:bookmarkEnd w:id="560"/>
      <w:bookmarkEnd w:id="561"/>
      <w:bookmarkEnd w:id="562"/>
      <w:bookmarkEnd w:id="563"/>
      <w:bookmarkEnd w:id="564"/>
    </w:p>
    <w:p w14:paraId="5BD13335" w14:textId="61E47896" w:rsidR="008F2002" w:rsidRDefault="008F2002" w:rsidP="008F2002">
      <w:pPr>
        <w:keepLines/>
        <w:ind w:left="1135" w:hanging="851"/>
        <w:rPr>
          <w:color w:val="FF0000"/>
        </w:rPr>
      </w:pPr>
      <w:r w:rsidRPr="00E31168">
        <w:rPr>
          <w:color w:val="FF0000"/>
        </w:rPr>
        <w:t>Editor</w:t>
      </w:r>
      <w:r w:rsidR="00E31168" w:rsidRPr="00E31168">
        <w:rPr>
          <w:color w:val="FF0000"/>
        </w:rPr>
        <w:t>'</w:t>
      </w:r>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565" w:name="_Toc16839388"/>
      <w:bookmarkStart w:id="566" w:name="_Toc21087547"/>
      <w:bookmarkStart w:id="567" w:name="_Toc23326080"/>
      <w:bookmarkStart w:id="568" w:name="_Toc23517601"/>
      <w:bookmarkStart w:id="569" w:name="_Toc23519160"/>
      <w:bookmarkStart w:id="570" w:name="_Toc43336559"/>
      <w:bookmarkStart w:id="571" w:name="_Toc43708113"/>
      <w:bookmarkStart w:id="572" w:name="_Toc43708187"/>
      <w:bookmarkStart w:id="573" w:name="_Toc43708263"/>
      <w:bookmarkStart w:id="574" w:name="_Toc44670889"/>
      <w:bookmarkStart w:id="575" w:name="_Toc50381057"/>
      <w:r w:rsidRPr="00E31168">
        <w:t>7</w:t>
      </w:r>
      <w:r w:rsidRPr="00E31168">
        <w:tab/>
        <w:t>Evaluation</w:t>
      </w:r>
      <w:bookmarkEnd w:id="565"/>
      <w:bookmarkEnd w:id="566"/>
      <w:bookmarkEnd w:id="567"/>
      <w:bookmarkEnd w:id="568"/>
      <w:bookmarkEnd w:id="569"/>
      <w:bookmarkEnd w:id="570"/>
      <w:bookmarkEnd w:id="571"/>
      <w:bookmarkEnd w:id="572"/>
      <w:bookmarkEnd w:id="573"/>
      <w:bookmarkEnd w:id="574"/>
      <w:bookmarkEnd w:id="575"/>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576" w:name="_Toc16839390"/>
      <w:bookmarkStart w:id="577" w:name="_Toc21087549"/>
      <w:bookmarkStart w:id="578" w:name="_Toc23326082"/>
      <w:bookmarkStart w:id="579" w:name="_Toc23517602"/>
      <w:bookmarkStart w:id="580" w:name="_Toc23519161"/>
      <w:bookmarkStart w:id="581" w:name="_Toc43336560"/>
      <w:bookmarkStart w:id="582" w:name="_Toc43708114"/>
      <w:bookmarkStart w:id="583" w:name="_Toc43708188"/>
      <w:bookmarkStart w:id="584" w:name="_Toc43708264"/>
      <w:bookmarkStart w:id="585" w:name="_Toc44670890"/>
      <w:bookmarkStart w:id="586" w:name="_Toc50381058"/>
      <w:r w:rsidRPr="00E31168">
        <w:t>8</w:t>
      </w:r>
      <w:r w:rsidRPr="00E31168">
        <w:tab/>
        <w:t>Conclusions</w:t>
      </w:r>
      <w:bookmarkEnd w:id="576"/>
      <w:bookmarkEnd w:id="577"/>
      <w:bookmarkEnd w:id="578"/>
      <w:bookmarkEnd w:id="579"/>
      <w:bookmarkEnd w:id="580"/>
      <w:bookmarkEnd w:id="581"/>
      <w:bookmarkEnd w:id="582"/>
      <w:bookmarkEnd w:id="583"/>
      <w:bookmarkEnd w:id="584"/>
      <w:bookmarkEnd w:id="585"/>
      <w:bookmarkEnd w:id="586"/>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587" w:name="tsgNames"/>
      <w:bookmarkEnd w:id="587"/>
    </w:p>
    <w:p w14:paraId="39882177" w14:textId="611343C0" w:rsidR="00080512" w:rsidRPr="00E31168" w:rsidRDefault="00080512" w:rsidP="0089280A">
      <w:pPr>
        <w:pStyle w:val="Heading9"/>
      </w:pPr>
      <w:r w:rsidRPr="00E31168">
        <w:br w:type="page"/>
      </w:r>
      <w:bookmarkStart w:id="588" w:name="_Toc21087551"/>
      <w:bookmarkStart w:id="589" w:name="_Toc23326084"/>
      <w:bookmarkStart w:id="590" w:name="_Toc23517603"/>
      <w:bookmarkStart w:id="591" w:name="_Toc23519162"/>
      <w:bookmarkStart w:id="592" w:name="_Toc43336561"/>
      <w:bookmarkStart w:id="593" w:name="_Toc43708115"/>
      <w:bookmarkStart w:id="594" w:name="_Toc43708189"/>
      <w:bookmarkStart w:id="595" w:name="_Toc43708265"/>
      <w:bookmarkStart w:id="596" w:name="_Toc44670891"/>
      <w:bookmarkStart w:id="597" w:name="_Toc50381059"/>
      <w:r w:rsidRPr="00E31168">
        <w:t xml:space="preserve">Annex </w:t>
      </w:r>
      <w:r w:rsidR="008D4005" w:rsidRPr="00E31168">
        <w:t>A</w:t>
      </w:r>
      <w:r w:rsidRPr="00E31168">
        <w:t>:</w:t>
      </w:r>
      <w:r w:rsidRPr="00E31168">
        <w:br/>
        <w:t>Change history</w:t>
      </w:r>
      <w:bookmarkEnd w:id="588"/>
      <w:bookmarkEnd w:id="589"/>
      <w:bookmarkEnd w:id="590"/>
      <w:bookmarkEnd w:id="591"/>
      <w:bookmarkEnd w:id="592"/>
      <w:bookmarkEnd w:id="593"/>
      <w:bookmarkEnd w:id="594"/>
      <w:bookmarkEnd w:id="595"/>
      <w:bookmarkEnd w:id="596"/>
      <w:bookmarkEnd w:id="5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598" w:name="historyclause"/>
            <w:bookmarkEnd w:id="598"/>
            <w:r w:rsidRPr="00E31168">
              <w:rPr>
                <w:b/>
              </w:rPr>
              <w:t>Change history</w:t>
            </w:r>
          </w:p>
        </w:tc>
      </w:tr>
      <w:tr w:rsidR="003C3971" w:rsidRPr="00E31168" w14:paraId="10664792" w14:textId="77777777" w:rsidTr="00CA6E09">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62"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32"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2E3C54" w:rsidRPr="002E3C54" w14:paraId="5E63A7BA" w14:textId="77777777" w:rsidTr="00CA6E09">
        <w:tc>
          <w:tcPr>
            <w:tcW w:w="800" w:type="dxa"/>
            <w:shd w:val="solid" w:color="FFFFFF" w:fill="auto"/>
          </w:tcPr>
          <w:p w14:paraId="3ED4601D" w14:textId="7BBBF386" w:rsidR="002E3C54" w:rsidRPr="002E3C54" w:rsidRDefault="002E3C54" w:rsidP="002E3C54">
            <w:pPr>
              <w:pStyle w:val="TAC"/>
              <w:spacing w:after="60"/>
              <w:rPr>
                <w:color w:val="0000FF"/>
                <w:sz w:val="16"/>
                <w:szCs w:val="16"/>
              </w:rPr>
            </w:pPr>
            <w:r w:rsidRPr="002E3C54">
              <w:rPr>
                <w:color w:val="0000FF"/>
                <w:sz w:val="16"/>
                <w:szCs w:val="16"/>
              </w:rPr>
              <w:t>2020-06</w:t>
            </w:r>
          </w:p>
        </w:tc>
        <w:tc>
          <w:tcPr>
            <w:tcW w:w="862" w:type="dxa"/>
            <w:shd w:val="solid" w:color="FFFFFF" w:fill="auto"/>
          </w:tcPr>
          <w:p w14:paraId="74781B96" w14:textId="2B2AA0E6" w:rsidR="002E3C54" w:rsidRPr="002E3C54" w:rsidRDefault="002E3C54" w:rsidP="002E3C54">
            <w:pPr>
              <w:pStyle w:val="TAC"/>
              <w:spacing w:after="60"/>
              <w:rPr>
                <w:color w:val="0000FF"/>
                <w:sz w:val="16"/>
                <w:szCs w:val="16"/>
              </w:rPr>
            </w:pPr>
            <w:r w:rsidRPr="002E3C54">
              <w:rPr>
                <w:color w:val="0000FF"/>
                <w:sz w:val="16"/>
                <w:szCs w:val="16"/>
              </w:rPr>
              <w:t>SA2#139E</w:t>
            </w:r>
          </w:p>
        </w:tc>
        <w:tc>
          <w:tcPr>
            <w:tcW w:w="1032" w:type="dxa"/>
            <w:shd w:val="solid" w:color="FFFFFF" w:fill="auto"/>
          </w:tcPr>
          <w:p w14:paraId="3EC74EA4" w14:textId="64F2CD09" w:rsidR="002E3C54" w:rsidRPr="002E3C54" w:rsidRDefault="002E3C54" w:rsidP="002E3C54">
            <w:pPr>
              <w:pStyle w:val="TAC"/>
              <w:spacing w:after="60"/>
              <w:rPr>
                <w:color w:val="0000FF"/>
                <w:sz w:val="16"/>
                <w:szCs w:val="16"/>
              </w:rPr>
            </w:pPr>
            <w:r w:rsidRPr="002E3C54">
              <w:rPr>
                <w:color w:val="0000FF"/>
                <w:sz w:val="16"/>
                <w:szCs w:val="16"/>
              </w:rPr>
              <w:t>S2-2004654</w:t>
            </w:r>
          </w:p>
        </w:tc>
        <w:tc>
          <w:tcPr>
            <w:tcW w:w="425" w:type="dxa"/>
            <w:shd w:val="solid" w:color="FFFFFF" w:fill="auto"/>
          </w:tcPr>
          <w:p w14:paraId="7F20BADF" w14:textId="00D7F661"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25AE004A" w14:textId="52A6AAFB"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1F4DD35A" w14:textId="2EDEC133" w:rsidR="002E3C54" w:rsidRPr="002E3C54" w:rsidRDefault="002E3C54" w:rsidP="002E3C54">
            <w:pPr>
              <w:pStyle w:val="TAC"/>
              <w:spacing w:after="60"/>
              <w:rPr>
                <w:color w:val="0000FF"/>
                <w:sz w:val="16"/>
                <w:szCs w:val="16"/>
              </w:rPr>
            </w:pPr>
            <w:r w:rsidRPr="002E3C54">
              <w:rPr>
                <w:color w:val="0000FF"/>
                <w:sz w:val="16"/>
                <w:szCs w:val="16"/>
              </w:rPr>
              <w:t>-</w:t>
            </w:r>
          </w:p>
        </w:tc>
        <w:tc>
          <w:tcPr>
            <w:tcW w:w="4962" w:type="dxa"/>
            <w:shd w:val="solid" w:color="FFFFFF" w:fill="auto"/>
          </w:tcPr>
          <w:p w14:paraId="07B1ED94" w14:textId="590010DF" w:rsidR="002E3C54" w:rsidRPr="002E3C54" w:rsidRDefault="002E3C54" w:rsidP="002E3C54">
            <w:pPr>
              <w:pStyle w:val="TAL"/>
              <w:spacing w:after="60"/>
              <w:rPr>
                <w:color w:val="0000FF"/>
                <w:sz w:val="16"/>
                <w:szCs w:val="16"/>
              </w:rPr>
            </w:pPr>
            <w:r w:rsidRPr="002E3C54">
              <w:rPr>
                <w:color w:val="0000FF"/>
                <w:sz w:val="16"/>
                <w:szCs w:val="16"/>
              </w:rPr>
              <w:t>S2-2004654 - Proposed skeleton agreed at SA2#139E</w:t>
            </w:r>
          </w:p>
        </w:tc>
        <w:tc>
          <w:tcPr>
            <w:tcW w:w="708" w:type="dxa"/>
            <w:shd w:val="solid" w:color="FFFFFF" w:fill="auto"/>
          </w:tcPr>
          <w:p w14:paraId="4FF3FDFD" w14:textId="19E7020B" w:rsidR="002E3C54" w:rsidRPr="002E3C54" w:rsidRDefault="002E3C54" w:rsidP="002E3C54">
            <w:pPr>
              <w:pStyle w:val="TAC"/>
              <w:rPr>
                <w:sz w:val="16"/>
                <w:szCs w:val="16"/>
              </w:rPr>
            </w:pPr>
            <w:r w:rsidRPr="002E3C54">
              <w:rPr>
                <w:sz w:val="16"/>
                <w:szCs w:val="16"/>
              </w:rPr>
              <w:t>0.1.0</w:t>
            </w:r>
          </w:p>
        </w:tc>
      </w:tr>
      <w:tr w:rsidR="002E3C54" w:rsidRPr="002E3C54" w14:paraId="49EF3E60" w14:textId="77777777" w:rsidTr="00CA6E09">
        <w:tc>
          <w:tcPr>
            <w:tcW w:w="800" w:type="dxa"/>
            <w:shd w:val="solid" w:color="FFFFFF" w:fill="auto"/>
          </w:tcPr>
          <w:p w14:paraId="71B62670" w14:textId="23CAF126"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73ED7BC3" w14:textId="2716766F"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78B1E963" w14:textId="09946EFB" w:rsidR="002E3C54" w:rsidRPr="002E3C54" w:rsidRDefault="002E3C54" w:rsidP="002E3C54">
            <w:pPr>
              <w:pStyle w:val="TAL"/>
              <w:rPr>
                <w:sz w:val="16"/>
                <w:szCs w:val="16"/>
              </w:rPr>
            </w:pPr>
            <w:r w:rsidRPr="002E3C54">
              <w:rPr>
                <w:sz w:val="16"/>
                <w:szCs w:val="16"/>
              </w:rPr>
              <w:t>S2-2004655</w:t>
            </w:r>
          </w:p>
        </w:tc>
        <w:tc>
          <w:tcPr>
            <w:tcW w:w="425" w:type="dxa"/>
            <w:shd w:val="solid" w:color="FFFFFF" w:fill="auto"/>
          </w:tcPr>
          <w:p w14:paraId="5C537D6A" w14:textId="276CA1E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9FF2E7E" w14:textId="2C4238F5"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1DA7493B" w14:textId="2F34CADB"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35B10B6A" w14:textId="3CFFB5A7" w:rsidR="002E3C54" w:rsidRPr="002E3C54" w:rsidRDefault="002E3C54" w:rsidP="002E3C54">
            <w:pPr>
              <w:pStyle w:val="TAL"/>
              <w:rPr>
                <w:sz w:val="16"/>
                <w:szCs w:val="16"/>
              </w:rPr>
            </w:pPr>
            <w:r w:rsidRPr="002E3C54">
              <w:rPr>
                <w:sz w:val="16"/>
                <w:szCs w:val="16"/>
              </w:rPr>
              <w:t xml:space="preserve">S2-2004655 – Scope </w:t>
            </w:r>
          </w:p>
        </w:tc>
        <w:tc>
          <w:tcPr>
            <w:tcW w:w="708" w:type="dxa"/>
            <w:shd w:val="solid" w:color="FFFFFF" w:fill="auto"/>
          </w:tcPr>
          <w:p w14:paraId="640FB713" w14:textId="0C4A4DDB" w:rsidR="002E3C54" w:rsidRPr="002E3C54" w:rsidRDefault="002E3C54" w:rsidP="002E3C54">
            <w:pPr>
              <w:pStyle w:val="TAC"/>
              <w:rPr>
                <w:sz w:val="16"/>
                <w:szCs w:val="16"/>
              </w:rPr>
            </w:pPr>
            <w:r w:rsidRPr="002E3C54">
              <w:rPr>
                <w:sz w:val="16"/>
                <w:szCs w:val="16"/>
              </w:rPr>
              <w:t>0.1.0</w:t>
            </w:r>
          </w:p>
        </w:tc>
      </w:tr>
      <w:tr w:rsidR="002E3C54" w:rsidRPr="002E3C54" w14:paraId="47489F34" w14:textId="77777777" w:rsidTr="00E52500">
        <w:tc>
          <w:tcPr>
            <w:tcW w:w="800" w:type="dxa"/>
            <w:shd w:val="solid" w:color="FFFFFF" w:fill="auto"/>
          </w:tcPr>
          <w:p w14:paraId="7FE4190B" w14:textId="75471991"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6CA1AD69" w14:textId="6D5C4E2E"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11867D13" w14:textId="549F133F"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6F78F2FA" w14:textId="75B23C23"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E0E600D" w14:textId="51BA0C44"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588796AE" w14:textId="697568CA"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64AC87BF" w14:textId="58AB4C01" w:rsidR="002E3C54" w:rsidRPr="002E3C54" w:rsidRDefault="002E3C54" w:rsidP="002E3C54">
            <w:pPr>
              <w:pStyle w:val="TAL"/>
              <w:rPr>
                <w:sz w:val="16"/>
                <w:szCs w:val="16"/>
              </w:rPr>
            </w:pPr>
            <w:r w:rsidRPr="002E3C54">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2E3C54" w:rsidRDefault="002E3C54" w:rsidP="002E3C54">
            <w:pPr>
              <w:pStyle w:val="TAC"/>
              <w:rPr>
                <w:sz w:val="16"/>
                <w:szCs w:val="16"/>
              </w:rPr>
            </w:pPr>
            <w:r w:rsidRPr="002E3C54">
              <w:rPr>
                <w:sz w:val="16"/>
                <w:szCs w:val="16"/>
              </w:rPr>
              <w:t>0.1.0</w:t>
            </w:r>
          </w:p>
        </w:tc>
      </w:tr>
      <w:tr w:rsidR="002E3C54" w:rsidRPr="002E3C54" w14:paraId="056B0F28" w14:textId="77777777" w:rsidTr="00E52500">
        <w:tc>
          <w:tcPr>
            <w:tcW w:w="800" w:type="dxa"/>
            <w:shd w:val="solid" w:color="FFFFFF" w:fill="auto"/>
          </w:tcPr>
          <w:p w14:paraId="521FB2BE" w14:textId="543A8153"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2518FF30" w14:textId="07053D21"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4B0297F3" w14:textId="72D4267D"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3D8C1201" w14:textId="4FD577A1"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419B8A34" w14:textId="4B5B3CD2"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711BE91" w14:textId="06391C42"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4EC873B4" w14:textId="2A6F931E" w:rsidR="002E3C54" w:rsidRPr="002E3C54" w:rsidRDefault="002E3C54" w:rsidP="002E3C54">
            <w:pPr>
              <w:pStyle w:val="TAL"/>
              <w:rPr>
                <w:sz w:val="16"/>
                <w:szCs w:val="16"/>
              </w:rPr>
            </w:pPr>
            <w:r>
              <w:rPr>
                <w:sz w:val="16"/>
                <w:szCs w:val="16"/>
              </w:rPr>
              <w:t>Update table 6.0-1 to capture solution#8 for KI#2 and also couple minor editorial changes</w:t>
            </w:r>
          </w:p>
        </w:tc>
        <w:tc>
          <w:tcPr>
            <w:tcW w:w="708" w:type="dxa"/>
            <w:shd w:val="solid" w:color="FFFFFF" w:fill="auto"/>
          </w:tcPr>
          <w:p w14:paraId="7B0B8E9D" w14:textId="316AD873" w:rsidR="002E3C54" w:rsidRPr="002E3C54" w:rsidRDefault="002E3C54" w:rsidP="002E3C54">
            <w:pPr>
              <w:pStyle w:val="TAC"/>
              <w:rPr>
                <w:sz w:val="16"/>
                <w:szCs w:val="16"/>
              </w:rPr>
            </w:pPr>
            <w:r>
              <w:rPr>
                <w:sz w:val="16"/>
                <w:szCs w:val="16"/>
              </w:rPr>
              <w:t>0.1.1</w:t>
            </w:r>
          </w:p>
        </w:tc>
      </w:tr>
      <w:tr w:rsidR="002E3C54" w:rsidRPr="002E3C54" w14:paraId="4135068D" w14:textId="77777777" w:rsidTr="00E52500">
        <w:tc>
          <w:tcPr>
            <w:tcW w:w="800" w:type="dxa"/>
            <w:shd w:val="solid" w:color="FFFFFF" w:fill="auto"/>
          </w:tcPr>
          <w:p w14:paraId="4B9FA764" w14:textId="74834E15" w:rsidR="002E3C54" w:rsidRPr="002E3C54" w:rsidRDefault="002E3C54" w:rsidP="002E3C54">
            <w:pPr>
              <w:pStyle w:val="TAL"/>
              <w:rPr>
                <w:sz w:val="16"/>
                <w:szCs w:val="16"/>
              </w:rPr>
            </w:pPr>
            <w:r w:rsidRPr="002E3C54">
              <w:rPr>
                <w:sz w:val="16"/>
                <w:szCs w:val="16"/>
              </w:rPr>
              <w:t>2020-0</w:t>
            </w:r>
            <w:r>
              <w:rPr>
                <w:sz w:val="16"/>
                <w:szCs w:val="16"/>
              </w:rPr>
              <w:t>7</w:t>
            </w:r>
          </w:p>
        </w:tc>
        <w:tc>
          <w:tcPr>
            <w:tcW w:w="862" w:type="dxa"/>
            <w:shd w:val="solid" w:color="FFFFFF" w:fill="auto"/>
          </w:tcPr>
          <w:p w14:paraId="46E57541" w14:textId="2A491EB9"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6BD014DA" w14:textId="08CCFE00"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28BCF206" w14:textId="3B390397"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739D8959" w14:textId="154B9D8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7DAB0BDF" w14:textId="10E756E8"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76F466FA" w14:textId="77777777" w:rsidR="002E3C54" w:rsidRDefault="002E3C54" w:rsidP="002E3C54">
            <w:pPr>
              <w:pStyle w:val="TAL"/>
              <w:rPr>
                <w:sz w:val="16"/>
                <w:szCs w:val="16"/>
              </w:rPr>
            </w:pPr>
            <w:r>
              <w:rPr>
                <w:sz w:val="16"/>
                <w:szCs w:val="16"/>
              </w:rPr>
              <w:t>- Correct the wrong PCR S2-2004657 that was not based on the revision of S2-2003661r3. S2-2004657 is then revised to S2-2004716 that is based on S2-2003661r3</w:t>
            </w:r>
          </w:p>
          <w:p w14:paraId="25F3639F" w14:textId="7408C215" w:rsidR="002E3C54" w:rsidRPr="002E3C54" w:rsidRDefault="002E3C54" w:rsidP="002E3C54">
            <w:pPr>
              <w:pStyle w:val="TAL"/>
              <w:rPr>
                <w:sz w:val="16"/>
                <w:szCs w:val="16"/>
              </w:rPr>
            </w:pPr>
            <w:r>
              <w:rPr>
                <w:sz w:val="16"/>
                <w:szCs w:val="16"/>
              </w:rPr>
              <w:t>- Minor Editing from rapporteur</w:t>
            </w:r>
          </w:p>
        </w:tc>
        <w:tc>
          <w:tcPr>
            <w:tcW w:w="708" w:type="dxa"/>
            <w:shd w:val="solid" w:color="FFFFFF" w:fill="auto"/>
          </w:tcPr>
          <w:p w14:paraId="05419D1D" w14:textId="1E6A3D94" w:rsidR="002E3C54" w:rsidRPr="002E3C54" w:rsidRDefault="002E3C54" w:rsidP="002E3C54">
            <w:pPr>
              <w:pStyle w:val="TAC"/>
              <w:rPr>
                <w:sz w:val="16"/>
                <w:szCs w:val="16"/>
              </w:rPr>
            </w:pPr>
            <w:r>
              <w:rPr>
                <w:sz w:val="16"/>
                <w:szCs w:val="16"/>
              </w:rPr>
              <w:t>0.2.0</w:t>
            </w:r>
          </w:p>
        </w:tc>
      </w:tr>
      <w:tr w:rsidR="003E56CE" w:rsidRPr="002E3C54" w14:paraId="2A545957" w14:textId="77777777" w:rsidTr="00E52500">
        <w:tc>
          <w:tcPr>
            <w:tcW w:w="800" w:type="dxa"/>
            <w:shd w:val="solid" w:color="FFFFFF" w:fill="auto"/>
          </w:tcPr>
          <w:p w14:paraId="21E83207" w14:textId="2A7F716B" w:rsidR="003E56CE" w:rsidRPr="002E3C54" w:rsidRDefault="003E56CE" w:rsidP="002E3C54">
            <w:pPr>
              <w:pStyle w:val="TAL"/>
              <w:rPr>
                <w:sz w:val="16"/>
                <w:szCs w:val="16"/>
              </w:rPr>
            </w:pPr>
            <w:r>
              <w:rPr>
                <w:sz w:val="16"/>
                <w:szCs w:val="16"/>
              </w:rPr>
              <w:t>2020-09</w:t>
            </w:r>
          </w:p>
        </w:tc>
        <w:tc>
          <w:tcPr>
            <w:tcW w:w="862" w:type="dxa"/>
            <w:shd w:val="solid" w:color="FFFFFF" w:fill="auto"/>
          </w:tcPr>
          <w:p w14:paraId="63D4067D" w14:textId="31F07A55" w:rsidR="003E56CE" w:rsidRPr="002E3C54" w:rsidRDefault="003E56CE" w:rsidP="002E3C54">
            <w:pPr>
              <w:pStyle w:val="TAL"/>
              <w:rPr>
                <w:sz w:val="16"/>
                <w:szCs w:val="16"/>
              </w:rPr>
            </w:pPr>
            <w:r>
              <w:rPr>
                <w:sz w:val="16"/>
                <w:szCs w:val="16"/>
              </w:rPr>
              <w:t>SA2#140E</w:t>
            </w:r>
          </w:p>
        </w:tc>
        <w:tc>
          <w:tcPr>
            <w:tcW w:w="1032" w:type="dxa"/>
            <w:shd w:val="solid" w:color="FFFFFF" w:fill="auto"/>
          </w:tcPr>
          <w:p w14:paraId="5809E258" w14:textId="77777777" w:rsidR="003E56CE" w:rsidRPr="002E3C54" w:rsidRDefault="003E56CE" w:rsidP="002E3C54">
            <w:pPr>
              <w:pStyle w:val="TAL"/>
              <w:rPr>
                <w:sz w:val="16"/>
                <w:szCs w:val="16"/>
              </w:rPr>
            </w:pPr>
          </w:p>
        </w:tc>
        <w:tc>
          <w:tcPr>
            <w:tcW w:w="425" w:type="dxa"/>
            <w:shd w:val="solid" w:color="FFFFFF" w:fill="auto"/>
          </w:tcPr>
          <w:p w14:paraId="0E3D2A41" w14:textId="77777777" w:rsidR="003E56CE" w:rsidRPr="002E3C54" w:rsidRDefault="003E56CE" w:rsidP="002E3C54">
            <w:pPr>
              <w:pStyle w:val="TAL"/>
              <w:rPr>
                <w:sz w:val="16"/>
                <w:szCs w:val="16"/>
              </w:rPr>
            </w:pPr>
          </w:p>
        </w:tc>
        <w:tc>
          <w:tcPr>
            <w:tcW w:w="425" w:type="dxa"/>
            <w:shd w:val="solid" w:color="FFFFFF" w:fill="auto"/>
          </w:tcPr>
          <w:p w14:paraId="5B8AC2BF" w14:textId="77777777" w:rsidR="003E56CE" w:rsidRPr="002E3C54" w:rsidRDefault="003E56CE" w:rsidP="002E3C54">
            <w:pPr>
              <w:pStyle w:val="TAL"/>
              <w:rPr>
                <w:sz w:val="16"/>
                <w:szCs w:val="16"/>
              </w:rPr>
            </w:pPr>
          </w:p>
        </w:tc>
        <w:tc>
          <w:tcPr>
            <w:tcW w:w="425" w:type="dxa"/>
            <w:shd w:val="solid" w:color="FFFFFF" w:fill="auto"/>
          </w:tcPr>
          <w:p w14:paraId="755E0FFF" w14:textId="77777777" w:rsidR="003E56CE" w:rsidRPr="002E3C54" w:rsidRDefault="003E56CE" w:rsidP="002E3C54">
            <w:pPr>
              <w:pStyle w:val="TAL"/>
              <w:rPr>
                <w:sz w:val="16"/>
                <w:szCs w:val="16"/>
              </w:rPr>
            </w:pPr>
          </w:p>
        </w:tc>
        <w:tc>
          <w:tcPr>
            <w:tcW w:w="4962" w:type="dxa"/>
            <w:shd w:val="solid" w:color="FFFFFF" w:fill="auto"/>
          </w:tcPr>
          <w:p w14:paraId="2F338E90" w14:textId="77777777" w:rsidR="003E56CE" w:rsidRDefault="003E56CE" w:rsidP="003E56CE">
            <w:pPr>
              <w:pStyle w:val="TAL"/>
              <w:tabs>
                <w:tab w:val="left" w:pos="475"/>
              </w:tabs>
              <w:rPr>
                <w:sz w:val="16"/>
                <w:szCs w:val="16"/>
              </w:rPr>
            </w:pPr>
            <w:r w:rsidRPr="003E56CE">
              <w:rPr>
                <w:sz w:val="16"/>
                <w:szCs w:val="16"/>
              </w:rPr>
              <w:t>S2-2004850</w:t>
            </w:r>
            <w:r>
              <w:rPr>
                <w:sz w:val="16"/>
                <w:szCs w:val="16"/>
              </w:rPr>
              <w:t xml:space="preserve">, </w:t>
            </w:r>
            <w:r w:rsidRPr="003E56CE">
              <w:rPr>
                <w:sz w:val="16"/>
                <w:szCs w:val="16"/>
              </w:rPr>
              <w:t>S2-2005103</w:t>
            </w:r>
            <w:r>
              <w:rPr>
                <w:sz w:val="16"/>
                <w:szCs w:val="16"/>
              </w:rPr>
              <w:t xml:space="preserve">, </w:t>
            </w:r>
            <w:r w:rsidRPr="003E56CE">
              <w:rPr>
                <w:sz w:val="16"/>
                <w:szCs w:val="16"/>
              </w:rPr>
              <w:t>S2-2005184</w:t>
            </w:r>
            <w:r>
              <w:rPr>
                <w:sz w:val="16"/>
                <w:szCs w:val="16"/>
              </w:rPr>
              <w:t xml:space="preserve">, </w:t>
            </w:r>
            <w:r w:rsidRPr="003E56CE">
              <w:rPr>
                <w:sz w:val="16"/>
                <w:szCs w:val="16"/>
              </w:rPr>
              <w:t>S2-2005298</w:t>
            </w:r>
            <w:r>
              <w:rPr>
                <w:sz w:val="16"/>
                <w:szCs w:val="16"/>
              </w:rPr>
              <w:t xml:space="preserve">, </w:t>
            </w:r>
            <w:r w:rsidRPr="003E56CE">
              <w:rPr>
                <w:sz w:val="16"/>
                <w:szCs w:val="16"/>
              </w:rPr>
              <w:t>S2-2005471</w:t>
            </w:r>
            <w:r>
              <w:rPr>
                <w:sz w:val="16"/>
                <w:szCs w:val="16"/>
              </w:rPr>
              <w:t xml:space="preserve">, </w:t>
            </w:r>
            <w:r w:rsidRPr="003E56CE">
              <w:rPr>
                <w:sz w:val="16"/>
                <w:szCs w:val="16"/>
              </w:rPr>
              <w:t>S2-2005472</w:t>
            </w:r>
            <w:r>
              <w:rPr>
                <w:sz w:val="16"/>
                <w:szCs w:val="16"/>
              </w:rPr>
              <w:t xml:space="preserve">, </w:t>
            </w:r>
            <w:r w:rsidRPr="003E56CE">
              <w:rPr>
                <w:sz w:val="16"/>
                <w:szCs w:val="16"/>
              </w:rPr>
              <w:t>S2-2005529</w:t>
            </w:r>
            <w:r>
              <w:rPr>
                <w:sz w:val="16"/>
                <w:szCs w:val="16"/>
              </w:rPr>
              <w:t xml:space="preserve">, </w:t>
            </w:r>
            <w:r w:rsidRPr="003E56CE">
              <w:rPr>
                <w:sz w:val="16"/>
                <w:szCs w:val="16"/>
              </w:rPr>
              <w:t>S2-2006282</w:t>
            </w:r>
            <w:r>
              <w:rPr>
                <w:sz w:val="16"/>
                <w:szCs w:val="16"/>
              </w:rPr>
              <w:t xml:space="preserve">, </w:t>
            </w:r>
            <w:r w:rsidRPr="003E56CE">
              <w:rPr>
                <w:sz w:val="16"/>
                <w:szCs w:val="16"/>
              </w:rPr>
              <w:t>S2-200628</w:t>
            </w:r>
            <w:r>
              <w:rPr>
                <w:sz w:val="16"/>
                <w:szCs w:val="16"/>
              </w:rPr>
              <w:t xml:space="preserve">3, </w:t>
            </w:r>
            <w:r w:rsidRPr="003E56CE">
              <w:rPr>
                <w:sz w:val="16"/>
                <w:szCs w:val="16"/>
              </w:rPr>
              <w:t>S2-200628</w:t>
            </w:r>
            <w:r>
              <w:rPr>
                <w:sz w:val="16"/>
                <w:szCs w:val="16"/>
              </w:rPr>
              <w:t xml:space="preserve">4, </w:t>
            </w:r>
            <w:r w:rsidRPr="003E56CE">
              <w:rPr>
                <w:sz w:val="16"/>
                <w:szCs w:val="16"/>
              </w:rPr>
              <w:t>S2-200628</w:t>
            </w:r>
            <w:r>
              <w:rPr>
                <w:sz w:val="16"/>
                <w:szCs w:val="16"/>
              </w:rPr>
              <w:t xml:space="preserve">5, </w:t>
            </w:r>
            <w:r w:rsidRPr="003E56CE">
              <w:rPr>
                <w:sz w:val="16"/>
                <w:szCs w:val="16"/>
              </w:rPr>
              <w:t>S2-200628</w:t>
            </w:r>
            <w:r>
              <w:rPr>
                <w:sz w:val="16"/>
                <w:szCs w:val="16"/>
              </w:rPr>
              <w:t xml:space="preserve">6, </w:t>
            </w:r>
            <w:r w:rsidRPr="003E56CE">
              <w:rPr>
                <w:sz w:val="16"/>
                <w:szCs w:val="16"/>
              </w:rPr>
              <w:t>S2-2006282</w:t>
            </w:r>
            <w:r>
              <w:rPr>
                <w:sz w:val="16"/>
                <w:szCs w:val="16"/>
              </w:rPr>
              <w:t xml:space="preserve">7, </w:t>
            </w:r>
            <w:r w:rsidRPr="003E56CE">
              <w:rPr>
                <w:sz w:val="16"/>
                <w:szCs w:val="16"/>
              </w:rPr>
              <w:t>S2-200628</w:t>
            </w:r>
            <w:r>
              <w:rPr>
                <w:sz w:val="16"/>
                <w:szCs w:val="16"/>
              </w:rPr>
              <w:t xml:space="preserve">8, </w:t>
            </w:r>
            <w:r w:rsidRPr="003E56CE">
              <w:rPr>
                <w:sz w:val="16"/>
                <w:szCs w:val="16"/>
              </w:rPr>
              <w:t>S2-200628</w:t>
            </w:r>
            <w:r>
              <w:rPr>
                <w:sz w:val="16"/>
                <w:szCs w:val="16"/>
              </w:rPr>
              <w:t xml:space="preserve">9, </w:t>
            </w:r>
          </w:p>
          <w:p w14:paraId="34989815" w14:textId="308AD362" w:rsidR="003E56CE" w:rsidRDefault="003E56CE" w:rsidP="00551FB5">
            <w:pPr>
              <w:pStyle w:val="TAL"/>
              <w:tabs>
                <w:tab w:val="left" w:pos="475"/>
              </w:tabs>
              <w:rPr>
                <w:sz w:val="16"/>
                <w:szCs w:val="16"/>
              </w:rPr>
            </w:pPr>
            <w:r w:rsidRPr="003E56CE">
              <w:rPr>
                <w:sz w:val="16"/>
                <w:szCs w:val="16"/>
              </w:rPr>
              <w:t>S2-20062</w:t>
            </w:r>
            <w:r>
              <w:rPr>
                <w:sz w:val="16"/>
                <w:szCs w:val="16"/>
              </w:rPr>
              <w:t>90</w:t>
            </w:r>
          </w:p>
        </w:tc>
        <w:tc>
          <w:tcPr>
            <w:tcW w:w="708" w:type="dxa"/>
            <w:shd w:val="solid" w:color="FFFFFF" w:fill="auto"/>
          </w:tcPr>
          <w:p w14:paraId="5D0F2D93" w14:textId="56372A83" w:rsidR="003E56CE" w:rsidRDefault="003E56CE" w:rsidP="002E3C54">
            <w:pPr>
              <w:pStyle w:val="TAC"/>
              <w:rPr>
                <w:sz w:val="16"/>
                <w:szCs w:val="16"/>
              </w:rPr>
            </w:pPr>
            <w:r>
              <w:rPr>
                <w:sz w:val="16"/>
                <w:szCs w:val="16"/>
              </w:rPr>
              <w:t>0.3.0</w:t>
            </w:r>
          </w:p>
        </w:tc>
      </w:tr>
    </w:tbl>
    <w:p w14:paraId="366FF5F3" w14:textId="77777777" w:rsidR="00080512" w:rsidRDefault="00080512"/>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F4F434" w14:textId="77777777" w:rsidR="00633DA9" w:rsidRDefault="00633DA9">
      <w:r>
        <w:separator/>
      </w:r>
    </w:p>
  </w:endnote>
  <w:endnote w:type="continuationSeparator" w:id="0">
    <w:p w14:paraId="433F04B9" w14:textId="77777777" w:rsidR="00633DA9" w:rsidRDefault="00633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Ericsson Hilda Light">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 w:name="Ericsson Hilda">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585D04" w:rsidRDefault="00585D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7EB4A2" w14:textId="77777777" w:rsidR="00633DA9" w:rsidRDefault="00633DA9">
      <w:r>
        <w:separator/>
      </w:r>
    </w:p>
  </w:footnote>
  <w:footnote w:type="continuationSeparator" w:id="0">
    <w:p w14:paraId="759B64CD" w14:textId="77777777" w:rsidR="00633DA9" w:rsidRDefault="00633D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FA5AEAB" w:rsidR="00585D04" w:rsidRDefault="00585D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1FB5">
      <w:rPr>
        <w:rFonts w:ascii="Arial" w:hAnsi="Arial" w:cs="Arial"/>
        <w:b/>
        <w:noProof/>
        <w:sz w:val="18"/>
        <w:szCs w:val="18"/>
      </w:rPr>
      <w:t>3GPP TR 23.700-93 V0.3.0 (2020-09)</w:t>
    </w:r>
    <w:r>
      <w:rPr>
        <w:rFonts w:ascii="Arial" w:hAnsi="Arial" w:cs="Arial"/>
        <w:b/>
        <w:sz w:val="18"/>
        <w:szCs w:val="18"/>
      </w:rPr>
      <w:fldChar w:fldCharType="end"/>
    </w:r>
  </w:p>
  <w:p w14:paraId="02A1EAB6" w14:textId="77777777" w:rsidR="00585D04" w:rsidRDefault="00585D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03F01F9" w:rsidR="00585D04" w:rsidRDefault="00585D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1FB5">
      <w:rPr>
        <w:rFonts w:ascii="Arial" w:hAnsi="Arial" w:cs="Arial"/>
        <w:b/>
        <w:noProof/>
        <w:sz w:val="18"/>
        <w:szCs w:val="18"/>
      </w:rPr>
      <w:t>Release 17</w:t>
    </w:r>
    <w:r>
      <w:rPr>
        <w:rFonts w:ascii="Arial" w:hAnsi="Arial" w:cs="Arial"/>
        <w:b/>
        <w:sz w:val="18"/>
        <w:szCs w:val="18"/>
      </w:rPr>
      <w:fldChar w:fldCharType="end"/>
    </w:r>
  </w:p>
  <w:p w14:paraId="176254D4" w14:textId="77777777" w:rsidR="00585D04" w:rsidRDefault="00585D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2"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4"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0"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6"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7"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9"/>
  </w:num>
  <w:num w:numId="5">
    <w:abstractNumId w:val="15"/>
  </w:num>
  <w:num w:numId="6">
    <w:abstractNumId w:val="27"/>
  </w:num>
  <w:num w:numId="7">
    <w:abstractNumId w:val="61"/>
  </w:num>
  <w:num w:numId="8">
    <w:abstractNumId w:val="19"/>
  </w:num>
  <w:num w:numId="9">
    <w:abstractNumId w:val="32"/>
  </w:num>
  <w:num w:numId="10">
    <w:abstractNumId w:val="68"/>
  </w:num>
  <w:num w:numId="11">
    <w:abstractNumId w:val="55"/>
  </w:num>
  <w:num w:numId="12">
    <w:abstractNumId w:val="3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5"/>
  </w:num>
  <w:num w:numId="26">
    <w:abstractNumId w:val="57"/>
  </w:num>
  <w:num w:numId="27">
    <w:abstractNumId w:val="45"/>
  </w:num>
  <w:num w:numId="28">
    <w:abstractNumId w:val="46"/>
  </w:num>
  <w:num w:numId="29">
    <w:abstractNumId w:val="43"/>
  </w:num>
  <w:num w:numId="30">
    <w:abstractNumId w:val="22"/>
  </w:num>
  <w:num w:numId="31">
    <w:abstractNumId w:val="47"/>
  </w:num>
  <w:num w:numId="32">
    <w:abstractNumId w:val="58"/>
  </w:num>
  <w:num w:numId="33">
    <w:abstractNumId w:val="48"/>
  </w:num>
  <w:num w:numId="34">
    <w:abstractNumId w:val="25"/>
  </w:num>
  <w:num w:numId="35">
    <w:abstractNumId w:val="69"/>
  </w:num>
  <w:num w:numId="36">
    <w:abstractNumId w:val="28"/>
  </w:num>
  <w:num w:numId="37">
    <w:abstractNumId w:val="65"/>
  </w:num>
  <w:num w:numId="38">
    <w:abstractNumId w:val="66"/>
  </w:num>
  <w:num w:numId="39">
    <w:abstractNumId w:val="23"/>
  </w:num>
  <w:num w:numId="40">
    <w:abstractNumId w:val="67"/>
  </w:num>
  <w:num w:numId="41">
    <w:abstractNumId w:val="63"/>
  </w:num>
  <w:num w:numId="42">
    <w:abstractNumId w:val="50"/>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4"/>
  </w:num>
  <w:num w:numId="48">
    <w:abstractNumId w:val="36"/>
  </w:num>
  <w:num w:numId="49">
    <w:abstractNumId w:val="49"/>
  </w:num>
  <w:num w:numId="50">
    <w:abstractNumId w:val="62"/>
  </w:num>
  <w:num w:numId="51">
    <w:abstractNumId w:val="17"/>
  </w:num>
  <w:num w:numId="52">
    <w:abstractNumId w:val="20"/>
  </w:num>
  <w:num w:numId="53">
    <w:abstractNumId w:val="44"/>
  </w:num>
  <w:num w:numId="54">
    <w:abstractNumId w:val="21"/>
  </w:num>
  <w:num w:numId="55">
    <w:abstractNumId w:val="71"/>
  </w:num>
  <w:num w:numId="56">
    <w:abstractNumId w:val="38"/>
  </w:num>
  <w:num w:numId="57">
    <w:abstractNumId w:val="56"/>
  </w:num>
  <w:num w:numId="58">
    <w:abstractNumId w:val="41"/>
  </w:num>
  <w:num w:numId="59">
    <w:abstractNumId w:val="52"/>
  </w:num>
  <w:num w:numId="60">
    <w:abstractNumId w:val="42"/>
  </w:num>
  <w:num w:numId="61">
    <w:abstractNumId w:val="14"/>
  </w:num>
  <w:num w:numId="62">
    <w:abstractNumId w:val="64"/>
  </w:num>
  <w:num w:numId="63">
    <w:abstractNumId w:val="29"/>
  </w:num>
  <w:num w:numId="64">
    <w:abstractNumId w:val="40"/>
  </w:num>
  <w:num w:numId="65">
    <w:abstractNumId w:val="26"/>
  </w:num>
  <w:num w:numId="66">
    <w:abstractNumId w:val="33"/>
  </w:num>
  <w:num w:numId="67">
    <w:abstractNumId w:val="37"/>
  </w:num>
  <w:num w:numId="68">
    <w:abstractNumId w:val="30"/>
  </w:num>
  <w:num w:numId="69">
    <w:abstractNumId w:val="53"/>
  </w:num>
  <w:num w:numId="70">
    <w:abstractNumId w:val="30"/>
  </w:num>
  <w:num w:numId="71">
    <w:abstractNumId w:val="51"/>
  </w:num>
  <w:num w:numId="72">
    <w:abstractNumId w:val="39"/>
  </w:num>
  <w:num w:numId="73">
    <w:abstractNumId w:val="24"/>
  </w:num>
  <w:num w:numId="74">
    <w:abstractNumId w:val="60"/>
  </w:num>
  <w:num w:numId="75">
    <w:abstractNumId w:val="70"/>
  </w:num>
  <w:num w:numId="76">
    <w:abstractNumId w:val="3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33397"/>
    <w:rsid w:val="00040095"/>
    <w:rsid w:val="000411BE"/>
    <w:rsid w:val="00042C36"/>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0467A"/>
    <w:rsid w:val="00111E63"/>
    <w:rsid w:val="0011666D"/>
    <w:rsid w:val="00133525"/>
    <w:rsid w:val="001347FA"/>
    <w:rsid w:val="00154B38"/>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043C3"/>
    <w:rsid w:val="002347A2"/>
    <w:rsid w:val="00234FEE"/>
    <w:rsid w:val="002351F8"/>
    <w:rsid w:val="002675F0"/>
    <w:rsid w:val="002746F2"/>
    <w:rsid w:val="00287ED6"/>
    <w:rsid w:val="002B2916"/>
    <w:rsid w:val="002B3BC8"/>
    <w:rsid w:val="002B3F07"/>
    <w:rsid w:val="002B6339"/>
    <w:rsid w:val="002D44BA"/>
    <w:rsid w:val="002D7731"/>
    <w:rsid w:val="002E00EE"/>
    <w:rsid w:val="002E3C54"/>
    <w:rsid w:val="00312340"/>
    <w:rsid w:val="00313C34"/>
    <w:rsid w:val="003140C2"/>
    <w:rsid w:val="003171F5"/>
    <w:rsid w:val="003172DC"/>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22599"/>
    <w:rsid w:val="00423334"/>
    <w:rsid w:val="004345EC"/>
    <w:rsid w:val="00461791"/>
    <w:rsid w:val="00465515"/>
    <w:rsid w:val="00470FA1"/>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216FC"/>
    <w:rsid w:val="0053388B"/>
    <w:rsid w:val="00535773"/>
    <w:rsid w:val="00543912"/>
    <w:rsid w:val="00543E6C"/>
    <w:rsid w:val="00551577"/>
    <w:rsid w:val="00551FB5"/>
    <w:rsid w:val="005538E7"/>
    <w:rsid w:val="005566B7"/>
    <w:rsid w:val="0055723B"/>
    <w:rsid w:val="00565087"/>
    <w:rsid w:val="005751A9"/>
    <w:rsid w:val="00585D04"/>
    <w:rsid w:val="00597B11"/>
    <w:rsid w:val="005D2E01"/>
    <w:rsid w:val="005D7526"/>
    <w:rsid w:val="005E4BB2"/>
    <w:rsid w:val="00602AEA"/>
    <w:rsid w:val="00614FDF"/>
    <w:rsid w:val="00633DA9"/>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C86"/>
    <w:rsid w:val="006E5E82"/>
    <w:rsid w:val="006E662F"/>
    <w:rsid w:val="006F1FED"/>
    <w:rsid w:val="00700928"/>
    <w:rsid w:val="00701116"/>
    <w:rsid w:val="007053D1"/>
    <w:rsid w:val="00707509"/>
    <w:rsid w:val="00713029"/>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30747"/>
    <w:rsid w:val="00840047"/>
    <w:rsid w:val="00847A9B"/>
    <w:rsid w:val="00863375"/>
    <w:rsid w:val="008768CA"/>
    <w:rsid w:val="00881463"/>
    <w:rsid w:val="008868E8"/>
    <w:rsid w:val="0089280A"/>
    <w:rsid w:val="00893EE4"/>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96AA7"/>
    <w:rsid w:val="009C74B0"/>
    <w:rsid w:val="009D164C"/>
    <w:rsid w:val="009D44FE"/>
    <w:rsid w:val="009E41C1"/>
    <w:rsid w:val="009E6081"/>
    <w:rsid w:val="009F37B7"/>
    <w:rsid w:val="009F7A7C"/>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742D"/>
    <w:rsid w:val="00AC6BC6"/>
    <w:rsid w:val="00AD2863"/>
    <w:rsid w:val="00AD41E0"/>
    <w:rsid w:val="00AD78D2"/>
    <w:rsid w:val="00AE3496"/>
    <w:rsid w:val="00AE65E2"/>
    <w:rsid w:val="00AE72BF"/>
    <w:rsid w:val="00AF6665"/>
    <w:rsid w:val="00B00639"/>
    <w:rsid w:val="00B02987"/>
    <w:rsid w:val="00B15449"/>
    <w:rsid w:val="00B7160C"/>
    <w:rsid w:val="00B761A4"/>
    <w:rsid w:val="00B837C1"/>
    <w:rsid w:val="00B849FC"/>
    <w:rsid w:val="00B93086"/>
    <w:rsid w:val="00B93C26"/>
    <w:rsid w:val="00B945E4"/>
    <w:rsid w:val="00B97FD3"/>
    <w:rsid w:val="00BA16B6"/>
    <w:rsid w:val="00BA19ED"/>
    <w:rsid w:val="00BA4B8D"/>
    <w:rsid w:val="00BB33F0"/>
    <w:rsid w:val="00BC0F7D"/>
    <w:rsid w:val="00BD6461"/>
    <w:rsid w:val="00BD7D31"/>
    <w:rsid w:val="00BD7EFD"/>
    <w:rsid w:val="00BE3255"/>
    <w:rsid w:val="00BE35D7"/>
    <w:rsid w:val="00BF128E"/>
    <w:rsid w:val="00C004EC"/>
    <w:rsid w:val="00C07047"/>
    <w:rsid w:val="00C074DD"/>
    <w:rsid w:val="00C11945"/>
    <w:rsid w:val="00C1496A"/>
    <w:rsid w:val="00C2321B"/>
    <w:rsid w:val="00C33079"/>
    <w:rsid w:val="00C41AAF"/>
    <w:rsid w:val="00C45231"/>
    <w:rsid w:val="00C66437"/>
    <w:rsid w:val="00C67FF2"/>
    <w:rsid w:val="00C703B6"/>
    <w:rsid w:val="00C72833"/>
    <w:rsid w:val="00C80F1D"/>
    <w:rsid w:val="00C81D30"/>
    <w:rsid w:val="00C929D1"/>
    <w:rsid w:val="00C935B3"/>
    <w:rsid w:val="00C93F40"/>
    <w:rsid w:val="00CA3D0C"/>
    <w:rsid w:val="00CA6E09"/>
    <w:rsid w:val="00CD3418"/>
    <w:rsid w:val="00CD7AB6"/>
    <w:rsid w:val="00CF4540"/>
    <w:rsid w:val="00D0373F"/>
    <w:rsid w:val="00D064BF"/>
    <w:rsid w:val="00D307FC"/>
    <w:rsid w:val="00D32E3A"/>
    <w:rsid w:val="00D41F07"/>
    <w:rsid w:val="00D535EA"/>
    <w:rsid w:val="00D57972"/>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46F9"/>
    <w:rsid w:val="00DA7A03"/>
    <w:rsid w:val="00DB1818"/>
    <w:rsid w:val="00DB68C9"/>
    <w:rsid w:val="00DC309B"/>
    <w:rsid w:val="00DC41B5"/>
    <w:rsid w:val="00DC4DA2"/>
    <w:rsid w:val="00DC6C02"/>
    <w:rsid w:val="00DD4C17"/>
    <w:rsid w:val="00DD74A5"/>
    <w:rsid w:val="00DF2B1F"/>
    <w:rsid w:val="00DF62CD"/>
    <w:rsid w:val="00E14211"/>
    <w:rsid w:val="00E16509"/>
    <w:rsid w:val="00E20B6B"/>
    <w:rsid w:val="00E31168"/>
    <w:rsid w:val="00E31A56"/>
    <w:rsid w:val="00E346F4"/>
    <w:rsid w:val="00E44582"/>
    <w:rsid w:val="00E52500"/>
    <w:rsid w:val="00E56FDC"/>
    <w:rsid w:val="00E73FEE"/>
    <w:rsid w:val="00E77645"/>
    <w:rsid w:val="00E953B3"/>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653B8"/>
    <w:rsid w:val="00F757D3"/>
    <w:rsid w:val="00F76DA2"/>
    <w:rsid w:val="00F9008D"/>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qFormat/>
    <w:rsid w:val="00E31168"/>
    <w:rPr>
      <w:lang w:val="en-GB" w:eastAsia="en-US"/>
    </w:rPr>
  </w:style>
  <w:style w:type="character" w:customStyle="1" w:styleId="B2Char">
    <w:name w:val="B2 Char"/>
    <w:link w:val="B2"/>
    <w:qFormat/>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character" w:customStyle="1" w:styleId="TACChar">
    <w:name w:val="TAC Char"/>
    <w:link w:val="TAC"/>
    <w:rsid w:val="00D820A5"/>
    <w:rPr>
      <w:rFonts w:ascii="Arial" w:hAnsi="Arial"/>
      <w:sz w:val="18"/>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D820A5"/>
    <w:pPr>
      <w:overflowPunct w:val="0"/>
      <w:autoSpaceDE w:val="0"/>
      <w:autoSpaceDN w:val="0"/>
      <w:adjustRightInd w:val="0"/>
      <w:ind w:left="2127" w:hanging="2127"/>
      <w:textAlignment w:val="baseline"/>
    </w:pPr>
    <w:rPr>
      <w:rFonts w:eastAsia="Malgun Gothic"/>
      <w:b/>
      <w:color w:val="FF0000"/>
      <w:lang w:eastAsia="ja-JP"/>
    </w:rPr>
  </w:style>
  <w:style w:type="character" w:customStyle="1" w:styleId="HeaderChar">
    <w:name w:val="Header Char"/>
    <w:link w:val="Header"/>
    <w:uiPriority w:val="99"/>
    <w:rsid w:val="00D820A5"/>
    <w:rPr>
      <w:rFonts w:ascii="Arial" w:hAnsi="Arial"/>
      <w:b/>
      <w:noProof/>
      <w:sz w:val="18"/>
      <w:lang w:val="en-GB" w:eastAsia="ja-JP"/>
    </w:rPr>
  </w:style>
  <w:style w:type="character" w:styleId="Emphasis">
    <w:name w:val="Emphasis"/>
    <w:qFormat/>
    <w:rsid w:val="00D820A5"/>
    <w:rPr>
      <w:i/>
      <w:iCs/>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paragraph" w:customStyle="1" w:styleId="NOn">
    <w:name w:val="NOn"/>
    <w:basedOn w:val="B1"/>
    <w:rsid w:val="00D820A5"/>
    <w:pPr>
      <w:overflowPunct w:val="0"/>
      <w:autoSpaceDE w:val="0"/>
      <w:autoSpaceDN w:val="0"/>
      <w:adjustRightInd w:val="0"/>
      <w:textAlignment w:val="baseline"/>
    </w:pPr>
    <w:rPr>
      <w:rFonts w:eastAsia="Malgun Gothic"/>
      <w:color w:val="000000"/>
      <w:lang w:eastAsia="ja-JP"/>
    </w:rPr>
  </w:style>
  <w:style w:type="character" w:styleId="BookTitle">
    <w:name w:val="Book Title"/>
    <w:uiPriority w:val="33"/>
    <w:qFormat/>
    <w:rsid w:val="00D820A5"/>
    <w:rPr>
      <w:b/>
      <w:bCs/>
      <w:smallCaps/>
      <w:spacing w:val="5"/>
    </w:rPr>
  </w:style>
  <w:style w:type="paragraph" w:styleId="BodyText">
    <w:name w:val="Body Text"/>
    <w:basedOn w:val="Normal"/>
    <w:link w:val="BodyTextChar"/>
    <w:rsid w:val="00D820A5"/>
    <w:pPr>
      <w:overflowPunct w:val="0"/>
      <w:autoSpaceDE w:val="0"/>
      <w:autoSpaceDN w:val="0"/>
      <w:adjustRightInd w:val="0"/>
      <w:spacing w:after="120"/>
      <w:textAlignment w:val="baseline"/>
    </w:pPr>
    <w:rPr>
      <w:rFonts w:eastAsia="Malgun Gothic"/>
      <w:color w:val="000000"/>
      <w:lang w:eastAsia="ja-JP"/>
    </w:rPr>
  </w:style>
  <w:style w:type="character" w:customStyle="1" w:styleId="BodyTextChar">
    <w:name w:val="Body Text Char"/>
    <w:basedOn w:val="DefaultParagraphFont"/>
    <w:link w:val="BodyText"/>
    <w:rsid w:val="00D820A5"/>
    <w:rPr>
      <w:rFonts w:eastAsia="Malgun Gothic"/>
      <w:color w:val="000000"/>
      <w:lang w:val="en-GB" w:eastAsia="ja-JP"/>
    </w:rPr>
  </w:style>
  <w:style w:type="character" w:styleId="Strong">
    <w:name w:val="Strong"/>
    <w:qFormat/>
    <w:rsid w:val="00D820A5"/>
    <w:rPr>
      <w:b/>
      <w:bCs/>
    </w:rPr>
  </w:style>
  <w:style w:type="paragraph" w:styleId="PlainText">
    <w:name w:val="Plain Text"/>
    <w:basedOn w:val="Normal"/>
    <w:link w:val="PlainTextChar"/>
    <w:rsid w:val="00D820A5"/>
    <w:rPr>
      <w:rFonts w:ascii="Courier New" w:eastAsia="Malgun Gothic" w:hAnsi="Courier New"/>
      <w:lang w:val="nb-NO" w:eastAsia="x-none"/>
    </w:rPr>
  </w:style>
  <w:style w:type="character" w:customStyle="1" w:styleId="PlainTextChar">
    <w:name w:val="Plain Text Char"/>
    <w:basedOn w:val="DefaultParagraphFont"/>
    <w:link w:val="PlainText"/>
    <w:rsid w:val="00D820A5"/>
    <w:rPr>
      <w:rFonts w:ascii="Courier New" w:eastAsia="Malgun Gothic" w:hAnsi="Courier New"/>
      <w:lang w:val="nb-NO" w:eastAsia="x-none"/>
    </w:rPr>
  </w:style>
  <w:style w:type="paragraph" w:styleId="Caption">
    <w:name w:val="caption"/>
    <w:basedOn w:val="Normal"/>
    <w:next w:val="Normal"/>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customStyle="1" w:styleId="TAHChar">
    <w:name w:val="TAH Char"/>
    <w:rsid w:val="00D820A5"/>
    <w:rPr>
      <w:rFonts w:ascii="Arial" w:hAnsi="Arial"/>
      <w:b/>
      <w:color w:val="000000"/>
      <w:sz w:val="18"/>
      <w:lang w:val="en-GB" w:eastAsia="ja-JP"/>
    </w:rPr>
  </w:style>
  <w:style w:type="character" w:customStyle="1" w:styleId="TFZchn">
    <w:name w:val="TF Zchn"/>
    <w:rsid w:val="00D820A5"/>
    <w:rPr>
      <w:rFonts w:ascii="Arial" w:hAnsi="Arial"/>
      <w:b/>
      <w:color w:val="000000"/>
      <w:lang w:val="en-GB" w:eastAsia="ja-JP"/>
    </w:rPr>
  </w:style>
  <w:style w:type="character" w:customStyle="1" w:styleId="B1Zchn">
    <w:name w:val="B1 Zchn"/>
    <w:rsid w:val="00D820A5"/>
    <w:rPr>
      <w:rFonts w:ascii="Times New Roman" w:hAnsi="Times New Roman"/>
      <w:lang w:val="en-GB" w:eastAsia="en-US"/>
    </w:rPr>
  </w:style>
  <w:style w:type="character" w:customStyle="1" w:styleId="CRCoverPageChar">
    <w:name w:val="CR Cover Page Char"/>
    <w:locked/>
    <w:rsid w:val="00D820A5"/>
    <w:rPr>
      <w:rFonts w:ascii="Arial" w:hAnsi="Arial"/>
      <w:lang w:val="en-GB" w:eastAsia="en-US"/>
    </w:rPr>
  </w:style>
  <w:style w:type="character" w:customStyle="1" w:styleId="Heading4Char">
    <w:name w:val="Heading 4 Char"/>
    <w:link w:val="Heading4"/>
    <w:rsid w:val="00D820A5"/>
    <w:rPr>
      <w:rFonts w:ascii="Arial" w:hAnsi="Arial"/>
      <w:sz w:val="24"/>
      <w:lang w:val="en-GB" w:eastAsia="en-US"/>
    </w:rPr>
  </w:style>
  <w:style w:type="character" w:styleId="PlaceholderText">
    <w:name w:val="Placeholder Text"/>
    <w:uiPriority w:val="99"/>
    <w:semiHidden/>
    <w:rsid w:val="00D820A5"/>
    <w:rPr>
      <w:color w:val="808080"/>
    </w:rPr>
  </w:style>
  <w:style w:type="paragraph" w:styleId="HTMLPreformatted">
    <w:name w:val="HTML Preformatted"/>
    <w:basedOn w:val="Normal"/>
    <w:link w:val="HTMLPreformatted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D820A5"/>
    <w:rPr>
      <w:rFonts w:ascii="Courier New" w:eastAsia="Times New Roman" w:hAnsi="Courier New" w:cs="Courier New"/>
      <w:lang w:val="en-US" w:eastAsia="en-US"/>
    </w:rPr>
  </w:style>
  <w:style w:type="character" w:customStyle="1" w:styleId="EditorsNoteCharChar">
    <w:name w:val="Editor's Note Char Char"/>
    <w:rsid w:val="002B3BC8"/>
    <w:rPr>
      <w:color w:val="FF0000"/>
      <w:lang w:val="en-GB" w:eastAsia="ja-JP"/>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customStyle="1" w:styleId="TANChar">
    <w:name w:val="TAN Char"/>
    <w:link w:val="TAN"/>
    <w:rsid w:val="00FF7AD1"/>
    <w:rPr>
      <w:rFonts w:ascii="Arial" w:hAnsi="Arial"/>
      <w:sz w:val="18"/>
      <w:lang w:val="en-GB" w:eastAsia="en-US"/>
    </w:rPr>
  </w:style>
  <w:style w:type="character" w:styleId="FootnoteReference">
    <w:name w:val="footnote reference"/>
    <w:rsid w:val="00FF7AD1"/>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3.vsdx"/><Relationship Id="rId50" Type="http://schemas.openxmlformats.org/officeDocument/2006/relationships/image" Target="media/image22.emf"/><Relationship Id="rId55" Type="http://schemas.openxmlformats.org/officeDocument/2006/relationships/package" Target="embeddings/Microsoft_Visio_Drawing17.vsdx"/><Relationship Id="rId63" Type="http://schemas.openxmlformats.org/officeDocument/2006/relationships/package" Target="embeddings/Microsoft_Visio_Drawing21.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33.vsdx"/><Relationship Id="rId97" Type="http://schemas.openxmlformats.org/officeDocument/2006/relationships/package" Target="embeddings/Microsoft_Visio_Drawing37.vsdx"/><Relationship Id="rId7" Type="http://schemas.openxmlformats.org/officeDocument/2006/relationships/styles" Target="styles.xml"/><Relationship Id="rId71" Type="http://schemas.openxmlformats.org/officeDocument/2006/relationships/package" Target="embeddings/Microsoft_Word_Document24.docx"/><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8.vsdx"/><Relationship Id="rId40" Type="http://schemas.openxmlformats.org/officeDocument/2006/relationships/image" Target="media/image17.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28.vsdx"/><Relationship Id="rId87" Type="http://schemas.openxmlformats.org/officeDocument/2006/relationships/package" Target="embeddings/Microsoft_Visio_Drawing32.vsdx"/><Relationship Id="rId102"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20.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36.vsdx"/><Relationship Id="rId19" Type="http://schemas.openxmlformats.org/officeDocument/2006/relationships/image" Target="media/image6.emf"/><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Word_Document23.docx"/><Relationship Id="rId77" Type="http://schemas.openxmlformats.org/officeDocument/2006/relationships/package" Target="embeddings/Microsoft_Visio_Drawing27.vsdx"/><Relationship Id="rId100"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31.vsdx"/><Relationship Id="rId93" Type="http://schemas.openxmlformats.org/officeDocument/2006/relationships/package" Target="embeddings/Microsoft_Visio_Drawing35.vsdx"/><Relationship Id="rId98" Type="http://schemas.openxmlformats.org/officeDocument/2006/relationships/package" Target="embeddings/Microsoft_Visio_Drawing38.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9.vsdx"/><Relationship Id="rId67" Type="http://schemas.openxmlformats.org/officeDocument/2006/relationships/oleObject" Target="embeddings/Microsoft_Visio_2003-2010_Drawing.vsd"/><Relationship Id="rId20" Type="http://schemas.openxmlformats.org/officeDocument/2006/relationships/package" Target="embeddings/Microsoft_Visio_Drawing1.vsdx"/><Relationship Id="rId41" Type="http://schemas.openxmlformats.org/officeDocument/2006/relationships/package" Target="embeddings/Microsoft_Visio_Drawing10.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6.vsdx"/><Relationship Id="rId83" Type="http://schemas.openxmlformats.org/officeDocument/2006/relationships/package" Target="embeddings/Microsoft_Visio_Drawing30.vsdx"/><Relationship Id="rId88" Type="http://schemas.openxmlformats.org/officeDocument/2006/relationships/image" Target="media/image41.emf"/><Relationship Id="rId91" Type="http://schemas.openxmlformats.org/officeDocument/2006/relationships/package" Target="embeddings/Microsoft_Visio_Drawing34.vsdx"/><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footnotes" Target="footnotes.xml"/><Relationship Id="rId31" Type="http://schemas.openxmlformats.org/officeDocument/2006/relationships/oleObject" Target="embeddings/oleObject1.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2.vsdx"/><Relationship Id="rId73" Type="http://schemas.openxmlformats.org/officeDocument/2006/relationships/package" Target="embeddings/Microsoft_Word_Document25.docx"/><Relationship Id="rId78" Type="http://schemas.openxmlformats.org/officeDocument/2006/relationships/image" Target="media/image36.emf"/><Relationship Id="rId81" Type="http://schemas.openxmlformats.org/officeDocument/2006/relationships/package" Target="embeddings/Microsoft_Visio_Drawing29.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9ED64C55-C554-440A-B465-80542BDEBB85}">
  <ds:schemaRefs>
    <ds:schemaRef ds:uri="http://schemas.openxmlformats.org/officeDocument/2006/bibliography"/>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32</Pages>
  <Words>28035</Words>
  <Characters>159802</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187463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rapp140e</cp:lastModifiedBy>
  <cp:revision>3</cp:revision>
  <cp:lastPrinted>2019-02-25T14:05:00Z</cp:lastPrinted>
  <dcterms:created xsi:type="dcterms:W3CDTF">2020-09-08T22:59:00Z</dcterms:created>
  <dcterms:modified xsi:type="dcterms:W3CDTF">2020-09-08T23:00:00Z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