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34561" w14:textId="68EBD0CC" w:rsidR="004348DF" w:rsidRDefault="004348DF" w:rsidP="004348DF">
      <w:pPr>
        <w:pStyle w:val="CRCoverPage"/>
        <w:tabs>
          <w:tab w:val="right" w:pos="9639"/>
        </w:tabs>
        <w:spacing w:after="0"/>
        <w:rPr>
          <w:b/>
          <w:i/>
          <w:noProof/>
          <w:sz w:val="28"/>
        </w:rPr>
      </w:pPr>
      <w:bookmarkStart w:id="0" w:name="_Toc20149860"/>
      <w:bookmarkStart w:id="1" w:name="_Toc27846657"/>
      <w:r>
        <w:rPr>
          <w:rFonts w:cs="Arial"/>
          <w:b/>
          <w:noProof/>
          <w:sz w:val="24"/>
        </w:rPr>
        <w:t>SA WG2 Meeting #137</w:t>
      </w:r>
      <w:r w:rsidR="00205227">
        <w:rPr>
          <w:rFonts w:cs="Arial"/>
          <w:b/>
          <w:noProof/>
          <w:sz w:val="24"/>
        </w:rPr>
        <w:t>E</w:t>
      </w:r>
      <w:r>
        <w:rPr>
          <w:b/>
          <w:i/>
          <w:noProof/>
          <w:sz w:val="28"/>
        </w:rPr>
        <w:tab/>
      </w:r>
      <w:r>
        <w:rPr>
          <w:rFonts w:cs="Arial"/>
          <w:b/>
          <w:noProof/>
          <w:sz w:val="24"/>
        </w:rPr>
        <w:t>S2-20</w:t>
      </w:r>
      <w:r w:rsidR="004A15E3">
        <w:rPr>
          <w:rFonts w:cs="Arial"/>
          <w:b/>
          <w:noProof/>
          <w:sz w:val="24"/>
        </w:rPr>
        <w:t>02272</w:t>
      </w:r>
    </w:p>
    <w:p w14:paraId="33498C21" w14:textId="75B9D330" w:rsidR="004348DF" w:rsidRDefault="00205227" w:rsidP="004348DF">
      <w:pPr>
        <w:pStyle w:val="CRCoverPage"/>
        <w:outlineLvl w:val="0"/>
        <w:rPr>
          <w:b/>
          <w:noProof/>
          <w:sz w:val="24"/>
        </w:rPr>
      </w:pPr>
      <w:r>
        <w:rPr>
          <w:rFonts w:cs="Arial"/>
          <w:b/>
          <w:bCs/>
          <w:sz w:val="24"/>
        </w:rPr>
        <w:t>Feb 24 - 27, 2020, Elbonia</w:t>
      </w:r>
      <w:r>
        <w:rPr>
          <w:rFonts w:cs="Arial"/>
          <w:b/>
          <w:noProof/>
          <w:color w:val="3333FF"/>
          <w:sz w:val="24"/>
        </w:rPr>
        <w:t xml:space="preserve">  </w:t>
      </w:r>
      <w:r w:rsidR="004348DF">
        <w:rPr>
          <w:rFonts w:cs="Arial"/>
          <w:b/>
          <w:noProof/>
          <w:color w:val="3333FF"/>
          <w:sz w:val="24"/>
        </w:rPr>
        <w:t xml:space="preserve">  </w:t>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sidR="004348DF">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4348DF" w:rsidRPr="00C84071">
        <w:rPr>
          <w:b/>
          <w:noProof/>
          <w:color w:val="3333FF"/>
        </w:rPr>
        <w:t>(revision of S2-</w:t>
      </w:r>
      <w:r w:rsidR="004348DF">
        <w:rPr>
          <w:b/>
          <w:noProof/>
          <w:color w:val="3333FF"/>
        </w:rPr>
        <w:t>20xxxxx</w:t>
      </w:r>
      <w:r w:rsidR="004348DF"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48DF" w14:paraId="1A6A3B7C" w14:textId="77777777" w:rsidTr="0083079C">
        <w:tc>
          <w:tcPr>
            <w:tcW w:w="9641" w:type="dxa"/>
            <w:gridSpan w:val="9"/>
            <w:tcBorders>
              <w:top w:val="single" w:sz="4" w:space="0" w:color="auto"/>
              <w:left w:val="single" w:sz="4" w:space="0" w:color="auto"/>
              <w:right w:val="single" w:sz="4" w:space="0" w:color="auto"/>
            </w:tcBorders>
          </w:tcPr>
          <w:p w14:paraId="2791AB6D" w14:textId="77777777" w:rsidR="004348DF" w:rsidRDefault="004348DF" w:rsidP="0083079C">
            <w:pPr>
              <w:pStyle w:val="CRCoverPage"/>
              <w:spacing w:after="0"/>
              <w:jc w:val="right"/>
              <w:rPr>
                <w:i/>
                <w:noProof/>
              </w:rPr>
            </w:pPr>
            <w:r>
              <w:rPr>
                <w:i/>
                <w:noProof/>
                <w:sz w:val="14"/>
              </w:rPr>
              <w:t>CR-Form-v12.0</w:t>
            </w:r>
          </w:p>
        </w:tc>
      </w:tr>
      <w:tr w:rsidR="004348DF" w14:paraId="492E2C79" w14:textId="77777777" w:rsidTr="0083079C">
        <w:tc>
          <w:tcPr>
            <w:tcW w:w="9641" w:type="dxa"/>
            <w:gridSpan w:val="9"/>
            <w:tcBorders>
              <w:left w:val="single" w:sz="4" w:space="0" w:color="auto"/>
              <w:right w:val="single" w:sz="4" w:space="0" w:color="auto"/>
            </w:tcBorders>
          </w:tcPr>
          <w:p w14:paraId="7878B113" w14:textId="77777777" w:rsidR="004348DF" w:rsidRDefault="004348DF" w:rsidP="0083079C">
            <w:pPr>
              <w:pStyle w:val="CRCoverPage"/>
              <w:spacing w:after="0"/>
              <w:jc w:val="center"/>
              <w:rPr>
                <w:noProof/>
              </w:rPr>
            </w:pPr>
            <w:r>
              <w:rPr>
                <w:b/>
                <w:noProof/>
                <w:sz w:val="32"/>
              </w:rPr>
              <w:t>CHANGE REQUEST</w:t>
            </w:r>
          </w:p>
        </w:tc>
      </w:tr>
      <w:tr w:rsidR="004348DF" w14:paraId="6FB88FC7" w14:textId="77777777" w:rsidTr="0083079C">
        <w:tc>
          <w:tcPr>
            <w:tcW w:w="9641" w:type="dxa"/>
            <w:gridSpan w:val="9"/>
            <w:tcBorders>
              <w:left w:val="single" w:sz="4" w:space="0" w:color="auto"/>
              <w:right w:val="single" w:sz="4" w:space="0" w:color="auto"/>
            </w:tcBorders>
          </w:tcPr>
          <w:p w14:paraId="0B6D007E" w14:textId="77777777" w:rsidR="004348DF" w:rsidRDefault="004348DF" w:rsidP="0083079C">
            <w:pPr>
              <w:pStyle w:val="CRCoverPage"/>
              <w:spacing w:after="0"/>
              <w:rPr>
                <w:noProof/>
                <w:sz w:val="8"/>
                <w:szCs w:val="8"/>
              </w:rPr>
            </w:pPr>
          </w:p>
        </w:tc>
      </w:tr>
      <w:tr w:rsidR="004348DF" w14:paraId="3AFE752D" w14:textId="77777777" w:rsidTr="0083079C">
        <w:tc>
          <w:tcPr>
            <w:tcW w:w="142" w:type="dxa"/>
            <w:tcBorders>
              <w:left w:val="single" w:sz="4" w:space="0" w:color="auto"/>
            </w:tcBorders>
          </w:tcPr>
          <w:p w14:paraId="1670B35E" w14:textId="77777777" w:rsidR="004348DF" w:rsidRDefault="004348DF" w:rsidP="0083079C">
            <w:pPr>
              <w:pStyle w:val="CRCoverPage"/>
              <w:spacing w:after="0"/>
              <w:jc w:val="right"/>
              <w:rPr>
                <w:noProof/>
              </w:rPr>
            </w:pPr>
          </w:p>
        </w:tc>
        <w:tc>
          <w:tcPr>
            <w:tcW w:w="1559" w:type="dxa"/>
            <w:shd w:val="pct30" w:color="FFFF00" w:fill="auto"/>
          </w:tcPr>
          <w:p w14:paraId="7C9DCA2D" w14:textId="77777777" w:rsidR="004348DF" w:rsidRPr="00410371" w:rsidRDefault="004348DF" w:rsidP="0083079C">
            <w:pPr>
              <w:pStyle w:val="CRCoverPage"/>
              <w:spacing w:after="0"/>
              <w:jc w:val="right"/>
              <w:rPr>
                <w:b/>
                <w:noProof/>
                <w:sz w:val="28"/>
              </w:rPr>
            </w:pPr>
            <w:r>
              <w:rPr>
                <w:b/>
                <w:noProof/>
                <w:sz w:val="28"/>
              </w:rPr>
              <w:t>23.501</w:t>
            </w:r>
          </w:p>
        </w:tc>
        <w:tc>
          <w:tcPr>
            <w:tcW w:w="709" w:type="dxa"/>
          </w:tcPr>
          <w:p w14:paraId="4C6226EB" w14:textId="77777777" w:rsidR="004348DF" w:rsidRDefault="004348DF" w:rsidP="0083079C">
            <w:pPr>
              <w:pStyle w:val="CRCoverPage"/>
              <w:spacing w:after="0"/>
              <w:jc w:val="center"/>
              <w:rPr>
                <w:noProof/>
              </w:rPr>
            </w:pPr>
            <w:r>
              <w:rPr>
                <w:b/>
                <w:noProof/>
                <w:sz w:val="28"/>
              </w:rPr>
              <w:t>CR</w:t>
            </w:r>
          </w:p>
        </w:tc>
        <w:tc>
          <w:tcPr>
            <w:tcW w:w="1276" w:type="dxa"/>
            <w:shd w:val="pct30" w:color="FFFF00" w:fill="auto"/>
          </w:tcPr>
          <w:p w14:paraId="6C7BE7E6" w14:textId="452AA16E" w:rsidR="004348DF" w:rsidRPr="00410371" w:rsidRDefault="004A15E3" w:rsidP="0083079C">
            <w:pPr>
              <w:pStyle w:val="CRCoverPage"/>
              <w:spacing w:after="0"/>
              <w:rPr>
                <w:noProof/>
              </w:rPr>
            </w:pPr>
            <w:r>
              <w:rPr>
                <w:b/>
                <w:noProof/>
                <w:sz w:val="28"/>
              </w:rPr>
              <w:t>2213</w:t>
            </w:r>
          </w:p>
        </w:tc>
        <w:tc>
          <w:tcPr>
            <w:tcW w:w="709" w:type="dxa"/>
          </w:tcPr>
          <w:p w14:paraId="687C5D49" w14:textId="77777777" w:rsidR="004348DF" w:rsidRDefault="004348DF" w:rsidP="0083079C">
            <w:pPr>
              <w:pStyle w:val="CRCoverPage"/>
              <w:tabs>
                <w:tab w:val="right" w:pos="625"/>
              </w:tabs>
              <w:spacing w:after="0"/>
              <w:jc w:val="center"/>
              <w:rPr>
                <w:noProof/>
              </w:rPr>
            </w:pPr>
            <w:r>
              <w:rPr>
                <w:b/>
                <w:bCs/>
                <w:noProof/>
                <w:sz w:val="28"/>
              </w:rPr>
              <w:t>rev</w:t>
            </w:r>
          </w:p>
        </w:tc>
        <w:tc>
          <w:tcPr>
            <w:tcW w:w="992" w:type="dxa"/>
            <w:shd w:val="pct30" w:color="FFFF00" w:fill="auto"/>
          </w:tcPr>
          <w:p w14:paraId="0613A7BE" w14:textId="77777777" w:rsidR="004348DF" w:rsidRPr="00410371" w:rsidRDefault="004348DF" w:rsidP="0083079C">
            <w:pPr>
              <w:pStyle w:val="CRCoverPage"/>
              <w:spacing w:after="0"/>
              <w:jc w:val="center"/>
              <w:rPr>
                <w:b/>
                <w:noProof/>
              </w:rPr>
            </w:pPr>
            <w:r>
              <w:rPr>
                <w:b/>
                <w:noProof/>
                <w:sz w:val="28"/>
              </w:rPr>
              <w:t>-</w:t>
            </w:r>
          </w:p>
        </w:tc>
        <w:tc>
          <w:tcPr>
            <w:tcW w:w="2410" w:type="dxa"/>
          </w:tcPr>
          <w:p w14:paraId="3B16DEEB" w14:textId="77777777" w:rsidR="004348DF" w:rsidRDefault="004348DF" w:rsidP="008307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72AE5E" w14:textId="77777777" w:rsidR="004348DF" w:rsidRPr="00410371" w:rsidRDefault="004348DF" w:rsidP="0083079C">
            <w:pPr>
              <w:pStyle w:val="CRCoverPage"/>
              <w:spacing w:after="0"/>
              <w:jc w:val="center"/>
              <w:rPr>
                <w:noProof/>
                <w:sz w:val="28"/>
              </w:rPr>
            </w:pPr>
            <w:r>
              <w:rPr>
                <w:b/>
                <w:noProof/>
                <w:sz w:val="28"/>
              </w:rPr>
              <w:t>16.3.0</w:t>
            </w:r>
          </w:p>
        </w:tc>
        <w:tc>
          <w:tcPr>
            <w:tcW w:w="143" w:type="dxa"/>
            <w:tcBorders>
              <w:right w:val="single" w:sz="4" w:space="0" w:color="auto"/>
            </w:tcBorders>
          </w:tcPr>
          <w:p w14:paraId="0598338E" w14:textId="77777777" w:rsidR="004348DF" w:rsidRDefault="004348DF" w:rsidP="0083079C">
            <w:pPr>
              <w:pStyle w:val="CRCoverPage"/>
              <w:spacing w:after="0"/>
              <w:rPr>
                <w:noProof/>
              </w:rPr>
            </w:pPr>
          </w:p>
        </w:tc>
      </w:tr>
      <w:tr w:rsidR="004348DF" w14:paraId="504F563E" w14:textId="77777777" w:rsidTr="0083079C">
        <w:tc>
          <w:tcPr>
            <w:tcW w:w="9641" w:type="dxa"/>
            <w:gridSpan w:val="9"/>
            <w:tcBorders>
              <w:left w:val="single" w:sz="4" w:space="0" w:color="auto"/>
              <w:right w:val="single" w:sz="4" w:space="0" w:color="auto"/>
            </w:tcBorders>
          </w:tcPr>
          <w:p w14:paraId="4EE207BA" w14:textId="77777777" w:rsidR="004348DF" w:rsidRDefault="004348DF" w:rsidP="0083079C">
            <w:pPr>
              <w:pStyle w:val="CRCoverPage"/>
              <w:spacing w:after="0"/>
              <w:rPr>
                <w:noProof/>
              </w:rPr>
            </w:pPr>
          </w:p>
        </w:tc>
      </w:tr>
      <w:tr w:rsidR="004348DF" w14:paraId="06603A4C" w14:textId="77777777" w:rsidTr="0083079C">
        <w:tc>
          <w:tcPr>
            <w:tcW w:w="9641" w:type="dxa"/>
            <w:gridSpan w:val="9"/>
            <w:tcBorders>
              <w:top w:val="single" w:sz="4" w:space="0" w:color="auto"/>
            </w:tcBorders>
          </w:tcPr>
          <w:p w14:paraId="0EAC630A" w14:textId="77777777" w:rsidR="004348DF" w:rsidRPr="00F25D98" w:rsidRDefault="004348DF" w:rsidP="0083079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348DF" w14:paraId="58B9A13E" w14:textId="77777777" w:rsidTr="0083079C">
        <w:tc>
          <w:tcPr>
            <w:tcW w:w="9641" w:type="dxa"/>
            <w:gridSpan w:val="9"/>
          </w:tcPr>
          <w:p w14:paraId="34A929E9" w14:textId="77777777" w:rsidR="004348DF" w:rsidRDefault="004348DF" w:rsidP="0083079C">
            <w:pPr>
              <w:pStyle w:val="CRCoverPage"/>
              <w:spacing w:after="0"/>
              <w:rPr>
                <w:noProof/>
                <w:sz w:val="8"/>
                <w:szCs w:val="8"/>
              </w:rPr>
            </w:pPr>
          </w:p>
        </w:tc>
      </w:tr>
    </w:tbl>
    <w:p w14:paraId="646B99F1" w14:textId="77777777" w:rsidR="004348DF" w:rsidRDefault="004348DF" w:rsidP="00434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48DF" w14:paraId="5EF12CBE" w14:textId="77777777" w:rsidTr="0083079C">
        <w:tc>
          <w:tcPr>
            <w:tcW w:w="2835" w:type="dxa"/>
          </w:tcPr>
          <w:p w14:paraId="0EFDAB43" w14:textId="77777777" w:rsidR="004348DF" w:rsidRDefault="004348DF" w:rsidP="0083079C">
            <w:pPr>
              <w:pStyle w:val="CRCoverPage"/>
              <w:tabs>
                <w:tab w:val="right" w:pos="2751"/>
              </w:tabs>
              <w:spacing w:after="0"/>
              <w:rPr>
                <w:b/>
                <w:i/>
                <w:noProof/>
              </w:rPr>
            </w:pPr>
            <w:r>
              <w:rPr>
                <w:b/>
                <w:i/>
                <w:noProof/>
              </w:rPr>
              <w:t>Proposed change affects:</w:t>
            </w:r>
          </w:p>
        </w:tc>
        <w:tc>
          <w:tcPr>
            <w:tcW w:w="1418" w:type="dxa"/>
          </w:tcPr>
          <w:p w14:paraId="349FF4B8" w14:textId="77777777" w:rsidR="004348DF" w:rsidRDefault="004348DF" w:rsidP="008307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C0657" w14:textId="77777777" w:rsidR="004348DF" w:rsidRDefault="004348DF" w:rsidP="0083079C">
            <w:pPr>
              <w:pStyle w:val="CRCoverPage"/>
              <w:spacing w:after="0"/>
              <w:jc w:val="center"/>
              <w:rPr>
                <w:b/>
                <w:caps/>
                <w:noProof/>
              </w:rPr>
            </w:pPr>
          </w:p>
        </w:tc>
        <w:tc>
          <w:tcPr>
            <w:tcW w:w="709" w:type="dxa"/>
            <w:tcBorders>
              <w:left w:val="single" w:sz="4" w:space="0" w:color="auto"/>
            </w:tcBorders>
          </w:tcPr>
          <w:p w14:paraId="6C0C2D17" w14:textId="77777777" w:rsidR="004348DF" w:rsidRDefault="004348DF" w:rsidP="008307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2AC45E" w14:textId="77777777" w:rsidR="004348DF" w:rsidRDefault="004348DF" w:rsidP="0083079C">
            <w:pPr>
              <w:pStyle w:val="CRCoverPage"/>
              <w:spacing w:after="0"/>
              <w:jc w:val="center"/>
              <w:rPr>
                <w:b/>
                <w:caps/>
                <w:noProof/>
              </w:rPr>
            </w:pPr>
          </w:p>
        </w:tc>
        <w:tc>
          <w:tcPr>
            <w:tcW w:w="2126" w:type="dxa"/>
          </w:tcPr>
          <w:p w14:paraId="45BC0B1C" w14:textId="77777777" w:rsidR="004348DF" w:rsidRDefault="004348DF" w:rsidP="008307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31D84" w14:textId="77777777" w:rsidR="004348DF" w:rsidRDefault="004348DF" w:rsidP="0083079C">
            <w:pPr>
              <w:pStyle w:val="CRCoverPage"/>
              <w:spacing w:after="0"/>
              <w:jc w:val="center"/>
              <w:rPr>
                <w:b/>
                <w:caps/>
                <w:noProof/>
              </w:rPr>
            </w:pPr>
          </w:p>
        </w:tc>
        <w:tc>
          <w:tcPr>
            <w:tcW w:w="1418" w:type="dxa"/>
            <w:tcBorders>
              <w:left w:val="nil"/>
            </w:tcBorders>
          </w:tcPr>
          <w:p w14:paraId="449043D1" w14:textId="77777777" w:rsidR="004348DF" w:rsidRDefault="004348DF" w:rsidP="008307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69438" w14:textId="77777777" w:rsidR="004348DF" w:rsidRDefault="004348DF" w:rsidP="0083079C">
            <w:pPr>
              <w:pStyle w:val="CRCoverPage"/>
              <w:spacing w:after="0"/>
              <w:jc w:val="center"/>
              <w:rPr>
                <w:b/>
                <w:bCs/>
                <w:caps/>
                <w:noProof/>
              </w:rPr>
            </w:pPr>
            <w:r>
              <w:rPr>
                <w:b/>
                <w:bCs/>
                <w:caps/>
                <w:noProof/>
              </w:rPr>
              <w:t>x</w:t>
            </w:r>
          </w:p>
        </w:tc>
      </w:tr>
    </w:tbl>
    <w:p w14:paraId="654E4D5D" w14:textId="77777777" w:rsidR="004348DF" w:rsidRDefault="004348DF" w:rsidP="00434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8DF" w14:paraId="3AEC5B95" w14:textId="77777777" w:rsidTr="0083079C">
        <w:tc>
          <w:tcPr>
            <w:tcW w:w="9640" w:type="dxa"/>
            <w:gridSpan w:val="11"/>
          </w:tcPr>
          <w:p w14:paraId="07FAC88C" w14:textId="77777777" w:rsidR="004348DF" w:rsidRDefault="004348DF" w:rsidP="0083079C">
            <w:pPr>
              <w:pStyle w:val="CRCoverPage"/>
              <w:spacing w:after="0"/>
              <w:rPr>
                <w:noProof/>
                <w:sz w:val="8"/>
                <w:szCs w:val="8"/>
              </w:rPr>
            </w:pPr>
          </w:p>
        </w:tc>
      </w:tr>
      <w:tr w:rsidR="004348DF" w14:paraId="37FE0979" w14:textId="77777777" w:rsidTr="0083079C">
        <w:tc>
          <w:tcPr>
            <w:tcW w:w="1843" w:type="dxa"/>
            <w:tcBorders>
              <w:top w:val="single" w:sz="4" w:space="0" w:color="auto"/>
              <w:left w:val="single" w:sz="4" w:space="0" w:color="auto"/>
            </w:tcBorders>
          </w:tcPr>
          <w:p w14:paraId="188229DD" w14:textId="77777777" w:rsidR="004348DF" w:rsidRDefault="004348DF" w:rsidP="008307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CC8BE" w14:textId="77777777" w:rsidR="004348DF" w:rsidRDefault="004348DF" w:rsidP="0083079C">
            <w:pPr>
              <w:pStyle w:val="CRCoverPage"/>
              <w:spacing w:after="0"/>
              <w:ind w:left="100"/>
              <w:rPr>
                <w:noProof/>
              </w:rPr>
            </w:pPr>
            <w:r>
              <w:t>PMF RTT measurements configuration in the UPF</w:t>
            </w:r>
          </w:p>
        </w:tc>
      </w:tr>
      <w:tr w:rsidR="004348DF" w14:paraId="7D67E174" w14:textId="77777777" w:rsidTr="0083079C">
        <w:tc>
          <w:tcPr>
            <w:tcW w:w="1843" w:type="dxa"/>
            <w:tcBorders>
              <w:left w:val="single" w:sz="4" w:space="0" w:color="auto"/>
            </w:tcBorders>
          </w:tcPr>
          <w:p w14:paraId="27BE48BE" w14:textId="77777777" w:rsidR="004348DF" w:rsidRDefault="004348DF" w:rsidP="0083079C">
            <w:pPr>
              <w:pStyle w:val="CRCoverPage"/>
              <w:spacing w:after="0"/>
              <w:rPr>
                <w:b/>
                <w:i/>
                <w:noProof/>
                <w:sz w:val="8"/>
                <w:szCs w:val="8"/>
              </w:rPr>
            </w:pPr>
          </w:p>
        </w:tc>
        <w:tc>
          <w:tcPr>
            <w:tcW w:w="7797" w:type="dxa"/>
            <w:gridSpan w:val="10"/>
            <w:tcBorders>
              <w:right w:val="single" w:sz="4" w:space="0" w:color="auto"/>
            </w:tcBorders>
          </w:tcPr>
          <w:p w14:paraId="49F95613" w14:textId="77777777" w:rsidR="004348DF" w:rsidRDefault="004348DF" w:rsidP="0083079C">
            <w:pPr>
              <w:pStyle w:val="CRCoverPage"/>
              <w:spacing w:after="0"/>
              <w:rPr>
                <w:noProof/>
                <w:sz w:val="8"/>
                <w:szCs w:val="8"/>
              </w:rPr>
            </w:pPr>
          </w:p>
        </w:tc>
      </w:tr>
      <w:tr w:rsidR="004348DF" w14:paraId="311935B0" w14:textId="77777777" w:rsidTr="0083079C">
        <w:tc>
          <w:tcPr>
            <w:tcW w:w="1843" w:type="dxa"/>
            <w:tcBorders>
              <w:left w:val="single" w:sz="4" w:space="0" w:color="auto"/>
            </w:tcBorders>
          </w:tcPr>
          <w:p w14:paraId="15411515" w14:textId="77777777" w:rsidR="004348DF" w:rsidRDefault="004348DF" w:rsidP="008307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27681" w14:textId="77777777" w:rsidR="004348DF" w:rsidRDefault="004348DF" w:rsidP="0083079C">
            <w:pPr>
              <w:pStyle w:val="CRCoverPage"/>
              <w:spacing w:after="0"/>
              <w:ind w:left="100"/>
              <w:rPr>
                <w:noProof/>
              </w:rPr>
            </w:pPr>
            <w:r w:rsidRPr="00954433">
              <w:rPr>
                <w:noProof/>
              </w:rPr>
              <w:t>Nokia, Nokia Shanghai Bell</w:t>
            </w:r>
          </w:p>
        </w:tc>
      </w:tr>
      <w:tr w:rsidR="004348DF" w14:paraId="2E8F4DD0" w14:textId="77777777" w:rsidTr="0083079C">
        <w:tc>
          <w:tcPr>
            <w:tcW w:w="1843" w:type="dxa"/>
            <w:tcBorders>
              <w:left w:val="single" w:sz="4" w:space="0" w:color="auto"/>
            </w:tcBorders>
          </w:tcPr>
          <w:p w14:paraId="2F2D8079" w14:textId="77777777" w:rsidR="004348DF" w:rsidRDefault="004348DF" w:rsidP="008307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A66C22" w14:textId="77777777" w:rsidR="004348DF" w:rsidRDefault="004348DF" w:rsidP="0083079C">
            <w:pPr>
              <w:pStyle w:val="CRCoverPage"/>
              <w:spacing w:after="0"/>
              <w:ind w:left="100"/>
              <w:rPr>
                <w:noProof/>
              </w:rPr>
            </w:pPr>
            <w:r>
              <w:t>S2</w:t>
            </w:r>
          </w:p>
        </w:tc>
      </w:tr>
      <w:tr w:rsidR="004348DF" w14:paraId="57850A04" w14:textId="77777777" w:rsidTr="0083079C">
        <w:tc>
          <w:tcPr>
            <w:tcW w:w="1843" w:type="dxa"/>
            <w:tcBorders>
              <w:left w:val="single" w:sz="4" w:space="0" w:color="auto"/>
            </w:tcBorders>
          </w:tcPr>
          <w:p w14:paraId="4AA8E8F9" w14:textId="77777777" w:rsidR="004348DF" w:rsidRDefault="004348DF" w:rsidP="0083079C">
            <w:pPr>
              <w:pStyle w:val="CRCoverPage"/>
              <w:spacing w:after="0"/>
              <w:rPr>
                <w:b/>
                <w:i/>
                <w:noProof/>
                <w:sz w:val="8"/>
                <w:szCs w:val="8"/>
              </w:rPr>
            </w:pPr>
          </w:p>
        </w:tc>
        <w:tc>
          <w:tcPr>
            <w:tcW w:w="7797" w:type="dxa"/>
            <w:gridSpan w:val="10"/>
            <w:tcBorders>
              <w:right w:val="single" w:sz="4" w:space="0" w:color="auto"/>
            </w:tcBorders>
          </w:tcPr>
          <w:p w14:paraId="4CFE6C14" w14:textId="77777777" w:rsidR="004348DF" w:rsidRDefault="004348DF" w:rsidP="0083079C">
            <w:pPr>
              <w:pStyle w:val="CRCoverPage"/>
              <w:spacing w:after="0"/>
              <w:rPr>
                <w:noProof/>
                <w:sz w:val="8"/>
                <w:szCs w:val="8"/>
              </w:rPr>
            </w:pPr>
          </w:p>
        </w:tc>
      </w:tr>
      <w:tr w:rsidR="004348DF" w14:paraId="2BFFF106" w14:textId="77777777" w:rsidTr="0083079C">
        <w:tc>
          <w:tcPr>
            <w:tcW w:w="1843" w:type="dxa"/>
            <w:tcBorders>
              <w:left w:val="single" w:sz="4" w:space="0" w:color="auto"/>
            </w:tcBorders>
          </w:tcPr>
          <w:p w14:paraId="25DE119F" w14:textId="77777777" w:rsidR="004348DF" w:rsidRDefault="004348DF" w:rsidP="0083079C">
            <w:pPr>
              <w:pStyle w:val="CRCoverPage"/>
              <w:tabs>
                <w:tab w:val="right" w:pos="1759"/>
              </w:tabs>
              <w:spacing w:after="0"/>
              <w:rPr>
                <w:b/>
                <w:i/>
                <w:noProof/>
              </w:rPr>
            </w:pPr>
            <w:r>
              <w:rPr>
                <w:b/>
                <w:i/>
                <w:noProof/>
              </w:rPr>
              <w:t>Work item code:</w:t>
            </w:r>
          </w:p>
        </w:tc>
        <w:tc>
          <w:tcPr>
            <w:tcW w:w="3686" w:type="dxa"/>
            <w:gridSpan w:val="5"/>
            <w:shd w:val="pct30" w:color="FFFF00" w:fill="auto"/>
          </w:tcPr>
          <w:p w14:paraId="5356D641" w14:textId="77777777" w:rsidR="004348DF" w:rsidRDefault="004348DF" w:rsidP="0083079C">
            <w:pPr>
              <w:pStyle w:val="CRCoverPage"/>
              <w:spacing w:after="0"/>
              <w:ind w:left="100"/>
              <w:rPr>
                <w:noProof/>
              </w:rPr>
            </w:pPr>
            <w:r>
              <w:rPr>
                <w:noProof/>
              </w:rPr>
              <w:t>ATSSS</w:t>
            </w:r>
          </w:p>
        </w:tc>
        <w:tc>
          <w:tcPr>
            <w:tcW w:w="567" w:type="dxa"/>
            <w:tcBorders>
              <w:left w:val="nil"/>
            </w:tcBorders>
          </w:tcPr>
          <w:p w14:paraId="45665F1E" w14:textId="77777777" w:rsidR="004348DF" w:rsidRDefault="004348DF" w:rsidP="0083079C">
            <w:pPr>
              <w:pStyle w:val="CRCoverPage"/>
              <w:spacing w:after="0"/>
              <w:ind w:right="100"/>
              <w:rPr>
                <w:noProof/>
              </w:rPr>
            </w:pPr>
          </w:p>
        </w:tc>
        <w:tc>
          <w:tcPr>
            <w:tcW w:w="1417" w:type="dxa"/>
            <w:gridSpan w:val="3"/>
            <w:tcBorders>
              <w:left w:val="nil"/>
            </w:tcBorders>
          </w:tcPr>
          <w:p w14:paraId="035BE422" w14:textId="77777777" w:rsidR="004348DF" w:rsidRDefault="004348DF" w:rsidP="008307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BA4D8" w14:textId="3BDF6D22" w:rsidR="004348DF" w:rsidRDefault="004348DF" w:rsidP="0083079C">
            <w:pPr>
              <w:pStyle w:val="CRCoverPage"/>
              <w:spacing w:after="0"/>
              <w:ind w:left="100"/>
              <w:rPr>
                <w:noProof/>
              </w:rPr>
            </w:pPr>
            <w:r>
              <w:rPr>
                <w:noProof/>
              </w:rPr>
              <w:t>2020-0</w:t>
            </w:r>
            <w:r w:rsidR="00467D16">
              <w:rPr>
                <w:noProof/>
              </w:rPr>
              <w:t>2</w:t>
            </w:r>
            <w:r>
              <w:rPr>
                <w:noProof/>
              </w:rPr>
              <w:t>-</w:t>
            </w:r>
            <w:r w:rsidR="00467D16">
              <w:rPr>
                <w:noProof/>
              </w:rPr>
              <w:t>18</w:t>
            </w:r>
          </w:p>
        </w:tc>
      </w:tr>
      <w:tr w:rsidR="004348DF" w14:paraId="44F73A8D" w14:textId="77777777" w:rsidTr="0083079C">
        <w:tc>
          <w:tcPr>
            <w:tcW w:w="1843" w:type="dxa"/>
            <w:tcBorders>
              <w:left w:val="single" w:sz="4" w:space="0" w:color="auto"/>
            </w:tcBorders>
          </w:tcPr>
          <w:p w14:paraId="14CE4514" w14:textId="77777777" w:rsidR="004348DF" w:rsidRDefault="004348DF" w:rsidP="0083079C">
            <w:pPr>
              <w:pStyle w:val="CRCoverPage"/>
              <w:spacing w:after="0"/>
              <w:rPr>
                <w:b/>
                <w:i/>
                <w:noProof/>
                <w:sz w:val="8"/>
                <w:szCs w:val="8"/>
              </w:rPr>
            </w:pPr>
          </w:p>
        </w:tc>
        <w:tc>
          <w:tcPr>
            <w:tcW w:w="1986" w:type="dxa"/>
            <w:gridSpan w:val="4"/>
          </w:tcPr>
          <w:p w14:paraId="483CD832" w14:textId="77777777" w:rsidR="004348DF" w:rsidRDefault="004348DF" w:rsidP="0083079C">
            <w:pPr>
              <w:pStyle w:val="CRCoverPage"/>
              <w:spacing w:after="0"/>
              <w:rPr>
                <w:noProof/>
                <w:sz w:val="8"/>
                <w:szCs w:val="8"/>
              </w:rPr>
            </w:pPr>
          </w:p>
        </w:tc>
        <w:tc>
          <w:tcPr>
            <w:tcW w:w="2267" w:type="dxa"/>
            <w:gridSpan w:val="2"/>
          </w:tcPr>
          <w:p w14:paraId="613EDE63" w14:textId="77777777" w:rsidR="004348DF" w:rsidRDefault="004348DF" w:rsidP="0083079C">
            <w:pPr>
              <w:pStyle w:val="CRCoverPage"/>
              <w:spacing w:after="0"/>
              <w:rPr>
                <w:noProof/>
                <w:sz w:val="8"/>
                <w:szCs w:val="8"/>
              </w:rPr>
            </w:pPr>
          </w:p>
        </w:tc>
        <w:tc>
          <w:tcPr>
            <w:tcW w:w="1417" w:type="dxa"/>
            <w:gridSpan w:val="3"/>
          </w:tcPr>
          <w:p w14:paraId="43E66F34" w14:textId="77777777" w:rsidR="004348DF" w:rsidRDefault="004348DF" w:rsidP="0083079C">
            <w:pPr>
              <w:pStyle w:val="CRCoverPage"/>
              <w:spacing w:after="0"/>
              <w:rPr>
                <w:noProof/>
                <w:sz w:val="8"/>
                <w:szCs w:val="8"/>
              </w:rPr>
            </w:pPr>
          </w:p>
        </w:tc>
        <w:tc>
          <w:tcPr>
            <w:tcW w:w="2127" w:type="dxa"/>
            <w:tcBorders>
              <w:right w:val="single" w:sz="4" w:space="0" w:color="auto"/>
            </w:tcBorders>
          </w:tcPr>
          <w:p w14:paraId="7A4505AA" w14:textId="77777777" w:rsidR="004348DF" w:rsidRDefault="004348DF" w:rsidP="0083079C">
            <w:pPr>
              <w:pStyle w:val="CRCoverPage"/>
              <w:spacing w:after="0"/>
              <w:rPr>
                <w:noProof/>
                <w:sz w:val="8"/>
                <w:szCs w:val="8"/>
              </w:rPr>
            </w:pPr>
          </w:p>
        </w:tc>
      </w:tr>
      <w:tr w:rsidR="004348DF" w14:paraId="72354255" w14:textId="77777777" w:rsidTr="0083079C">
        <w:trPr>
          <w:cantSplit/>
        </w:trPr>
        <w:tc>
          <w:tcPr>
            <w:tcW w:w="1843" w:type="dxa"/>
            <w:tcBorders>
              <w:left w:val="single" w:sz="4" w:space="0" w:color="auto"/>
            </w:tcBorders>
          </w:tcPr>
          <w:p w14:paraId="5B8E0D5C" w14:textId="77777777" w:rsidR="004348DF" w:rsidRDefault="004348DF" w:rsidP="0083079C">
            <w:pPr>
              <w:pStyle w:val="CRCoverPage"/>
              <w:tabs>
                <w:tab w:val="right" w:pos="1759"/>
              </w:tabs>
              <w:spacing w:after="0"/>
              <w:rPr>
                <w:b/>
                <w:i/>
                <w:noProof/>
              </w:rPr>
            </w:pPr>
            <w:r>
              <w:rPr>
                <w:b/>
                <w:i/>
                <w:noProof/>
              </w:rPr>
              <w:t>Category:</w:t>
            </w:r>
          </w:p>
        </w:tc>
        <w:tc>
          <w:tcPr>
            <w:tcW w:w="851" w:type="dxa"/>
            <w:shd w:val="pct30" w:color="FFFF00" w:fill="auto"/>
          </w:tcPr>
          <w:p w14:paraId="73A36FF7" w14:textId="77777777" w:rsidR="004348DF" w:rsidRDefault="004348DF" w:rsidP="0083079C">
            <w:pPr>
              <w:pStyle w:val="CRCoverPage"/>
              <w:spacing w:after="0"/>
              <w:ind w:left="100" w:right="-609"/>
              <w:rPr>
                <w:b/>
                <w:noProof/>
              </w:rPr>
            </w:pPr>
            <w:r>
              <w:rPr>
                <w:b/>
                <w:noProof/>
              </w:rPr>
              <w:t>F</w:t>
            </w:r>
          </w:p>
        </w:tc>
        <w:tc>
          <w:tcPr>
            <w:tcW w:w="3402" w:type="dxa"/>
            <w:gridSpan w:val="5"/>
            <w:tcBorders>
              <w:left w:val="nil"/>
            </w:tcBorders>
          </w:tcPr>
          <w:p w14:paraId="600B45FF" w14:textId="77777777" w:rsidR="004348DF" w:rsidRDefault="004348DF" w:rsidP="0083079C">
            <w:pPr>
              <w:pStyle w:val="CRCoverPage"/>
              <w:spacing w:after="0"/>
              <w:rPr>
                <w:noProof/>
              </w:rPr>
            </w:pPr>
          </w:p>
        </w:tc>
        <w:tc>
          <w:tcPr>
            <w:tcW w:w="1417" w:type="dxa"/>
            <w:gridSpan w:val="3"/>
            <w:tcBorders>
              <w:left w:val="nil"/>
            </w:tcBorders>
          </w:tcPr>
          <w:p w14:paraId="2B893DCD" w14:textId="77777777" w:rsidR="004348DF" w:rsidRDefault="004348DF" w:rsidP="008307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4A61B" w14:textId="77777777" w:rsidR="004348DF" w:rsidRDefault="004348DF" w:rsidP="0083079C">
            <w:pPr>
              <w:pStyle w:val="CRCoverPage"/>
              <w:spacing w:after="0"/>
              <w:ind w:left="100"/>
              <w:rPr>
                <w:noProof/>
              </w:rPr>
            </w:pPr>
            <w:r>
              <w:rPr>
                <w:noProof/>
              </w:rPr>
              <w:t>Rel-16</w:t>
            </w:r>
          </w:p>
        </w:tc>
      </w:tr>
      <w:tr w:rsidR="004348DF" w14:paraId="626A6EEC" w14:textId="77777777" w:rsidTr="0083079C">
        <w:tc>
          <w:tcPr>
            <w:tcW w:w="1843" w:type="dxa"/>
            <w:tcBorders>
              <w:left w:val="single" w:sz="4" w:space="0" w:color="auto"/>
              <w:bottom w:val="single" w:sz="4" w:space="0" w:color="auto"/>
            </w:tcBorders>
          </w:tcPr>
          <w:p w14:paraId="003E9FA2" w14:textId="77777777" w:rsidR="004348DF" w:rsidRDefault="004348DF" w:rsidP="0083079C">
            <w:pPr>
              <w:pStyle w:val="CRCoverPage"/>
              <w:spacing w:after="0"/>
              <w:rPr>
                <w:b/>
                <w:i/>
                <w:noProof/>
              </w:rPr>
            </w:pPr>
          </w:p>
        </w:tc>
        <w:tc>
          <w:tcPr>
            <w:tcW w:w="4677" w:type="dxa"/>
            <w:gridSpan w:val="8"/>
            <w:tcBorders>
              <w:bottom w:val="single" w:sz="4" w:space="0" w:color="auto"/>
            </w:tcBorders>
          </w:tcPr>
          <w:p w14:paraId="7D7EBAED" w14:textId="77777777" w:rsidR="004348DF" w:rsidRDefault="004348DF" w:rsidP="008307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1555" w14:textId="77777777" w:rsidR="004348DF" w:rsidRDefault="004348DF" w:rsidP="008307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FD09B7" w14:textId="77777777" w:rsidR="004348DF" w:rsidRPr="007C2097" w:rsidRDefault="004348DF" w:rsidP="008307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48DF" w14:paraId="7A5C6299" w14:textId="77777777" w:rsidTr="0083079C">
        <w:tc>
          <w:tcPr>
            <w:tcW w:w="1843" w:type="dxa"/>
          </w:tcPr>
          <w:p w14:paraId="282E4279" w14:textId="77777777" w:rsidR="004348DF" w:rsidRDefault="004348DF" w:rsidP="0083079C">
            <w:pPr>
              <w:pStyle w:val="CRCoverPage"/>
              <w:spacing w:after="0"/>
              <w:rPr>
                <w:b/>
                <w:i/>
                <w:noProof/>
                <w:sz w:val="8"/>
                <w:szCs w:val="8"/>
              </w:rPr>
            </w:pPr>
          </w:p>
        </w:tc>
        <w:tc>
          <w:tcPr>
            <w:tcW w:w="7797" w:type="dxa"/>
            <w:gridSpan w:val="10"/>
          </w:tcPr>
          <w:p w14:paraId="11B8D1FC" w14:textId="77777777" w:rsidR="004348DF" w:rsidRDefault="004348DF" w:rsidP="0083079C">
            <w:pPr>
              <w:pStyle w:val="CRCoverPage"/>
              <w:spacing w:after="0"/>
              <w:rPr>
                <w:noProof/>
                <w:sz w:val="8"/>
                <w:szCs w:val="8"/>
              </w:rPr>
            </w:pPr>
          </w:p>
        </w:tc>
      </w:tr>
      <w:tr w:rsidR="004348DF" w14:paraId="53524144" w14:textId="77777777" w:rsidTr="0083079C">
        <w:tc>
          <w:tcPr>
            <w:tcW w:w="2694" w:type="dxa"/>
            <w:gridSpan w:val="2"/>
            <w:tcBorders>
              <w:top w:val="single" w:sz="4" w:space="0" w:color="auto"/>
              <w:left w:val="single" w:sz="4" w:space="0" w:color="auto"/>
            </w:tcBorders>
          </w:tcPr>
          <w:p w14:paraId="453F6E4F" w14:textId="77777777" w:rsidR="004348DF" w:rsidRDefault="004348DF" w:rsidP="00830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7A7BD" w14:textId="1B840282" w:rsidR="001715B0" w:rsidRDefault="00CF11E6" w:rsidP="0083079C">
            <w:pPr>
              <w:pStyle w:val="CRCoverPage"/>
              <w:spacing w:after="0"/>
              <w:ind w:left="100"/>
              <w:rPr>
                <w:noProof/>
              </w:rPr>
            </w:pPr>
            <w:r>
              <w:t>If the UE includes in its ATSSS capabilities "MPTCP functionality with any steering mode and ATSSS-LL functionality with only Active-Standby steering mode"</w:t>
            </w:r>
            <w:r w:rsidR="00460ED9">
              <w:t xml:space="preserve">, </w:t>
            </w:r>
            <w:r w:rsidR="001715B0" w:rsidRPr="001715B0">
              <w:rPr>
                <w:noProof/>
              </w:rPr>
              <w:t xml:space="preserve">"Smallest Delay" steering mode </w:t>
            </w:r>
            <w:r w:rsidR="00460ED9">
              <w:rPr>
                <w:noProof/>
              </w:rPr>
              <w:t>can still be</w:t>
            </w:r>
            <w:r w:rsidR="001715B0" w:rsidRPr="001715B0">
              <w:rPr>
                <w:noProof/>
              </w:rPr>
              <w:t xml:space="preserve"> selected for the downlink</w:t>
            </w:r>
            <w:r w:rsidR="00460ED9">
              <w:rPr>
                <w:noProof/>
              </w:rPr>
              <w:t>, but</w:t>
            </w:r>
            <w:r w:rsidR="001715B0" w:rsidRPr="001715B0">
              <w:rPr>
                <w:noProof/>
              </w:rPr>
              <w:t xml:space="preserve"> </w:t>
            </w:r>
            <w:r w:rsidR="00460ED9">
              <w:rPr>
                <w:noProof/>
              </w:rPr>
              <w:t>"</w:t>
            </w:r>
            <w:r w:rsidR="001715B0" w:rsidRPr="001715B0">
              <w:rPr>
                <w:noProof/>
              </w:rPr>
              <w:t>only when the UPF can measure RTT without using the PMF protocol, e.g. by using other means not defined by 3GPP such as using the RTT measurements of MPTCP</w:t>
            </w:r>
            <w:r w:rsidR="00460ED9">
              <w:rPr>
                <w:noProof/>
              </w:rPr>
              <w:t>" (</w:t>
            </w:r>
            <w:r w:rsidR="001715B0">
              <w:rPr>
                <w:noProof/>
              </w:rPr>
              <w:t>S2-2001684</w:t>
            </w:r>
            <w:r w:rsidR="009E4897">
              <w:rPr>
                <w:noProof/>
              </w:rPr>
              <w:t xml:space="preserve"> agreed at SA2#136AH</w:t>
            </w:r>
            <w:r w:rsidR="00460ED9">
              <w:rPr>
                <w:noProof/>
              </w:rPr>
              <w:t>)</w:t>
            </w:r>
            <w:r w:rsidR="001715B0">
              <w:rPr>
                <w:noProof/>
              </w:rPr>
              <w:t>.</w:t>
            </w:r>
          </w:p>
          <w:p w14:paraId="626ACBBC" w14:textId="77777777" w:rsidR="00460ED9" w:rsidRDefault="00460ED9" w:rsidP="0083079C">
            <w:pPr>
              <w:pStyle w:val="CRCoverPage"/>
              <w:spacing w:after="0"/>
              <w:ind w:left="100"/>
              <w:rPr>
                <w:noProof/>
              </w:rPr>
            </w:pPr>
          </w:p>
          <w:p w14:paraId="3616CF7A" w14:textId="34B38859" w:rsidR="00460ED9" w:rsidRDefault="00460ED9" w:rsidP="0083079C">
            <w:pPr>
              <w:pStyle w:val="CRCoverPage"/>
              <w:spacing w:after="0"/>
              <w:ind w:left="100"/>
              <w:rPr>
                <w:noProof/>
              </w:rPr>
            </w:pPr>
            <w:r>
              <w:rPr>
                <w:noProof/>
              </w:rPr>
              <w:t>There is then a need for SMF to configure UPF to let UPF know whether PMF RTT measurement are possible</w:t>
            </w:r>
            <w:r w:rsidR="009E4897">
              <w:rPr>
                <w:noProof/>
              </w:rPr>
              <w:t xml:space="preserve"> for the MA PDU session</w:t>
            </w:r>
            <w:r>
              <w:rPr>
                <w:noProof/>
              </w:rPr>
              <w:t>.</w:t>
            </w:r>
          </w:p>
          <w:p w14:paraId="24224F8B" w14:textId="77777777" w:rsidR="001715B0" w:rsidRDefault="001715B0" w:rsidP="0083079C">
            <w:pPr>
              <w:pStyle w:val="CRCoverPage"/>
              <w:spacing w:after="0"/>
              <w:ind w:left="100"/>
              <w:rPr>
                <w:noProof/>
              </w:rPr>
            </w:pPr>
          </w:p>
        </w:tc>
      </w:tr>
      <w:tr w:rsidR="004348DF" w14:paraId="11203B80" w14:textId="77777777" w:rsidTr="0083079C">
        <w:tc>
          <w:tcPr>
            <w:tcW w:w="2694" w:type="dxa"/>
            <w:gridSpan w:val="2"/>
            <w:tcBorders>
              <w:left w:val="single" w:sz="4" w:space="0" w:color="auto"/>
            </w:tcBorders>
          </w:tcPr>
          <w:p w14:paraId="159EA945" w14:textId="77777777" w:rsidR="004348DF" w:rsidRDefault="004348DF" w:rsidP="0083079C">
            <w:pPr>
              <w:pStyle w:val="CRCoverPage"/>
              <w:spacing w:after="0"/>
              <w:rPr>
                <w:b/>
                <w:i/>
                <w:noProof/>
                <w:sz w:val="8"/>
                <w:szCs w:val="8"/>
              </w:rPr>
            </w:pPr>
          </w:p>
        </w:tc>
        <w:tc>
          <w:tcPr>
            <w:tcW w:w="6946" w:type="dxa"/>
            <w:gridSpan w:val="9"/>
            <w:tcBorders>
              <w:right w:val="single" w:sz="4" w:space="0" w:color="auto"/>
            </w:tcBorders>
          </w:tcPr>
          <w:p w14:paraId="02D06E33" w14:textId="77777777" w:rsidR="004348DF" w:rsidRDefault="004348DF" w:rsidP="0083079C">
            <w:pPr>
              <w:pStyle w:val="CRCoverPage"/>
              <w:spacing w:after="0"/>
              <w:rPr>
                <w:noProof/>
                <w:sz w:val="8"/>
                <w:szCs w:val="8"/>
              </w:rPr>
            </w:pPr>
          </w:p>
        </w:tc>
      </w:tr>
      <w:tr w:rsidR="004348DF" w14:paraId="4CF794CE" w14:textId="77777777" w:rsidTr="0083079C">
        <w:tc>
          <w:tcPr>
            <w:tcW w:w="2694" w:type="dxa"/>
            <w:gridSpan w:val="2"/>
            <w:tcBorders>
              <w:left w:val="single" w:sz="4" w:space="0" w:color="auto"/>
            </w:tcBorders>
          </w:tcPr>
          <w:p w14:paraId="1C974DFC" w14:textId="77777777" w:rsidR="004348DF" w:rsidRDefault="004348DF" w:rsidP="00830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774AA" w14:textId="688FF255" w:rsidR="004348DF" w:rsidRDefault="00460ED9" w:rsidP="0083079C">
            <w:pPr>
              <w:pStyle w:val="CRCoverPage"/>
              <w:spacing w:after="0"/>
              <w:ind w:left="100"/>
              <w:rPr>
                <w:noProof/>
              </w:rPr>
            </w:pPr>
            <w:r w:rsidRPr="00460ED9">
              <w:rPr>
                <w:noProof/>
              </w:rPr>
              <w:t xml:space="preserve">The SMF </w:t>
            </w:r>
            <w:r w:rsidR="00BA0BAA">
              <w:rPr>
                <w:noProof/>
              </w:rPr>
              <w:t xml:space="preserve">shall </w:t>
            </w:r>
            <w:r w:rsidRPr="00460ED9">
              <w:rPr>
                <w:noProof/>
              </w:rPr>
              <w:t>indicate to the UPF whether PMF RTT measurements are possible for the MA PDU session</w:t>
            </w:r>
          </w:p>
          <w:p w14:paraId="14639FD6" w14:textId="77777777" w:rsidR="00460ED9" w:rsidRDefault="00460ED9" w:rsidP="0083079C">
            <w:pPr>
              <w:pStyle w:val="CRCoverPage"/>
              <w:spacing w:after="0"/>
              <w:ind w:left="100"/>
              <w:rPr>
                <w:noProof/>
              </w:rPr>
            </w:pPr>
          </w:p>
        </w:tc>
      </w:tr>
      <w:tr w:rsidR="004348DF" w14:paraId="49AB46C2" w14:textId="77777777" w:rsidTr="0083079C">
        <w:tc>
          <w:tcPr>
            <w:tcW w:w="2694" w:type="dxa"/>
            <w:gridSpan w:val="2"/>
            <w:tcBorders>
              <w:left w:val="single" w:sz="4" w:space="0" w:color="auto"/>
            </w:tcBorders>
          </w:tcPr>
          <w:p w14:paraId="5114884A" w14:textId="77777777" w:rsidR="004348DF" w:rsidRDefault="004348DF" w:rsidP="0083079C">
            <w:pPr>
              <w:pStyle w:val="CRCoverPage"/>
              <w:spacing w:after="0"/>
              <w:rPr>
                <w:b/>
                <w:i/>
                <w:noProof/>
                <w:sz w:val="8"/>
                <w:szCs w:val="8"/>
              </w:rPr>
            </w:pPr>
          </w:p>
        </w:tc>
        <w:tc>
          <w:tcPr>
            <w:tcW w:w="6946" w:type="dxa"/>
            <w:gridSpan w:val="9"/>
            <w:tcBorders>
              <w:right w:val="single" w:sz="4" w:space="0" w:color="auto"/>
            </w:tcBorders>
          </w:tcPr>
          <w:p w14:paraId="1BBD567A" w14:textId="77777777" w:rsidR="004348DF" w:rsidRDefault="004348DF" w:rsidP="0083079C">
            <w:pPr>
              <w:pStyle w:val="CRCoverPage"/>
              <w:spacing w:after="0"/>
              <w:rPr>
                <w:noProof/>
                <w:sz w:val="8"/>
                <w:szCs w:val="8"/>
              </w:rPr>
            </w:pPr>
          </w:p>
        </w:tc>
      </w:tr>
      <w:tr w:rsidR="004348DF" w14:paraId="63911D14" w14:textId="77777777" w:rsidTr="0083079C">
        <w:tc>
          <w:tcPr>
            <w:tcW w:w="2694" w:type="dxa"/>
            <w:gridSpan w:val="2"/>
            <w:tcBorders>
              <w:left w:val="single" w:sz="4" w:space="0" w:color="auto"/>
              <w:bottom w:val="single" w:sz="4" w:space="0" w:color="auto"/>
            </w:tcBorders>
          </w:tcPr>
          <w:p w14:paraId="4AC66268" w14:textId="77777777" w:rsidR="004348DF" w:rsidRDefault="004348DF" w:rsidP="00830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A1922" w14:textId="2D9F7332" w:rsidR="004348DF" w:rsidRDefault="00460ED9" w:rsidP="0083079C">
            <w:pPr>
              <w:pStyle w:val="CRCoverPage"/>
              <w:spacing w:after="0"/>
              <w:ind w:left="100"/>
              <w:rPr>
                <w:noProof/>
              </w:rPr>
            </w:pPr>
            <w:r>
              <w:rPr>
                <w:noProof/>
              </w:rPr>
              <w:t>The UPF may try to use PMF RTT measurements but no response will come from the UE</w:t>
            </w:r>
            <w:r w:rsidR="00BA0BAA">
              <w:rPr>
                <w:noProof/>
              </w:rPr>
              <w:t xml:space="preserve"> and smallest delay mode cannot be activated</w:t>
            </w:r>
            <w:r>
              <w:rPr>
                <w:noProof/>
              </w:rPr>
              <w:t>.</w:t>
            </w:r>
          </w:p>
          <w:p w14:paraId="7962EFA9" w14:textId="77777777" w:rsidR="00460ED9" w:rsidRDefault="00460ED9" w:rsidP="0083079C">
            <w:pPr>
              <w:pStyle w:val="CRCoverPage"/>
              <w:spacing w:after="0"/>
              <w:ind w:left="100"/>
              <w:rPr>
                <w:noProof/>
              </w:rPr>
            </w:pPr>
          </w:p>
        </w:tc>
      </w:tr>
      <w:tr w:rsidR="004348DF" w14:paraId="0769BAD7" w14:textId="77777777" w:rsidTr="0083079C">
        <w:tc>
          <w:tcPr>
            <w:tcW w:w="2694" w:type="dxa"/>
            <w:gridSpan w:val="2"/>
          </w:tcPr>
          <w:p w14:paraId="51157DAD" w14:textId="77777777" w:rsidR="004348DF" w:rsidRDefault="004348DF" w:rsidP="0083079C">
            <w:pPr>
              <w:pStyle w:val="CRCoverPage"/>
              <w:spacing w:after="0"/>
              <w:rPr>
                <w:b/>
                <w:i/>
                <w:noProof/>
                <w:sz w:val="8"/>
                <w:szCs w:val="8"/>
              </w:rPr>
            </w:pPr>
          </w:p>
        </w:tc>
        <w:tc>
          <w:tcPr>
            <w:tcW w:w="6946" w:type="dxa"/>
            <w:gridSpan w:val="9"/>
          </w:tcPr>
          <w:p w14:paraId="408347E4" w14:textId="77777777" w:rsidR="004348DF" w:rsidRDefault="004348DF" w:rsidP="0083079C">
            <w:pPr>
              <w:pStyle w:val="CRCoverPage"/>
              <w:spacing w:after="0"/>
              <w:rPr>
                <w:noProof/>
                <w:sz w:val="8"/>
                <w:szCs w:val="8"/>
              </w:rPr>
            </w:pPr>
          </w:p>
        </w:tc>
      </w:tr>
      <w:tr w:rsidR="004348DF" w14:paraId="3E8DC9A5" w14:textId="77777777" w:rsidTr="0083079C">
        <w:tc>
          <w:tcPr>
            <w:tcW w:w="2694" w:type="dxa"/>
            <w:gridSpan w:val="2"/>
            <w:tcBorders>
              <w:top w:val="single" w:sz="4" w:space="0" w:color="auto"/>
              <w:left w:val="single" w:sz="4" w:space="0" w:color="auto"/>
            </w:tcBorders>
          </w:tcPr>
          <w:p w14:paraId="7E3188BE" w14:textId="77777777" w:rsidR="004348DF" w:rsidRDefault="004348DF" w:rsidP="008307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7DB88" w14:textId="77777777" w:rsidR="004348DF" w:rsidRDefault="00460ED9" w:rsidP="0083079C">
            <w:pPr>
              <w:pStyle w:val="CRCoverPage"/>
              <w:spacing w:after="0"/>
              <w:ind w:left="100"/>
              <w:rPr>
                <w:noProof/>
              </w:rPr>
            </w:pPr>
            <w:r>
              <w:rPr>
                <w:noProof/>
              </w:rPr>
              <w:t>5.8.2.11.1</w:t>
            </w:r>
          </w:p>
        </w:tc>
      </w:tr>
      <w:tr w:rsidR="004348DF" w14:paraId="607DE535" w14:textId="77777777" w:rsidTr="0083079C">
        <w:tc>
          <w:tcPr>
            <w:tcW w:w="2694" w:type="dxa"/>
            <w:gridSpan w:val="2"/>
            <w:tcBorders>
              <w:left w:val="single" w:sz="4" w:space="0" w:color="auto"/>
            </w:tcBorders>
          </w:tcPr>
          <w:p w14:paraId="607DA597" w14:textId="77777777" w:rsidR="004348DF" w:rsidRDefault="004348DF" w:rsidP="0083079C">
            <w:pPr>
              <w:pStyle w:val="CRCoverPage"/>
              <w:spacing w:after="0"/>
              <w:rPr>
                <w:b/>
                <w:i/>
                <w:noProof/>
                <w:sz w:val="8"/>
                <w:szCs w:val="8"/>
              </w:rPr>
            </w:pPr>
          </w:p>
        </w:tc>
        <w:tc>
          <w:tcPr>
            <w:tcW w:w="6946" w:type="dxa"/>
            <w:gridSpan w:val="9"/>
            <w:tcBorders>
              <w:right w:val="single" w:sz="4" w:space="0" w:color="auto"/>
            </w:tcBorders>
          </w:tcPr>
          <w:p w14:paraId="4F468C36" w14:textId="77777777" w:rsidR="004348DF" w:rsidRDefault="004348DF" w:rsidP="0083079C">
            <w:pPr>
              <w:pStyle w:val="CRCoverPage"/>
              <w:spacing w:after="0"/>
              <w:rPr>
                <w:noProof/>
                <w:sz w:val="8"/>
                <w:szCs w:val="8"/>
              </w:rPr>
            </w:pPr>
          </w:p>
        </w:tc>
      </w:tr>
      <w:tr w:rsidR="004348DF" w14:paraId="318619A3" w14:textId="77777777" w:rsidTr="0083079C">
        <w:tc>
          <w:tcPr>
            <w:tcW w:w="2694" w:type="dxa"/>
            <w:gridSpan w:val="2"/>
            <w:tcBorders>
              <w:left w:val="single" w:sz="4" w:space="0" w:color="auto"/>
            </w:tcBorders>
          </w:tcPr>
          <w:p w14:paraId="58CF0A2E" w14:textId="77777777" w:rsidR="004348DF" w:rsidRDefault="004348DF" w:rsidP="008307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65E14" w14:textId="77777777" w:rsidR="004348DF" w:rsidRDefault="004348DF" w:rsidP="008307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3F729" w14:textId="77777777" w:rsidR="004348DF" w:rsidRDefault="004348DF" w:rsidP="0083079C">
            <w:pPr>
              <w:pStyle w:val="CRCoverPage"/>
              <w:spacing w:after="0"/>
              <w:jc w:val="center"/>
              <w:rPr>
                <w:b/>
                <w:caps/>
                <w:noProof/>
              </w:rPr>
            </w:pPr>
            <w:r>
              <w:rPr>
                <w:b/>
                <w:caps/>
                <w:noProof/>
              </w:rPr>
              <w:t>N</w:t>
            </w:r>
          </w:p>
        </w:tc>
        <w:tc>
          <w:tcPr>
            <w:tcW w:w="2977" w:type="dxa"/>
            <w:gridSpan w:val="4"/>
          </w:tcPr>
          <w:p w14:paraId="1AFDCE31" w14:textId="77777777" w:rsidR="004348DF" w:rsidRDefault="004348DF" w:rsidP="008307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BEFAA" w14:textId="77777777" w:rsidR="004348DF" w:rsidRDefault="004348DF" w:rsidP="0083079C">
            <w:pPr>
              <w:pStyle w:val="CRCoverPage"/>
              <w:spacing w:after="0"/>
              <w:ind w:left="99"/>
              <w:rPr>
                <w:noProof/>
              </w:rPr>
            </w:pPr>
          </w:p>
        </w:tc>
      </w:tr>
      <w:tr w:rsidR="004348DF" w14:paraId="66154006" w14:textId="77777777" w:rsidTr="0083079C">
        <w:tc>
          <w:tcPr>
            <w:tcW w:w="2694" w:type="dxa"/>
            <w:gridSpan w:val="2"/>
            <w:tcBorders>
              <w:left w:val="single" w:sz="4" w:space="0" w:color="auto"/>
            </w:tcBorders>
          </w:tcPr>
          <w:p w14:paraId="009243A2" w14:textId="77777777" w:rsidR="004348DF" w:rsidRDefault="004348DF" w:rsidP="008307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940EC" w14:textId="77777777" w:rsidR="004348DF" w:rsidRDefault="004348DF" w:rsidP="00830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5182" w14:textId="77777777" w:rsidR="004348DF" w:rsidRDefault="004348DF" w:rsidP="0083079C">
            <w:pPr>
              <w:pStyle w:val="CRCoverPage"/>
              <w:spacing w:after="0"/>
              <w:jc w:val="center"/>
              <w:rPr>
                <w:b/>
                <w:caps/>
                <w:noProof/>
              </w:rPr>
            </w:pPr>
            <w:r>
              <w:rPr>
                <w:b/>
                <w:caps/>
                <w:noProof/>
              </w:rPr>
              <w:t>x</w:t>
            </w:r>
          </w:p>
        </w:tc>
        <w:tc>
          <w:tcPr>
            <w:tcW w:w="2977" w:type="dxa"/>
            <w:gridSpan w:val="4"/>
          </w:tcPr>
          <w:p w14:paraId="054FE146" w14:textId="77777777" w:rsidR="004348DF" w:rsidRDefault="004348DF" w:rsidP="008307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1E403" w14:textId="77777777" w:rsidR="004348DF" w:rsidRDefault="004348DF" w:rsidP="0083079C">
            <w:pPr>
              <w:pStyle w:val="CRCoverPage"/>
              <w:spacing w:after="0"/>
              <w:ind w:left="99"/>
              <w:rPr>
                <w:noProof/>
              </w:rPr>
            </w:pPr>
            <w:r>
              <w:rPr>
                <w:noProof/>
              </w:rPr>
              <w:t xml:space="preserve">TS/TR ... CR ... </w:t>
            </w:r>
          </w:p>
        </w:tc>
      </w:tr>
      <w:tr w:rsidR="004348DF" w14:paraId="18F3DF55" w14:textId="77777777" w:rsidTr="0083079C">
        <w:tc>
          <w:tcPr>
            <w:tcW w:w="2694" w:type="dxa"/>
            <w:gridSpan w:val="2"/>
            <w:tcBorders>
              <w:left w:val="single" w:sz="4" w:space="0" w:color="auto"/>
            </w:tcBorders>
          </w:tcPr>
          <w:p w14:paraId="58460676" w14:textId="77777777" w:rsidR="004348DF" w:rsidRDefault="004348DF" w:rsidP="008307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2C65F" w14:textId="77777777" w:rsidR="004348DF" w:rsidRDefault="004348DF" w:rsidP="00830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0D465" w14:textId="77777777" w:rsidR="004348DF" w:rsidRDefault="004348DF" w:rsidP="0083079C">
            <w:pPr>
              <w:pStyle w:val="CRCoverPage"/>
              <w:spacing w:after="0"/>
              <w:jc w:val="center"/>
              <w:rPr>
                <w:b/>
                <w:caps/>
                <w:noProof/>
              </w:rPr>
            </w:pPr>
            <w:r>
              <w:rPr>
                <w:b/>
                <w:caps/>
                <w:noProof/>
              </w:rPr>
              <w:t>x</w:t>
            </w:r>
          </w:p>
        </w:tc>
        <w:tc>
          <w:tcPr>
            <w:tcW w:w="2977" w:type="dxa"/>
            <w:gridSpan w:val="4"/>
          </w:tcPr>
          <w:p w14:paraId="1B511523" w14:textId="77777777" w:rsidR="004348DF" w:rsidRDefault="004348DF" w:rsidP="008307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4AFAB" w14:textId="77777777" w:rsidR="004348DF" w:rsidRDefault="004348DF" w:rsidP="0083079C">
            <w:pPr>
              <w:pStyle w:val="CRCoverPage"/>
              <w:spacing w:after="0"/>
              <w:ind w:left="99"/>
              <w:rPr>
                <w:noProof/>
              </w:rPr>
            </w:pPr>
            <w:r>
              <w:rPr>
                <w:noProof/>
              </w:rPr>
              <w:t xml:space="preserve">TS/TR ... CR ... </w:t>
            </w:r>
          </w:p>
        </w:tc>
      </w:tr>
      <w:tr w:rsidR="004348DF" w14:paraId="5DA10E34" w14:textId="77777777" w:rsidTr="0083079C">
        <w:tc>
          <w:tcPr>
            <w:tcW w:w="2694" w:type="dxa"/>
            <w:gridSpan w:val="2"/>
            <w:tcBorders>
              <w:left w:val="single" w:sz="4" w:space="0" w:color="auto"/>
            </w:tcBorders>
          </w:tcPr>
          <w:p w14:paraId="5ECB79CC" w14:textId="77777777" w:rsidR="004348DF" w:rsidRDefault="004348DF" w:rsidP="008307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C709C" w14:textId="77777777" w:rsidR="004348DF" w:rsidRDefault="004348DF" w:rsidP="00830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E0EB" w14:textId="77777777" w:rsidR="004348DF" w:rsidRDefault="004348DF" w:rsidP="0083079C">
            <w:pPr>
              <w:pStyle w:val="CRCoverPage"/>
              <w:spacing w:after="0"/>
              <w:jc w:val="center"/>
              <w:rPr>
                <w:b/>
                <w:caps/>
                <w:noProof/>
              </w:rPr>
            </w:pPr>
            <w:r>
              <w:rPr>
                <w:b/>
                <w:caps/>
                <w:noProof/>
              </w:rPr>
              <w:t>x</w:t>
            </w:r>
          </w:p>
        </w:tc>
        <w:tc>
          <w:tcPr>
            <w:tcW w:w="2977" w:type="dxa"/>
            <w:gridSpan w:val="4"/>
          </w:tcPr>
          <w:p w14:paraId="15E985D1" w14:textId="77777777" w:rsidR="004348DF" w:rsidRDefault="004348DF" w:rsidP="008307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BF72BA" w14:textId="77777777" w:rsidR="004348DF" w:rsidRDefault="004348DF" w:rsidP="0083079C">
            <w:pPr>
              <w:pStyle w:val="CRCoverPage"/>
              <w:spacing w:after="0"/>
              <w:ind w:left="99"/>
              <w:rPr>
                <w:noProof/>
              </w:rPr>
            </w:pPr>
            <w:r>
              <w:rPr>
                <w:noProof/>
              </w:rPr>
              <w:t xml:space="preserve">TS/TR ... CR ... </w:t>
            </w:r>
          </w:p>
        </w:tc>
      </w:tr>
      <w:tr w:rsidR="004348DF" w14:paraId="042B4B46" w14:textId="77777777" w:rsidTr="0083079C">
        <w:tc>
          <w:tcPr>
            <w:tcW w:w="2694" w:type="dxa"/>
            <w:gridSpan w:val="2"/>
            <w:tcBorders>
              <w:left w:val="single" w:sz="4" w:space="0" w:color="auto"/>
            </w:tcBorders>
          </w:tcPr>
          <w:p w14:paraId="06AAC96B" w14:textId="77777777" w:rsidR="004348DF" w:rsidRDefault="004348DF" w:rsidP="0083079C">
            <w:pPr>
              <w:pStyle w:val="CRCoverPage"/>
              <w:spacing w:after="0"/>
              <w:rPr>
                <w:b/>
                <w:i/>
                <w:noProof/>
              </w:rPr>
            </w:pPr>
          </w:p>
        </w:tc>
        <w:tc>
          <w:tcPr>
            <w:tcW w:w="6946" w:type="dxa"/>
            <w:gridSpan w:val="9"/>
            <w:tcBorders>
              <w:right w:val="single" w:sz="4" w:space="0" w:color="auto"/>
            </w:tcBorders>
          </w:tcPr>
          <w:p w14:paraId="60FDD042" w14:textId="77777777" w:rsidR="004348DF" w:rsidRDefault="004348DF" w:rsidP="0083079C">
            <w:pPr>
              <w:pStyle w:val="CRCoverPage"/>
              <w:spacing w:after="0"/>
              <w:rPr>
                <w:noProof/>
              </w:rPr>
            </w:pPr>
          </w:p>
        </w:tc>
      </w:tr>
      <w:tr w:rsidR="004348DF" w14:paraId="3EF161CA" w14:textId="77777777" w:rsidTr="0083079C">
        <w:tc>
          <w:tcPr>
            <w:tcW w:w="2694" w:type="dxa"/>
            <w:gridSpan w:val="2"/>
            <w:tcBorders>
              <w:left w:val="single" w:sz="4" w:space="0" w:color="auto"/>
              <w:bottom w:val="single" w:sz="4" w:space="0" w:color="auto"/>
            </w:tcBorders>
          </w:tcPr>
          <w:p w14:paraId="0BF36100" w14:textId="77777777" w:rsidR="004348DF" w:rsidRDefault="004348DF" w:rsidP="008307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CE2B1" w14:textId="77777777" w:rsidR="004348DF" w:rsidRDefault="004348DF" w:rsidP="0083079C">
            <w:pPr>
              <w:pStyle w:val="CRCoverPage"/>
              <w:spacing w:after="0"/>
              <w:ind w:left="100"/>
              <w:rPr>
                <w:noProof/>
              </w:rPr>
            </w:pPr>
          </w:p>
        </w:tc>
      </w:tr>
      <w:tr w:rsidR="004348DF" w:rsidRPr="008863B9" w14:paraId="641AEC67" w14:textId="77777777" w:rsidTr="0083079C">
        <w:tc>
          <w:tcPr>
            <w:tcW w:w="2694" w:type="dxa"/>
            <w:gridSpan w:val="2"/>
            <w:tcBorders>
              <w:top w:val="single" w:sz="4" w:space="0" w:color="auto"/>
              <w:bottom w:val="single" w:sz="4" w:space="0" w:color="auto"/>
            </w:tcBorders>
          </w:tcPr>
          <w:p w14:paraId="4D4152C8" w14:textId="77777777" w:rsidR="004348DF" w:rsidRPr="008863B9" w:rsidRDefault="004348DF" w:rsidP="008307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98AC" w14:textId="77777777" w:rsidR="004348DF" w:rsidRPr="008863B9" w:rsidRDefault="004348DF" w:rsidP="0083079C">
            <w:pPr>
              <w:pStyle w:val="CRCoverPage"/>
              <w:spacing w:after="0"/>
              <w:ind w:left="100"/>
              <w:rPr>
                <w:noProof/>
                <w:sz w:val="8"/>
                <w:szCs w:val="8"/>
              </w:rPr>
            </w:pPr>
          </w:p>
        </w:tc>
      </w:tr>
      <w:tr w:rsidR="004348DF" w14:paraId="680143A3" w14:textId="77777777" w:rsidTr="0083079C">
        <w:tc>
          <w:tcPr>
            <w:tcW w:w="2694" w:type="dxa"/>
            <w:gridSpan w:val="2"/>
            <w:tcBorders>
              <w:top w:val="single" w:sz="4" w:space="0" w:color="auto"/>
              <w:left w:val="single" w:sz="4" w:space="0" w:color="auto"/>
              <w:bottom w:val="single" w:sz="4" w:space="0" w:color="auto"/>
            </w:tcBorders>
          </w:tcPr>
          <w:p w14:paraId="77EC1729" w14:textId="77777777" w:rsidR="004348DF" w:rsidRDefault="004348DF" w:rsidP="00830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187BE" w14:textId="77777777" w:rsidR="004348DF" w:rsidRDefault="004348DF" w:rsidP="0083079C">
            <w:pPr>
              <w:pStyle w:val="CRCoverPage"/>
              <w:spacing w:after="0"/>
              <w:ind w:left="100"/>
              <w:rPr>
                <w:noProof/>
              </w:rPr>
            </w:pPr>
          </w:p>
        </w:tc>
      </w:tr>
    </w:tbl>
    <w:p w14:paraId="138CA639" w14:textId="77777777" w:rsidR="004348DF" w:rsidRDefault="004348DF" w:rsidP="004348DF">
      <w:pPr>
        <w:pStyle w:val="CRCoverPage"/>
        <w:spacing w:after="0"/>
        <w:rPr>
          <w:noProof/>
          <w:sz w:val="8"/>
          <w:szCs w:val="8"/>
        </w:rPr>
      </w:pPr>
    </w:p>
    <w:p w14:paraId="15D1A2AA" w14:textId="77777777" w:rsidR="004348DF" w:rsidRDefault="004348DF" w:rsidP="004348DF">
      <w:pPr>
        <w:rPr>
          <w:noProof/>
        </w:rPr>
        <w:sectPr w:rsidR="004348D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A11F3" w14:textId="77777777" w:rsidR="004348DF" w:rsidRPr="008C362F" w:rsidRDefault="004348DF" w:rsidP="004348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14:paraId="686F67F9" w14:textId="77777777" w:rsidR="00E03307" w:rsidRPr="009E0DE1" w:rsidRDefault="00BA7DD7" w:rsidP="00E03307">
      <w:pPr>
        <w:pStyle w:val="Heading4"/>
        <w:rPr>
          <w:lang w:eastAsia="ko-KR"/>
        </w:rPr>
      </w:pPr>
      <w:r w:rsidRPr="009E0DE1">
        <w:rPr>
          <w:lang w:eastAsia="ko-KR"/>
        </w:rPr>
        <w:t>5.8.2.11</w:t>
      </w:r>
      <w:r w:rsidRPr="009E0DE1">
        <w:rPr>
          <w:lang w:eastAsia="ko-KR"/>
        </w:rPr>
        <w:tab/>
      </w:r>
      <w:r w:rsidR="00E03307" w:rsidRPr="009E0DE1">
        <w:rPr>
          <w:lang w:eastAsia="ko-KR"/>
        </w:rPr>
        <w:t>Parameters for N4 session management</w:t>
      </w:r>
      <w:bookmarkEnd w:id="0"/>
      <w:bookmarkEnd w:id="1"/>
    </w:p>
    <w:p w14:paraId="14F4AD5A" w14:textId="77777777" w:rsidR="005A1A98" w:rsidRPr="009E0DE1" w:rsidRDefault="005A1A98" w:rsidP="005A1A98">
      <w:pPr>
        <w:pStyle w:val="Heading5"/>
      </w:pPr>
      <w:bookmarkStart w:id="4" w:name="_Toc20149861"/>
      <w:bookmarkStart w:id="5" w:name="_Toc27846658"/>
      <w:r w:rsidRPr="009E0DE1">
        <w:t>5.8.2</w:t>
      </w:r>
      <w:r w:rsidR="00BA7DD7" w:rsidRPr="009E0DE1">
        <w:t>.1</w:t>
      </w:r>
      <w:r w:rsidRPr="009E0DE1">
        <w:t>1.1</w:t>
      </w:r>
      <w:r w:rsidRPr="009E0DE1">
        <w:tab/>
        <w:t>General</w:t>
      </w:r>
      <w:bookmarkEnd w:id="4"/>
      <w:bookmarkEnd w:id="5"/>
    </w:p>
    <w:p w14:paraId="09AB0CC5" w14:textId="77777777" w:rsidR="00E03307" w:rsidRPr="009E0DE1" w:rsidRDefault="00E03307" w:rsidP="00E03307">
      <w:r w:rsidRPr="009E0DE1">
        <w:t>These parameters are used</w:t>
      </w:r>
      <w:r w:rsidR="000104C1" w:rsidRPr="009E0DE1">
        <w:t xml:space="preserve"> by SMF</w:t>
      </w:r>
      <w:r w:rsidRPr="009E0DE1">
        <w:t xml:space="preserve"> to control the functionality of the UPF as well as to inform</w:t>
      </w:r>
      <w:r w:rsidR="000104C1" w:rsidRPr="009E0DE1">
        <w:t xml:space="preserve"> SMF</w:t>
      </w:r>
      <w:r w:rsidRPr="009E0DE1">
        <w:t xml:space="preserve"> about events occurring at the UPF.</w:t>
      </w:r>
    </w:p>
    <w:p w14:paraId="0215A874" w14:textId="77777777" w:rsidR="00E03307" w:rsidRPr="009E0DE1" w:rsidRDefault="00E03307" w:rsidP="00E03307">
      <w:r w:rsidRPr="009E0DE1">
        <w:t>The N4 session management procedures defined in clause</w:t>
      </w:r>
      <w:r w:rsidR="00057C85" w:rsidRPr="009E0DE1">
        <w:t> </w:t>
      </w:r>
      <w:r w:rsidRPr="009E0DE1">
        <w:t>4.</w:t>
      </w:r>
      <w:r w:rsidR="005F0385" w:rsidRPr="009E0DE1">
        <w:t>4</w:t>
      </w:r>
      <w:r w:rsidRPr="009E0DE1">
        <w:t>.</w:t>
      </w:r>
      <w:r w:rsidR="005F0385" w:rsidRPr="009E0DE1">
        <w:t xml:space="preserve">1 </w:t>
      </w:r>
      <w:r w:rsidRPr="009E0DE1">
        <w:t xml:space="preserve">of </w:t>
      </w:r>
      <w:r w:rsidR="002369B3" w:rsidRPr="009E0DE1">
        <w:t>TS</w:t>
      </w:r>
      <w:r w:rsidR="002369B3">
        <w:t> </w:t>
      </w:r>
      <w:r w:rsidR="002369B3" w:rsidRPr="009E0DE1">
        <w:t>23.502</w:t>
      </w:r>
      <w:r w:rsidR="002369B3">
        <w:t> </w:t>
      </w:r>
      <w:r w:rsidR="002369B3" w:rsidRPr="009E0DE1">
        <w:t>[</w:t>
      </w:r>
      <w:r w:rsidRPr="009E0DE1">
        <w:t xml:space="preserve">3] will use the relevant parameters in the same way for all N4 reference points: the N4 </w:t>
      </w:r>
      <w:r w:rsidR="00B801CF" w:rsidRPr="009E0DE1">
        <w:t>S</w:t>
      </w:r>
      <w:r w:rsidRPr="009E0DE1">
        <w:t xml:space="preserve">ession </w:t>
      </w:r>
      <w:r w:rsidR="00B801CF" w:rsidRPr="009E0DE1">
        <w:t>E</w:t>
      </w:r>
      <w:r w:rsidRPr="009E0DE1">
        <w:t xml:space="preserve">stablishment procedure as well as the N4 </w:t>
      </w:r>
      <w:r w:rsidR="00B801CF" w:rsidRPr="009E0DE1">
        <w:t>S</w:t>
      </w:r>
      <w:r w:rsidRPr="009E0DE1">
        <w:t xml:space="preserve">ession </w:t>
      </w:r>
      <w:r w:rsidR="00B801CF" w:rsidRPr="009E0DE1">
        <w:t>M</w:t>
      </w:r>
      <w:r w:rsidRPr="009E0DE1">
        <w:t xml:space="preserve">odification procedure provide the control parameters to the UPF, the N4 </w:t>
      </w:r>
      <w:r w:rsidR="00B801CF" w:rsidRPr="009E0DE1">
        <w:t>S</w:t>
      </w:r>
      <w:r w:rsidRPr="009E0DE1">
        <w:t xml:space="preserve">ession </w:t>
      </w:r>
      <w:r w:rsidR="00B801CF" w:rsidRPr="009E0DE1">
        <w:t>R</w:t>
      </w:r>
      <w:r w:rsidRPr="009E0DE1">
        <w:t>elease procedure removes all control parameters related to an N4 session</w:t>
      </w:r>
      <w:r w:rsidR="000104C1" w:rsidRPr="009E0DE1">
        <w:t>,</w:t>
      </w:r>
      <w:r w:rsidRPr="009E0DE1">
        <w:t xml:space="preserve"> and the N4 </w:t>
      </w:r>
      <w:r w:rsidR="000104C1" w:rsidRPr="009E0DE1">
        <w:t>S</w:t>
      </w:r>
      <w:r w:rsidRPr="009E0DE1">
        <w:t xml:space="preserve">ession </w:t>
      </w:r>
      <w:r w:rsidR="000104C1" w:rsidRPr="009E0DE1">
        <w:t>L</w:t>
      </w:r>
      <w:r w:rsidRPr="009E0DE1">
        <w:t xml:space="preserve">evel </w:t>
      </w:r>
      <w:r w:rsidR="000104C1" w:rsidRPr="009E0DE1">
        <w:t>R</w:t>
      </w:r>
      <w:r w:rsidRPr="009E0DE1">
        <w:t xml:space="preserve">eporting procedure informs the SMF about events related to the </w:t>
      </w:r>
      <w:r w:rsidR="00AB61E3" w:rsidRPr="009E0DE1">
        <w:t>PDU Session</w:t>
      </w:r>
      <w:r w:rsidRPr="009E0DE1">
        <w:t xml:space="preserve"> that are detected by the UPF.</w:t>
      </w:r>
    </w:p>
    <w:p w14:paraId="13EC172D" w14:textId="77777777" w:rsidR="00E03307" w:rsidRPr="009E0DE1" w:rsidRDefault="00E03307" w:rsidP="00E03307">
      <w:r w:rsidRPr="009E0DE1">
        <w:t>The parameters over N4</w:t>
      </w:r>
      <w:r w:rsidR="000104C1" w:rsidRPr="009E0DE1">
        <w:t xml:space="preserve"> reference point</w:t>
      </w:r>
      <w:r w:rsidRPr="009E0DE1">
        <w:t xml:space="preserve"> provided from SMF to UPF comprises</w:t>
      </w:r>
      <w:r w:rsidR="000104C1" w:rsidRPr="009E0DE1">
        <w:t xml:space="preserve"> an</w:t>
      </w:r>
      <w:r w:rsidRPr="009E0DE1">
        <w:t xml:space="preserve"> N4 Session ID and</w:t>
      </w:r>
      <w:r w:rsidR="00BD3EC0">
        <w:t xml:space="preserve"> may also contain</w:t>
      </w:r>
      <w:r w:rsidRPr="009E0DE1">
        <w:t>:</w:t>
      </w:r>
    </w:p>
    <w:p w14:paraId="6341D331" w14:textId="77777777" w:rsidR="00E03307" w:rsidRPr="009E0DE1" w:rsidRDefault="00E03307" w:rsidP="00E03307">
      <w:pPr>
        <w:pStyle w:val="B1"/>
        <w:rPr>
          <w:lang w:val="en-GB"/>
        </w:rPr>
      </w:pPr>
      <w:r w:rsidRPr="009E0DE1">
        <w:rPr>
          <w:lang w:val="en-GB"/>
        </w:rPr>
        <w:t>-</w:t>
      </w:r>
      <w:r w:rsidRPr="009E0DE1">
        <w:rPr>
          <w:lang w:val="en-GB"/>
        </w:rPr>
        <w:tab/>
        <w:t>Packet Detection Rule</w:t>
      </w:r>
      <w:r w:rsidR="00BD3EC0">
        <w:rPr>
          <w:lang w:val="en-GB"/>
        </w:rPr>
        <w:t>s</w:t>
      </w:r>
      <w:r w:rsidRPr="009E0DE1">
        <w:rPr>
          <w:lang w:val="en-GB"/>
        </w:rPr>
        <w:t xml:space="preserve"> (PDR)</w:t>
      </w:r>
      <w:r w:rsidR="00BD3EC0">
        <w:rPr>
          <w:lang w:val="en-GB"/>
        </w:rPr>
        <w:t xml:space="preserve"> that</w:t>
      </w:r>
      <w:r w:rsidRPr="009E0DE1">
        <w:rPr>
          <w:lang w:val="en-GB"/>
        </w:rPr>
        <w:t xml:space="preserve"> contain information to classify</w:t>
      </w:r>
      <w:r w:rsidR="00BD3EC0">
        <w:rPr>
          <w:lang w:val="en-GB"/>
        </w:rPr>
        <w:t xml:space="preserve"> traffic (PDU(s))</w:t>
      </w:r>
      <w:r w:rsidRPr="009E0DE1">
        <w:rPr>
          <w:lang w:val="en-GB"/>
        </w:rPr>
        <w:t xml:space="preserve"> arriving at the UPF</w:t>
      </w:r>
      <w:r w:rsidR="00BD3EC0">
        <w:rPr>
          <w:lang w:val="en-GB"/>
        </w:rPr>
        <w:t>;</w:t>
      </w:r>
    </w:p>
    <w:p w14:paraId="6F4FF855" w14:textId="77777777" w:rsidR="00E03307" w:rsidRPr="009E0DE1" w:rsidRDefault="00E03307" w:rsidP="00E03307">
      <w:pPr>
        <w:pStyle w:val="B1"/>
        <w:rPr>
          <w:lang w:val="en-GB"/>
        </w:rPr>
      </w:pPr>
      <w:r w:rsidRPr="009E0DE1">
        <w:rPr>
          <w:lang w:val="en-GB"/>
        </w:rPr>
        <w:t>-</w:t>
      </w:r>
      <w:r w:rsidRPr="009E0DE1">
        <w:rPr>
          <w:lang w:val="en-GB"/>
        </w:rPr>
        <w:tab/>
        <w:t>Forwarding Action Rule</w:t>
      </w:r>
      <w:r w:rsidR="00BD3EC0">
        <w:rPr>
          <w:lang w:val="en-GB"/>
        </w:rPr>
        <w:t>s</w:t>
      </w:r>
      <w:r w:rsidRPr="009E0DE1">
        <w:rPr>
          <w:lang w:val="en-GB"/>
        </w:rPr>
        <w:t xml:space="preserve"> (FAR)</w:t>
      </w:r>
      <w:r w:rsidR="00BD3EC0">
        <w:rPr>
          <w:lang w:val="en-GB"/>
        </w:rPr>
        <w:t xml:space="preserve"> that</w:t>
      </w:r>
      <w:r w:rsidRPr="009E0DE1">
        <w:rPr>
          <w:lang w:val="en-GB"/>
        </w:rPr>
        <w:t xml:space="preserve"> contain information on whether forwarding, dropping or buffering is to be applied to a</w:t>
      </w:r>
      <w:r w:rsidR="00BD3EC0">
        <w:rPr>
          <w:lang w:val="en-GB"/>
        </w:rPr>
        <w:t xml:space="preserve"> traffic identified by PDR(s);</w:t>
      </w:r>
    </w:p>
    <w:p w14:paraId="69F6C68B" w14:textId="77777777" w:rsidR="00E75673" w:rsidRDefault="00E75673" w:rsidP="00E03307">
      <w:pPr>
        <w:pStyle w:val="B1"/>
        <w:rPr>
          <w:lang w:val="en-GB"/>
        </w:rPr>
      </w:pPr>
      <w:r>
        <w:rPr>
          <w:lang w:val="en-GB"/>
        </w:rPr>
        <w:t>-</w:t>
      </w:r>
      <w:r>
        <w:rPr>
          <w:lang w:val="en-GB"/>
        </w:rPr>
        <w:tab/>
        <w:t xml:space="preserve">Multi-Access Rules (MAR) that contain information on how to handle </w:t>
      </w:r>
      <w:r w:rsidR="00A07376">
        <w:rPr>
          <w:lang w:val="en-GB"/>
        </w:rPr>
        <w:t xml:space="preserve">traffic steering, switching and splitting </w:t>
      </w:r>
      <w:r>
        <w:rPr>
          <w:lang w:val="en-GB"/>
        </w:rPr>
        <w:t>for a MA PDU Session;</w:t>
      </w:r>
    </w:p>
    <w:p w14:paraId="3B2BB177" w14:textId="77777777" w:rsidR="00E03307" w:rsidRPr="009E0DE1" w:rsidRDefault="00E03307" w:rsidP="00E03307">
      <w:pPr>
        <w:pStyle w:val="B1"/>
        <w:rPr>
          <w:lang w:val="en-GB"/>
        </w:rPr>
      </w:pPr>
      <w:r w:rsidRPr="009E0DE1">
        <w:rPr>
          <w:lang w:val="en-GB"/>
        </w:rPr>
        <w:t>-</w:t>
      </w:r>
      <w:r w:rsidRPr="009E0DE1">
        <w:rPr>
          <w:lang w:val="en-GB"/>
        </w:rPr>
        <w:tab/>
        <w:t>Usage Reporting Rule</w:t>
      </w:r>
      <w:r w:rsidR="00BD3EC0">
        <w:rPr>
          <w:lang w:val="en-GB"/>
        </w:rPr>
        <w:t>s</w:t>
      </w:r>
      <w:r w:rsidRPr="009E0DE1">
        <w:rPr>
          <w:lang w:val="en-GB"/>
        </w:rPr>
        <w:t xml:space="preserve"> (URR) contains information that defines how</w:t>
      </w:r>
      <w:r w:rsidR="00BD3EC0">
        <w:rPr>
          <w:lang w:val="en-GB"/>
        </w:rPr>
        <w:t xml:space="preserve"> traffic identified by PDR(s)</w:t>
      </w:r>
      <w:r w:rsidRPr="009E0DE1">
        <w:rPr>
          <w:lang w:val="en-GB"/>
        </w:rPr>
        <w:t xml:space="preserve"> shall be accounted as well as how a certain measurement shall be reported</w:t>
      </w:r>
      <w:r w:rsidR="00A91FD8">
        <w:rPr>
          <w:lang w:val="en-GB"/>
        </w:rPr>
        <w:t>. If the QoS Monitoring is enabled for the traffic identified by PDR(s), the URR also contains information that defines how the packet delay of the traffic shall be measured as well as how the measurement result shall be reported</w:t>
      </w:r>
      <w:r w:rsidR="00BD3EC0">
        <w:rPr>
          <w:lang w:val="en-GB"/>
        </w:rPr>
        <w:t>;</w:t>
      </w:r>
    </w:p>
    <w:p w14:paraId="1643FC72" w14:textId="77777777" w:rsidR="00E03307" w:rsidRPr="009E0DE1" w:rsidRDefault="00E03307" w:rsidP="00E03307">
      <w:pPr>
        <w:pStyle w:val="B1"/>
        <w:rPr>
          <w:lang w:val="en-GB"/>
        </w:rPr>
      </w:pPr>
      <w:r w:rsidRPr="009E0DE1">
        <w:rPr>
          <w:lang w:val="en-GB"/>
        </w:rPr>
        <w:t>-</w:t>
      </w:r>
      <w:r w:rsidRPr="009E0DE1">
        <w:rPr>
          <w:lang w:val="en-GB"/>
        </w:rPr>
        <w:tab/>
        <w:t>QoS Enforcement Rule</w:t>
      </w:r>
      <w:r w:rsidR="00BD3EC0">
        <w:rPr>
          <w:lang w:val="en-GB"/>
        </w:rPr>
        <w:t>s</w:t>
      </w:r>
      <w:r w:rsidRPr="009E0DE1">
        <w:rPr>
          <w:lang w:val="en-GB"/>
        </w:rPr>
        <w:t xml:space="preserve"> (QER), </w:t>
      </w:r>
      <w:r w:rsidR="00BD3EC0">
        <w:rPr>
          <w:lang w:val="en-GB"/>
        </w:rPr>
        <w:t xml:space="preserve">that </w:t>
      </w:r>
      <w:r w:rsidRPr="009E0DE1">
        <w:rPr>
          <w:lang w:val="en-GB"/>
        </w:rPr>
        <w:t>contain information related to QoS enforcement of traffic</w:t>
      </w:r>
      <w:r w:rsidR="00BD3EC0">
        <w:rPr>
          <w:lang w:val="en-GB"/>
        </w:rPr>
        <w:t xml:space="preserve"> identified by PDR(s);</w:t>
      </w:r>
    </w:p>
    <w:p w14:paraId="49386F90" w14:textId="77777777" w:rsidR="00BD3EC0" w:rsidRPr="00BD3EC0" w:rsidRDefault="00BD3EC0" w:rsidP="00BD3EC0">
      <w:pPr>
        <w:pStyle w:val="B1"/>
        <w:rPr>
          <w:lang w:val="en-GB"/>
        </w:rPr>
      </w:pPr>
      <w:r>
        <w:t>-</w:t>
      </w:r>
      <w:r>
        <w:tab/>
        <w:t>Trace Requirements</w:t>
      </w:r>
      <w:r w:rsidR="003501B0">
        <w:rPr>
          <w:lang w:val="en-GB"/>
        </w:rPr>
        <w:t>;</w:t>
      </w:r>
    </w:p>
    <w:p w14:paraId="151CD277" w14:textId="77777777" w:rsidR="003501B0" w:rsidRPr="00A30201" w:rsidRDefault="003501B0" w:rsidP="003501B0">
      <w:pPr>
        <w:pStyle w:val="B1"/>
        <w:rPr>
          <w:lang w:val="en-GB"/>
        </w:rPr>
      </w:pPr>
      <w:r>
        <w:t>-</w:t>
      </w:r>
      <w:r>
        <w:tab/>
        <w:t>Port Management Information Container in 5GS</w:t>
      </w:r>
      <w:r>
        <w:rPr>
          <w:lang w:val="en-GB"/>
        </w:rPr>
        <w:t>;</w:t>
      </w:r>
    </w:p>
    <w:p w14:paraId="0DC2C8F8" w14:textId="77777777" w:rsidR="003501B0" w:rsidRPr="00A30201" w:rsidRDefault="003501B0" w:rsidP="003501B0">
      <w:pPr>
        <w:pStyle w:val="B1"/>
        <w:rPr>
          <w:lang w:val="en-GB"/>
        </w:rPr>
      </w:pPr>
      <w:r>
        <w:t>-</w:t>
      </w:r>
      <w:r>
        <w:tab/>
        <w:t>Bridge Information</w:t>
      </w:r>
      <w:r>
        <w:rPr>
          <w:lang w:val="en-GB"/>
        </w:rPr>
        <w:t>.</w:t>
      </w:r>
    </w:p>
    <w:p w14:paraId="04A48C3E" w14:textId="77777777" w:rsidR="00BD3EC0" w:rsidRDefault="00BD3EC0" w:rsidP="00BD3EC0">
      <w:r>
        <w:t>The N4 Session ID is assigned by the SMF and uniquely identifies an N4 session.</w:t>
      </w:r>
    </w:p>
    <w:p w14:paraId="37A4D834" w14:textId="77777777" w:rsidR="00BD3EC0" w:rsidRDefault="00BD3EC0" w:rsidP="00BD3EC0">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A0706C6" w14:textId="2E602C67" w:rsidR="00D81B76" w:rsidRDefault="00D81B76" w:rsidP="00D81B76">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w:t>
      </w:r>
      <w:r w:rsidR="009A32EB">
        <w:t xml:space="preserve"> For the MA PDU Session, the SMF may request Access Availability report per N4 Session.</w:t>
      </w:r>
      <w:ins w:id="6" w:author="Nokia" w:date="2020-01-31T08:59:00Z">
        <w:r w:rsidR="00761E18">
          <w:t xml:space="preserve"> T</w:t>
        </w:r>
      </w:ins>
      <w:ins w:id="7" w:author="Nokia" w:date="2020-01-31T09:00:00Z">
        <w:r w:rsidR="00761E18">
          <w:t xml:space="preserve">he SMF </w:t>
        </w:r>
      </w:ins>
      <w:ins w:id="8" w:author="Nokia" w:date="2020-02-07T10:36:00Z">
        <w:del w:id="9" w:author="Nokia-rev" w:date="2020-02-25T13:08:00Z">
          <w:r w:rsidR="008E3D0F" w:rsidRPr="00F50F38" w:rsidDel="00F50F38">
            <w:rPr>
              <w:highlight w:val="yellow"/>
              <w:rPrChange w:id="10" w:author="Nokia-rev" w:date="2020-02-25T13:08:00Z">
                <w:rPr/>
              </w:rPrChange>
            </w:rPr>
            <w:delText>shall</w:delText>
          </w:r>
        </w:del>
      </w:ins>
      <w:ins w:id="11" w:author="Nokia-rev" w:date="2020-02-25T13:08:00Z">
        <w:r w:rsidR="00F50F38" w:rsidRPr="00F50F38">
          <w:rPr>
            <w:highlight w:val="yellow"/>
            <w:rPrChange w:id="12" w:author="Nokia-rev" w:date="2020-02-25T13:08:00Z">
              <w:rPr/>
            </w:rPrChange>
          </w:rPr>
          <w:t>may</w:t>
        </w:r>
      </w:ins>
      <w:ins w:id="13" w:author="Nokia" w:date="2020-01-31T09:00:00Z">
        <w:r w:rsidR="00761E18">
          <w:t xml:space="preserve"> also indicate to the UPF </w:t>
        </w:r>
        <w:del w:id="14" w:author="Nokia-rev" w:date="2020-02-25T13:08:00Z">
          <w:r w:rsidR="00761E18" w:rsidRPr="00F50F38" w:rsidDel="00F50F38">
            <w:rPr>
              <w:highlight w:val="yellow"/>
              <w:rPrChange w:id="15" w:author="Nokia-rev" w:date="2020-02-25T13:08:00Z">
                <w:rPr/>
              </w:rPrChange>
            </w:rPr>
            <w:delText>whether</w:delText>
          </w:r>
        </w:del>
      </w:ins>
      <w:ins w:id="16" w:author="Nokia-rev" w:date="2020-02-25T13:08:00Z">
        <w:r w:rsidR="00F50F38" w:rsidRPr="00F50F38">
          <w:rPr>
            <w:highlight w:val="yellow"/>
            <w:rPrChange w:id="17" w:author="Nokia-rev" w:date="2020-02-25T13:08:00Z">
              <w:rPr/>
            </w:rPrChange>
          </w:rPr>
          <w:t>that</w:t>
        </w:r>
      </w:ins>
      <w:ins w:id="18" w:author="Nokia" w:date="2020-01-31T09:00:00Z">
        <w:r w:rsidR="00761E18">
          <w:t xml:space="preserve"> PMF RTT measurements </w:t>
        </w:r>
        <w:del w:id="19" w:author="Nokia-rev" w:date="2020-02-25T13:08:00Z">
          <w:r w:rsidR="00761E18" w:rsidRPr="00F50F38" w:rsidDel="00F50F38">
            <w:rPr>
              <w:highlight w:val="yellow"/>
              <w:rPrChange w:id="20" w:author="Nokia-rev" w:date="2020-02-25T13:08:00Z">
                <w:rPr/>
              </w:rPrChange>
            </w:rPr>
            <w:delText>are possible</w:delText>
          </w:r>
        </w:del>
      </w:ins>
      <w:ins w:id="21" w:author="Nokia-rev" w:date="2020-02-25T13:08:00Z">
        <w:r w:rsidR="00F50F38">
          <w:rPr>
            <w:highlight w:val="yellow"/>
          </w:rPr>
          <w:t xml:space="preserve">shall </w:t>
        </w:r>
        <w:bookmarkStart w:id="22" w:name="_GoBack"/>
        <w:bookmarkEnd w:id="22"/>
        <w:r w:rsidR="00F50F38" w:rsidRPr="00F50F38">
          <w:rPr>
            <w:highlight w:val="yellow"/>
            <w:rPrChange w:id="23" w:author="Nokia-rev" w:date="2020-02-25T13:08:00Z">
              <w:rPr/>
            </w:rPrChange>
          </w:rPr>
          <w:t>not be used</w:t>
        </w:r>
      </w:ins>
      <w:ins w:id="24" w:author="Nokia" w:date="2020-01-31T09:00:00Z">
        <w:r w:rsidR="00761E18">
          <w:t xml:space="preserve"> for the MA PDU session.</w:t>
        </w:r>
      </w:ins>
    </w:p>
    <w:p w14:paraId="0A9BC980" w14:textId="77777777" w:rsidR="003501B0" w:rsidRDefault="003501B0" w:rsidP="003501B0">
      <w:bookmarkStart w:id="25" w:name="_Toc20149862"/>
      <w:r>
        <w:t>A N4 Session may be used to control both UPF and NW-TT behaviour in the UPF. A N4 session support and enable exchange of TSN bridge configuration between the SMF and the UPF:</w:t>
      </w:r>
    </w:p>
    <w:p w14:paraId="158DF8BD" w14:textId="77777777" w:rsidR="003501B0" w:rsidRPr="00A30201" w:rsidRDefault="003501B0" w:rsidP="00A30201">
      <w:pPr>
        <w:pStyle w:val="B1"/>
        <w:rPr>
          <w:lang w:val="en-GB"/>
        </w:rPr>
      </w:pPr>
      <w:r>
        <w:t>-</w:t>
      </w:r>
      <w:r>
        <w:tab/>
        <w:t>Information that the SMF needs for bridge management (clause 5.8.2.11.9)</w:t>
      </w:r>
      <w:r>
        <w:rPr>
          <w:lang w:val="en-GB"/>
        </w:rPr>
        <w:t>;</w:t>
      </w:r>
    </w:p>
    <w:p w14:paraId="028C17D9" w14:textId="77777777" w:rsidR="003501B0" w:rsidRDefault="003501B0" w:rsidP="00A30201">
      <w:pPr>
        <w:pStyle w:val="B1"/>
      </w:pPr>
      <w:r>
        <w:t>-</w:t>
      </w:r>
      <w:r>
        <w:tab/>
        <w:t>Information that 5GS transparently relays between the AF the NW-TT: transparent Port Management Information Container.</w:t>
      </w:r>
    </w:p>
    <w:p w14:paraId="537B8140" w14:textId="77777777" w:rsidR="003501B0" w:rsidRDefault="003501B0" w:rsidP="003501B0">
      <w:r>
        <w:t>When a N4 Session related with bridge management is established, the UPF allocates a dedicated port number for the DS-TT side of the PDU Session. The UPF then provides to the SMF following configuration parameters for the N4 Session:</w:t>
      </w:r>
    </w:p>
    <w:p w14:paraId="441A4E8A" w14:textId="77777777" w:rsidR="003501B0" w:rsidRPr="00A30201" w:rsidRDefault="003501B0" w:rsidP="00A30201">
      <w:pPr>
        <w:pStyle w:val="B1"/>
        <w:rPr>
          <w:lang w:val="en-GB"/>
        </w:rPr>
      </w:pPr>
      <w:r>
        <w:t>-</w:t>
      </w:r>
      <w:r>
        <w:tab/>
        <w:t>NW-TT port number</w:t>
      </w:r>
      <w:r>
        <w:rPr>
          <w:lang w:val="en-GB"/>
        </w:rPr>
        <w:t>;</w:t>
      </w:r>
    </w:p>
    <w:p w14:paraId="4043F041" w14:textId="77777777" w:rsidR="003501B0" w:rsidRPr="00A30201" w:rsidRDefault="003501B0" w:rsidP="00A30201">
      <w:pPr>
        <w:pStyle w:val="B1"/>
        <w:rPr>
          <w:lang w:val="en-GB"/>
        </w:rPr>
      </w:pPr>
      <w:r>
        <w:t>-</w:t>
      </w:r>
      <w:r>
        <w:tab/>
        <w:t>DS-TT port number</w:t>
      </w:r>
      <w:r>
        <w:rPr>
          <w:lang w:val="en-GB"/>
        </w:rPr>
        <w:t>.</w:t>
      </w:r>
    </w:p>
    <w:p w14:paraId="7AE297B2" w14:textId="4265E9F1" w:rsidR="005C71E5" w:rsidRDefault="003501B0" w:rsidP="005C71E5">
      <w:r>
        <w:t>After the N4 session has been established, the SMF and UPF may at any time exchange transparent bridge Port Management Information Container over a N4 session.</w:t>
      </w:r>
    </w:p>
    <w:p w14:paraId="5ACC91C0" w14:textId="77777777" w:rsidR="004B39D0" w:rsidRDefault="004B39D0" w:rsidP="005C71E5"/>
    <w:p w14:paraId="61E28AF0" w14:textId="77777777" w:rsidR="005C71E5" w:rsidRPr="008C362F" w:rsidRDefault="005C71E5" w:rsidP="005C71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5"/>
    <w:p w14:paraId="4AF8FC04" w14:textId="77777777" w:rsidR="005C71E5" w:rsidRDefault="005C71E5" w:rsidP="003501B0"/>
    <w:sectPr w:rsidR="005C71E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C605F" w14:textId="77777777" w:rsidR="009967FC" w:rsidRDefault="009967FC">
      <w:r>
        <w:separator/>
      </w:r>
    </w:p>
  </w:endnote>
  <w:endnote w:type="continuationSeparator" w:id="0">
    <w:p w14:paraId="37877368" w14:textId="77777777" w:rsidR="009967FC" w:rsidRDefault="0099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FD3F7" w14:textId="77777777" w:rsidR="004348DF" w:rsidRDefault="00434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7FDC9" w14:textId="77777777" w:rsidR="004348DF" w:rsidRDefault="004348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4F0B7" w14:textId="77777777" w:rsidR="004348DF" w:rsidRDefault="004348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8A80A"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25EFE" w14:textId="77777777" w:rsidR="009967FC" w:rsidRDefault="009967FC">
      <w:r>
        <w:separator/>
      </w:r>
    </w:p>
  </w:footnote>
  <w:footnote w:type="continuationSeparator" w:id="0">
    <w:p w14:paraId="312657C1" w14:textId="77777777" w:rsidR="009967FC" w:rsidRDefault="00996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B4C" w14:textId="77777777" w:rsidR="004348DF" w:rsidRDefault="004348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9554" w14:textId="77777777" w:rsidR="004348DF" w:rsidRDefault="00434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8071" w14:textId="77777777" w:rsidR="004348DF" w:rsidRDefault="004348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CB714"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B08445F"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5B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227"/>
    <w:rsid w:val="00205601"/>
    <w:rsid w:val="00206C64"/>
    <w:rsid w:val="00211FEB"/>
    <w:rsid w:val="00212E97"/>
    <w:rsid w:val="0021461C"/>
    <w:rsid w:val="002148F5"/>
    <w:rsid w:val="002153DA"/>
    <w:rsid w:val="002167AF"/>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7769C"/>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348DF"/>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0ED9"/>
    <w:rsid w:val="004621BA"/>
    <w:rsid w:val="00462606"/>
    <w:rsid w:val="00462F42"/>
    <w:rsid w:val="00463A62"/>
    <w:rsid w:val="00467D16"/>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5E3"/>
    <w:rsid w:val="004A1D01"/>
    <w:rsid w:val="004A470E"/>
    <w:rsid w:val="004A5873"/>
    <w:rsid w:val="004A6F48"/>
    <w:rsid w:val="004B08CA"/>
    <w:rsid w:val="004B0CA9"/>
    <w:rsid w:val="004B285C"/>
    <w:rsid w:val="004B2AE3"/>
    <w:rsid w:val="004B39D0"/>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1E5"/>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6F639F"/>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1E18"/>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3B6B"/>
    <w:rsid w:val="0078472D"/>
    <w:rsid w:val="007878E9"/>
    <w:rsid w:val="00793059"/>
    <w:rsid w:val="00793F0D"/>
    <w:rsid w:val="0079603A"/>
    <w:rsid w:val="007962E4"/>
    <w:rsid w:val="007A03E9"/>
    <w:rsid w:val="007A06CD"/>
    <w:rsid w:val="007A22C3"/>
    <w:rsid w:val="007A454D"/>
    <w:rsid w:val="007A63DA"/>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28D"/>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4AD2"/>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E3D0F"/>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67FC"/>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4897"/>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96BB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0BAA"/>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11E6"/>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636"/>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0F38"/>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2FA8E72"/>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761E18"/>
    <w:pPr>
      <w:spacing w:after="0"/>
    </w:pPr>
    <w:rPr>
      <w:rFonts w:ascii="Segoe UI" w:hAnsi="Segoe UI" w:cs="Segoe UI"/>
      <w:sz w:val="18"/>
      <w:szCs w:val="18"/>
    </w:rPr>
  </w:style>
  <w:style w:type="character" w:customStyle="1" w:styleId="BalloonTextChar">
    <w:name w:val="Balloon Text Char"/>
    <w:basedOn w:val="DefaultParagraphFont"/>
    <w:link w:val="BalloonText"/>
    <w:rsid w:val="00761E18"/>
    <w:rPr>
      <w:rFonts w:ascii="Segoe UI" w:hAnsi="Segoe UI" w:cs="Segoe UI"/>
      <w:sz w:val="18"/>
      <w:szCs w:val="18"/>
      <w:lang w:eastAsia="en-US"/>
    </w:rPr>
  </w:style>
  <w:style w:type="paragraph" w:customStyle="1" w:styleId="CRCoverPage">
    <w:name w:val="CR Cover Page"/>
    <w:link w:val="CRCoverPageZchn"/>
    <w:rsid w:val="004348DF"/>
    <w:pPr>
      <w:spacing w:after="120"/>
    </w:pPr>
    <w:rPr>
      <w:rFonts w:ascii="Arial" w:hAnsi="Arial"/>
      <w:lang w:eastAsia="en-US"/>
    </w:rPr>
  </w:style>
  <w:style w:type="character" w:customStyle="1" w:styleId="CRCoverPageZchn">
    <w:name w:val="CR Cover Page Zchn"/>
    <w:link w:val="CRCoverPage"/>
    <w:rsid w:val="004348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927</Words>
  <Characters>5102</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23.501</vt:lpstr>
      <vt:lpstr>Feb 24 - 27, 2020, Elbonia    														(revision of S2-20xxxxx)</vt:lpstr>
    </vt:vector>
  </TitlesOfParts>
  <Manager/>
  <Company/>
  <LinksUpToDate>false</LinksUpToDate>
  <CharactersWithSpaces>6017</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Nokia-rev</cp:lastModifiedBy>
  <cp:revision>3</cp:revision>
  <dcterms:created xsi:type="dcterms:W3CDTF">2020-02-25T12:07:00Z</dcterms:created>
  <dcterms:modified xsi:type="dcterms:W3CDTF">2020-02-25T12:08:00Z</dcterms:modified>
</cp:coreProperties>
</file>